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zh-CN"/>
        </w:rPr>
        <w:id w:val="252168486"/>
        <w:docPartObj>
          <w:docPartGallery w:val="Table of Contents"/>
          <w:docPartUnique/>
        </w:docPartObj>
      </w:sdtPr>
      <w:sdtEndPr>
        <w:rPr>
          <w:b/>
          <w:bCs/>
        </w:rPr>
      </w:sdtEndPr>
      <w:sdtContent>
        <w:p w14:paraId="71FD43D9" w14:textId="77777777" w:rsidR="004B2878" w:rsidRDefault="00C776A5"/>
      </w:sdtContent>
    </w:sdt>
    <w:p w14:paraId="1C20C569" w14:textId="77777777" w:rsidR="004B2878" w:rsidRPr="00C6441D" w:rsidRDefault="004B2878">
      <w:pPr>
        <w:pStyle w:val="1"/>
        <w:rPr>
          <w:rStyle w:val="translated-span"/>
          <w:b/>
          <w:bCs/>
          <w:color w:val="auto"/>
          <w:sz w:val="24"/>
          <w:szCs w:val="24"/>
        </w:rPr>
      </w:pPr>
    </w:p>
    <w:p w14:paraId="3041FE13" w14:textId="2365E740" w:rsidR="004B2878" w:rsidRPr="00C6441D" w:rsidRDefault="00065230">
      <w:pPr>
        <w:pStyle w:val="aa"/>
        <w:rPr>
          <w:rStyle w:val="translated-span"/>
          <w:rFonts w:ascii="宋体" w:eastAsia="宋体" w:hAnsi="宋体" w:cs="宋体"/>
          <w:color w:val="auto"/>
        </w:rPr>
      </w:pPr>
      <w:bookmarkStart w:id="0" w:name="_Toc39611246"/>
      <w:r w:rsidRPr="00C6441D">
        <w:rPr>
          <w:rStyle w:val="translated-span"/>
          <w:rFonts w:ascii="宋体" w:eastAsia="宋体" w:hAnsi="宋体" w:cs="宋体" w:hint="eastAsia"/>
          <w:color w:val="auto"/>
        </w:rPr>
        <w:t>低肝素抗凝策略是</w:t>
      </w:r>
      <w:r w:rsidR="00C6441D">
        <w:rPr>
          <w:rStyle w:val="translated-span"/>
          <w:rFonts w:ascii="宋体" w:eastAsia="宋体" w:hAnsi="宋体" w:cs="宋体"/>
          <w:color w:val="auto"/>
        </w:rPr>
        <w:t>VV-</w:t>
      </w:r>
      <w:r w:rsidRPr="00C6441D">
        <w:rPr>
          <w:rStyle w:val="translated-span"/>
          <w:rFonts w:ascii="宋体" w:eastAsia="宋体" w:hAnsi="宋体" w:cs="宋体" w:hint="eastAsia"/>
          <w:color w:val="auto"/>
        </w:rPr>
        <w:t>ECMO患者的可行选择</w:t>
      </w:r>
      <w:bookmarkEnd w:id="0"/>
    </w:p>
    <w:p w14:paraId="6EBCE9D4" w14:textId="2A5E74CF" w:rsidR="00AE2CA5" w:rsidRPr="00C6441D" w:rsidRDefault="00AE2CA5" w:rsidP="00AE2CA5">
      <w:pPr>
        <w:rPr>
          <w:rFonts w:ascii="宋体" w:hAnsi="宋体"/>
          <w:b/>
          <w:bCs/>
          <w:sz w:val="24"/>
          <w:szCs w:val="24"/>
        </w:rPr>
      </w:pPr>
      <w:r w:rsidRPr="00C6441D">
        <w:rPr>
          <w:rFonts w:ascii="宋体" w:hAnsi="宋体"/>
          <w:b/>
          <w:bCs/>
          <w:sz w:val="24"/>
          <w:szCs w:val="24"/>
        </w:rPr>
        <w:t>翻译：黄国金</w:t>
      </w:r>
      <w:r w:rsidR="00932F3D">
        <w:rPr>
          <w:rFonts w:ascii="宋体" w:hAnsi="宋体" w:hint="eastAsia"/>
          <w:b/>
          <w:bCs/>
          <w:sz w:val="24"/>
          <w:szCs w:val="24"/>
        </w:rPr>
        <w:t xml:space="preserve"> </w:t>
      </w:r>
      <w:r w:rsidR="00932F3D">
        <w:rPr>
          <w:rFonts w:ascii="宋体" w:hAnsi="宋体"/>
          <w:b/>
          <w:bCs/>
          <w:sz w:val="24"/>
          <w:szCs w:val="24"/>
        </w:rPr>
        <w:t xml:space="preserve"> </w:t>
      </w:r>
      <w:r w:rsidR="00932F3D" w:rsidRPr="00932F3D">
        <w:rPr>
          <w:rFonts w:ascii="宋体" w:hAnsi="宋体" w:hint="eastAsia"/>
          <w:b/>
          <w:bCs/>
          <w:sz w:val="24"/>
          <w:szCs w:val="24"/>
        </w:rPr>
        <w:t>江西省儿童医院</w:t>
      </w:r>
    </w:p>
    <w:p w14:paraId="60635C6E" w14:textId="77777777" w:rsidR="00AE2CA5" w:rsidRPr="00C6441D" w:rsidRDefault="00AE2CA5" w:rsidP="00AE2CA5">
      <w:pPr>
        <w:rPr>
          <w:rFonts w:ascii="宋体" w:hAnsi="宋体"/>
          <w:b/>
          <w:bCs/>
          <w:sz w:val="24"/>
          <w:szCs w:val="24"/>
        </w:rPr>
      </w:pPr>
      <w:r w:rsidRPr="00C6441D">
        <w:rPr>
          <w:rFonts w:ascii="宋体" w:hAnsi="宋体" w:hint="eastAsia"/>
          <w:b/>
          <w:bCs/>
          <w:sz w:val="24"/>
          <w:szCs w:val="24"/>
        </w:rPr>
        <w:t>审校：李平 华中科技大学同济医学院附属协和医院</w:t>
      </w:r>
    </w:p>
    <w:p w14:paraId="5EDDCFE3" w14:textId="77777777" w:rsidR="00453990" w:rsidRDefault="00453990" w:rsidP="00453990"/>
    <w:p w14:paraId="7E7D0ED4" w14:textId="77777777" w:rsidR="00453990" w:rsidRPr="00453990" w:rsidRDefault="00453990" w:rsidP="00453990"/>
    <w:p w14:paraId="1EAED347" w14:textId="77777777" w:rsidR="004B2878" w:rsidRPr="00C6441D" w:rsidRDefault="00065230">
      <w:pPr>
        <w:pStyle w:val="2"/>
        <w:spacing w:line="360" w:lineRule="auto"/>
        <w:rPr>
          <w:rStyle w:val="translated-span"/>
          <w:rFonts w:ascii="宋体" w:hAnsi="宋体" w:cs="宋体"/>
          <w:iCs w:val="0"/>
          <w:color w:val="000000" w:themeColor="text1"/>
          <w:sz w:val="28"/>
          <w:szCs w:val="28"/>
        </w:rPr>
      </w:pPr>
      <w:bookmarkStart w:id="1" w:name="_Toc39611248"/>
      <w:r w:rsidRPr="00C6441D">
        <w:rPr>
          <w:rStyle w:val="translated-span"/>
          <w:rFonts w:ascii="宋体" w:hAnsi="宋体" w:cs="宋体" w:hint="eastAsia"/>
          <w:iCs w:val="0"/>
          <w:color w:val="000000" w:themeColor="text1"/>
          <w:sz w:val="28"/>
          <w:szCs w:val="28"/>
        </w:rPr>
        <w:t>摘要</w:t>
      </w:r>
      <w:bookmarkStart w:id="2" w:name="_Toc39611249"/>
      <w:bookmarkEnd w:id="1"/>
    </w:p>
    <w:p w14:paraId="33EC12CD" w14:textId="77777777" w:rsidR="004B2878" w:rsidRDefault="00065230">
      <w:pPr>
        <w:pStyle w:val="2"/>
        <w:spacing w:line="360" w:lineRule="auto"/>
        <w:rPr>
          <w:rStyle w:val="translated-span"/>
          <w:rFonts w:ascii="宋体" w:hAnsi="宋体" w:cs="宋体"/>
          <w:b w:val="0"/>
          <w:bCs w:val="0"/>
          <w:color w:val="000000" w:themeColor="text1"/>
        </w:rPr>
      </w:pPr>
      <w:r>
        <w:rPr>
          <w:rStyle w:val="30"/>
          <w:rFonts w:ascii="宋体" w:hAnsi="宋体" w:cs="宋体" w:hint="eastAsia"/>
          <w:b/>
          <w:bCs/>
          <w:color w:val="000000" w:themeColor="text1"/>
          <w:sz w:val="24"/>
          <w:szCs w:val="24"/>
        </w:rPr>
        <w:t>背景</w:t>
      </w:r>
      <w:r>
        <w:rPr>
          <w:rStyle w:val="30"/>
          <w:rFonts w:ascii="宋体" w:hAnsi="宋体" w:cs="宋体" w:hint="eastAsia"/>
          <w:color w:val="000000" w:themeColor="text1"/>
          <w:sz w:val="24"/>
          <w:szCs w:val="24"/>
        </w:rPr>
        <w:t>：</w:t>
      </w:r>
      <w:bookmarkEnd w:id="2"/>
      <w:r>
        <w:rPr>
          <w:rStyle w:val="translated-span"/>
          <w:rFonts w:ascii="宋体" w:hAnsi="宋体" w:cs="宋体" w:hint="eastAsia"/>
          <w:b w:val="0"/>
          <w:bCs w:val="0"/>
          <w:color w:val="000000" w:themeColor="text1"/>
        </w:rPr>
        <w:t>体外膜式氧合（ECMO）是一种治疗肺衰竭的抢救性治疗方法，但受到常规抗凝要求的限制。</w:t>
      </w:r>
      <w:r w:rsidR="00457EEF" w:rsidRPr="00A04A29">
        <w:rPr>
          <w:rStyle w:val="translated-span"/>
          <w:rFonts w:ascii="宋体" w:hAnsi="宋体" w:cs="宋体" w:hint="eastAsia"/>
          <w:b w:val="0"/>
          <w:bCs w:val="0"/>
          <w:color w:val="000000" w:themeColor="text1"/>
        </w:rPr>
        <w:t>在</w:t>
      </w:r>
      <w:r>
        <w:rPr>
          <w:rStyle w:val="translated-span"/>
          <w:rFonts w:ascii="宋体" w:hAnsi="宋体" w:cs="宋体" w:hint="eastAsia"/>
          <w:b w:val="0"/>
          <w:bCs w:val="0"/>
          <w:color w:val="000000" w:themeColor="text1"/>
        </w:rPr>
        <w:t>最近的临床中，我们对抗凝的绝对</w:t>
      </w:r>
      <w:r w:rsidR="00457EEF" w:rsidRPr="00A04A29">
        <w:rPr>
          <w:rStyle w:val="translated-span"/>
          <w:rFonts w:ascii="宋体" w:hAnsi="宋体" w:cs="宋体" w:hint="eastAsia"/>
          <w:b w:val="0"/>
          <w:bCs w:val="0"/>
          <w:color w:val="000000" w:themeColor="text1"/>
        </w:rPr>
        <w:t>必要</w:t>
      </w:r>
      <w:r>
        <w:rPr>
          <w:rStyle w:val="translated-span"/>
          <w:rFonts w:ascii="宋体" w:hAnsi="宋体" w:cs="宋体" w:hint="eastAsia"/>
          <w:b w:val="0"/>
          <w:bCs w:val="0"/>
          <w:color w:val="000000" w:themeColor="text1"/>
        </w:rPr>
        <w:t>性提出了挑战，从而将ECMO的应用扩大到有更高出血风险的患者。我们假设在静脉-静脉（VV）ECMO治疗中，低肝素抗凝和完全治疗性抗凝两种策略之下的死亡率、出血、血栓事件发生和输血量没有差异。</w:t>
      </w:r>
    </w:p>
    <w:p w14:paraId="029A0B4F" w14:textId="77777777" w:rsidR="004B2878" w:rsidRDefault="00065230">
      <w:pPr>
        <w:pStyle w:val="2"/>
        <w:spacing w:line="360" w:lineRule="auto"/>
        <w:rPr>
          <w:rStyle w:val="translated-span"/>
          <w:rFonts w:ascii="宋体" w:hAnsi="宋体" w:cs="宋体"/>
          <w:b w:val="0"/>
          <w:bCs w:val="0"/>
          <w:color w:val="000000" w:themeColor="text1"/>
        </w:rPr>
      </w:pPr>
      <w:bookmarkStart w:id="3" w:name="_Toc39611250"/>
      <w:r>
        <w:rPr>
          <w:rStyle w:val="30"/>
          <w:rFonts w:ascii="宋体" w:hAnsi="宋体" w:cs="宋体" w:hint="eastAsia"/>
          <w:b/>
          <w:bCs/>
          <w:color w:val="000000" w:themeColor="text1"/>
          <w:sz w:val="24"/>
          <w:szCs w:val="24"/>
        </w:rPr>
        <w:t>材料和方法</w:t>
      </w:r>
      <w:r>
        <w:rPr>
          <w:rStyle w:val="translated-span"/>
          <w:rFonts w:ascii="宋体" w:hAnsi="宋体" w:cs="宋体" w:hint="eastAsia"/>
          <w:iCs w:val="0"/>
          <w:color w:val="000000" w:themeColor="text1"/>
        </w:rPr>
        <w:t>：</w:t>
      </w:r>
      <w:bookmarkEnd w:id="3"/>
      <w:r>
        <w:rPr>
          <w:rStyle w:val="translated-span"/>
          <w:rFonts w:ascii="宋体" w:hAnsi="宋体" w:cs="宋体" w:hint="eastAsia"/>
          <w:b w:val="0"/>
          <w:bCs w:val="0"/>
          <w:color w:val="000000" w:themeColor="text1"/>
        </w:rPr>
        <w:t>对从2011年10月</w:t>
      </w:r>
      <w:r>
        <w:rPr>
          <w:rStyle w:val="translated-span"/>
          <w:rFonts w:ascii="Arial" w:hAnsi="Arial" w:cs="Arial"/>
          <w:b w:val="0"/>
          <w:bCs w:val="0"/>
          <w:color w:val="000000" w:themeColor="text1"/>
        </w:rPr>
        <w:t>~</w:t>
      </w:r>
      <w:r>
        <w:rPr>
          <w:rStyle w:val="translated-span"/>
          <w:rFonts w:ascii="宋体" w:hAnsi="宋体" w:cs="宋体" w:hint="eastAsia"/>
          <w:b w:val="0"/>
          <w:bCs w:val="0"/>
          <w:color w:val="000000" w:themeColor="text1"/>
        </w:rPr>
        <w:t>2018年5月</w:t>
      </w:r>
      <w:proofErr w:type="gramStart"/>
      <w:r>
        <w:rPr>
          <w:rStyle w:val="translated-span"/>
          <w:rFonts w:ascii="宋体" w:hAnsi="宋体" w:cs="宋体" w:hint="eastAsia"/>
          <w:b w:val="0"/>
          <w:bCs w:val="0"/>
          <w:color w:val="000000" w:themeColor="text1"/>
        </w:rPr>
        <w:t>单中心</w:t>
      </w:r>
      <w:proofErr w:type="gramEnd"/>
      <w:r>
        <w:rPr>
          <w:rStyle w:val="translated-span"/>
          <w:rFonts w:ascii="宋体" w:hAnsi="宋体" w:cs="宋体" w:hint="eastAsia"/>
          <w:b w:val="0"/>
          <w:bCs w:val="0"/>
          <w:color w:val="000000" w:themeColor="text1"/>
        </w:rPr>
        <w:t>的成人VV ECMO患者进行了回顾性分析。2014年10月开始实施了低肝素抗凝策略；我们对比两组不同抗凝方式患者的结果。主要观察</w:t>
      </w:r>
      <w:r w:rsidR="00457EEF" w:rsidRPr="00A04A29">
        <w:rPr>
          <w:rStyle w:val="translated-span"/>
          <w:rFonts w:ascii="宋体" w:hAnsi="宋体" w:cs="宋体" w:hint="eastAsia"/>
          <w:b w:val="0"/>
          <w:bCs w:val="0"/>
          <w:color w:val="000000" w:themeColor="text1"/>
        </w:rPr>
        <w:t>终</w:t>
      </w:r>
      <w:r>
        <w:rPr>
          <w:rStyle w:val="translated-span"/>
          <w:rFonts w:ascii="宋体" w:hAnsi="宋体" w:cs="宋体" w:hint="eastAsia"/>
          <w:b w:val="0"/>
          <w:bCs w:val="0"/>
          <w:color w:val="000000" w:themeColor="text1"/>
        </w:rPr>
        <w:t>点是存活。次要</w:t>
      </w:r>
      <w:r w:rsidR="00457EEF" w:rsidRPr="00A04A29">
        <w:rPr>
          <w:rStyle w:val="translated-span"/>
          <w:rFonts w:ascii="宋体" w:hAnsi="宋体" w:cs="宋体" w:hint="eastAsia"/>
          <w:b w:val="0"/>
          <w:bCs w:val="0"/>
          <w:color w:val="000000" w:themeColor="text1"/>
        </w:rPr>
        <w:t>终点</w:t>
      </w:r>
      <w:r>
        <w:rPr>
          <w:rStyle w:val="translated-span"/>
          <w:rFonts w:ascii="宋体" w:hAnsi="宋体" w:cs="宋体" w:hint="eastAsia"/>
          <w:b w:val="0"/>
          <w:bCs w:val="0"/>
          <w:color w:val="000000" w:themeColor="text1"/>
        </w:rPr>
        <w:t>包括出血、血栓事件并发症和输血量。</w:t>
      </w:r>
    </w:p>
    <w:p w14:paraId="6AB07817" w14:textId="77777777" w:rsidR="004B2878" w:rsidRDefault="00065230">
      <w:pPr>
        <w:pStyle w:val="2"/>
        <w:spacing w:line="360" w:lineRule="auto"/>
        <w:rPr>
          <w:rFonts w:ascii="宋体" w:hAnsi="宋体" w:cs="宋体"/>
          <w:b w:val="0"/>
          <w:bCs w:val="0"/>
          <w:color w:val="000000" w:themeColor="text1"/>
        </w:rPr>
      </w:pPr>
      <w:bookmarkStart w:id="4" w:name="_Toc39611251"/>
      <w:r>
        <w:rPr>
          <w:rStyle w:val="30"/>
          <w:rFonts w:ascii="宋体" w:hAnsi="宋体" w:cs="宋体" w:hint="eastAsia"/>
          <w:b/>
          <w:bCs/>
          <w:color w:val="000000" w:themeColor="text1"/>
          <w:sz w:val="24"/>
          <w:szCs w:val="24"/>
        </w:rPr>
        <w:t>结果：</w:t>
      </w:r>
      <w:bookmarkEnd w:id="4"/>
      <w:r>
        <w:rPr>
          <w:rFonts w:ascii="宋体" w:hAnsi="宋体" w:cs="宋体" w:hint="eastAsia"/>
          <w:b w:val="0"/>
          <w:bCs w:val="0"/>
          <w:color w:val="000000" w:themeColor="text1"/>
        </w:rPr>
        <w:t>40例VV ECMO患者包括：低肝素抗凝方案实施前17例（147个转流日）和实施后23例（214个转流日）。低肝素</w:t>
      </w:r>
      <w:proofErr w:type="gramStart"/>
      <w:r>
        <w:rPr>
          <w:rFonts w:ascii="宋体" w:hAnsi="宋体" w:cs="宋体" w:hint="eastAsia"/>
          <w:b w:val="0"/>
          <w:bCs w:val="0"/>
          <w:color w:val="000000" w:themeColor="text1"/>
        </w:rPr>
        <w:t>抗凝抗凝</w:t>
      </w:r>
      <w:proofErr w:type="gramEnd"/>
      <w:r>
        <w:rPr>
          <w:rFonts w:ascii="宋体" w:hAnsi="宋体" w:cs="宋体" w:hint="eastAsia"/>
          <w:b w:val="0"/>
          <w:bCs w:val="0"/>
          <w:color w:val="000000" w:themeColor="text1"/>
        </w:rPr>
        <w:t>组患者的体重指数更低（28.5±7.1 vs 38.1±12.4，P=0.01），ECMO前更需要正性肌力药物支持（82% vs 50%，P=0.05），平均ACT更低（167±15 vs 189±15  秒，P&lt;0.01）。</w:t>
      </w:r>
      <w:proofErr w:type="gramStart"/>
      <w:r>
        <w:rPr>
          <w:rFonts w:ascii="宋体" w:hAnsi="宋体" w:cs="宋体" w:hint="eastAsia"/>
          <w:b w:val="0"/>
          <w:bCs w:val="0"/>
          <w:color w:val="000000" w:themeColor="text1"/>
        </w:rPr>
        <w:t>在撤机存活率</w:t>
      </w:r>
      <w:proofErr w:type="gramEnd"/>
      <w:r>
        <w:rPr>
          <w:rFonts w:ascii="宋体" w:hAnsi="宋体" w:cs="宋体" w:hint="eastAsia"/>
          <w:b w:val="0"/>
          <w:bCs w:val="0"/>
          <w:color w:val="000000" w:themeColor="text1"/>
        </w:rPr>
        <w:t>（59% vs 83%，P=0.16）或出院（50% vs 72%，P=0.20）、出血（32% vs 33%，P=1.0）、血栓栓塞事件（18% vs 39%，P=0.17）或输血量（中位数1.1单位 对0.9单位/转流日，P=0.48）方面没有显著差异。</w:t>
      </w:r>
    </w:p>
    <w:p w14:paraId="0EFBF283" w14:textId="77777777" w:rsidR="004B2878" w:rsidRDefault="00065230">
      <w:pPr>
        <w:pStyle w:val="2"/>
        <w:spacing w:line="360" w:lineRule="auto"/>
        <w:rPr>
          <w:rFonts w:ascii="宋体" w:hAnsi="宋体" w:cs="宋体"/>
          <w:color w:val="000000" w:themeColor="text1"/>
        </w:rPr>
      </w:pPr>
      <w:bookmarkStart w:id="5" w:name="_Toc39611252"/>
      <w:r>
        <w:rPr>
          <w:rFonts w:ascii="宋体" w:hAnsi="宋体" w:cs="宋体" w:hint="eastAsia"/>
          <w:color w:val="000000" w:themeColor="text1"/>
        </w:rPr>
        <w:t>结论：</w:t>
      </w:r>
      <w:bookmarkEnd w:id="5"/>
      <w:r>
        <w:rPr>
          <w:rFonts w:ascii="宋体" w:hAnsi="宋体" w:cs="宋体" w:hint="eastAsia"/>
          <w:b w:val="0"/>
          <w:bCs w:val="0"/>
          <w:color w:val="000000" w:themeColor="text1"/>
        </w:rPr>
        <w:t>对于VV ECMO的治疗，低肝素抗凝和完全治疗性肝素策略之间的存活率、出血、血栓并发症和输血量没有差异。对于传统抗凝禁忌症患者，VV ECMO是一种安全的选择。</w:t>
      </w:r>
    </w:p>
    <w:p w14:paraId="72934223" w14:textId="77777777" w:rsidR="004B2878" w:rsidRDefault="00065230">
      <w:pPr>
        <w:spacing w:line="360" w:lineRule="auto"/>
        <w:rPr>
          <w:rStyle w:val="translated-span"/>
          <w:rFonts w:ascii="宋体" w:hAnsi="宋体" w:cs="宋体"/>
          <w:color w:val="000000" w:themeColor="text1"/>
          <w:sz w:val="24"/>
          <w:szCs w:val="24"/>
        </w:rPr>
      </w:pPr>
      <w:r>
        <w:rPr>
          <w:rStyle w:val="translated-span"/>
          <w:rFonts w:ascii="宋体" w:hAnsi="宋体" w:cs="宋体" w:hint="eastAsia"/>
          <w:b/>
          <w:bCs/>
          <w:color w:val="000000" w:themeColor="text1"/>
          <w:sz w:val="24"/>
          <w:szCs w:val="24"/>
        </w:rPr>
        <w:t>关键词：</w:t>
      </w:r>
      <w:r>
        <w:rPr>
          <w:rStyle w:val="translated-span"/>
          <w:rFonts w:ascii="宋体" w:hAnsi="宋体" w:cs="宋体" w:hint="eastAsia"/>
          <w:color w:val="000000" w:themeColor="text1"/>
          <w:sz w:val="24"/>
          <w:szCs w:val="24"/>
        </w:rPr>
        <w:t>体外膜式氧合（ECMO）；严重呼吸衰竭；缺氧；抗凝；肝素</w:t>
      </w:r>
    </w:p>
    <w:p w14:paraId="165D1B8C" w14:textId="77777777" w:rsidR="004B2878" w:rsidRDefault="004B2878">
      <w:pPr>
        <w:spacing w:line="360" w:lineRule="auto"/>
        <w:rPr>
          <w:rFonts w:ascii="宋体" w:hAnsi="宋体" w:cs="宋体"/>
          <w:color w:val="000000" w:themeColor="text1"/>
          <w:sz w:val="24"/>
          <w:szCs w:val="24"/>
        </w:rPr>
      </w:pPr>
    </w:p>
    <w:p w14:paraId="0CF693D1" w14:textId="1A5377B1" w:rsidR="004B2878" w:rsidRPr="00C6441D" w:rsidRDefault="00C6441D">
      <w:pPr>
        <w:pStyle w:val="2"/>
        <w:spacing w:line="360" w:lineRule="auto"/>
        <w:rPr>
          <w:rFonts w:ascii="宋体" w:hAnsi="宋体" w:cs="宋体"/>
          <w:color w:val="000000" w:themeColor="text1"/>
          <w:sz w:val="28"/>
          <w:szCs w:val="28"/>
        </w:rPr>
      </w:pPr>
      <w:r w:rsidRPr="00C6441D">
        <w:rPr>
          <w:rFonts w:ascii="宋体" w:hAnsi="宋体" w:cs="宋体" w:hint="eastAsia"/>
          <w:color w:val="000000" w:themeColor="text1"/>
          <w:sz w:val="28"/>
          <w:szCs w:val="28"/>
        </w:rPr>
        <w:t>前言</w:t>
      </w:r>
    </w:p>
    <w:p w14:paraId="6A91771D" w14:textId="77777777" w:rsidR="004B2878" w:rsidRDefault="00065230">
      <w:pPr>
        <w:pStyle w:val="2"/>
        <w:spacing w:line="360" w:lineRule="auto"/>
        <w:ind w:leftChars="147" w:left="235" w:firstLineChars="193" w:firstLine="463"/>
        <w:rPr>
          <w:rFonts w:ascii="宋体" w:hAnsi="宋体" w:cs="宋体"/>
          <w:b w:val="0"/>
          <w:bCs w:val="0"/>
          <w:color w:val="000000" w:themeColor="text1"/>
        </w:rPr>
      </w:pPr>
      <w:r>
        <w:rPr>
          <w:rFonts w:ascii="宋体" w:hAnsi="宋体" w:cs="宋体" w:hint="eastAsia"/>
          <w:b w:val="0"/>
          <w:bCs w:val="0"/>
          <w:color w:val="000000" w:themeColor="text1"/>
        </w:rPr>
        <w:t>ECMO正越来越多地被用</w:t>
      </w:r>
      <w:r w:rsidR="004D0277" w:rsidRPr="00F31658">
        <w:rPr>
          <w:rFonts w:ascii="宋体" w:hAnsi="宋体" w:cs="宋体" w:hint="eastAsia"/>
          <w:b w:val="0"/>
          <w:bCs w:val="0"/>
          <w:color w:val="000000" w:themeColor="text1"/>
        </w:rPr>
        <w:t>于</w:t>
      </w:r>
      <w:r>
        <w:rPr>
          <w:rFonts w:ascii="宋体" w:hAnsi="宋体" w:cs="宋体" w:hint="eastAsia"/>
          <w:b w:val="0"/>
          <w:bCs w:val="0"/>
          <w:color w:val="000000" w:themeColor="text1"/>
        </w:rPr>
        <w:t>严重可逆性肺功能衰竭（如急性呼吸窘迫综合征）患者的抢救，尽管它可作为这类患者的一种挽救干预措施，</w:t>
      </w:r>
      <w:r w:rsidR="004D0277" w:rsidRPr="00F31658">
        <w:rPr>
          <w:rFonts w:ascii="宋体" w:hAnsi="宋体" w:cs="宋体" w:hint="eastAsia"/>
          <w:b w:val="0"/>
          <w:bCs w:val="0"/>
          <w:color w:val="000000" w:themeColor="text1"/>
        </w:rPr>
        <w:t>但</w:t>
      </w:r>
      <w:r>
        <w:rPr>
          <w:rFonts w:ascii="宋体" w:hAnsi="宋体" w:cs="宋体" w:hint="eastAsia"/>
          <w:b w:val="0"/>
          <w:bCs w:val="0"/>
          <w:color w:val="000000" w:themeColor="text1"/>
        </w:rPr>
        <w:t>在文献中，其院内死亡率仍达30%</w:t>
      </w:r>
      <w:r>
        <w:rPr>
          <w:rFonts w:ascii="Arial" w:hAnsi="Arial" w:cs="Arial"/>
          <w:b w:val="0"/>
          <w:bCs w:val="0"/>
          <w:color w:val="000000" w:themeColor="text1"/>
        </w:rPr>
        <w:t>~</w:t>
      </w:r>
      <w:r>
        <w:rPr>
          <w:rFonts w:ascii="宋体" w:hAnsi="宋体" w:cs="宋体" w:hint="eastAsia"/>
          <w:b w:val="0"/>
          <w:bCs w:val="0"/>
          <w:color w:val="000000" w:themeColor="text1"/>
        </w:rPr>
        <w:t>55%之间。</w:t>
      </w:r>
      <w:r>
        <w:rPr>
          <w:rFonts w:ascii="宋体" w:hAnsi="宋体" w:cs="宋体" w:hint="eastAsia"/>
          <w:b w:val="0"/>
          <w:bCs w:val="0"/>
          <w:color w:val="000000" w:themeColor="text1"/>
        </w:rPr>
        <w:lastRenderedPageBreak/>
        <w:t>抗凝一直被用来预防ECMO管路的血栓形成，但其被认为是可导致出血发生的原因。报道称，39.1%的VV ECMO患者出现严重出血，需要大量输血。消化道出血是ECMO支持期间最常见的出血并发症之一，但其他部位的出血，包括鼻腔（鼻出血）、胸腔、手术部位、插管部位和大脑（颅内出血[ICH]）也有报道。</w:t>
      </w:r>
    </w:p>
    <w:p w14:paraId="69938A98" w14:textId="00E88788" w:rsidR="004B2878" w:rsidRDefault="00065230">
      <w:pPr>
        <w:spacing w:line="360" w:lineRule="auto"/>
        <w:ind w:firstLineChars="300" w:firstLine="720"/>
        <w:rPr>
          <w:rFonts w:ascii="宋体" w:hAnsi="宋体" w:cs="宋体"/>
          <w:color w:val="000000" w:themeColor="text1"/>
          <w:sz w:val="24"/>
          <w:szCs w:val="24"/>
        </w:rPr>
      </w:pPr>
      <w:r>
        <w:rPr>
          <w:rFonts w:ascii="宋体" w:hAnsi="宋体" w:cs="宋体" w:hint="eastAsia"/>
          <w:color w:val="000000" w:themeColor="text1"/>
          <w:sz w:val="24"/>
          <w:szCs w:val="24"/>
        </w:rPr>
        <w:t>在多发伤合并急性呼吸窘迫综合征和/或严重肺损伤的患者中，ECMO是一种可行的选择，且这一类患者中的应用越来越多。然而，外伤患者往往有损伤相关的抗凝治疗禁忌症，传统上，严重创伤被认为是ECMO的相对禁忌症。一些小</w:t>
      </w:r>
      <w:r w:rsidR="004D0277" w:rsidRPr="00F31658">
        <w:rPr>
          <w:rFonts w:ascii="宋体" w:hAnsi="宋体" w:cs="宋体" w:hint="eastAsia"/>
          <w:color w:val="000000" w:themeColor="text1"/>
          <w:sz w:val="24"/>
          <w:szCs w:val="24"/>
        </w:rPr>
        <w:t>样本</w:t>
      </w:r>
      <w:r>
        <w:rPr>
          <w:rFonts w:ascii="宋体" w:hAnsi="宋体" w:cs="宋体" w:hint="eastAsia"/>
          <w:color w:val="000000" w:themeColor="text1"/>
          <w:sz w:val="24"/>
          <w:szCs w:val="24"/>
        </w:rPr>
        <w:t>研究观察了与传统的完全抗凝相比，使用新的抗凝保护策略管理VV ECMO的可行性，并得出了有意义的结果。我们假设，在单个三级中心治疗的VV-ECMO患者中，低肝素抗凝治疗与完全抗凝治疗在死亡率、出血、血栓性事件或输血量方面没有差异。</w:t>
      </w:r>
    </w:p>
    <w:p w14:paraId="73A42400" w14:textId="77777777" w:rsidR="00C6441D" w:rsidRDefault="00C6441D">
      <w:pPr>
        <w:spacing w:line="360" w:lineRule="auto"/>
        <w:ind w:firstLineChars="300" w:firstLine="720"/>
        <w:rPr>
          <w:rFonts w:ascii="宋体" w:hAnsi="宋体" w:cs="宋体" w:hint="eastAsia"/>
          <w:color w:val="000000" w:themeColor="text1"/>
          <w:sz w:val="24"/>
          <w:szCs w:val="24"/>
        </w:rPr>
      </w:pPr>
    </w:p>
    <w:p w14:paraId="5C38DB1C" w14:textId="77777777" w:rsidR="004B2878" w:rsidRPr="00C6441D" w:rsidRDefault="00065230">
      <w:pPr>
        <w:pStyle w:val="2"/>
        <w:spacing w:line="360" w:lineRule="auto"/>
        <w:rPr>
          <w:rFonts w:ascii="宋体" w:hAnsi="宋体" w:cs="宋体"/>
          <w:color w:val="000000" w:themeColor="text1"/>
          <w:sz w:val="28"/>
          <w:szCs w:val="28"/>
        </w:rPr>
      </w:pPr>
      <w:bookmarkStart w:id="6" w:name="_Toc39611254"/>
      <w:r w:rsidRPr="00C6441D">
        <w:rPr>
          <w:rFonts w:ascii="宋体" w:hAnsi="宋体" w:cs="宋体" w:hint="eastAsia"/>
          <w:color w:val="000000" w:themeColor="text1"/>
          <w:sz w:val="28"/>
          <w:szCs w:val="28"/>
        </w:rPr>
        <w:t>材料及方法</w:t>
      </w:r>
      <w:bookmarkEnd w:id="6"/>
    </w:p>
    <w:p w14:paraId="0C3A9E9C" w14:textId="77777777" w:rsidR="004B2878" w:rsidRDefault="00065230">
      <w:pPr>
        <w:spacing w:line="360" w:lineRule="auto"/>
        <w:ind w:firstLineChars="100" w:firstLine="240"/>
        <w:rPr>
          <w:rFonts w:ascii="宋体" w:hAnsi="宋体" w:cs="宋体"/>
          <w:color w:val="000000" w:themeColor="text1"/>
          <w:sz w:val="24"/>
          <w:szCs w:val="24"/>
        </w:rPr>
      </w:pPr>
      <w:r>
        <w:rPr>
          <w:rFonts w:ascii="宋体" w:hAnsi="宋体" w:cs="宋体" w:hint="eastAsia"/>
          <w:color w:val="000000" w:themeColor="text1"/>
          <w:sz w:val="24"/>
          <w:szCs w:val="24"/>
        </w:rPr>
        <w:t>经审查委员会批准后，对2011年10月至2018年5月期间在单个连续接受VV ECMO治疗的所有成年患者（年龄&gt;18岁）进行回顾性图表分析。数据收集是在批准豁免下进行。</w:t>
      </w:r>
    </w:p>
    <w:p w14:paraId="3FE38D8E" w14:textId="77777777" w:rsidR="004B2878" w:rsidRDefault="00065230">
      <w:pPr>
        <w:pStyle w:val="3"/>
        <w:spacing w:line="360" w:lineRule="auto"/>
        <w:rPr>
          <w:rFonts w:ascii="宋体" w:hAnsi="宋体" w:cs="宋体"/>
          <w:color w:val="000000" w:themeColor="text1"/>
          <w:sz w:val="24"/>
          <w:szCs w:val="24"/>
        </w:rPr>
      </w:pPr>
      <w:bookmarkStart w:id="7" w:name="_Toc39611255"/>
      <w:r>
        <w:rPr>
          <w:rFonts w:ascii="宋体" w:hAnsi="宋体" w:cs="宋体" w:hint="eastAsia"/>
          <w:color w:val="000000" w:themeColor="text1"/>
          <w:sz w:val="24"/>
          <w:szCs w:val="24"/>
        </w:rPr>
        <w:t>ECMO 循环材料</w:t>
      </w:r>
      <w:bookmarkEnd w:id="7"/>
    </w:p>
    <w:p w14:paraId="17BA53FC" w14:textId="77777777" w:rsidR="004B2878" w:rsidRDefault="00065230">
      <w:p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整个研究期间，ECMO系统由ROTAFLOW离心泵头（</w:t>
      </w:r>
      <w:proofErr w:type="spellStart"/>
      <w:r>
        <w:rPr>
          <w:rFonts w:ascii="宋体" w:hAnsi="宋体" w:cs="宋体" w:hint="eastAsia"/>
          <w:color w:val="000000" w:themeColor="text1"/>
          <w:sz w:val="24"/>
          <w:szCs w:val="24"/>
        </w:rPr>
        <w:t>Maquet</w:t>
      </w:r>
      <w:proofErr w:type="spellEnd"/>
      <w:r>
        <w:rPr>
          <w:rFonts w:ascii="宋体" w:hAnsi="宋体" w:cs="宋体" w:hint="eastAsia"/>
          <w:color w:val="000000" w:themeColor="text1"/>
          <w:sz w:val="24"/>
          <w:szCs w:val="24"/>
        </w:rPr>
        <w:t>/Getinge: Rastatt，德国），配套的标准膜式氧合器和热交换器组成，</w:t>
      </w:r>
      <w:proofErr w:type="spellStart"/>
      <w:r>
        <w:rPr>
          <w:rFonts w:ascii="宋体" w:hAnsi="宋体" w:cs="宋体" w:hint="eastAsia"/>
          <w:color w:val="000000" w:themeColor="text1"/>
          <w:sz w:val="24"/>
          <w:szCs w:val="24"/>
        </w:rPr>
        <w:t>P.h.i.s.i.o</w:t>
      </w:r>
      <w:proofErr w:type="spellEnd"/>
      <w:r>
        <w:rPr>
          <w:rFonts w:ascii="宋体" w:hAnsi="宋体" w:cs="宋体" w:hint="eastAsia"/>
          <w:color w:val="000000" w:themeColor="text1"/>
          <w:sz w:val="24"/>
          <w:szCs w:val="24"/>
        </w:rPr>
        <w:t>涂层聚氯乙烯（</w:t>
      </w:r>
      <w:proofErr w:type="spellStart"/>
      <w:r>
        <w:rPr>
          <w:rFonts w:ascii="宋体" w:hAnsi="宋体" w:cs="宋体" w:hint="eastAsia"/>
          <w:color w:val="000000" w:themeColor="text1"/>
          <w:sz w:val="24"/>
          <w:szCs w:val="24"/>
        </w:rPr>
        <w:t>LivaNova</w:t>
      </w:r>
      <w:proofErr w:type="spellEnd"/>
      <w:r>
        <w:rPr>
          <w:rFonts w:ascii="宋体" w:hAnsi="宋体" w:cs="宋体" w:hint="eastAsia"/>
          <w:color w:val="000000" w:themeColor="text1"/>
          <w:sz w:val="24"/>
          <w:szCs w:val="24"/>
        </w:rPr>
        <w:t>: London，UK）管道连接。所有氧合器和</w:t>
      </w:r>
      <w:proofErr w:type="gramStart"/>
      <w:r>
        <w:rPr>
          <w:rFonts w:ascii="宋体" w:hAnsi="宋体" w:cs="宋体" w:hint="eastAsia"/>
          <w:color w:val="000000" w:themeColor="text1"/>
          <w:sz w:val="24"/>
          <w:szCs w:val="24"/>
        </w:rPr>
        <w:t>泵头</w:t>
      </w:r>
      <w:proofErr w:type="gramEnd"/>
      <w:r>
        <w:rPr>
          <w:rFonts w:ascii="宋体" w:hAnsi="宋体" w:cs="宋体" w:hint="eastAsia"/>
          <w:color w:val="000000" w:themeColor="text1"/>
          <w:sz w:val="24"/>
          <w:szCs w:val="24"/>
        </w:rPr>
        <w:t>均</w:t>
      </w:r>
      <w:r w:rsidR="004D0277" w:rsidRPr="00637084">
        <w:rPr>
          <w:rFonts w:ascii="宋体" w:hAnsi="宋体" w:cs="宋体" w:hint="eastAsia"/>
          <w:color w:val="000000" w:themeColor="text1"/>
          <w:sz w:val="24"/>
          <w:szCs w:val="24"/>
        </w:rPr>
        <w:t>无</w:t>
      </w:r>
      <w:r>
        <w:rPr>
          <w:rFonts w:ascii="宋体" w:hAnsi="宋体" w:cs="宋体" w:hint="eastAsia"/>
          <w:color w:val="000000" w:themeColor="text1"/>
          <w:sz w:val="24"/>
          <w:szCs w:val="24"/>
        </w:rPr>
        <w:t>肝素</w:t>
      </w:r>
      <w:r w:rsidR="004D0277" w:rsidRPr="00637084">
        <w:rPr>
          <w:rFonts w:ascii="宋体" w:hAnsi="宋体" w:cs="宋体" w:hint="eastAsia"/>
          <w:color w:val="000000" w:themeColor="text1"/>
          <w:sz w:val="24"/>
          <w:szCs w:val="24"/>
        </w:rPr>
        <w:t>涂层</w:t>
      </w:r>
      <w:r>
        <w:rPr>
          <w:rFonts w:ascii="宋体" w:hAnsi="宋体" w:cs="宋体" w:hint="eastAsia"/>
          <w:color w:val="000000" w:themeColor="text1"/>
          <w:sz w:val="24"/>
          <w:szCs w:val="24"/>
        </w:rPr>
        <w:t>（</w:t>
      </w:r>
      <w:proofErr w:type="spellStart"/>
      <w:r>
        <w:rPr>
          <w:rFonts w:ascii="宋体" w:hAnsi="宋体" w:cs="宋体" w:hint="eastAsia"/>
          <w:color w:val="000000" w:themeColor="text1"/>
          <w:sz w:val="24"/>
          <w:szCs w:val="24"/>
        </w:rPr>
        <w:t>Quadrox-i</w:t>
      </w:r>
      <w:proofErr w:type="spellEnd"/>
      <w:r>
        <w:rPr>
          <w:rFonts w:ascii="宋体" w:hAnsi="宋体" w:cs="宋体" w:hint="eastAsia"/>
          <w:color w:val="000000" w:themeColor="text1"/>
          <w:sz w:val="24"/>
          <w:szCs w:val="24"/>
        </w:rPr>
        <w:t>，</w:t>
      </w:r>
      <w:proofErr w:type="spellStart"/>
      <w:r>
        <w:rPr>
          <w:rFonts w:ascii="宋体" w:hAnsi="宋体" w:cs="宋体" w:hint="eastAsia"/>
          <w:color w:val="000000" w:themeColor="text1"/>
          <w:sz w:val="24"/>
          <w:szCs w:val="24"/>
        </w:rPr>
        <w:t>Maquet</w:t>
      </w:r>
      <w:proofErr w:type="spellEnd"/>
      <w:r>
        <w:rPr>
          <w:rFonts w:ascii="宋体" w:hAnsi="宋体" w:cs="宋体" w:hint="eastAsia"/>
          <w:color w:val="000000" w:themeColor="text1"/>
          <w:sz w:val="24"/>
          <w:szCs w:val="24"/>
        </w:rPr>
        <w:t>/</w:t>
      </w:r>
      <w:proofErr w:type="spellStart"/>
      <w:r>
        <w:rPr>
          <w:rFonts w:ascii="宋体" w:hAnsi="宋体" w:cs="宋体" w:hint="eastAsia"/>
          <w:color w:val="000000" w:themeColor="text1"/>
          <w:sz w:val="24"/>
          <w:szCs w:val="24"/>
        </w:rPr>
        <w:t>Getinge:Rastatt</w:t>
      </w:r>
      <w:proofErr w:type="spellEnd"/>
      <w:r>
        <w:rPr>
          <w:rFonts w:ascii="宋体" w:hAnsi="宋体" w:cs="宋体" w:hint="eastAsia"/>
          <w:color w:val="000000" w:themeColor="text1"/>
          <w:sz w:val="24"/>
          <w:szCs w:val="24"/>
        </w:rPr>
        <w:t>，德国），除外一例2014年10月方案变更前使用的肝素结合氧合器（</w:t>
      </w:r>
      <w:proofErr w:type="spellStart"/>
      <w:r>
        <w:rPr>
          <w:rFonts w:ascii="宋体" w:hAnsi="宋体" w:cs="宋体" w:hint="eastAsia"/>
          <w:color w:val="000000" w:themeColor="text1"/>
          <w:sz w:val="24"/>
          <w:szCs w:val="24"/>
        </w:rPr>
        <w:t>Quadrox-i</w:t>
      </w:r>
      <w:proofErr w:type="spellEnd"/>
      <w:r>
        <w:rPr>
          <w:rFonts w:ascii="宋体" w:hAnsi="宋体" w:cs="宋体" w:hint="eastAsia"/>
          <w:color w:val="000000" w:themeColor="text1"/>
          <w:sz w:val="24"/>
          <w:szCs w:val="24"/>
        </w:rPr>
        <w:t>）。2014年10月后，因</w:t>
      </w:r>
      <w:proofErr w:type="spellStart"/>
      <w:r>
        <w:rPr>
          <w:rFonts w:ascii="宋体" w:hAnsi="宋体" w:cs="宋体" w:hint="eastAsia"/>
          <w:color w:val="000000" w:themeColor="text1"/>
          <w:sz w:val="24"/>
          <w:szCs w:val="24"/>
        </w:rPr>
        <w:t>Quadrox-i</w:t>
      </w:r>
      <w:proofErr w:type="spellEnd"/>
      <w:r>
        <w:rPr>
          <w:rFonts w:ascii="宋体" w:hAnsi="宋体" w:cs="宋体" w:hint="eastAsia"/>
          <w:color w:val="000000" w:themeColor="text1"/>
          <w:sz w:val="24"/>
          <w:szCs w:val="24"/>
        </w:rPr>
        <w:t>氧合</w:t>
      </w:r>
      <w:proofErr w:type="gramStart"/>
      <w:r>
        <w:rPr>
          <w:rFonts w:ascii="宋体" w:hAnsi="宋体" w:cs="宋体" w:hint="eastAsia"/>
          <w:color w:val="000000" w:themeColor="text1"/>
          <w:sz w:val="24"/>
          <w:szCs w:val="24"/>
        </w:rPr>
        <w:t>器供应</w:t>
      </w:r>
      <w:proofErr w:type="gramEnd"/>
      <w:r>
        <w:rPr>
          <w:rFonts w:ascii="宋体" w:hAnsi="宋体" w:cs="宋体" w:hint="eastAsia"/>
          <w:color w:val="000000" w:themeColor="text1"/>
          <w:sz w:val="24"/>
          <w:szCs w:val="24"/>
        </w:rPr>
        <w:t>受限，一名患者使用</w:t>
      </w:r>
      <w:proofErr w:type="spellStart"/>
      <w:r>
        <w:rPr>
          <w:rFonts w:ascii="宋体" w:hAnsi="宋体" w:cs="宋体" w:hint="eastAsia"/>
          <w:color w:val="000000" w:themeColor="text1"/>
          <w:sz w:val="24"/>
          <w:szCs w:val="24"/>
        </w:rPr>
        <w:t>Medos</w:t>
      </w:r>
      <w:proofErr w:type="spellEnd"/>
      <w:r>
        <w:rPr>
          <w:rFonts w:ascii="宋体" w:hAnsi="宋体" w:cs="宋体" w:hint="eastAsia"/>
          <w:color w:val="000000" w:themeColor="text1"/>
          <w:sz w:val="24"/>
          <w:szCs w:val="24"/>
        </w:rPr>
        <w:t xml:space="preserve"> </w:t>
      </w:r>
      <w:proofErr w:type="spellStart"/>
      <w:r>
        <w:rPr>
          <w:rFonts w:ascii="宋体" w:hAnsi="宋体" w:cs="宋体" w:hint="eastAsia"/>
          <w:color w:val="000000" w:themeColor="text1"/>
          <w:sz w:val="24"/>
          <w:szCs w:val="24"/>
        </w:rPr>
        <w:t>hilite</w:t>
      </w:r>
      <w:proofErr w:type="spellEnd"/>
      <w:r>
        <w:rPr>
          <w:rFonts w:ascii="宋体" w:hAnsi="宋体" w:cs="宋体" w:hint="eastAsia"/>
          <w:color w:val="000000" w:themeColor="text1"/>
          <w:sz w:val="24"/>
          <w:szCs w:val="24"/>
        </w:rPr>
        <w:t xml:space="preserve"> 7000 LT氧合器（GISH </w:t>
      </w:r>
      <w:proofErr w:type="spellStart"/>
      <w:r>
        <w:rPr>
          <w:rFonts w:ascii="宋体" w:hAnsi="宋体" w:cs="宋体" w:hint="eastAsia"/>
          <w:color w:val="000000" w:themeColor="text1"/>
          <w:sz w:val="24"/>
          <w:szCs w:val="24"/>
        </w:rPr>
        <w:t>Biomedical:Rancho</w:t>
      </w:r>
      <w:proofErr w:type="spellEnd"/>
      <w:r>
        <w:rPr>
          <w:rFonts w:ascii="宋体" w:hAnsi="宋体" w:cs="宋体" w:hint="eastAsia"/>
          <w:color w:val="000000" w:themeColor="text1"/>
          <w:sz w:val="24"/>
          <w:szCs w:val="24"/>
        </w:rPr>
        <w:t xml:space="preserve"> Santa Margarita，CA）。</w:t>
      </w:r>
    </w:p>
    <w:p w14:paraId="6234A464" w14:textId="77777777" w:rsidR="004B2878" w:rsidRDefault="00065230">
      <w:p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由ECMO临床专业人员（呼吸治疗师和/或接受特定机构ECMO培训的注册护士）在换班时对评估氧合器进行检查，如有问题时通知医师。重症医师也每天进行评估。根据重症医师和/或ECMO临床专业人员评估，如果明显可见的血栓导致氧合器性能下降，则更换氧合器。</w:t>
      </w:r>
    </w:p>
    <w:p w14:paraId="189372DD" w14:textId="77777777" w:rsidR="004B2878" w:rsidRDefault="00065230">
      <w:pPr>
        <w:spacing w:line="360" w:lineRule="auto"/>
        <w:ind w:left="0"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2014年10月之前，使用Avalon Elite双腔导管（</w:t>
      </w:r>
      <w:proofErr w:type="spellStart"/>
      <w:r>
        <w:rPr>
          <w:rFonts w:ascii="宋体" w:hAnsi="宋体" w:cs="宋体" w:hint="eastAsia"/>
          <w:color w:val="000000" w:themeColor="text1"/>
          <w:sz w:val="24"/>
          <w:szCs w:val="24"/>
        </w:rPr>
        <w:t>Maquet</w:t>
      </w:r>
      <w:proofErr w:type="spellEnd"/>
      <w:r>
        <w:rPr>
          <w:rFonts w:ascii="宋体" w:hAnsi="宋体" w:cs="宋体" w:hint="eastAsia"/>
          <w:color w:val="000000" w:themeColor="text1"/>
          <w:sz w:val="24"/>
          <w:szCs w:val="24"/>
        </w:rPr>
        <w:t>/</w:t>
      </w:r>
      <w:proofErr w:type="spellStart"/>
      <w:r>
        <w:rPr>
          <w:rFonts w:ascii="宋体" w:hAnsi="宋体" w:cs="宋体" w:hint="eastAsia"/>
          <w:color w:val="000000" w:themeColor="text1"/>
          <w:sz w:val="24"/>
          <w:szCs w:val="24"/>
        </w:rPr>
        <w:t>Getinge:Rastatt</w:t>
      </w:r>
      <w:proofErr w:type="spellEnd"/>
      <w:r>
        <w:rPr>
          <w:rFonts w:ascii="宋体" w:hAnsi="宋体" w:cs="宋体" w:hint="eastAsia"/>
          <w:color w:val="000000" w:themeColor="text1"/>
          <w:sz w:val="24"/>
          <w:szCs w:val="24"/>
        </w:rPr>
        <w:t>，德国），通过经皮</w:t>
      </w:r>
      <w:proofErr w:type="spellStart"/>
      <w:r>
        <w:rPr>
          <w:rFonts w:ascii="宋体" w:hAnsi="宋体" w:cs="宋体" w:hint="eastAsia"/>
          <w:color w:val="000000" w:themeColor="text1"/>
          <w:sz w:val="24"/>
          <w:szCs w:val="24"/>
        </w:rPr>
        <w:t>Seldinger</w:t>
      </w:r>
      <w:proofErr w:type="spellEnd"/>
      <w:r>
        <w:rPr>
          <w:rFonts w:ascii="宋体" w:hAnsi="宋体" w:cs="宋体" w:hint="eastAsia"/>
          <w:color w:val="000000" w:themeColor="text1"/>
          <w:sz w:val="24"/>
          <w:szCs w:val="24"/>
        </w:rPr>
        <w:t>技术优先放置在右颈内静脉，实施插管。在改变前组，100%（17例）的患者用这种方式插管。2014年10月后，采用非涂层Bio-Medicus单腔导管（</w:t>
      </w:r>
      <w:proofErr w:type="spellStart"/>
      <w:r>
        <w:rPr>
          <w:rFonts w:ascii="宋体" w:hAnsi="宋体" w:cs="宋体" w:hint="eastAsia"/>
          <w:color w:val="000000" w:themeColor="text1"/>
          <w:sz w:val="24"/>
          <w:szCs w:val="24"/>
        </w:rPr>
        <w:t>Medtronic:Minneapolis</w:t>
      </w:r>
      <w:proofErr w:type="spellEnd"/>
      <w:r>
        <w:rPr>
          <w:rFonts w:ascii="宋体" w:hAnsi="宋体" w:cs="宋体" w:hint="eastAsia"/>
          <w:color w:val="000000" w:themeColor="text1"/>
          <w:sz w:val="24"/>
          <w:szCs w:val="24"/>
        </w:rPr>
        <w:t>，MN）置入股静脉进行引流，颈内静脉或对侧股静脉通过经皮</w:t>
      </w:r>
      <w:proofErr w:type="spellStart"/>
      <w:r>
        <w:rPr>
          <w:rFonts w:ascii="宋体" w:hAnsi="宋体" w:cs="宋体" w:hint="eastAsia"/>
          <w:color w:val="000000" w:themeColor="text1"/>
          <w:sz w:val="24"/>
          <w:szCs w:val="24"/>
        </w:rPr>
        <w:lastRenderedPageBreak/>
        <w:t>Seldinger</w:t>
      </w:r>
      <w:proofErr w:type="spellEnd"/>
      <w:r>
        <w:rPr>
          <w:rFonts w:ascii="宋体" w:hAnsi="宋体" w:cs="宋体" w:hint="eastAsia"/>
          <w:color w:val="000000" w:themeColor="text1"/>
          <w:sz w:val="24"/>
          <w:szCs w:val="24"/>
        </w:rPr>
        <w:t>技术供血。在治疗组中，96%（22例）使用上述方法插管，4%（1例）因是严重的双侧下肢骨折使用Avalon Elite双腔导管经皮插管。</w:t>
      </w:r>
    </w:p>
    <w:p w14:paraId="6BAA364A" w14:textId="77777777" w:rsidR="004B2878" w:rsidRDefault="00065230">
      <w:pPr>
        <w:pStyle w:val="3"/>
        <w:spacing w:line="360" w:lineRule="auto"/>
        <w:rPr>
          <w:rFonts w:ascii="宋体" w:hAnsi="宋体" w:cs="宋体"/>
          <w:color w:val="000000" w:themeColor="text1"/>
          <w:sz w:val="24"/>
          <w:szCs w:val="24"/>
        </w:rPr>
      </w:pPr>
      <w:bookmarkStart w:id="8" w:name="_Toc39611256"/>
      <w:r>
        <w:rPr>
          <w:rFonts w:ascii="宋体" w:hAnsi="宋体" w:cs="宋体" w:hint="eastAsia"/>
          <w:color w:val="000000" w:themeColor="text1"/>
          <w:sz w:val="24"/>
          <w:szCs w:val="24"/>
        </w:rPr>
        <w:t>ECMO管理</w:t>
      </w:r>
      <w:bookmarkEnd w:id="8"/>
    </w:p>
    <w:p w14:paraId="7BF1A2F3"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2014年10月，ECMO患者由统一外科团队管理，以规范护理。一旦病人开始ECMO，将转移到心胸外科重症监护室，并使用心血管重症医师和心脏外科团队之间的多学科方法进行管理。在整个研究过程中，常规循环维护由同一组专门的ECMO临床医生管理。</w:t>
      </w:r>
    </w:p>
    <w:p w14:paraId="00053E0A"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2014年10月之前，患者开始时静脉注射普通肝素（活化凝血时间[ACT]目标：180</w:t>
      </w:r>
      <w:r>
        <w:rPr>
          <w:rFonts w:ascii="Arial" w:hAnsi="Arial" w:cs="Arial"/>
          <w:color w:val="000000" w:themeColor="text1"/>
          <w:sz w:val="24"/>
          <w:szCs w:val="24"/>
        </w:rPr>
        <w:t>~</w:t>
      </w:r>
      <w:r>
        <w:rPr>
          <w:rFonts w:ascii="宋体" w:hAnsi="宋体" w:cs="宋体" w:hint="eastAsia"/>
          <w:color w:val="000000" w:themeColor="text1"/>
          <w:sz w:val="24"/>
          <w:szCs w:val="24"/>
        </w:rPr>
        <w:t>200 s））进行完全抗凝治疗，除非存在需要改变抗凝策略的出血风险（如创伤、胃肠道出血等）。2014年10月，在机构规范层面上向低肝素抗凝方案转变。插管时，由插管的外科医生决定是否使用肝素给药。然后在不使用肝素或低剂量连续静脉注射肝素的情况下对循环进行管理（ACT目标：140</w:t>
      </w:r>
      <w:r>
        <w:rPr>
          <w:rFonts w:ascii="Arial" w:hAnsi="Arial" w:cs="Arial"/>
          <w:color w:val="000000" w:themeColor="text1"/>
          <w:sz w:val="24"/>
          <w:szCs w:val="24"/>
        </w:rPr>
        <w:t>~</w:t>
      </w:r>
      <w:r>
        <w:rPr>
          <w:rFonts w:ascii="宋体" w:hAnsi="宋体" w:cs="宋体" w:hint="eastAsia"/>
          <w:color w:val="000000" w:themeColor="text1"/>
          <w:sz w:val="24"/>
          <w:szCs w:val="24"/>
        </w:rPr>
        <w:t>180 s）。只有2例患者因插管时发现血凝块便在开始时使用肝素治疗。除非在氧合器上出现可见的血栓形成并有血流梗阻的证据从而转换为完全治疗性抗凝策略，否则继续维持低肝素抗凝策略。这两个策略时期，都是每小时测定ACT，待其数值稳定后，延长至每2小时一次。低肝素抗凝组中有一名患者因病毒性肺炎而出现严重肺衰竭，同时因移植排斥反应（呼吸衰竭前1个月移植）而出现肝淤血，导致凝血障碍和ACT增高，鉴于ACT增高的性质，被排除在ACT分析之外。</w:t>
      </w:r>
    </w:p>
    <w:p w14:paraId="6429BF8D"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在两个组中，是否使用ECMO的评估由重症主治医师决定，插管由插管外科主治医师决定。所有的决定都是在不同个案的基础上</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的；没有统一的机构ECMO的具体适应症或禁忌症指导。</w:t>
      </w:r>
    </w:p>
    <w:p w14:paraId="30A66DB9" w14:textId="77777777" w:rsidR="004B2878" w:rsidRDefault="00065230">
      <w:pPr>
        <w:pStyle w:val="3"/>
        <w:spacing w:line="360" w:lineRule="auto"/>
        <w:rPr>
          <w:rFonts w:ascii="宋体" w:hAnsi="宋体" w:cs="宋体"/>
          <w:color w:val="000000" w:themeColor="text1"/>
          <w:sz w:val="24"/>
          <w:szCs w:val="24"/>
        </w:rPr>
      </w:pPr>
      <w:bookmarkStart w:id="9" w:name="_Toc39611257"/>
      <w:r>
        <w:rPr>
          <w:rFonts w:ascii="宋体" w:hAnsi="宋体" w:cs="宋体" w:hint="eastAsia"/>
          <w:color w:val="000000" w:themeColor="text1"/>
          <w:sz w:val="24"/>
          <w:szCs w:val="24"/>
        </w:rPr>
        <w:t>效果</w:t>
      </w:r>
      <w:bookmarkEnd w:id="9"/>
    </w:p>
    <w:p w14:paraId="7BCC3050"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对所有患者进行以下临床变量处理：一般资料（人口统计学）、ECMO适应症、ECMO持续时间、重症监护时间、住院时间、ECMO前后的正性肌力药物支持、需要肾替代治疗的肾功能衰竭（连续性肾替代或间歇性血液透析），吸入性肺血管扩张剂的使用、输血量、入院时格拉斯哥昏迷评分、体外生命支持组织（ELSO）RESP评分、SAP II评分、开始ECMO后5天内和ECMO期间阿司匹林/氯</w:t>
      </w:r>
      <w:proofErr w:type="gramStart"/>
      <w:r>
        <w:rPr>
          <w:rFonts w:ascii="宋体" w:hAnsi="宋体" w:cs="宋体" w:hint="eastAsia"/>
          <w:color w:val="000000" w:themeColor="text1"/>
          <w:sz w:val="24"/>
          <w:szCs w:val="24"/>
        </w:rPr>
        <w:t>吡</w:t>
      </w:r>
      <w:proofErr w:type="gramEnd"/>
      <w:r>
        <w:rPr>
          <w:rFonts w:ascii="宋体" w:hAnsi="宋体" w:cs="宋体" w:hint="eastAsia"/>
          <w:color w:val="000000" w:themeColor="text1"/>
          <w:sz w:val="24"/>
          <w:szCs w:val="24"/>
        </w:rPr>
        <w:t>格雷的服用、ECMO前的实验室结果、插管部位和开始及ECMO过程中使用全身性抗凝。对外伤患者另外变量包括：外伤原因、损伤严重程度评分（ISS）、入院时CT扫描是否存在脑出血、是否存在脊髓损伤以及是否存在导致下肢非负重的骨科损伤。</w:t>
      </w:r>
    </w:p>
    <w:p w14:paraId="636672A8"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考虑为小病例数系列，我们主要首要关注的是有超过50%的转流日在采用低肝素抗凝策略的患者，因为这被认为是最具临床意义。敏感性分析</w:t>
      </w:r>
      <w:proofErr w:type="gramStart"/>
      <w:r>
        <w:rPr>
          <w:rFonts w:ascii="宋体" w:hAnsi="宋体" w:cs="宋体" w:hint="eastAsia"/>
          <w:color w:val="000000" w:themeColor="text1"/>
          <w:sz w:val="24"/>
          <w:szCs w:val="24"/>
        </w:rPr>
        <w:t>非根据</w:t>
      </w:r>
      <w:proofErr w:type="gramEnd"/>
      <w:r>
        <w:rPr>
          <w:rFonts w:ascii="宋体" w:hAnsi="宋体" w:cs="宋体" w:hint="eastAsia"/>
          <w:color w:val="000000" w:themeColor="text1"/>
          <w:sz w:val="24"/>
          <w:szCs w:val="24"/>
        </w:rPr>
        <w:t>治疗前后的变化分组，而是以患者</w:t>
      </w:r>
      <w:r>
        <w:rPr>
          <w:rFonts w:ascii="宋体" w:hAnsi="宋体" w:cs="宋体" w:hint="eastAsia"/>
          <w:color w:val="000000" w:themeColor="text1"/>
          <w:sz w:val="24"/>
          <w:szCs w:val="24"/>
        </w:rPr>
        <w:lastRenderedPageBreak/>
        <w:t>在治疗中的变化（基于是否在插管后立即开始连续静脉注射肝素），并不直接与治疗结果的不同而相关。转流日定义为从上午7点到次日上午7点的24小时。主要结果是拔管存活率和出院存活率。次要结果是出血并发症、血栓栓塞事件和输血量。出血并发症分为轻微和严重并发症。轻微包括：需要干预的插管部位出血，无论是在床边还是在手术室。</w:t>
      </w:r>
    </w:p>
    <w:p w14:paraId="6C499223" w14:textId="77777777" w:rsidR="004B2878" w:rsidRDefault="00065230" w:rsidP="00C6441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主要并发症包括：近期手术部位出血、胃肠道出血（GIB）和需要输血的肺出血，以及新发或恶化的ICH。血栓栓塞并发症包括：需要更换氧合器，血栓导致ECMO转流意外停止，以及血栓事件（定义为基于影像诊断新的肺栓塞[PE]、深静脉血栓[DVT]、中风或其他主要血管血栓）。值得注意的是，我们的机构并不定期筛查PEs、DVTs或其他主要栓塞；只对有血栓栓塞并发症的症状或体征行影像学检查。</w:t>
      </w:r>
    </w:p>
    <w:p w14:paraId="6099866C" w14:textId="77777777" w:rsidR="00C6441D" w:rsidRDefault="00C6441D">
      <w:pPr>
        <w:pStyle w:val="2"/>
        <w:spacing w:line="360" w:lineRule="auto"/>
        <w:rPr>
          <w:rFonts w:ascii="宋体" w:hAnsi="宋体" w:cs="宋体"/>
          <w:color w:val="000000" w:themeColor="text1"/>
        </w:rPr>
      </w:pPr>
      <w:bookmarkStart w:id="10" w:name="_Toc39611259"/>
    </w:p>
    <w:p w14:paraId="07F881BB" w14:textId="67B33232" w:rsidR="004B2878" w:rsidRPr="00C6441D" w:rsidRDefault="00065230">
      <w:pPr>
        <w:pStyle w:val="2"/>
        <w:spacing w:line="360" w:lineRule="auto"/>
        <w:rPr>
          <w:rFonts w:ascii="宋体" w:hAnsi="宋体" w:cs="宋体"/>
          <w:color w:val="000000" w:themeColor="text1"/>
          <w:sz w:val="28"/>
          <w:szCs w:val="28"/>
        </w:rPr>
      </w:pPr>
      <w:r w:rsidRPr="00C6441D">
        <w:rPr>
          <w:rFonts w:ascii="宋体" w:hAnsi="宋体" w:cs="宋体" w:hint="eastAsia"/>
          <w:color w:val="000000" w:themeColor="text1"/>
          <w:sz w:val="28"/>
          <w:szCs w:val="28"/>
        </w:rPr>
        <w:t>结果</w:t>
      </w:r>
      <w:bookmarkEnd w:id="10"/>
    </w:p>
    <w:p w14:paraId="6395895F"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40例接受VV-ECMO治疗（图1）。总的来说，出血并发症发生率为32.5%（7%的外伤患者），血栓栓塞事件发生率为27.5%（29%的创伤患者）。总生存率为60%（创伤患者为71.4%）。17例患者（147转流日）在标准化低肝素抗凝方案实施前对循环天数进行管理，在方案实施后对23例患者（214循环天数）进行管理。在实施前组，39天（27%）的转流日使用低肝素或不使用肝素（创伤患者和出血风险增加的患者），而108天（73%）的转流日使用完全治疗性肝素抗凝。相比之下，在实施后组中，190天（89%）转流日是低肝素抗凝的转流日，而24天（11%）转流日是完全治疗性肝素抗凝的循转流日（3名患者在氧合器上形成纤维蛋白凝块后转换为完全抗凝策略，根据外科医生的偏好，1名患者最初开始采用完全抗凝策略，1名患者在发生肝素诱导的血小板减少后转为</w:t>
      </w:r>
      <w:r w:rsidR="00285D6A">
        <w:rPr>
          <w:rFonts w:ascii="宋体" w:hAnsi="宋体" w:cs="宋体" w:hint="eastAsia"/>
          <w:color w:val="000000" w:themeColor="text1"/>
          <w:sz w:val="24"/>
          <w:szCs w:val="24"/>
        </w:rPr>
        <w:t>阿</w:t>
      </w:r>
      <w:proofErr w:type="gramStart"/>
      <w:r w:rsidR="00285D6A">
        <w:rPr>
          <w:rFonts w:ascii="宋体" w:hAnsi="宋体" w:cs="宋体" w:hint="eastAsia"/>
          <w:color w:val="000000" w:themeColor="text1"/>
          <w:sz w:val="24"/>
          <w:szCs w:val="24"/>
        </w:rPr>
        <w:t>加曲班</w:t>
      </w:r>
      <w:r>
        <w:rPr>
          <w:rFonts w:ascii="宋体" w:hAnsi="宋体" w:cs="宋体" w:hint="eastAsia"/>
          <w:color w:val="000000" w:themeColor="text1"/>
          <w:sz w:val="24"/>
          <w:szCs w:val="24"/>
        </w:rPr>
        <w:t>抗凝</w:t>
      </w:r>
      <w:proofErr w:type="gramEnd"/>
      <w:r>
        <w:rPr>
          <w:rFonts w:ascii="宋体" w:hAnsi="宋体" w:cs="宋体" w:hint="eastAsia"/>
          <w:color w:val="000000" w:themeColor="text1"/>
          <w:sz w:val="24"/>
          <w:szCs w:val="24"/>
        </w:rPr>
        <w:t>。此外，在实施后治疗组中，35%（75）的转流</w:t>
      </w:r>
      <w:proofErr w:type="gramStart"/>
      <w:r>
        <w:rPr>
          <w:rFonts w:ascii="宋体" w:hAnsi="宋体" w:cs="宋体" w:hint="eastAsia"/>
          <w:color w:val="000000" w:themeColor="text1"/>
          <w:sz w:val="24"/>
          <w:szCs w:val="24"/>
        </w:rPr>
        <w:t>日完全</w:t>
      </w:r>
      <w:proofErr w:type="gramEnd"/>
      <w:r>
        <w:rPr>
          <w:rFonts w:ascii="宋体" w:hAnsi="宋体" w:cs="宋体" w:hint="eastAsia"/>
          <w:color w:val="000000" w:themeColor="text1"/>
          <w:sz w:val="24"/>
          <w:szCs w:val="24"/>
        </w:rPr>
        <w:t>不使用肝素（包括不使用DVT预防），其中9例患者接受完全不用肝素的ECMO（共33个转流日）。</w:t>
      </w:r>
    </w:p>
    <w:p w14:paraId="7AC3E251"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为了研究肝素治疗策略的效果，将患者分为以下几组：主要应用（大于50%转流日）低肝素抗凝策略的患者 与 主要应用（大于50%转流日）完全肝素治疗策略的患者比较（表1）。两组间的唯一显著性差异是低体重指数（28.5±7.1 vs 38.1±12.4kg/m2，P=0.01）和平均ACT更低（167±15 vs 189±15s，P&lt;0.01）。值得注意的是，拔管（59% vs 83%，P=0.16）或出院（50% vs 72%，P=0.20）的存活率没有显著差异。使用多变量分析来消除年龄和ELSO反应评分不同的影响，低肝素抗凝策略不是拔管存活率的控制性预测因素（比值比0.34[0.11-1.03]，P=0.06）。所有死亡患者的临床资料见表2。我们还评估了9例接受完全无肝素ECMO治疗的患</w:t>
      </w:r>
      <w:r>
        <w:rPr>
          <w:rFonts w:ascii="宋体" w:hAnsi="宋体" w:cs="宋体" w:hint="eastAsia"/>
          <w:color w:val="000000" w:themeColor="text1"/>
          <w:sz w:val="24"/>
          <w:szCs w:val="24"/>
        </w:rPr>
        <w:lastRenderedPageBreak/>
        <w:t>者的特异性亚组，发现该亚组在生存率、并发症或输血方面没有差异（均P&gt;0.10）。肝素是本研究中唯一使用的抗凝剂，而低肝素抗凝组中只有一名患者出现肝素诱导的血小板减少症，并通过</w:t>
      </w:r>
      <w:r w:rsidR="00285D6A">
        <w:rPr>
          <w:rFonts w:ascii="宋体" w:hAnsi="宋体" w:cs="宋体" w:hint="eastAsia"/>
          <w:color w:val="000000" w:themeColor="text1"/>
          <w:sz w:val="24"/>
          <w:szCs w:val="24"/>
        </w:rPr>
        <w:t>阿</w:t>
      </w:r>
      <w:proofErr w:type="gramStart"/>
      <w:r w:rsidR="00285D6A">
        <w:rPr>
          <w:rFonts w:ascii="宋体" w:hAnsi="宋体" w:cs="宋体" w:hint="eastAsia"/>
          <w:color w:val="000000" w:themeColor="text1"/>
          <w:sz w:val="24"/>
          <w:szCs w:val="24"/>
        </w:rPr>
        <w:t>加曲班</w:t>
      </w:r>
      <w:r>
        <w:rPr>
          <w:rFonts w:ascii="宋体" w:hAnsi="宋体" w:cs="宋体" w:hint="eastAsia"/>
          <w:color w:val="000000" w:themeColor="text1"/>
          <w:sz w:val="24"/>
          <w:szCs w:val="24"/>
        </w:rPr>
        <w:t>进行</w:t>
      </w:r>
      <w:proofErr w:type="gramEnd"/>
      <w:r>
        <w:rPr>
          <w:rFonts w:ascii="宋体" w:hAnsi="宋体" w:cs="宋体" w:hint="eastAsia"/>
          <w:color w:val="000000" w:themeColor="text1"/>
          <w:sz w:val="24"/>
          <w:szCs w:val="24"/>
        </w:rPr>
        <w:t>抗凝治疗。两组患者均未在ECMO插管前5d或ECMO过程中服用阿司匹林或氯</w:t>
      </w:r>
      <w:proofErr w:type="gramStart"/>
      <w:r>
        <w:rPr>
          <w:rFonts w:ascii="宋体" w:hAnsi="宋体" w:cs="宋体" w:hint="eastAsia"/>
          <w:color w:val="000000" w:themeColor="text1"/>
          <w:sz w:val="24"/>
          <w:szCs w:val="24"/>
        </w:rPr>
        <w:t>吡</w:t>
      </w:r>
      <w:proofErr w:type="gramEnd"/>
      <w:r>
        <w:rPr>
          <w:rFonts w:ascii="宋体" w:hAnsi="宋体" w:cs="宋体" w:hint="eastAsia"/>
          <w:color w:val="000000" w:themeColor="text1"/>
          <w:sz w:val="24"/>
          <w:szCs w:val="24"/>
        </w:rPr>
        <w:t>格雷。在研究过程中，没有患者因出血而从完全肝素策略转入无肝素策略。9例患者从无肝素策略过渡到低肝素抗凝策略；1例患者因为在日常目测检查中发现氧合器上的血栓增加，过渡到完全治疗性抗凝3天，然后再过渡到低肝素抗凝策略。</w:t>
      </w:r>
    </w:p>
    <w:p w14:paraId="47CE3157" w14:textId="77777777" w:rsidR="00637084" w:rsidRDefault="00065230">
      <w:pPr>
        <w:spacing w:line="360" w:lineRule="auto"/>
        <w:ind w:firstLineChars="200" w:firstLine="480"/>
        <w:rPr>
          <w:rFonts w:ascii="宋体" w:hAnsi="宋体" w:cs="宋体"/>
          <w:strike/>
          <w:color w:val="FF0000"/>
          <w:sz w:val="24"/>
          <w:szCs w:val="24"/>
        </w:rPr>
      </w:pPr>
      <w:r>
        <w:rPr>
          <w:rFonts w:ascii="宋体" w:hAnsi="宋体" w:cs="宋体" w:hint="eastAsia"/>
          <w:color w:val="000000" w:themeColor="text1"/>
          <w:sz w:val="24"/>
          <w:szCs w:val="24"/>
        </w:rPr>
        <w:t>在研究中，共有14例外伤患者接受了VV-ECMO治疗：7例患者接受了全肝素抗凝治疗（46个转流日，0%低肝素抗凝），7名患者接受了低肝素抗凝治疗（45个循环日，91%低肝素抗凝）。此子集的患者信息、损伤和ISS创伤患者的数量见表3。在这些受伤的病人中，3人在就诊时有颅内出血：其中1人有蛛网膜下腔出血致脑疝而脑死亡。14例外伤患者中有10例有抗凝禁忌症（包括脑出血、脊髓损伤、脾或肝裂伤或活动性出血；见表3）；</w:t>
      </w:r>
      <w:r w:rsidR="00285D6A" w:rsidRPr="00285D6A">
        <w:rPr>
          <w:rFonts w:ascii="宋体" w:hAnsi="宋体" w:cs="宋体" w:hint="eastAsia"/>
          <w:color w:val="000000" w:themeColor="text1"/>
          <w:sz w:val="24"/>
          <w:szCs w:val="24"/>
        </w:rPr>
        <w:t>这组创伤患者的患者信息、损伤和ISS如表3所示。在这些受伤的患者中，有3名在到达时有颅内出血：其中1名有蛛网膜下腔出血的演变，导致疝气和脑死亡。在这些受伤的患者中，有3名在到达时有颅内出血：其中1名有蛛网膜下腔出血，导致疝气和脑死亡。14名创伤患者中有10名有抗凝禁忌症(包括脑出血、脊髓损伤、脾脏或肝脏撕裂伤或活动性出血；见表3)；</w:t>
      </w:r>
      <w:r w:rsidR="00285D6A" w:rsidRPr="00637084">
        <w:rPr>
          <w:rFonts w:ascii="宋体" w:hAnsi="宋体" w:cs="宋体" w:hint="eastAsia"/>
          <w:color w:val="000000" w:themeColor="text1"/>
          <w:sz w:val="24"/>
          <w:szCs w:val="24"/>
        </w:rPr>
        <w:t>然而，没有一名患者出现出血并发症，即使在4名接受完全治疗性静脉肝素治疗的患者中也是如此。</w:t>
      </w:r>
    </w:p>
    <w:p w14:paraId="4C47B072"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在研究期间，13例患者在进行ECMO治疗时出现出血并发症。全肝素</w:t>
      </w:r>
      <w:proofErr w:type="gramStart"/>
      <w:r>
        <w:rPr>
          <w:rFonts w:ascii="宋体" w:hAnsi="宋体" w:cs="宋体" w:hint="eastAsia"/>
          <w:color w:val="000000" w:themeColor="text1"/>
          <w:sz w:val="24"/>
          <w:szCs w:val="24"/>
        </w:rPr>
        <w:t>抗凝组</w:t>
      </w:r>
      <w:proofErr w:type="gramEnd"/>
      <w:r>
        <w:rPr>
          <w:rFonts w:ascii="宋体" w:hAnsi="宋体" w:cs="宋体" w:hint="eastAsia"/>
          <w:color w:val="000000" w:themeColor="text1"/>
          <w:sz w:val="24"/>
          <w:szCs w:val="24"/>
        </w:rPr>
        <w:t>有6</w:t>
      </w:r>
      <w:proofErr w:type="gramStart"/>
      <w:r>
        <w:rPr>
          <w:rFonts w:ascii="宋体" w:hAnsi="宋体" w:cs="宋体" w:hint="eastAsia"/>
          <w:color w:val="000000" w:themeColor="text1"/>
          <w:sz w:val="24"/>
          <w:szCs w:val="24"/>
        </w:rPr>
        <w:t>例出</w:t>
      </w:r>
      <w:proofErr w:type="gramEnd"/>
      <w:r>
        <w:rPr>
          <w:rFonts w:ascii="宋体" w:hAnsi="宋体" w:cs="宋体" w:hint="eastAsia"/>
          <w:color w:val="000000" w:themeColor="text1"/>
          <w:sz w:val="24"/>
          <w:szCs w:val="24"/>
        </w:rPr>
        <w:t>现出血并发症：6起轻微并发症和2例严重并发症（2例新发GIBs）。6例病人中有1人是外伤病人，没有使用肝素的禁忌症。低肝素</w:t>
      </w:r>
      <w:proofErr w:type="gramStart"/>
      <w:r>
        <w:rPr>
          <w:rFonts w:ascii="宋体" w:hAnsi="宋体" w:cs="宋体" w:hint="eastAsia"/>
          <w:color w:val="000000" w:themeColor="text1"/>
          <w:sz w:val="24"/>
          <w:szCs w:val="24"/>
        </w:rPr>
        <w:t>抗凝组</w:t>
      </w:r>
      <w:proofErr w:type="gramEnd"/>
      <w:r>
        <w:rPr>
          <w:rFonts w:ascii="宋体" w:hAnsi="宋体" w:cs="宋体" w:hint="eastAsia"/>
          <w:color w:val="000000" w:themeColor="text1"/>
          <w:sz w:val="24"/>
          <w:szCs w:val="24"/>
        </w:rPr>
        <w:t>有7</w:t>
      </w:r>
      <w:proofErr w:type="gramStart"/>
      <w:r>
        <w:rPr>
          <w:rFonts w:ascii="宋体" w:hAnsi="宋体" w:cs="宋体" w:hint="eastAsia"/>
          <w:color w:val="000000" w:themeColor="text1"/>
          <w:sz w:val="24"/>
          <w:szCs w:val="24"/>
        </w:rPr>
        <w:t>例出</w:t>
      </w:r>
      <w:proofErr w:type="gramEnd"/>
      <w:r>
        <w:rPr>
          <w:rFonts w:ascii="宋体" w:hAnsi="宋体" w:cs="宋体" w:hint="eastAsia"/>
          <w:color w:val="000000" w:themeColor="text1"/>
          <w:sz w:val="24"/>
          <w:szCs w:val="24"/>
        </w:rPr>
        <w:t>现出血并发症：7起轻微并发症和4起严重并发症（1起GIB，1起新脑出血，1起手术部位出血，1起肺出血）。肝素保护组的出血并发症均未发生在外伤患者。所有记录的出血并发症都发生在患者的ECMO过程中；并发症的发生时间与ECMO开始后天数没有明显的相关趋势。多变量</w:t>
      </w:r>
      <w:proofErr w:type="gramStart"/>
      <w:r>
        <w:rPr>
          <w:rFonts w:ascii="宋体" w:hAnsi="宋体" w:cs="宋体" w:hint="eastAsia"/>
          <w:color w:val="000000" w:themeColor="text1"/>
          <w:sz w:val="24"/>
          <w:szCs w:val="24"/>
        </w:rPr>
        <w:t>分析显每</w:t>
      </w:r>
      <w:proofErr w:type="gramEnd"/>
      <w:r>
        <w:rPr>
          <w:rFonts w:ascii="宋体" w:hAnsi="宋体" w:cs="宋体" w:hint="eastAsia"/>
          <w:color w:val="000000" w:themeColor="text1"/>
          <w:sz w:val="24"/>
          <w:szCs w:val="24"/>
        </w:rPr>
        <w:t>ECMO持续1天，出血并发症的发生率增加30%（P&lt;0.01）。调整ECMO持续时间后，肝素策略不是出血并发症的显著预测因素（比值比0.49[0.13-1.83]，P=0.289）。</w:t>
      </w:r>
    </w:p>
    <w:p w14:paraId="7548D715"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研究期间有11例患者出现血栓并发症。全肝素</w:t>
      </w:r>
      <w:proofErr w:type="gramStart"/>
      <w:r>
        <w:rPr>
          <w:rFonts w:ascii="宋体" w:hAnsi="宋体" w:cs="宋体" w:hint="eastAsia"/>
          <w:color w:val="000000" w:themeColor="text1"/>
          <w:sz w:val="24"/>
          <w:szCs w:val="24"/>
        </w:rPr>
        <w:t>抗凝组</w:t>
      </w:r>
      <w:proofErr w:type="gramEnd"/>
      <w:r>
        <w:rPr>
          <w:rFonts w:ascii="宋体" w:hAnsi="宋体" w:cs="宋体" w:hint="eastAsia"/>
          <w:color w:val="000000" w:themeColor="text1"/>
          <w:sz w:val="24"/>
          <w:szCs w:val="24"/>
        </w:rPr>
        <w:t>发生血栓并发症7例：DVTs 4起，更换氧合器4起，非致命性</w:t>
      </w:r>
      <w:proofErr w:type="gramStart"/>
      <w:r>
        <w:rPr>
          <w:rFonts w:ascii="宋体" w:hAnsi="宋体" w:cs="宋体" w:hint="eastAsia"/>
          <w:color w:val="000000" w:themeColor="text1"/>
          <w:sz w:val="24"/>
          <w:szCs w:val="24"/>
        </w:rPr>
        <w:t>泵功能</w:t>
      </w:r>
      <w:proofErr w:type="gramEnd"/>
      <w:r>
        <w:rPr>
          <w:rFonts w:ascii="宋体" w:hAnsi="宋体" w:cs="宋体" w:hint="eastAsia"/>
          <w:color w:val="000000" w:themeColor="text1"/>
          <w:sz w:val="24"/>
          <w:szCs w:val="24"/>
        </w:rPr>
        <w:t>失灵2起，PE 1起。除1例患者外，所有患者在ECMO拔管后出现DVT和PE；1例患者在ECMO时出现DVT。在这个完全肝素化亚组中，有2个创伤患者出现血栓并发症，这一DVT诊断，也是更换氧合器和意外停泵的原因。低肝素</w:t>
      </w:r>
      <w:proofErr w:type="gramStart"/>
      <w:r>
        <w:rPr>
          <w:rFonts w:ascii="宋体" w:hAnsi="宋体" w:cs="宋体" w:hint="eastAsia"/>
          <w:color w:val="000000" w:themeColor="text1"/>
          <w:sz w:val="24"/>
          <w:szCs w:val="24"/>
        </w:rPr>
        <w:t>抗凝组</w:t>
      </w:r>
      <w:proofErr w:type="gramEnd"/>
      <w:r>
        <w:rPr>
          <w:rFonts w:ascii="宋体" w:hAnsi="宋体" w:cs="宋体" w:hint="eastAsia"/>
          <w:color w:val="000000" w:themeColor="text1"/>
          <w:sz w:val="24"/>
          <w:szCs w:val="24"/>
        </w:rPr>
        <w:t>有4例血栓并发症：2起DVT，2起更换氧合器，1起意外停泵，1起PE。DVTs和PE均发生在ECMO拔管后。在这个低肝素抗凝亚组中，没有外伤患者出现血栓并发症。所有记录的PEs发生在患者ECMO拔</w:t>
      </w:r>
      <w:r>
        <w:rPr>
          <w:rFonts w:ascii="宋体" w:hAnsi="宋体" w:cs="宋体" w:hint="eastAsia"/>
          <w:color w:val="000000" w:themeColor="text1"/>
          <w:sz w:val="24"/>
          <w:szCs w:val="24"/>
        </w:rPr>
        <w:lastRenderedPageBreak/>
        <w:t>管后。在发生DVT中，完全肝素队列一名患者在ECMO中出现DVT；在完全肝素组中的其余患者和在低肝素抗凝组中发生DVT的所有患者在ECMO拔管后被诊断。经ECMO持续时间调整后，肝素策略不是血栓并发症的显著预测因素（比值比0.405[0.01-17.8]，P=0.322）。</w:t>
      </w:r>
    </w:p>
    <w:p w14:paraId="06704063" w14:textId="77777777" w:rsidR="004B2878" w:rsidRDefault="00065230">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值得注意的是，共有5例患者，全部为肝素组，均出现出血和血栓并发症。这些并发症的分类如下：患者1：插管部位出血，同时有更换氧合器和ECMO管路及意外停泵；患者2：插管部位出血，ECMO转流意外停止；患者3：插管部位出血，</w:t>
      </w:r>
      <w:r w:rsidR="00116BC3" w:rsidRPr="00637084">
        <w:rPr>
          <w:rFonts w:ascii="宋体" w:hAnsi="宋体" w:cs="宋体" w:hint="eastAsia"/>
          <w:color w:val="000000" w:themeColor="text1"/>
          <w:sz w:val="24"/>
          <w:szCs w:val="24"/>
        </w:rPr>
        <w:t>消化道出血，</w:t>
      </w:r>
      <w:r>
        <w:rPr>
          <w:rFonts w:ascii="宋体" w:hAnsi="宋体" w:cs="宋体" w:hint="eastAsia"/>
          <w:color w:val="000000" w:themeColor="text1"/>
          <w:sz w:val="24"/>
          <w:szCs w:val="24"/>
        </w:rPr>
        <w:t>更换氧合器交换和DVT（在进行ECMO中诊断）；患者4：插管部位出血和更换氧合器；患者5： 插管部位出血、GIB和DVTs（在ECMO拔管后诊断）。</w:t>
      </w:r>
    </w:p>
    <w:p w14:paraId="1B62BDE7" w14:textId="77777777" w:rsidR="004B2878" w:rsidRDefault="004B2878">
      <w:pPr>
        <w:ind w:firstLineChars="200" w:firstLine="480"/>
        <w:rPr>
          <w:sz w:val="24"/>
          <w:szCs w:val="24"/>
        </w:rPr>
      </w:pPr>
    </w:p>
    <w:p w14:paraId="361C19A4" w14:textId="77777777" w:rsidR="004B2878" w:rsidRDefault="00065230">
      <w:pPr>
        <w:ind w:firstLineChars="200" w:firstLine="480"/>
        <w:rPr>
          <w:sz w:val="24"/>
          <w:szCs w:val="24"/>
        </w:rPr>
      </w:pPr>
      <w:r>
        <w:rPr>
          <w:noProof/>
          <w:color w:val="4472C4" w:themeColor="accent1"/>
          <w:sz w:val="24"/>
          <w:szCs w:val="24"/>
        </w:rPr>
        <w:drawing>
          <wp:inline distT="0" distB="0" distL="0" distR="0" wp14:anchorId="323A3C04" wp14:editId="7F1D2404">
            <wp:extent cx="4010025" cy="1952625"/>
            <wp:effectExtent l="0" t="0" r="9525" b="9525"/>
            <wp:docPr id="32"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9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4010025" cy="1952625"/>
                    </a:xfrm>
                    <a:prstGeom prst="rect">
                      <a:avLst/>
                    </a:prstGeom>
                    <a:noFill/>
                    <a:ln>
                      <a:noFill/>
                    </a:ln>
                  </pic:spPr>
                </pic:pic>
              </a:graphicData>
            </a:graphic>
          </wp:inline>
        </w:drawing>
      </w:r>
    </w:p>
    <w:p w14:paraId="6F10706F" w14:textId="77777777" w:rsidR="004B2878" w:rsidRPr="00637084" w:rsidRDefault="00065230">
      <w:pPr>
        <w:spacing w:after="0" w:line="256" w:lineRule="auto"/>
        <w:ind w:left="2542" w:right="0" w:firstLine="0"/>
        <w:jc w:val="left"/>
        <w:rPr>
          <w:rStyle w:val="translated-span"/>
          <w:color w:val="auto"/>
          <w:sz w:val="24"/>
          <w:szCs w:val="24"/>
        </w:rPr>
      </w:pPr>
      <w:r w:rsidRPr="00637084">
        <w:rPr>
          <w:rStyle w:val="translated-span"/>
          <w:color w:val="auto"/>
          <w:sz w:val="24"/>
          <w:szCs w:val="24"/>
        </w:rPr>
        <w:t>图</w:t>
      </w:r>
      <w:r w:rsidRPr="00637084">
        <w:rPr>
          <w:rStyle w:val="translated-span"/>
          <w:rFonts w:hint="eastAsia"/>
          <w:color w:val="auto"/>
          <w:sz w:val="24"/>
          <w:szCs w:val="24"/>
        </w:rPr>
        <w:t>1</w:t>
      </w:r>
      <w:r w:rsidRPr="00637084">
        <w:rPr>
          <w:rStyle w:val="translated-span"/>
          <w:color w:val="auto"/>
          <w:sz w:val="24"/>
          <w:szCs w:val="24"/>
        </w:rPr>
        <w:t xml:space="preserve">  </w:t>
      </w:r>
      <w:r w:rsidRPr="00637084">
        <w:rPr>
          <w:rStyle w:val="translated-span"/>
          <w:color w:val="auto"/>
          <w:sz w:val="24"/>
          <w:szCs w:val="24"/>
        </w:rPr>
        <w:t>研究</w:t>
      </w:r>
      <w:r w:rsidRPr="00637084">
        <w:rPr>
          <w:rStyle w:val="translated-span"/>
          <w:rFonts w:hint="eastAsia"/>
          <w:color w:val="auto"/>
          <w:sz w:val="24"/>
          <w:szCs w:val="24"/>
        </w:rPr>
        <w:t>病例</w:t>
      </w:r>
      <w:r w:rsidRPr="00637084">
        <w:rPr>
          <w:rStyle w:val="translated-span"/>
          <w:color w:val="auto"/>
          <w:sz w:val="24"/>
          <w:szCs w:val="24"/>
        </w:rPr>
        <w:t>的最终</w:t>
      </w:r>
      <w:r w:rsidRPr="00637084">
        <w:rPr>
          <w:rStyle w:val="translated-span"/>
          <w:rFonts w:hint="eastAsia"/>
          <w:color w:val="auto"/>
          <w:sz w:val="24"/>
          <w:szCs w:val="24"/>
        </w:rPr>
        <w:t>分组</w:t>
      </w:r>
    </w:p>
    <w:p w14:paraId="64B63394" w14:textId="77777777" w:rsidR="004B2878" w:rsidRDefault="004B2878">
      <w:pPr>
        <w:spacing w:after="0" w:line="256" w:lineRule="auto"/>
        <w:ind w:left="2542" w:right="0" w:firstLine="0"/>
        <w:jc w:val="left"/>
        <w:rPr>
          <w:rStyle w:val="translated-span"/>
          <w:color w:val="FF0000"/>
          <w:sz w:val="24"/>
          <w:szCs w:val="24"/>
        </w:rPr>
      </w:pPr>
    </w:p>
    <w:p w14:paraId="3CE5AC47" w14:textId="77777777" w:rsidR="004B2878" w:rsidRDefault="004B2878">
      <w:pPr>
        <w:spacing w:after="0" w:line="256" w:lineRule="auto"/>
        <w:ind w:left="2542" w:right="0" w:firstLine="0"/>
        <w:jc w:val="left"/>
        <w:rPr>
          <w:color w:val="FF0000"/>
          <w:sz w:val="24"/>
          <w:szCs w:val="24"/>
        </w:rPr>
      </w:pPr>
    </w:p>
    <w:p w14:paraId="21EAC047" w14:textId="457D05D8" w:rsidR="004B2878" w:rsidRDefault="00065230" w:rsidP="0063578A">
      <w:pPr>
        <w:ind w:firstLineChars="200" w:firstLine="480"/>
        <w:rPr>
          <w:sz w:val="24"/>
          <w:szCs w:val="24"/>
        </w:rPr>
      </w:pPr>
      <w:r>
        <w:rPr>
          <w:rFonts w:hint="eastAsia"/>
          <w:sz w:val="24"/>
          <w:szCs w:val="24"/>
        </w:rPr>
        <w:t>表</w:t>
      </w:r>
      <w:r>
        <w:rPr>
          <w:rFonts w:hint="eastAsia"/>
          <w:sz w:val="24"/>
          <w:szCs w:val="24"/>
        </w:rPr>
        <w:t>1</w:t>
      </w:r>
      <w:r>
        <w:rPr>
          <w:rFonts w:hint="eastAsia"/>
          <w:sz w:val="24"/>
          <w:szCs w:val="24"/>
        </w:rPr>
        <w:t>：两个组的人口统计学、患者特征和治疗后分析结果（主要转流日为低肝素抗凝与完全肝素）。</w:t>
      </w:r>
    </w:p>
    <w:tbl>
      <w:tblPr>
        <w:tblW w:w="9704" w:type="dxa"/>
        <w:jc w:val="center"/>
        <w:tblLook w:val="04A0" w:firstRow="1" w:lastRow="0" w:firstColumn="1" w:lastColumn="0" w:noHBand="0" w:noVBand="1"/>
      </w:tblPr>
      <w:tblGrid>
        <w:gridCol w:w="3533"/>
        <w:gridCol w:w="2572"/>
        <w:gridCol w:w="2091"/>
        <w:gridCol w:w="1508"/>
      </w:tblGrid>
      <w:tr w:rsidR="00520591" w:rsidRPr="00520591" w14:paraId="3B553464" w14:textId="77777777" w:rsidTr="00F92DA3">
        <w:trPr>
          <w:trHeight w:val="249"/>
          <w:jc w:val="center"/>
        </w:trPr>
        <w:tc>
          <w:tcPr>
            <w:tcW w:w="3533" w:type="dxa"/>
            <w:tcBorders>
              <w:top w:val="single" w:sz="12" w:space="0" w:color="auto"/>
              <w:left w:val="nil"/>
              <w:bottom w:val="nil"/>
              <w:right w:val="nil"/>
            </w:tcBorders>
            <w:shd w:val="clear" w:color="auto" w:fill="auto"/>
            <w:noWrap/>
            <w:vAlign w:val="center"/>
            <w:hideMark/>
          </w:tcPr>
          <w:p w14:paraId="06501CA9"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一般资料</w:t>
            </w:r>
          </w:p>
        </w:tc>
        <w:tc>
          <w:tcPr>
            <w:tcW w:w="2572" w:type="dxa"/>
            <w:tcBorders>
              <w:top w:val="single" w:sz="12" w:space="0" w:color="auto"/>
              <w:left w:val="nil"/>
              <w:bottom w:val="nil"/>
              <w:right w:val="nil"/>
            </w:tcBorders>
            <w:shd w:val="clear" w:color="auto" w:fill="auto"/>
            <w:noWrap/>
            <w:vAlign w:val="bottom"/>
            <w:hideMark/>
          </w:tcPr>
          <w:p w14:paraId="4A6833C5"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低肝素</w:t>
            </w:r>
            <w:proofErr w:type="gramStart"/>
            <w:r w:rsidRPr="00520591">
              <w:rPr>
                <w:rFonts w:ascii="等线" w:eastAsia="等线" w:hAnsi="等线" w:cs="宋体" w:hint="eastAsia"/>
                <w:sz w:val="22"/>
                <w:szCs w:val="22"/>
              </w:rPr>
              <w:t>抗凝组</w:t>
            </w:r>
            <w:proofErr w:type="gramEnd"/>
            <w:r w:rsidRPr="00520591">
              <w:rPr>
                <w:rFonts w:ascii="等线" w:eastAsia="等线" w:hAnsi="等线" w:cs="宋体" w:hint="eastAsia"/>
                <w:sz w:val="22"/>
                <w:szCs w:val="22"/>
              </w:rPr>
              <w:t xml:space="preserve"> </w:t>
            </w:r>
          </w:p>
        </w:tc>
        <w:tc>
          <w:tcPr>
            <w:tcW w:w="2091" w:type="dxa"/>
            <w:tcBorders>
              <w:top w:val="single" w:sz="12" w:space="0" w:color="auto"/>
              <w:left w:val="nil"/>
              <w:bottom w:val="nil"/>
              <w:right w:val="nil"/>
            </w:tcBorders>
            <w:shd w:val="clear" w:color="auto" w:fill="auto"/>
            <w:noWrap/>
            <w:vAlign w:val="bottom"/>
            <w:hideMark/>
          </w:tcPr>
          <w:p w14:paraId="1A96E522"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全量肝素组</w:t>
            </w:r>
          </w:p>
        </w:tc>
        <w:tc>
          <w:tcPr>
            <w:tcW w:w="1508" w:type="dxa"/>
            <w:tcBorders>
              <w:top w:val="single" w:sz="12" w:space="0" w:color="auto"/>
              <w:left w:val="nil"/>
              <w:bottom w:val="nil"/>
              <w:right w:val="nil"/>
            </w:tcBorders>
            <w:shd w:val="clear" w:color="auto" w:fill="auto"/>
            <w:noWrap/>
            <w:vAlign w:val="center"/>
            <w:hideMark/>
          </w:tcPr>
          <w:p w14:paraId="29E117A7" w14:textId="77777777" w:rsidR="00520591" w:rsidRPr="00520591" w:rsidRDefault="00520591" w:rsidP="00520591">
            <w:pPr>
              <w:spacing w:after="0" w:line="240" w:lineRule="auto"/>
              <w:ind w:left="0" w:right="0" w:firstLine="0"/>
              <w:rPr>
                <w:rFonts w:eastAsia="等线"/>
                <w:sz w:val="21"/>
                <w:szCs w:val="21"/>
              </w:rPr>
            </w:pPr>
            <w:r w:rsidRPr="00520591">
              <w:rPr>
                <w:rFonts w:ascii="宋体" w:hAnsi="宋体" w:hint="eastAsia"/>
                <w:sz w:val="21"/>
                <w:szCs w:val="21"/>
              </w:rPr>
              <w:t>结果</w:t>
            </w:r>
            <w:r w:rsidRPr="00520591">
              <w:rPr>
                <w:rFonts w:eastAsia="等线"/>
                <w:sz w:val="21"/>
                <w:szCs w:val="21"/>
              </w:rPr>
              <w:t>P</w:t>
            </w:r>
            <w:r w:rsidRPr="00520591">
              <w:rPr>
                <w:rFonts w:ascii="宋体" w:hAnsi="宋体" w:hint="eastAsia"/>
                <w:sz w:val="21"/>
                <w:szCs w:val="21"/>
              </w:rPr>
              <w:t>值</w:t>
            </w:r>
          </w:p>
        </w:tc>
      </w:tr>
      <w:tr w:rsidR="00520591" w:rsidRPr="00520591" w14:paraId="7960B03E" w14:textId="77777777" w:rsidTr="00F92DA3">
        <w:trPr>
          <w:trHeight w:val="249"/>
          <w:jc w:val="center"/>
        </w:trPr>
        <w:tc>
          <w:tcPr>
            <w:tcW w:w="3533" w:type="dxa"/>
            <w:tcBorders>
              <w:top w:val="nil"/>
              <w:left w:val="nil"/>
              <w:bottom w:val="single" w:sz="12" w:space="0" w:color="auto"/>
              <w:right w:val="nil"/>
            </w:tcBorders>
            <w:shd w:val="clear" w:color="auto" w:fill="auto"/>
            <w:noWrap/>
            <w:vAlign w:val="bottom"/>
            <w:hideMark/>
          </w:tcPr>
          <w:p w14:paraId="4EC7A82F" w14:textId="77777777" w:rsidR="00520591" w:rsidRPr="00520591" w:rsidRDefault="00520591" w:rsidP="00520591">
            <w:pPr>
              <w:spacing w:after="0" w:line="240" w:lineRule="auto"/>
              <w:ind w:left="0" w:right="0" w:firstLine="0"/>
              <w:rPr>
                <w:rFonts w:eastAsia="等线"/>
                <w:sz w:val="21"/>
                <w:szCs w:val="21"/>
              </w:rPr>
            </w:pPr>
          </w:p>
        </w:tc>
        <w:tc>
          <w:tcPr>
            <w:tcW w:w="2572" w:type="dxa"/>
            <w:tcBorders>
              <w:top w:val="nil"/>
              <w:left w:val="nil"/>
              <w:bottom w:val="single" w:sz="12" w:space="0" w:color="auto"/>
              <w:right w:val="nil"/>
            </w:tcBorders>
            <w:shd w:val="clear" w:color="auto" w:fill="auto"/>
            <w:noWrap/>
            <w:vAlign w:val="center"/>
            <w:hideMark/>
          </w:tcPr>
          <w:p w14:paraId="5C8BF454"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w:t>
            </w:r>
            <w:r w:rsidRPr="00520591">
              <w:rPr>
                <w:rFonts w:eastAsia="等线"/>
                <w:i/>
                <w:iCs/>
                <w:sz w:val="21"/>
                <w:szCs w:val="21"/>
              </w:rPr>
              <w:t xml:space="preserve">n </w:t>
            </w:r>
            <w:r w:rsidRPr="00520591">
              <w:rPr>
                <w:rFonts w:ascii="等线" w:eastAsia="等线" w:hAnsi="等线" w:hint="eastAsia"/>
                <w:sz w:val="21"/>
                <w:szCs w:val="21"/>
              </w:rPr>
              <w:t>=</w:t>
            </w:r>
            <w:r w:rsidRPr="00520591">
              <w:rPr>
                <w:rFonts w:ascii="Calibri" w:eastAsia="等线" w:hAnsi="Calibri" w:cs="Calibri"/>
                <w:sz w:val="21"/>
                <w:szCs w:val="21"/>
              </w:rPr>
              <w:t xml:space="preserve"> </w:t>
            </w:r>
            <w:r w:rsidRPr="00520591">
              <w:rPr>
                <w:rFonts w:eastAsia="等线"/>
                <w:sz w:val="21"/>
                <w:szCs w:val="21"/>
              </w:rPr>
              <w:t>22)</w:t>
            </w:r>
          </w:p>
        </w:tc>
        <w:tc>
          <w:tcPr>
            <w:tcW w:w="2091" w:type="dxa"/>
            <w:tcBorders>
              <w:top w:val="nil"/>
              <w:left w:val="nil"/>
              <w:bottom w:val="single" w:sz="12" w:space="0" w:color="auto"/>
              <w:right w:val="nil"/>
            </w:tcBorders>
            <w:shd w:val="clear" w:color="auto" w:fill="auto"/>
            <w:noWrap/>
            <w:vAlign w:val="center"/>
            <w:hideMark/>
          </w:tcPr>
          <w:p w14:paraId="002931E1"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w:t>
            </w:r>
            <w:r w:rsidRPr="00520591">
              <w:rPr>
                <w:rFonts w:eastAsia="等线"/>
                <w:i/>
                <w:iCs/>
                <w:sz w:val="21"/>
                <w:szCs w:val="21"/>
              </w:rPr>
              <w:t xml:space="preserve">n </w:t>
            </w:r>
            <w:r w:rsidRPr="00520591">
              <w:rPr>
                <w:rFonts w:ascii="等线" w:eastAsia="等线" w:hAnsi="等线" w:hint="eastAsia"/>
                <w:sz w:val="21"/>
                <w:szCs w:val="21"/>
              </w:rPr>
              <w:t>=</w:t>
            </w:r>
            <w:r w:rsidRPr="00520591">
              <w:rPr>
                <w:rFonts w:eastAsia="等线"/>
                <w:sz w:val="21"/>
                <w:szCs w:val="21"/>
              </w:rPr>
              <w:t>18)</w:t>
            </w:r>
          </w:p>
        </w:tc>
        <w:tc>
          <w:tcPr>
            <w:tcW w:w="1508" w:type="dxa"/>
            <w:tcBorders>
              <w:top w:val="nil"/>
              <w:left w:val="nil"/>
              <w:bottom w:val="single" w:sz="12" w:space="0" w:color="auto"/>
              <w:right w:val="nil"/>
            </w:tcBorders>
            <w:shd w:val="clear" w:color="auto" w:fill="auto"/>
            <w:noWrap/>
            <w:vAlign w:val="bottom"/>
            <w:hideMark/>
          </w:tcPr>
          <w:p w14:paraId="476B45C7" w14:textId="77777777" w:rsidR="00520591" w:rsidRPr="00520591" w:rsidRDefault="00520591" w:rsidP="00520591">
            <w:pPr>
              <w:spacing w:after="0" w:line="240" w:lineRule="auto"/>
              <w:ind w:left="0" w:right="0" w:firstLine="0"/>
              <w:jc w:val="left"/>
              <w:rPr>
                <w:rFonts w:eastAsia="等线"/>
                <w:sz w:val="21"/>
                <w:szCs w:val="21"/>
              </w:rPr>
            </w:pPr>
          </w:p>
        </w:tc>
      </w:tr>
      <w:tr w:rsidR="00520591" w:rsidRPr="00520591" w14:paraId="507138D3" w14:textId="77777777" w:rsidTr="00F92DA3">
        <w:trPr>
          <w:trHeight w:val="249"/>
          <w:jc w:val="center"/>
        </w:trPr>
        <w:tc>
          <w:tcPr>
            <w:tcW w:w="3533" w:type="dxa"/>
            <w:tcBorders>
              <w:top w:val="single" w:sz="12" w:space="0" w:color="auto"/>
              <w:left w:val="nil"/>
              <w:bottom w:val="nil"/>
              <w:right w:val="nil"/>
            </w:tcBorders>
            <w:shd w:val="clear" w:color="000000" w:fill="E7E6E6"/>
            <w:noWrap/>
            <w:vAlign w:val="bottom"/>
            <w:hideMark/>
          </w:tcPr>
          <w:p w14:paraId="0D5637A8"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年龄(y)</w:t>
            </w:r>
          </w:p>
        </w:tc>
        <w:tc>
          <w:tcPr>
            <w:tcW w:w="2572" w:type="dxa"/>
            <w:tcBorders>
              <w:top w:val="single" w:sz="12" w:space="0" w:color="auto"/>
              <w:left w:val="nil"/>
              <w:bottom w:val="nil"/>
              <w:right w:val="nil"/>
            </w:tcBorders>
            <w:shd w:val="clear" w:color="000000" w:fill="E7E6E6"/>
            <w:noWrap/>
            <w:vAlign w:val="bottom"/>
            <w:hideMark/>
          </w:tcPr>
          <w:p w14:paraId="3FA1E8B2"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39.6  ±16.2</w:t>
            </w:r>
          </w:p>
        </w:tc>
        <w:tc>
          <w:tcPr>
            <w:tcW w:w="2091" w:type="dxa"/>
            <w:tcBorders>
              <w:top w:val="single" w:sz="12" w:space="0" w:color="auto"/>
              <w:left w:val="nil"/>
              <w:bottom w:val="nil"/>
              <w:right w:val="nil"/>
            </w:tcBorders>
            <w:shd w:val="clear" w:color="000000" w:fill="E7E6E6"/>
            <w:noWrap/>
            <w:vAlign w:val="bottom"/>
            <w:hideMark/>
          </w:tcPr>
          <w:p w14:paraId="4168C523"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36.2±  11.3</w:t>
            </w:r>
          </w:p>
        </w:tc>
        <w:tc>
          <w:tcPr>
            <w:tcW w:w="1508" w:type="dxa"/>
            <w:tcBorders>
              <w:top w:val="single" w:sz="12" w:space="0" w:color="auto"/>
              <w:left w:val="nil"/>
              <w:bottom w:val="nil"/>
              <w:right w:val="nil"/>
            </w:tcBorders>
            <w:shd w:val="clear" w:color="000000" w:fill="E7E6E6"/>
            <w:noWrap/>
            <w:vAlign w:val="bottom"/>
            <w:hideMark/>
          </w:tcPr>
          <w:p w14:paraId="6B5FACB3" w14:textId="77777777" w:rsidR="00520591" w:rsidRPr="00520591" w:rsidRDefault="00520591" w:rsidP="009A4AEA">
            <w:pPr>
              <w:spacing w:after="0" w:line="240" w:lineRule="auto"/>
              <w:ind w:left="0" w:right="880" w:firstLine="0"/>
              <w:jc w:val="right"/>
              <w:rPr>
                <w:rFonts w:ascii="等线" w:eastAsia="等线" w:hAnsi="等线" w:cs="宋体"/>
                <w:sz w:val="22"/>
                <w:szCs w:val="22"/>
              </w:rPr>
            </w:pPr>
            <w:r w:rsidRPr="00520591">
              <w:rPr>
                <w:rFonts w:ascii="等线" w:eastAsia="等线" w:hAnsi="等线" w:cs="宋体" w:hint="eastAsia"/>
                <w:sz w:val="22"/>
                <w:szCs w:val="22"/>
              </w:rPr>
              <w:t>0.44</w:t>
            </w:r>
          </w:p>
        </w:tc>
      </w:tr>
      <w:tr w:rsidR="00520591" w:rsidRPr="00520591" w14:paraId="521B7D99" w14:textId="77777777" w:rsidTr="009A4AEA">
        <w:trPr>
          <w:trHeight w:val="249"/>
          <w:jc w:val="center"/>
        </w:trPr>
        <w:tc>
          <w:tcPr>
            <w:tcW w:w="3533" w:type="dxa"/>
            <w:tcBorders>
              <w:top w:val="nil"/>
              <w:left w:val="nil"/>
              <w:bottom w:val="nil"/>
              <w:right w:val="nil"/>
            </w:tcBorders>
            <w:shd w:val="clear" w:color="auto" w:fill="auto"/>
            <w:noWrap/>
            <w:vAlign w:val="bottom"/>
            <w:hideMark/>
          </w:tcPr>
          <w:p w14:paraId="229DE2C7"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 xml:space="preserve">体重指数 (kg/m2) </w:t>
            </w:r>
          </w:p>
        </w:tc>
        <w:tc>
          <w:tcPr>
            <w:tcW w:w="2572" w:type="dxa"/>
            <w:tcBorders>
              <w:top w:val="nil"/>
              <w:left w:val="nil"/>
              <w:bottom w:val="nil"/>
              <w:right w:val="nil"/>
            </w:tcBorders>
            <w:shd w:val="clear" w:color="auto" w:fill="auto"/>
            <w:noWrap/>
            <w:vAlign w:val="bottom"/>
            <w:hideMark/>
          </w:tcPr>
          <w:p w14:paraId="1E11A3E4"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28.5 ± 7.1</w:t>
            </w:r>
          </w:p>
        </w:tc>
        <w:tc>
          <w:tcPr>
            <w:tcW w:w="2091" w:type="dxa"/>
            <w:tcBorders>
              <w:top w:val="nil"/>
              <w:left w:val="nil"/>
              <w:bottom w:val="nil"/>
              <w:right w:val="nil"/>
            </w:tcBorders>
            <w:shd w:val="clear" w:color="auto" w:fill="auto"/>
            <w:noWrap/>
            <w:vAlign w:val="bottom"/>
            <w:hideMark/>
          </w:tcPr>
          <w:p w14:paraId="25C93321" w14:textId="77777777" w:rsidR="00520591" w:rsidRPr="00520591" w:rsidRDefault="00520591" w:rsidP="00520591">
            <w:pPr>
              <w:spacing w:after="0" w:line="240" w:lineRule="auto"/>
              <w:ind w:left="0" w:right="0" w:firstLine="0"/>
              <w:jc w:val="left"/>
              <w:rPr>
                <w:rFonts w:ascii="等线" w:eastAsia="等线" w:hAnsi="等线" w:cs="宋体"/>
                <w:sz w:val="22"/>
                <w:szCs w:val="22"/>
              </w:rPr>
            </w:pPr>
            <w:r w:rsidRPr="00520591">
              <w:rPr>
                <w:rFonts w:ascii="等线" w:eastAsia="等线" w:hAnsi="等线" w:cs="宋体" w:hint="eastAsia"/>
                <w:sz w:val="22"/>
                <w:szCs w:val="22"/>
              </w:rPr>
              <w:t>38.1 ± 12.4</w:t>
            </w:r>
          </w:p>
        </w:tc>
        <w:tc>
          <w:tcPr>
            <w:tcW w:w="1508" w:type="dxa"/>
            <w:tcBorders>
              <w:top w:val="nil"/>
              <w:left w:val="nil"/>
              <w:bottom w:val="nil"/>
              <w:right w:val="nil"/>
            </w:tcBorders>
            <w:shd w:val="clear" w:color="auto" w:fill="auto"/>
            <w:noWrap/>
            <w:vAlign w:val="bottom"/>
            <w:hideMark/>
          </w:tcPr>
          <w:p w14:paraId="32BB2F8A" w14:textId="77777777" w:rsidR="00520591" w:rsidRPr="00520591" w:rsidRDefault="00520591" w:rsidP="009A4AEA">
            <w:pPr>
              <w:spacing w:after="0" w:line="240" w:lineRule="auto"/>
              <w:ind w:left="0" w:right="880" w:firstLine="0"/>
              <w:jc w:val="center"/>
              <w:rPr>
                <w:rFonts w:ascii="等线" w:eastAsia="等线" w:hAnsi="等线" w:cs="宋体"/>
                <w:sz w:val="22"/>
                <w:szCs w:val="22"/>
              </w:rPr>
            </w:pPr>
            <w:r w:rsidRPr="00520591">
              <w:rPr>
                <w:rFonts w:ascii="等线" w:eastAsia="等线" w:hAnsi="等线" w:cs="宋体" w:hint="eastAsia"/>
                <w:sz w:val="22"/>
                <w:szCs w:val="22"/>
              </w:rPr>
              <w:t>0.01</w:t>
            </w:r>
          </w:p>
        </w:tc>
      </w:tr>
      <w:tr w:rsidR="00520591" w:rsidRPr="00520591" w14:paraId="5860D633" w14:textId="77777777" w:rsidTr="009A4AEA">
        <w:trPr>
          <w:trHeight w:val="249"/>
          <w:jc w:val="center"/>
        </w:trPr>
        <w:tc>
          <w:tcPr>
            <w:tcW w:w="3533" w:type="dxa"/>
            <w:tcBorders>
              <w:top w:val="nil"/>
              <w:left w:val="nil"/>
              <w:bottom w:val="nil"/>
              <w:right w:val="nil"/>
            </w:tcBorders>
            <w:shd w:val="clear" w:color="000000" w:fill="E5E5E5"/>
            <w:vAlign w:val="center"/>
            <w:hideMark/>
          </w:tcPr>
          <w:p w14:paraId="03AE46D4"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外伤</w:t>
            </w:r>
          </w:p>
        </w:tc>
        <w:tc>
          <w:tcPr>
            <w:tcW w:w="2572" w:type="dxa"/>
            <w:tcBorders>
              <w:top w:val="nil"/>
              <w:left w:val="nil"/>
              <w:bottom w:val="nil"/>
              <w:right w:val="nil"/>
            </w:tcBorders>
            <w:shd w:val="clear" w:color="000000" w:fill="E5E5E5"/>
            <w:vAlign w:val="center"/>
            <w:hideMark/>
          </w:tcPr>
          <w:p w14:paraId="4FDFEA3D" w14:textId="77777777" w:rsidR="00520591" w:rsidRPr="00520591" w:rsidRDefault="00520591" w:rsidP="009A4AEA">
            <w:pPr>
              <w:spacing w:after="0" w:line="240" w:lineRule="auto"/>
              <w:ind w:left="8" w:right="0" w:hangingChars="4" w:hanging="8"/>
              <w:jc w:val="left"/>
              <w:rPr>
                <w:rFonts w:ascii="等线" w:eastAsia="等线" w:hAnsi="等线" w:cs="宋体"/>
                <w:sz w:val="21"/>
                <w:szCs w:val="21"/>
              </w:rPr>
            </w:pPr>
            <w:r w:rsidRPr="00520591">
              <w:rPr>
                <w:rFonts w:ascii="等线" w:eastAsia="等线" w:hAnsi="等线" w:cs="宋体" w:hint="eastAsia"/>
                <w:sz w:val="21"/>
                <w:szCs w:val="21"/>
              </w:rPr>
              <w:t>32% (7)</w:t>
            </w:r>
          </w:p>
        </w:tc>
        <w:tc>
          <w:tcPr>
            <w:tcW w:w="2091" w:type="dxa"/>
            <w:tcBorders>
              <w:top w:val="nil"/>
              <w:left w:val="nil"/>
              <w:bottom w:val="nil"/>
              <w:right w:val="nil"/>
            </w:tcBorders>
            <w:shd w:val="clear" w:color="000000" w:fill="E5E5E5"/>
            <w:vAlign w:val="center"/>
            <w:hideMark/>
          </w:tcPr>
          <w:p w14:paraId="5C29FAFA"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38% (7)</w:t>
            </w:r>
          </w:p>
        </w:tc>
        <w:tc>
          <w:tcPr>
            <w:tcW w:w="1508" w:type="dxa"/>
            <w:tcBorders>
              <w:top w:val="nil"/>
              <w:left w:val="nil"/>
              <w:bottom w:val="nil"/>
              <w:right w:val="nil"/>
            </w:tcBorders>
            <w:shd w:val="clear" w:color="000000" w:fill="E5E5E5"/>
            <w:vAlign w:val="center"/>
            <w:hideMark/>
          </w:tcPr>
          <w:p w14:paraId="518E3A56"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1</w:t>
            </w:r>
          </w:p>
        </w:tc>
      </w:tr>
      <w:tr w:rsidR="00520591" w:rsidRPr="00520591" w14:paraId="3A47EB8F" w14:textId="77777777" w:rsidTr="009A4AEA">
        <w:trPr>
          <w:trHeight w:val="470"/>
          <w:jc w:val="center"/>
        </w:trPr>
        <w:tc>
          <w:tcPr>
            <w:tcW w:w="3533" w:type="dxa"/>
            <w:tcBorders>
              <w:top w:val="nil"/>
              <w:left w:val="nil"/>
              <w:bottom w:val="nil"/>
              <w:right w:val="nil"/>
            </w:tcBorders>
            <w:shd w:val="clear" w:color="000000" w:fill="FFFFFF"/>
            <w:vAlign w:val="center"/>
            <w:hideMark/>
          </w:tcPr>
          <w:p w14:paraId="16063E05"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损伤程度评分</w:t>
            </w:r>
          </w:p>
        </w:tc>
        <w:tc>
          <w:tcPr>
            <w:tcW w:w="2572" w:type="dxa"/>
            <w:tcBorders>
              <w:top w:val="nil"/>
              <w:left w:val="nil"/>
              <w:bottom w:val="nil"/>
              <w:right w:val="nil"/>
            </w:tcBorders>
            <w:shd w:val="clear" w:color="000000" w:fill="FFFFFF"/>
            <w:vAlign w:val="center"/>
            <w:hideMark/>
          </w:tcPr>
          <w:p w14:paraId="0885F0FB"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38.6±  10.3</w:t>
            </w:r>
          </w:p>
        </w:tc>
        <w:tc>
          <w:tcPr>
            <w:tcW w:w="2091" w:type="dxa"/>
            <w:tcBorders>
              <w:top w:val="nil"/>
              <w:left w:val="nil"/>
              <w:bottom w:val="nil"/>
              <w:right w:val="nil"/>
            </w:tcBorders>
            <w:shd w:val="clear" w:color="000000" w:fill="FFFFFF"/>
            <w:vAlign w:val="center"/>
            <w:hideMark/>
          </w:tcPr>
          <w:p w14:paraId="157A7247"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26.0 ± 12.2</w:t>
            </w:r>
          </w:p>
        </w:tc>
        <w:tc>
          <w:tcPr>
            <w:tcW w:w="1508" w:type="dxa"/>
            <w:tcBorders>
              <w:top w:val="nil"/>
              <w:left w:val="nil"/>
              <w:bottom w:val="nil"/>
              <w:right w:val="nil"/>
            </w:tcBorders>
            <w:shd w:val="clear" w:color="000000" w:fill="FFFFFF"/>
            <w:vAlign w:val="center"/>
            <w:hideMark/>
          </w:tcPr>
          <w:p w14:paraId="157EBDE6"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0.06</w:t>
            </w:r>
          </w:p>
        </w:tc>
      </w:tr>
      <w:tr w:rsidR="00520591" w:rsidRPr="00520591" w14:paraId="72B59AEC" w14:textId="77777777" w:rsidTr="009A4AEA">
        <w:trPr>
          <w:trHeight w:val="249"/>
          <w:jc w:val="center"/>
        </w:trPr>
        <w:tc>
          <w:tcPr>
            <w:tcW w:w="3533" w:type="dxa"/>
            <w:tcBorders>
              <w:top w:val="nil"/>
              <w:left w:val="nil"/>
              <w:bottom w:val="nil"/>
              <w:right w:val="nil"/>
            </w:tcBorders>
            <w:shd w:val="clear" w:color="000000" w:fill="E5E5E5"/>
            <w:vAlign w:val="center"/>
            <w:hideMark/>
          </w:tcPr>
          <w:p w14:paraId="74249FF8"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RESP 得分</w:t>
            </w:r>
          </w:p>
        </w:tc>
        <w:tc>
          <w:tcPr>
            <w:tcW w:w="2572" w:type="dxa"/>
            <w:tcBorders>
              <w:top w:val="nil"/>
              <w:left w:val="nil"/>
              <w:bottom w:val="nil"/>
              <w:right w:val="nil"/>
            </w:tcBorders>
            <w:shd w:val="clear" w:color="000000" w:fill="E5E5E5"/>
            <w:vAlign w:val="center"/>
            <w:hideMark/>
          </w:tcPr>
          <w:p w14:paraId="3C19D0D3"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3.5 ±4.2</w:t>
            </w:r>
          </w:p>
        </w:tc>
        <w:tc>
          <w:tcPr>
            <w:tcW w:w="2091" w:type="dxa"/>
            <w:tcBorders>
              <w:top w:val="nil"/>
              <w:left w:val="nil"/>
              <w:bottom w:val="nil"/>
              <w:right w:val="nil"/>
            </w:tcBorders>
            <w:shd w:val="clear" w:color="000000" w:fill="E5E5E5"/>
            <w:vAlign w:val="center"/>
            <w:hideMark/>
          </w:tcPr>
          <w:p w14:paraId="456CFF80"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4.3±2.5</w:t>
            </w:r>
          </w:p>
        </w:tc>
        <w:tc>
          <w:tcPr>
            <w:tcW w:w="1508" w:type="dxa"/>
            <w:tcBorders>
              <w:top w:val="nil"/>
              <w:left w:val="nil"/>
              <w:bottom w:val="nil"/>
              <w:right w:val="nil"/>
            </w:tcBorders>
            <w:shd w:val="clear" w:color="000000" w:fill="E5E5E5"/>
            <w:vAlign w:val="center"/>
            <w:hideMark/>
          </w:tcPr>
          <w:p w14:paraId="0192AAF8"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0.44</w:t>
            </w:r>
          </w:p>
        </w:tc>
      </w:tr>
      <w:tr w:rsidR="00520591" w:rsidRPr="00520591" w14:paraId="6B0FF231" w14:textId="77777777" w:rsidTr="009A4AEA">
        <w:trPr>
          <w:trHeight w:val="249"/>
          <w:jc w:val="center"/>
        </w:trPr>
        <w:tc>
          <w:tcPr>
            <w:tcW w:w="3533" w:type="dxa"/>
            <w:tcBorders>
              <w:top w:val="nil"/>
              <w:left w:val="nil"/>
              <w:bottom w:val="nil"/>
              <w:right w:val="nil"/>
            </w:tcBorders>
            <w:shd w:val="clear" w:color="auto" w:fill="auto"/>
            <w:noWrap/>
            <w:vAlign w:val="center"/>
            <w:hideMark/>
          </w:tcPr>
          <w:p w14:paraId="3C053DBB"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 xml:space="preserve">SAPS2 </w:t>
            </w:r>
            <w:r w:rsidRPr="00520591">
              <w:rPr>
                <w:rFonts w:ascii="宋体" w:hAnsi="宋体" w:hint="eastAsia"/>
                <w:sz w:val="21"/>
                <w:szCs w:val="21"/>
              </w:rPr>
              <w:t>得分</w:t>
            </w:r>
          </w:p>
        </w:tc>
        <w:tc>
          <w:tcPr>
            <w:tcW w:w="2572" w:type="dxa"/>
            <w:tcBorders>
              <w:top w:val="nil"/>
              <w:left w:val="nil"/>
              <w:bottom w:val="nil"/>
              <w:right w:val="nil"/>
            </w:tcBorders>
            <w:shd w:val="clear" w:color="auto" w:fill="auto"/>
            <w:noWrap/>
            <w:vAlign w:val="center"/>
            <w:hideMark/>
          </w:tcPr>
          <w:p w14:paraId="301E06D3"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 xml:space="preserve">64.6 </w:t>
            </w:r>
            <w:r w:rsidRPr="00520591">
              <w:rPr>
                <w:rFonts w:ascii="宋体" w:hAnsi="宋体" w:hint="eastAsia"/>
                <w:sz w:val="21"/>
                <w:szCs w:val="21"/>
              </w:rPr>
              <w:t>±</w:t>
            </w:r>
            <w:r w:rsidRPr="00520591">
              <w:rPr>
                <w:rFonts w:ascii="Calibri" w:eastAsia="等线" w:hAnsi="Calibri" w:cs="Calibri"/>
                <w:sz w:val="21"/>
                <w:szCs w:val="21"/>
              </w:rPr>
              <w:t xml:space="preserve"> </w:t>
            </w:r>
            <w:r w:rsidRPr="00520591">
              <w:rPr>
                <w:rFonts w:eastAsia="等线"/>
                <w:sz w:val="21"/>
                <w:szCs w:val="21"/>
              </w:rPr>
              <w:t>15.8</w:t>
            </w:r>
          </w:p>
        </w:tc>
        <w:tc>
          <w:tcPr>
            <w:tcW w:w="2091" w:type="dxa"/>
            <w:tcBorders>
              <w:top w:val="nil"/>
              <w:left w:val="nil"/>
              <w:bottom w:val="nil"/>
              <w:right w:val="nil"/>
            </w:tcBorders>
            <w:shd w:val="clear" w:color="auto" w:fill="auto"/>
            <w:noWrap/>
            <w:vAlign w:val="center"/>
            <w:hideMark/>
          </w:tcPr>
          <w:p w14:paraId="0AF8A8F8"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 xml:space="preserve">62.1 </w:t>
            </w:r>
            <w:r w:rsidRPr="00520591">
              <w:rPr>
                <w:rFonts w:ascii="宋体" w:hAnsi="宋体" w:hint="eastAsia"/>
                <w:sz w:val="21"/>
                <w:szCs w:val="21"/>
              </w:rPr>
              <w:t>±</w:t>
            </w:r>
            <w:r w:rsidRPr="00520591">
              <w:rPr>
                <w:rFonts w:ascii="Calibri" w:eastAsia="等线" w:hAnsi="Calibri" w:cs="Calibri"/>
                <w:sz w:val="21"/>
                <w:szCs w:val="21"/>
              </w:rPr>
              <w:t xml:space="preserve"> </w:t>
            </w:r>
            <w:r w:rsidRPr="00520591">
              <w:rPr>
                <w:rFonts w:eastAsia="等线"/>
                <w:sz w:val="21"/>
                <w:szCs w:val="21"/>
              </w:rPr>
              <w:t>14.0</w:t>
            </w:r>
          </w:p>
        </w:tc>
        <w:tc>
          <w:tcPr>
            <w:tcW w:w="1508" w:type="dxa"/>
            <w:tcBorders>
              <w:top w:val="nil"/>
              <w:left w:val="nil"/>
              <w:bottom w:val="nil"/>
              <w:right w:val="nil"/>
            </w:tcBorders>
            <w:shd w:val="clear" w:color="auto" w:fill="auto"/>
            <w:noWrap/>
            <w:vAlign w:val="center"/>
            <w:hideMark/>
          </w:tcPr>
          <w:p w14:paraId="0076DD2F"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0.66</w:t>
            </w:r>
          </w:p>
        </w:tc>
      </w:tr>
      <w:tr w:rsidR="00520591" w:rsidRPr="00520591" w14:paraId="14F091A3" w14:textId="77777777" w:rsidTr="009A4AEA">
        <w:trPr>
          <w:trHeight w:val="484"/>
          <w:jc w:val="center"/>
        </w:trPr>
        <w:tc>
          <w:tcPr>
            <w:tcW w:w="3533" w:type="dxa"/>
            <w:tcBorders>
              <w:top w:val="nil"/>
              <w:left w:val="nil"/>
              <w:bottom w:val="nil"/>
              <w:right w:val="nil"/>
            </w:tcBorders>
            <w:shd w:val="clear" w:color="000000" w:fill="E5E5E5"/>
            <w:vAlign w:val="center"/>
            <w:hideMark/>
          </w:tcPr>
          <w:p w14:paraId="5DCB42C1"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气管插管至</w:t>
            </w:r>
            <w:r w:rsidRPr="00520591">
              <w:rPr>
                <w:rFonts w:ascii="等线" w:eastAsia="等线" w:hAnsi="等线" w:cs="宋体" w:hint="eastAsia"/>
                <w:sz w:val="21"/>
                <w:szCs w:val="21"/>
              </w:rPr>
              <w:t>ECMO</w:t>
            </w:r>
            <w:r w:rsidRPr="00520591">
              <w:rPr>
                <w:rFonts w:ascii="宋体" w:hAnsi="宋体" w:cs="宋体" w:hint="eastAsia"/>
                <w:sz w:val="21"/>
                <w:szCs w:val="21"/>
              </w:rPr>
              <w:t>插管时间（</w:t>
            </w:r>
            <w:r w:rsidRPr="00520591">
              <w:rPr>
                <w:rFonts w:ascii="等线" w:eastAsia="等线" w:hAnsi="等线" w:cs="宋体" w:hint="eastAsia"/>
                <w:sz w:val="21"/>
                <w:szCs w:val="21"/>
              </w:rPr>
              <w:t>d</w:t>
            </w:r>
            <w:r w:rsidRPr="00520591">
              <w:rPr>
                <w:rFonts w:ascii="宋体" w:hAnsi="宋体" w:cs="宋体" w:hint="eastAsia"/>
                <w:sz w:val="21"/>
                <w:szCs w:val="21"/>
              </w:rPr>
              <w:t>）</w:t>
            </w:r>
          </w:p>
        </w:tc>
        <w:tc>
          <w:tcPr>
            <w:tcW w:w="2572" w:type="dxa"/>
            <w:tcBorders>
              <w:top w:val="nil"/>
              <w:left w:val="nil"/>
              <w:bottom w:val="nil"/>
              <w:right w:val="nil"/>
            </w:tcBorders>
            <w:shd w:val="clear" w:color="000000" w:fill="E5E5E5"/>
            <w:vAlign w:val="center"/>
            <w:hideMark/>
          </w:tcPr>
          <w:p w14:paraId="59CCBC5B" w14:textId="77777777" w:rsidR="00520591" w:rsidRPr="00520591" w:rsidRDefault="00520591" w:rsidP="009A4AEA">
            <w:pPr>
              <w:spacing w:after="0" w:line="240" w:lineRule="auto"/>
              <w:ind w:left="8" w:right="0" w:hangingChars="4" w:hanging="8"/>
              <w:jc w:val="left"/>
              <w:rPr>
                <w:rFonts w:ascii="等线" w:eastAsia="等线" w:hAnsi="等线" w:cs="宋体"/>
                <w:sz w:val="21"/>
                <w:szCs w:val="21"/>
              </w:rPr>
            </w:pPr>
            <w:r w:rsidRPr="00520591">
              <w:rPr>
                <w:rFonts w:ascii="等线" w:eastAsia="等线" w:hAnsi="等线" w:cs="宋体" w:hint="eastAsia"/>
                <w:sz w:val="21"/>
                <w:szCs w:val="21"/>
              </w:rPr>
              <w:t>1.5 (0-6)</w:t>
            </w:r>
          </w:p>
        </w:tc>
        <w:tc>
          <w:tcPr>
            <w:tcW w:w="2091" w:type="dxa"/>
            <w:tcBorders>
              <w:top w:val="nil"/>
              <w:left w:val="nil"/>
              <w:bottom w:val="nil"/>
              <w:right w:val="nil"/>
            </w:tcBorders>
            <w:shd w:val="clear" w:color="000000" w:fill="E5E5E5"/>
            <w:vAlign w:val="center"/>
            <w:hideMark/>
          </w:tcPr>
          <w:p w14:paraId="1E62CB86"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4.5 (1-7)</w:t>
            </w:r>
          </w:p>
        </w:tc>
        <w:tc>
          <w:tcPr>
            <w:tcW w:w="1508" w:type="dxa"/>
            <w:tcBorders>
              <w:top w:val="nil"/>
              <w:left w:val="nil"/>
              <w:bottom w:val="nil"/>
              <w:right w:val="nil"/>
            </w:tcBorders>
            <w:shd w:val="clear" w:color="000000" w:fill="E5E5E5"/>
            <w:vAlign w:val="center"/>
            <w:hideMark/>
          </w:tcPr>
          <w:p w14:paraId="4F268CB3"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0.39</w:t>
            </w:r>
          </w:p>
        </w:tc>
      </w:tr>
      <w:tr w:rsidR="00520591" w:rsidRPr="00520591" w14:paraId="3CBB1A5D" w14:textId="77777777" w:rsidTr="009A4AEA">
        <w:trPr>
          <w:trHeight w:val="249"/>
          <w:jc w:val="center"/>
        </w:trPr>
        <w:tc>
          <w:tcPr>
            <w:tcW w:w="3533" w:type="dxa"/>
            <w:tcBorders>
              <w:top w:val="nil"/>
              <w:left w:val="nil"/>
              <w:bottom w:val="nil"/>
              <w:right w:val="nil"/>
            </w:tcBorders>
            <w:shd w:val="clear" w:color="000000" w:fill="FFFFFF"/>
            <w:vAlign w:val="center"/>
            <w:hideMark/>
          </w:tcPr>
          <w:p w14:paraId="6C0FCF30"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肾替代治疗</w:t>
            </w:r>
          </w:p>
        </w:tc>
        <w:tc>
          <w:tcPr>
            <w:tcW w:w="2572" w:type="dxa"/>
            <w:tcBorders>
              <w:top w:val="nil"/>
              <w:left w:val="nil"/>
              <w:bottom w:val="nil"/>
              <w:right w:val="nil"/>
            </w:tcBorders>
            <w:shd w:val="clear" w:color="000000" w:fill="FFFFFF"/>
            <w:vAlign w:val="center"/>
            <w:hideMark/>
          </w:tcPr>
          <w:p w14:paraId="358C4E63"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45% (10)</w:t>
            </w:r>
          </w:p>
        </w:tc>
        <w:tc>
          <w:tcPr>
            <w:tcW w:w="2091" w:type="dxa"/>
            <w:tcBorders>
              <w:top w:val="nil"/>
              <w:left w:val="nil"/>
              <w:bottom w:val="nil"/>
              <w:right w:val="nil"/>
            </w:tcBorders>
            <w:shd w:val="clear" w:color="000000" w:fill="FFFFFF"/>
            <w:vAlign w:val="center"/>
            <w:hideMark/>
          </w:tcPr>
          <w:p w14:paraId="62A7FFCF"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50% (9)</w:t>
            </w:r>
          </w:p>
        </w:tc>
        <w:tc>
          <w:tcPr>
            <w:tcW w:w="1508" w:type="dxa"/>
            <w:tcBorders>
              <w:top w:val="nil"/>
              <w:left w:val="nil"/>
              <w:bottom w:val="nil"/>
              <w:right w:val="nil"/>
            </w:tcBorders>
            <w:shd w:val="clear" w:color="000000" w:fill="FFFFFF"/>
            <w:vAlign w:val="center"/>
            <w:hideMark/>
          </w:tcPr>
          <w:p w14:paraId="620D8BDA"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1</w:t>
            </w:r>
          </w:p>
        </w:tc>
      </w:tr>
      <w:tr w:rsidR="00520591" w:rsidRPr="00520591" w14:paraId="29E39959" w14:textId="77777777" w:rsidTr="009A4AEA">
        <w:trPr>
          <w:trHeight w:val="249"/>
          <w:jc w:val="center"/>
        </w:trPr>
        <w:tc>
          <w:tcPr>
            <w:tcW w:w="3533" w:type="dxa"/>
            <w:tcBorders>
              <w:top w:val="nil"/>
              <w:left w:val="nil"/>
              <w:bottom w:val="nil"/>
              <w:right w:val="nil"/>
            </w:tcBorders>
            <w:shd w:val="clear" w:color="000000" w:fill="E5E5E5"/>
            <w:vAlign w:val="center"/>
            <w:hideMark/>
          </w:tcPr>
          <w:p w14:paraId="70EF3866"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正性肌力药物使用</w:t>
            </w:r>
          </w:p>
        </w:tc>
        <w:tc>
          <w:tcPr>
            <w:tcW w:w="2572" w:type="dxa"/>
            <w:tcBorders>
              <w:top w:val="nil"/>
              <w:left w:val="nil"/>
              <w:bottom w:val="nil"/>
              <w:right w:val="nil"/>
            </w:tcBorders>
            <w:shd w:val="clear" w:color="000000" w:fill="E5E5E5"/>
            <w:vAlign w:val="center"/>
            <w:hideMark/>
          </w:tcPr>
          <w:p w14:paraId="2453A05C"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82% (18)</w:t>
            </w:r>
          </w:p>
        </w:tc>
        <w:tc>
          <w:tcPr>
            <w:tcW w:w="2091" w:type="dxa"/>
            <w:tcBorders>
              <w:top w:val="nil"/>
              <w:left w:val="nil"/>
              <w:bottom w:val="nil"/>
              <w:right w:val="nil"/>
            </w:tcBorders>
            <w:shd w:val="clear" w:color="000000" w:fill="E5E5E5"/>
            <w:vAlign w:val="center"/>
            <w:hideMark/>
          </w:tcPr>
          <w:p w14:paraId="373BB447"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50% (9)</w:t>
            </w:r>
          </w:p>
        </w:tc>
        <w:tc>
          <w:tcPr>
            <w:tcW w:w="1508" w:type="dxa"/>
            <w:tcBorders>
              <w:top w:val="nil"/>
              <w:left w:val="nil"/>
              <w:bottom w:val="nil"/>
              <w:right w:val="nil"/>
            </w:tcBorders>
            <w:shd w:val="clear" w:color="000000" w:fill="E5E5E5"/>
            <w:vAlign w:val="center"/>
            <w:hideMark/>
          </w:tcPr>
          <w:p w14:paraId="087FCCE1"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0.05</w:t>
            </w:r>
          </w:p>
        </w:tc>
      </w:tr>
      <w:tr w:rsidR="00520591" w:rsidRPr="00520591" w14:paraId="0B59C649" w14:textId="77777777" w:rsidTr="009A4AEA">
        <w:trPr>
          <w:trHeight w:val="249"/>
          <w:jc w:val="center"/>
        </w:trPr>
        <w:tc>
          <w:tcPr>
            <w:tcW w:w="3533" w:type="dxa"/>
            <w:tcBorders>
              <w:top w:val="nil"/>
              <w:left w:val="nil"/>
              <w:bottom w:val="nil"/>
              <w:right w:val="nil"/>
            </w:tcBorders>
            <w:shd w:val="clear" w:color="000000" w:fill="FFFFFF"/>
            <w:vAlign w:val="center"/>
            <w:hideMark/>
          </w:tcPr>
          <w:p w14:paraId="1B7EBB5C"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出血并发症</w:t>
            </w:r>
          </w:p>
        </w:tc>
        <w:tc>
          <w:tcPr>
            <w:tcW w:w="2572" w:type="dxa"/>
            <w:tcBorders>
              <w:top w:val="nil"/>
              <w:left w:val="nil"/>
              <w:bottom w:val="nil"/>
              <w:right w:val="nil"/>
            </w:tcBorders>
            <w:shd w:val="clear" w:color="000000" w:fill="FFFFFF"/>
            <w:vAlign w:val="center"/>
            <w:hideMark/>
          </w:tcPr>
          <w:p w14:paraId="67E66B99"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32% (7)</w:t>
            </w:r>
          </w:p>
        </w:tc>
        <w:tc>
          <w:tcPr>
            <w:tcW w:w="2091" w:type="dxa"/>
            <w:tcBorders>
              <w:top w:val="nil"/>
              <w:left w:val="nil"/>
              <w:bottom w:val="nil"/>
              <w:right w:val="nil"/>
            </w:tcBorders>
            <w:shd w:val="clear" w:color="000000" w:fill="FFFFFF"/>
            <w:vAlign w:val="center"/>
            <w:hideMark/>
          </w:tcPr>
          <w:p w14:paraId="0DBAA8BF"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33% (6)</w:t>
            </w:r>
          </w:p>
        </w:tc>
        <w:tc>
          <w:tcPr>
            <w:tcW w:w="1508" w:type="dxa"/>
            <w:tcBorders>
              <w:top w:val="nil"/>
              <w:left w:val="nil"/>
              <w:bottom w:val="nil"/>
              <w:right w:val="nil"/>
            </w:tcBorders>
            <w:shd w:val="clear" w:color="000000" w:fill="FFFFFF"/>
            <w:vAlign w:val="center"/>
            <w:hideMark/>
          </w:tcPr>
          <w:p w14:paraId="4CE86AE6"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1</w:t>
            </w:r>
          </w:p>
        </w:tc>
      </w:tr>
      <w:tr w:rsidR="00520591" w:rsidRPr="00520591" w14:paraId="2C8118E2" w14:textId="77777777" w:rsidTr="009A4AEA">
        <w:trPr>
          <w:trHeight w:val="249"/>
          <w:jc w:val="center"/>
        </w:trPr>
        <w:tc>
          <w:tcPr>
            <w:tcW w:w="3533" w:type="dxa"/>
            <w:tcBorders>
              <w:top w:val="nil"/>
              <w:left w:val="nil"/>
              <w:bottom w:val="nil"/>
              <w:right w:val="nil"/>
            </w:tcBorders>
            <w:shd w:val="clear" w:color="000000" w:fill="E5E5E5"/>
            <w:vAlign w:val="center"/>
            <w:hideMark/>
          </w:tcPr>
          <w:p w14:paraId="0E189200"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血栓并发症</w:t>
            </w:r>
          </w:p>
        </w:tc>
        <w:tc>
          <w:tcPr>
            <w:tcW w:w="2572" w:type="dxa"/>
            <w:tcBorders>
              <w:top w:val="nil"/>
              <w:left w:val="nil"/>
              <w:bottom w:val="nil"/>
              <w:right w:val="nil"/>
            </w:tcBorders>
            <w:shd w:val="clear" w:color="000000" w:fill="E5E5E5"/>
            <w:vAlign w:val="center"/>
            <w:hideMark/>
          </w:tcPr>
          <w:p w14:paraId="5FA5B54F"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18% (4)</w:t>
            </w:r>
          </w:p>
        </w:tc>
        <w:tc>
          <w:tcPr>
            <w:tcW w:w="2091" w:type="dxa"/>
            <w:tcBorders>
              <w:top w:val="nil"/>
              <w:left w:val="nil"/>
              <w:bottom w:val="nil"/>
              <w:right w:val="nil"/>
            </w:tcBorders>
            <w:shd w:val="clear" w:color="000000" w:fill="E5E5E5"/>
            <w:vAlign w:val="center"/>
            <w:hideMark/>
          </w:tcPr>
          <w:p w14:paraId="73297116"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39% (7)</w:t>
            </w:r>
          </w:p>
        </w:tc>
        <w:tc>
          <w:tcPr>
            <w:tcW w:w="1508" w:type="dxa"/>
            <w:tcBorders>
              <w:top w:val="nil"/>
              <w:left w:val="nil"/>
              <w:bottom w:val="nil"/>
              <w:right w:val="nil"/>
            </w:tcBorders>
            <w:shd w:val="clear" w:color="000000" w:fill="E5E5E5"/>
            <w:vAlign w:val="center"/>
            <w:hideMark/>
          </w:tcPr>
          <w:p w14:paraId="17E44D95"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0.17</w:t>
            </w:r>
          </w:p>
        </w:tc>
      </w:tr>
      <w:tr w:rsidR="00520591" w:rsidRPr="00520591" w14:paraId="21487015" w14:textId="77777777" w:rsidTr="009A4AEA">
        <w:trPr>
          <w:trHeight w:val="255"/>
          <w:jc w:val="center"/>
        </w:trPr>
        <w:tc>
          <w:tcPr>
            <w:tcW w:w="3533" w:type="dxa"/>
            <w:tcBorders>
              <w:top w:val="nil"/>
              <w:left w:val="nil"/>
              <w:bottom w:val="nil"/>
              <w:right w:val="nil"/>
            </w:tcBorders>
            <w:shd w:val="clear" w:color="000000" w:fill="FFFFFF"/>
            <w:vAlign w:val="center"/>
            <w:hideMark/>
          </w:tcPr>
          <w:p w14:paraId="6FA46214"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平均ACT</w:t>
            </w:r>
            <w:r w:rsidRPr="00520591">
              <w:rPr>
                <w:rFonts w:ascii="宋体" w:hAnsi="宋体" w:cs="宋体" w:hint="eastAsia"/>
                <w:sz w:val="21"/>
                <w:szCs w:val="21"/>
              </w:rPr>
              <w:t>时间</w:t>
            </w:r>
            <w:r w:rsidRPr="00520591">
              <w:rPr>
                <w:rFonts w:ascii="等线" w:eastAsia="等线" w:hAnsi="等线" w:cs="宋体" w:hint="eastAsia"/>
                <w:sz w:val="21"/>
                <w:szCs w:val="21"/>
              </w:rPr>
              <w:t>(s)</w:t>
            </w:r>
          </w:p>
        </w:tc>
        <w:tc>
          <w:tcPr>
            <w:tcW w:w="2572" w:type="dxa"/>
            <w:tcBorders>
              <w:top w:val="nil"/>
              <w:left w:val="nil"/>
              <w:bottom w:val="nil"/>
              <w:right w:val="nil"/>
            </w:tcBorders>
            <w:shd w:val="clear" w:color="000000" w:fill="FFFFFF"/>
            <w:vAlign w:val="center"/>
            <w:hideMark/>
          </w:tcPr>
          <w:p w14:paraId="10537A27"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 xml:space="preserve">167 </w:t>
            </w:r>
            <w:r w:rsidRPr="00520591">
              <w:rPr>
                <w:rFonts w:ascii="宋体" w:hAnsi="宋体" w:cs="宋体" w:hint="eastAsia"/>
                <w:sz w:val="21"/>
                <w:szCs w:val="21"/>
              </w:rPr>
              <w:t>±</w:t>
            </w:r>
            <w:r w:rsidRPr="00520591">
              <w:rPr>
                <w:rFonts w:ascii="Calibri" w:eastAsia="等线" w:hAnsi="Calibri" w:cs="Calibri"/>
                <w:sz w:val="21"/>
                <w:szCs w:val="21"/>
              </w:rPr>
              <w:t xml:space="preserve"> </w:t>
            </w:r>
            <w:r w:rsidRPr="00520591">
              <w:rPr>
                <w:rFonts w:ascii="等线" w:eastAsia="等线" w:hAnsi="等线" w:cs="宋体" w:hint="eastAsia"/>
                <w:sz w:val="21"/>
                <w:szCs w:val="21"/>
              </w:rPr>
              <w:t>15</w:t>
            </w:r>
          </w:p>
        </w:tc>
        <w:tc>
          <w:tcPr>
            <w:tcW w:w="2091" w:type="dxa"/>
            <w:tcBorders>
              <w:top w:val="nil"/>
              <w:left w:val="nil"/>
              <w:bottom w:val="nil"/>
              <w:right w:val="nil"/>
            </w:tcBorders>
            <w:shd w:val="clear" w:color="000000" w:fill="FFFFFF"/>
            <w:vAlign w:val="center"/>
            <w:hideMark/>
          </w:tcPr>
          <w:p w14:paraId="6D81D865"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189</w:t>
            </w:r>
            <w:r w:rsidRPr="00520591">
              <w:rPr>
                <w:rFonts w:ascii="宋体" w:hAnsi="宋体" w:cs="宋体" w:hint="eastAsia"/>
                <w:sz w:val="21"/>
                <w:szCs w:val="21"/>
              </w:rPr>
              <w:t>±</w:t>
            </w:r>
            <w:r w:rsidRPr="00520591">
              <w:rPr>
                <w:rFonts w:ascii="等线" w:eastAsia="等线" w:hAnsi="等线" w:cs="宋体" w:hint="eastAsia"/>
                <w:sz w:val="21"/>
                <w:szCs w:val="21"/>
              </w:rPr>
              <w:t xml:space="preserve"> </w:t>
            </w:r>
            <w:r w:rsidRPr="00520591">
              <w:rPr>
                <w:rFonts w:ascii="Calibri" w:eastAsia="等线" w:hAnsi="Calibri" w:cs="Calibri"/>
                <w:sz w:val="21"/>
                <w:szCs w:val="21"/>
              </w:rPr>
              <w:t xml:space="preserve"> </w:t>
            </w:r>
            <w:r w:rsidRPr="00520591">
              <w:rPr>
                <w:rFonts w:ascii="等线" w:eastAsia="等线" w:hAnsi="等线" w:cs="宋体" w:hint="eastAsia"/>
                <w:sz w:val="21"/>
                <w:szCs w:val="21"/>
              </w:rPr>
              <w:t>15</w:t>
            </w:r>
          </w:p>
        </w:tc>
        <w:tc>
          <w:tcPr>
            <w:tcW w:w="1508" w:type="dxa"/>
            <w:tcBorders>
              <w:top w:val="nil"/>
              <w:left w:val="nil"/>
              <w:bottom w:val="nil"/>
              <w:right w:val="nil"/>
            </w:tcBorders>
            <w:shd w:val="clear" w:color="000000" w:fill="FFFFFF"/>
            <w:vAlign w:val="center"/>
            <w:hideMark/>
          </w:tcPr>
          <w:p w14:paraId="29579DAB" w14:textId="77777777" w:rsidR="00520591" w:rsidRPr="00520591" w:rsidRDefault="00520591" w:rsidP="00520591">
            <w:pPr>
              <w:spacing w:after="0" w:line="240" w:lineRule="auto"/>
              <w:ind w:left="0" w:right="0" w:firstLine="0"/>
              <w:jc w:val="left"/>
              <w:rPr>
                <w:rFonts w:ascii="Calibri" w:eastAsia="等线" w:hAnsi="Calibri" w:cs="Calibri"/>
                <w:sz w:val="21"/>
                <w:szCs w:val="21"/>
              </w:rPr>
            </w:pPr>
            <w:r w:rsidRPr="00520591">
              <w:rPr>
                <w:rFonts w:ascii="Calibri" w:eastAsia="等线" w:hAnsi="Calibri" w:cs="Calibri"/>
                <w:sz w:val="21"/>
                <w:szCs w:val="21"/>
              </w:rPr>
              <w:t>&lt;</w:t>
            </w:r>
            <w:r w:rsidRPr="00520591">
              <w:rPr>
                <w:rFonts w:ascii="等线" w:eastAsia="等线" w:hAnsi="等线" w:cs="Calibri" w:hint="eastAsia"/>
                <w:sz w:val="21"/>
                <w:szCs w:val="21"/>
              </w:rPr>
              <w:t>0.01</w:t>
            </w:r>
          </w:p>
        </w:tc>
      </w:tr>
      <w:tr w:rsidR="00520591" w:rsidRPr="00520591" w14:paraId="107D4817" w14:textId="77777777" w:rsidTr="009A4AEA">
        <w:trPr>
          <w:trHeight w:val="478"/>
          <w:jc w:val="center"/>
        </w:trPr>
        <w:tc>
          <w:tcPr>
            <w:tcW w:w="3533" w:type="dxa"/>
            <w:tcBorders>
              <w:top w:val="nil"/>
              <w:left w:val="nil"/>
              <w:bottom w:val="nil"/>
              <w:right w:val="nil"/>
            </w:tcBorders>
            <w:shd w:val="clear" w:color="000000" w:fill="E5E5E5"/>
            <w:vAlign w:val="center"/>
            <w:hideMark/>
          </w:tcPr>
          <w:p w14:paraId="730089A0"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每天平均红细胞输注量</w:t>
            </w:r>
            <w:r w:rsidRPr="00520591">
              <w:rPr>
                <w:rFonts w:ascii="等线" w:eastAsia="等线" w:hAnsi="等线" w:cs="宋体" w:hint="eastAsia"/>
                <w:sz w:val="21"/>
                <w:szCs w:val="21"/>
              </w:rPr>
              <w:t>U</w:t>
            </w:r>
          </w:p>
        </w:tc>
        <w:tc>
          <w:tcPr>
            <w:tcW w:w="2572" w:type="dxa"/>
            <w:tcBorders>
              <w:top w:val="nil"/>
              <w:left w:val="nil"/>
              <w:bottom w:val="nil"/>
              <w:right w:val="nil"/>
            </w:tcBorders>
            <w:shd w:val="clear" w:color="000000" w:fill="E5E5E5"/>
            <w:vAlign w:val="center"/>
            <w:hideMark/>
          </w:tcPr>
          <w:p w14:paraId="76ACC192"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1.1 (0.6-1.8)</w:t>
            </w:r>
          </w:p>
        </w:tc>
        <w:tc>
          <w:tcPr>
            <w:tcW w:w="2091" w:type="dxa"/>
            <w:tcBorders>
              <w:top w:val="nil"/>
              <w:left w:val="nil"/>
              <w:bottom w:val="nil"/>
              <w:right w:val="nil"/>
            </w:tcBorders>
            <w:shd w:val="clear" w:color="000000" w:fill="E5E5E5"/>
            <w:vAlign w:val="center"/>
            <w:hideMark/>
          </w:tcPr>
          <w:p w14:paraId="5C8B0762" w14:textId="77777777" w:rsidR="00520591" w:rsidRPr="00520591" w:rsidRDefault="00520591" w:rsidP="009A4AEA">
            <w:pPr>
              <w:spacing w:after="0" w:line="240" w:lineRule="auto"/>
              <w:ind w:left="0" w:right="1050" w:firstLine="0"/>
              <w:jc w:val="right"/>
              <w:rPr>
                <w:rFonts w:ascii="等线" w:eastAsia="等线" w:hAnsi="等线" w:cs="宋体"/>
                <w:sz w:val="21"/>
                <w:szCs w:val="21"/>
              </w:rPr>
            </w:pPr>
            <w:r w:rsidRPr="00520591">
              <w:rPr>
                <w:rFonts w:ascii="等线" w:eastAsia="等线" w:hAnsi="等线" w:cs="宋体" w:hint="eastAsia"/>
                <w:sz w:val="21"/>
                <w:szCs w:val="21"/>
              </w:rPr>
              <w:t>0.9 (0.6-1.4)</w:t>
            </w:r>
          </w:p>
        </w:tc>
        <w:tc>
          <w:tcPr>
            <w:tcW w:w="1508" w:type="dxa"/>
            <w:tcBorders>
              <w:top w:val="nil"/>
              <w:left w:val="nil"/>
              <w:bottom w:val="nil"/>
              <w:right w:val="nil"/>
            </w:tcBorders>
            <w:shd w:val="clear" w:color="000000" w:fill="E5E5E5"/>
            <w:vAlign w:val="center"/>
            <w:hideMark/>
          </w:tcPr>
          <w:p w14:paraId="5CA7127E"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0.48</w:t>
            </w:r>
          </w:p>
        </w:tc>
      </w:tr>
      <w:tr w:rsidR="00520591" w:rsidRPr="00520591" w14:paraId="235C3323" w14:textId="77777777" w:rsidTr="009A4AEA">
        <w:trPr>
          <w:trHeight w:val="249"/>
          <w:jc w:val="center"/>
        </w:trPr>
        <w:tc>
          <w:tcPr>
            <w:tcW w:w="3533" w:type="dxa"/>
            <w:tcBorders>
              <w:top w:val="nil"/>
              <w:left w:val="nil"/>
              <w:bottom w:val="nil"/>
              <w:right w:val="nil"/>
            </w:tcBorders>
            <w:shd w:val="clear" w:color="auto" w:fill="auto"/>
            <w:noWrap/>
            <w:vAlign w:val="center"/>
            <w:hideMark/>
          </w:tcPr>
          <w:p w14:paraId="31434571"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ICU</w:t>
            </w:r>
            <w:r w:rsidRPr="00520591">
              <w:rPr>
                <w:rFonts w:ascii="宋体" w:hAnsi="宋体" w:hint="eastAsia"/>
                <w:sz w:val="21"/>
                <w:szCs w:val="21"/>
              </w:rPr>
              <w:t>停留时间</w:t>
            </w:r>
            <w:r w:rsidRPr="00520591">
              <w:rPr>
                <w:rFonts w:eastAsia="等线"/>
                <w:sz w:val="21"/>
                <w:szCs w:val="21"/>
              </w:rPr>
              <w:t>(d)</w:t>
            </w:r>
          </w:p>
        </w:tc>
        <w:tc>
          <w:tcPr>
            <w:tcW w:w="2572" w:type="dxa"/>
            <w:tcBorders>
              <w:top w:val="nil"/>
              <w:left w:val="nil"/>
              <w:bottom w:val="nil"/>
              <w:right w:val="nil"/>
            </w:tcBorders>
            <w:shd w:val="clear" w:color="auto" w:fill="auto"/>
            <w:noWrap/>
            <w:vAlign w:val="center"/>
            <w:hideMark/>
          </w:tcPr>
          <w:p w14:paraId="7CCBC488"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22 (15-33)</w:t>
            </w:r>
          </w:p>
        </w:tc>
        <w:tc>
          <w:tcPr>
            <w:tcW w:w="2091" w:type="dxa"/>
            <w:tcBorders>
              <w:top w:val="nil"/>
              <w:left w:val="nil"/>
              <w:bottom w:val="nil"/>
              <w:right w:val="nil"/>
            </w:tcBorders>
            <w:shd w:val="clear" w:color="auto" w:fill="auto"/>
            <w:noWrap/>
            <w:vAlign w:val="center"/>
            <w:hideMark/>
          </w:tcPr>
          <w:p w14:paraId="303F965C"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26 (12-45)</w:t>
            </w:r>
          </w:p>
        </w:tc>
        <w:tc>
          <w:tcPr>
            <w:tcW w:w="1508" w:type="dxa"/>
            <w:tcBorders>
              <w:top w:val="nil"/>
              <w:left w:val="nil"/>
              <w:bottom w:val="nil"/>
              <w:right w:val="nil"/>
            </w:tcBorders>
            <w:shd w:val="clear" w:color="auto" w:fill="auto"/>
            <w:noWrap/>
            <w:vAlign w:val="center"/>
            <w:hideMark/>
          </w:tcPr>
          <w:p w14:paraId="12781221" w14:textId="77777777" w:rsidR="00520591" w:rsidRPr="00520591" w:rsidRDefault="00520591" w:rsidP="00520591">
            <w:pPr>
              <w:spacing w:after="0" w:line="240" w:lineRule="auto"/>
              <w:ind w:left="0" w:right="0" w:firstLine="0"/>
              <w:jc w:val="left"/>
              <w:rPr>
                <w:rFonts w:eastAsia="等线"/>
                <w:sz w:val="21"/>
                <w:szCs w:val="21"/>
              </w:rPr>
            </w:pPr>
            <w:r w:rsidRPr="00520591">
              <w:rPr>
                <w:rFonts w:eastAsia="等线"/>
                <w:sz w:val="21"/>
                <w:szCs w:val="21"/>
              </w:rPr>
              <w:t>0.41</w:t>
            </w:r>
          </w:p>
        </w:tc>
      </w:tr>
      <w:tr w:rsidR="00520591" w:rsidRPr="00520591" w14:paraId="2204240E" w14:textId="77777777" w:rsidTr="009A4AEA">
        <w:trPr>
          <w:trHeight w:val="470"/>
          <w:jc w:val="center"/>
        </w:trPr>
        <w:tc>
          <w:tcPr>
            <w:tcW w:w="3533" w:type="dxa"/>
            <w:tcBorders>
              <w:top w:val="nil"/>
              <w:left w:val="nil"/>
              <w:bottom w:val="nil"/>
              <w:right w:val="nil"/>
            </w:tcBorders>
            <w:shd w:val="clear" w:color="000000" w:fill="E5E5E5"/>
            <w:vAlign w:val="center"/>
            <w:hideMark/>
          </w:tcPr>
          <w:p w14:paraId="23229391" w14:textId="197A04E8" w:rsidR="00520591" w:rsidRPr="00520591" w:rsidRDefault="00520591" w:rsidP="00520591">
            <w:pPr>
              <w:spacing w:after="0" w:line="240" w:lineRule="auto"/>
              <w:ind w:left="0" w:right="0" w:firstLine="0"/>
              <w:jc w:val="left"/>
              <w:rPr>
                <w:rFonts w:ascii="宋体" w:hAnsi="宋体" w:cs="宋体"/>
                <w:sz w:val="21"/>
                <w:szCs w:val="21"/>
              </w:rPr>
            </w:pPr>
            <w:bookmarkStart w:id="11" w:name="RANGE!A17"/>
            <w:r w:rsidRPr="00520591">
              <w:rPr>
                <w:rFonts w:ascii="宋体" w:hAnsi="宋体" w:cs="宋体" w:hint="eastAsia"/>
                <w:sz w:val="21"/>
                <w:szCs w:val="21"/>
              </w:rPr>
              <w:lastRenderedPageBreak/>
              <w:t>呼吸机使用天数</w:t>
            </w:r>
            <w:bookmarkEnd w:id="11"/>
          </w:p>
        </w:tc>
        <w:tc>
          <w:tcPr>
            <w:tcW w:w="2572" w:type="dxa"/>
            <w:tcBorders>
              <w:top w:val="nil"/>
              <w:left w:val="nil"/>
              <w:bottom w:val="nil"/>
              <w:right w:val="nil"/>
            </w:tcBorders>
            <w:shd w:val="clear" w:color="000000" w:fill="E5E5E5"/>
            <w:vAlign w:val="center"/>
            <w:hideMark/>
          </w:tcPr>
          <w:p w14:paraId="0083F0F4"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22 (13-28)</w:t>
            </w:r>
          </w:p>
        </w:tc>
        <w:tc>
          <w:tcPr>
            <w:tcW w:w="2091" w:type="dxa"/>
            <w:tcBorders>
              <w:top w:val="nil"/>
              <w:left w:val="nil"/>
              <w:bottom w:val="nil"/>
              <w:right w:val="nil"/>
            </w:tcBorders>
            <w:shd w:val="clear" w:color="000000" w:fill="E5E5E5"/>
            <w:vAlign w:val="center"/>
            <w:hideMark/>
          </w:tcPr>
          <w:p w14:paraId="60BF7ADC"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20 (11-37)</w:t>
            </w:r>
          </w:p>
        </w:tc>
        <w:tc>
          <w:tcPr>
            <w:tcW w:w="1508" w:type="dxa"/>
            <w:tcBorders>
              <w:top w:val="nil"/>
              <w:left w:val="nil"/>
              <w:bottom w:val="nil"/>
              <w:right w:val="nil"/>
            </w:tcBorders>
            <w:shd w:val="clear" w:color="000000" w:fill="E5E5E5"/>
            <w:vAlign w:val="center"/>
            <w:hideMark/>
          </w:tcPr>
          <w:p w14:paraId="2CD928EF"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0.74</w:t>
            </w:r>
          </w:p>
        </w:tc>
      </w:tr>
      <w:tr w:rsidR="00520591" w:rsidRPr="00520591" w14:paraId="641ABDA1" w14:textId="77777777" w:rsidTr="009A4AEA">
        <w:trPr>
          <w:trHeight w:val="470"/>
          <w:jc w:val="center"/>
        </w:trPr>
        <w:tc>
          <w:tcPr>
            <w:tcW w:w="3533" w:type="dxa"/>
            <w:tcBorders>
              <w:top w:val="nil"/>
              <w:left w:val="nil"/>
              <w:bottom w:val="nil"/>
              <w:right w:val="nil"/>
            </w:tcBorders>
            <w:shd w:val="clear" w:color="000000" w:fill="FFFFFF"/>
            <w:vAlign w:val="center"/>
            <w:hideMark/>
          </w:tcPr>
          <w:p w14:paraId="13E7EEA7"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住院时长</w:t>
            </w:r>
            <w:r w:rsidRPr="00520591">
              <w:rPr>
                <w:rFonts w:ascii="等线" w:eastAsia="等线" w:hAnsi="等线" w:cs="宋体" w:hint="eastAsia"/>
                <w:sz w:val="21"/>
                <w:szCs w:val="21"/>
              </w:rPr>
              <w:t>(d)</w:t>
            </w:r>
          </w:p>
        </w:tc>
        <w:tc>
          <w:tcPr>
            <w:tcW w:w="2572" w:type="dxa"/>
            <w:tcBorders>
              <w:top w:val="nil"/>
              <w:left w:val="nil"/>
              <w:bottom w:val="nil"/>
              <w:right w:val="nil"/>
            </w:tcBorders>
            <w:shd w:val="clear" w:color="000000" w:fill="FFFFFF"/>
            <w:vAlign w:val="center"/>
            <w:hideMark/>
          </w:tcPr>
          <w:p w14:paraId="43BB2DAC"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28 (15-38)</w:t>
            </w:r>
          </w:p>
        </w:tc>
        <w:tc>
          <w:tcPr>
            <w:tcW w:w="2091" w:type="dxa"/>
            <w:tcBorders>
              <w:top w:val="nil"/>
              <w:left w:val="nil"/>
              <w:bottom w:val="nil"/>
              <w:right w:val="nil"/>
            </w:tcBorders>
            <w:shd w:val="clear" w:color="000000" w:fill="FFFFFF"/>
            <w:vAlign w:val="center"/>
            <w:hideMark/>
          </w:tcPr>
          <w:p w14:paraId="7ED3F161"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33 (20-45)</w:t>
            </w:r>
          </w:p>
        </w:tc>
        <w:tc>
          <w:tcPr>
            <w:tcW w:w="1508" w:type="dxa"/>
            <w:tcBorders>
              <w:top w:val="nil"/>
              <w:left w:val="nil"/>
              <w:bottom w:val="nil"/>
              <w:right w:val="nil"/>
            </w:tcBorders>
            <w:shd w:val="clear" w:color="000000" w:fill="FFFFFF"/>
            <w:vAlign w:val="center"/>
            <w:hideMark/>
          </w:tcPr>
          <w:p w14:paraId="23E00489"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0.56</w:t>
            </w:r>
          </w:p>
        </w:tc>
      </w:tr>
      <w:tr w:rsidR="00520591" w:rsidRPr="00520591" w14:paraId="798D0E41" w14:textId="77777777" w:rsidTr="009A4AEA">
        <w:trPr>
          <w:trHeight w:val="249"/>
          <w:jc w:val="center"/>
        </w:trPr>
        <w:tc>
          <w:tcPr>
            <w:tcW w:w="3533" w:type="dxa"/>
            <w:tcBorders>
              <w:top w:val="nil"/>
              <w:left w:val="nil"/>
              <w:bottom w:val="nil"/>
              <w:right w:val="nil"/>
            </w:tcBorders>
            <w:shd w:val="clear" w:color="000000" w:fill="E5E5E5"/>
            <w:vAlign w:val="center"/>
            <w:hideMark/>
          </w:tcPr>
          <w:p w14:paraId="70E9BCBA" w14:textId="77777777" w:rsidR="00520591" w:rsidRPr="00520591" w:rsidRDefault="00520591" w:rsidP="00520591">
            <w:pPr>
              <w:spacing w:after="0" w:line="240" w:lineRule="auto"/>
              <w:ind w:left="0" w:right="0" w:firstLine="0"/>
              <w:jc w:val="left"/>
              <w:rPr>
                <w:rFonts w:ascii="宋体" w:hAnsi="宋体" w:cs="宋体"/>
                <w:sz w:val="21"/>
                <w:szCs w:val="21"/>
              </w:rPr>
            </w:pPr>
            <w:r w:rsidRPr="00520591">
              <w:rPr>
                <w:rFonts w:ascii="宋体" w:hAnsi="宋体" w:cs="宋体" w:hint="eastAsia"/>
                <w:sz w:val="21"/>
                <w:szCs w:val="21"/>
              </w:rPr>
              <w:t>总转流天数</w:t>
            </w:r>
          </w:p>
        </w:tc>
        <w:tc>
          <w:tcPr>
            <w:tcW w:w="2572" w:type="dxa"/>
            <w:tcBorders>
              <w:top w:val="nil"/>
              <w:left w:val="nil"/>
              <w:bottom w:val="nil"/>
              <w:right w:val="nil"/>
            </w:tcBorders>
            <w:shd w:val="clear" w:color="000000" w:fill="E5E5E5"/>
            <w:vAlign w:val="center"/>
            <w:hideMark/>
          </w:tcPr>
          <w:p w14:paraId="51FA1358"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8 (4-12)</w:t>
            </w:r>
          </w:p>
        </w:tc>
        <w:tc>
          <w:tcPr>
            <w:tcW w:w="2091" w:type="dxa"/>
            <w:tcBorders>
              <w:top w:val="nil"/>
              <w:left w:val="nil"/>
              <w:bottom w:val="nil"/>
              <w:right w:val="nil"/>
            </w:tcBorders>
            <w:shd w:val="clear" w:color="000000" w:fill="E5E5E5"/>
            <w:vAlign w:val="center"/>
            <w:hideMark/>
          </w:tcPr>
          <w:p w14:paraId="01C506D7" w14:textId="77777777" w:rsidR="00520591" w:rsidRPr="00520591" w:rsidRDefault="00520591" w:rsidP="00520591">
            <w:pPr>
              <w:spacing w:after="0" w:line="240" w:lineRule="auto"/>
              <w:ind w:left="0" w:right="0" w:firstLine="0"/>
              <w:jc w:val="left"/>
              <w:rPr>
                <w:rFonts w:ascii="等线" w:eastAsia="等线" w:hAnsi="等线" w:cs="宋体"/>
                <w:sz w:val="21"/>
                <w:szCs w:val="21"/>
              </w:rPr>
            </w:pPr>
            <w:r w:rsidRPr="00520591">
              <w:rPr>
                <w:rFonts w:ascii="等线" w:eastAsia="等线" w:hAnsi="等线" w:cs="宋体" w:hint="eastAsia"/>
                <w:sz w:val="21"/>
                <w:szCs w:val="21"/>
              </w:rPr>
              <w:t>7.5 (5-9)</w:t>
            </w:r>
          </w:p>
        </w:tc>
        <w:tc>
          <w:tcPr>
            <w:tcW w:w="1508" w:type="dxa"/>
            <w:tcBorders>
              <w:top w:val="nil"/>
              <w:left w:val="nil"/>
              <w:bottom w:val="nil"/>
              <w:right w:val="nil"/>
            </w:tcBorders>
            <w:shd w:val="clear" w:color="000000" w:fill="E5E5E5"/>
            <w:vAlign w:val="center"/>
            <w:hideMark/>
          </w:tcPr>
          <w:p w14:paraId="7EA420D9" w14:textId="77777777" w:rsidR="00520591" w:rsidRPr="00520591" w:rsidRDefault="00520591" w:rsidP="009A4AEA">
            <w:pPr>
              <w:spacing w:after="0" w:line="240" w:lineRule="auto"/>
              <w:ind w:left="0" w:right="0" w:firstLine="0"/>
              <w:rPr>
                <w:rFonts w:ascii="等线" w:eastAsia="等线" w:hAnsi="等线" w:cs="宋体"/>
                <w:sz w:val="21"/>
                <w:szCs w:val="21"/>
              </w:rPr>
            </w:pPr>
            <w:r w:rsidRPr="00520591">
              <w:rPr>
                <w:rFonts w:ascii="等线" w:eastAsia="等线" w:hAnsi="等线" w:cs="宋体" w:hint="eastAsia"/>
                <w:sz w:val="21"/>
                <w:szCs w:val="21"/>
              </w:rPr>
              <w:t>0.57</w:t>
            </w:r>
          </w:p>
        </w:tc>
      </w:tr>
    </w:tbl>
    <w:p w14:paraId="55B7DDB9" w14:textId="14AE19A5" w:rsidR="004B2878" w:rsidRDefault="00065230" w:rsidP="006809D5">
      <w:pPr>
        <w:spacing w:line="467" w:lineRule="auto"/>
        <w:ind w:left="-15" w:right="0" w:firstLine="0"/>
        <w:jc w:val="left"/>
        <w:rPr>
          <w:sz w:val="21"/>
          <w:szCs w:val="21"/>
        </w:rPr>
      </w:pPr>
      <w:r>
        <w:rPr>
          <w:sz w:val="21"/>
          <w:szCs w:val="21"/>
        </w:rPr>
        <w:t>RESP score=</w:t>
      </w:r>
      <w:r w:rsidR="00AE71B0">
        <w:rPr>
          <w:rFonts w:hint="eastAsia"/>
          <w:sz w:val="21"/>
          <w:szCs w:val="21"/>
        </w:rPr>
        <w:t>体外循环生命支持协会</w:t>
      </w:r>
      <w:r>
        <w:rPr>
          <w:sz w:val="21"/>
          <w:szCs w:val="21"/>
        </w:rPr>
        <w:t xml:space="preserve"> (ELSO) RESP </w:t>
      </w:r>
      <w:r w:rsidR="00AE71B0">
        <w:rPr>
          <w:rFonts w:hint="eastAsia"/>
          <w:sz w:val="21"/>
          <w:szCs w:val="21"/>
        </w:rPr>
        <w:t>评分</w:t>
      </w:r>
      <w:r>
        <w:rPr>
          <w:sz w:val="21"/>
          <w:szCs w:val="21"/>
        </w:rPr>
        <w:t>; SAPS</w:t>
      </w:r>
      <w:r>
        <w:rPr>
          <w:rFonts w:hint="eastAsia"/>
          <w:sz w:val="21"/>
          <w:szCs w:val="21"/>
        </w:rPr>
        <w:t>2=</w:t>
      </w:r>
      <w:r>
        <w:rPr>
          <w:sz w:val="21"/>
          <w:szCs w:val="21"/>
        </w:rPr>
        <w:t>Simplified Acute Physiology II Score</w:t>
      </w:r>
      <w:r w:rsidR="00912315">
        <w:rPr>
          <w:rFonts w:hint="eastAsia"/>
          <w:sz w:val="21"/>
          <w:szCs w:val="21"/>
        </w:rPr>
        <w:t>（</w:t>
      </w:r>
      <w:r w:rsidR="00912315" w:rsidRPr="00424E89">
        <w:rPr>
          <w:rFonts w:hint="eastAsia"/>
          <w:color w:val="FF0000"/>
          <w:sz w:val="21"/>
          <w:szCs w:val="21"/>
        </w:rPr>
        <w:t>简化急性生理评分</w:t>
      </w:r>
      <w:r w:rsidR="00912315">
        <w:rPr>
          <w:rFonts w:hint="eastAsia"/>
          <w:sz w:val="21"/>
          <w:szCs w:val="21"/>
        </w:rPr>
        <w:t>）</w:t>
      </w:r>
      <w:r>
        <w:rPr>
          <w:sz w:val="21"/>
          <w:szCs w:val="21"/>
        </w:rPr>
        <w:t xml:space="preserve"> </w:t>
      </w:r>
      <w:r w:rsidR="003F2454">
        <w:rPr>
          <w:rFonts w:hint="eastAsia"/>
          <w:sz w:val="21"/>
          <w:szCs w:val="21"/>
        </w:rPr>
        <w:t>。</w:t>
      </w:r>
    </w:p>
    <w:p w14:paraId="51587876" w14:textId="4CA01CDE" w:rsidR="00B52E7F" w:rsidRDefault="00B52E7F">
      <w:pPr>
        <w:spacing w:after="0" w:line="240" w:lineRule="auto"/>
        <w:ind w:left="0" w:right="0" w:firstLine="0"/>
        <w:jc w:val="left"/>
        <w:rPr>
          <w:sz w:val="24"/>
          <w:szCs w:val="24"/>
        </w:rPr>
      </w:pPr>
      <w:r>
        <w:rPr>
          <w:sz w:val="24"/>
          <w:szCs w:val="24"/>
        </w:rPr>
        <w:br w:type="page"/>
      </w:r>
    </w:p>
    <w:p w14:paraId="35804E03" w14:textId="77777777" w:rsidR="000D481B" w:rsidRDefault="000D481B" w:rsidP="000D481B">
      <w:pPr>
        <w:spacing w:after="0" w:line="240" w:lineRule="auto"/>
        <w:ind w:left="0" w:right="0" w:firstLine="0"/>
        <w:jc w:val="left"/>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744"/>
        <w:gridCol w:w="892"/>
        <w:gridCol w:w="1493"/>
        <w:gridCol w:w="2885"/>
      </w:tblGrid>
      <w:tr w:rsidR="000D481B" w:rsidRPr="000D481B" w14:paraId="4FFDAE52" w14:textId="77777777" w:rsidTr="000F3BC7">
        <w:trPr>
          <w:trHeight w:val="274"/>
        </w:trPr>
        <w:tc>
          <w:tcPr>
            <w:tcW w:w="3726" w:type="dxa"/>
            <w:tcBorders>
              <w:bottom w:val="single" w:sz="12" w:space="0" w:color="auto"/>
            </w:tcBorders>
            <w:noWrap/>
            <w:hideMark/>
          </w:tcPr>
          <w:p w14:paraId="1629E460" w14:textId="77777777" w:rsidR="000D481B" w:rsidRDefault="000D481B">
            <w:pPr>
              <w:spacing w:after="0" w:line="240" w:lineRule="auto"/>
              <w:ind w:left="0" w:right="0" w:firstLine="0"/>
              <w:jc w:val="left"/>
              <w:rPr>
                <w:color w:val="auto"/>
                <w:sz w:val="24"/>
                <w:szCs w:val="24"/>
              </w:rPr>
            </w:pPr>
            <w:r w:rsidRPr="000D481B">
              <w:rPr>
                <w:rFonts w:hint="eastAsia"/>
                <w:color w:val="auto"/>
                <w:sz w:val="24"/>
                <w:szCs w:val="24"/>
              </w:rPr>
              <w:t>表</w:t>
            </w:r>
            <w:r w:rsidRPr="000D481B">
              <w:rPr>
                <w:rFonts w:hint="eastAsia"/>
                <w:color w:val="auto"/>
                <w:sz w:val="24"/>
                <w:szCs w:val="24"/>
              </w:rPr>
              <w:t>2.</w:t>
            </w:r>
            <w:r w:rsidRPr="000D481B">
              <w:rPr>
                <w:rFonts w:hint="eastAsia"/>
                <w:color w:val="auto"/>
                <w:sz w:val="24"/>
                <w:szCs w:val="24"/>
              </w:rPr>
              <w:t>死亡患者数据</w:t>
            </w:r>
          </w:p>
          <w:p w14:paraId="63202C91" w14:textId="358DA619" w:rsidR="000D481B" w:rsidRPr="000D481B" w:rsidRDefault="000D481B">
            <w:pPr>
              <w:spacing w:after="0" w:line="240" w:lineRule="auto"/>
              <w:ind w:left="0" w:right="0" w:firstLine="0"/>
              <w:jc w:val="left"/>
              <w:rPr>
                <w:color w:val="auto"/>
                <w:sz w:val="24"/>
                <w:szCs w:val="24"/>
              </w:rPr>
            </w:pPr>
          </w:p>
        </w:tc>
        <w:tc>
          <w:tcPr>
            <w:tcW w:w="744" w:type="dxa"/>
            <w:tcBorders>
              <w:bottom w:val="single" w:sz="12" w:space="0" w:color="auto"/>
            </w:tcBorders>
            <w:noWrap/>
            <w:hideMark/>
          </w:tcPr>
          <w:p w14:paraId="645A9250" w14:textId="77777777" w:rsidR="000D481B" w:rsidRPr="000D481B" w:rsidRDefault="000D481B" w:rsidP="000D481B">
            <w:pPr>
              <w:spacing w:after="0" w:line="240" w:lineRule="auto"/>
              <w:ind w:left="0" w:right="0" w:firstLine="0"/>
              <w:jc w:val="left"/>
              <w:rPr>
                <w:color w:val="auto"/>
                <w:sz w:val="24"/>
                <w:szCs w:val="24"/>
              </w:rPr>
            </w:pPr>
          </w:p>
        </w:tc>
        <w:tc>
          <w:tcPr>
            <w:tcW w:w="892" w:type="dxa"/>
            <w:tcBorders>
              <w:bottom w:val="single" w:sz="12" w:space="0" w:color="auto"/>
            </w:tcBorders>
            <w:noWrap/>
            <w:hideMark/>
          </w:tcPr>
          <w:p w14:paraId="01ABE686" w14:textId="77777777" w:rsidR="000D481B" w:rsidRPr="000D481B" w:rsidRDefault="000D481B" w:rsidP="000D481B">
            <w:pPr>
              <w:spacing w:after="0" w:line="240" w:lineRule="auto"/>
              <w:ind w:left="0" w:right="0" w:firstLine="0"/>
              <w:jc w:val="left"/>
              <w:rPr>
                <w:color w:val="auto"/>
                <w:sz w:val="24"/>
                <w:szCs w:val="24"/>
              </w:rPr>
            </w:pPr>
          </w:p>
        </w:tc>
        <w:tc>
          <w:tcPr>
            <w:tcW w:w="1493" w:type="dxa"/>
            <w:tcBorders>
              <w:bottom w:val="single" w:sz="12" w:space="0" w:color="auto"/>
            </w:tcBorders>
            <w:noWrap/>
            <w:hideMark/>
          </w:tcPr>
          <w:p w14:paraId="3AB765E4" w14:textId="77777777" w:rsidR="000D481B" w:rsidRPr="000D481B" w:rsidRDefault="000D481B" w:rsidP="000D481B">
            <w:pPr>
              <w:spacing w:after="0" w:line="240" w:lineRule="auto"/>
              <w:ind w:left="0" w:right="0" w:firstLine="0"/>
              <w:jc w:val="left"/>
              <w:rPr>
                <w:color w:val="auto"/>
                <w:sz w:val="24"/>
                <w:szCs w:val="24"/>
              </w:rPr>
            </w:pPr>
          </w:p>
        </w:tc>
        <w:tc>
          <w:tcPr>
            <w:tcW w:w="2883" w:type="dxa"/>
            <w:tcBorders>
              <w:bottom w:val="single" w:sz="12" w:space="0" w:color="auto"/>
            </w:tcBorders>
            <w:noWrap/>
            <w:hideMark/>
          </w:tcPr>
          <w:p w14:paraId="28CCB30C" w14:textId="77777777" w:rsidR="000D481B" w:rsidRPr="000D481B" w:rsidRDefault="000D481B" w:rsidP="000D481B">
            <w:pPr>
              <w:spacing w:after="0" w:line="240" w:lineRule="auto"/>
              <w:ind w:left="0" w:right="0" w:firstLine="0"/>
              <w:jc w:val="left"/>
              <w:rPr>
                <w:color w:val="auto"/>
                <w:sz w:val="24"/>
                <w:szCs w:val="24"/>
              </w:rPr>
            </w:pPr>
          </w:p>
        </w:tc>
      </w:tr>
      <w:tr w:rsidR="000D481B" w:rsidRPr="000D481B" w14:paraId="6E0E6448" w14:textId="77777777" w:rsidTr="000F3BC7">
        <w:trPr>
          <w:trHeight w:val="311"/>
        </w:trPr>
        <w:tc>
          <w:tcPr>
            <w:tcW w:w="3726" w:type="dxa"/>
            <w:tcBorders>
              <w:top w:val="single" w:sz="12" w:space="0" w:color="auto"/>
              <w:bottom w:val="single" w:sz="12" w:space="0" w:color="auto"/>
            </w:tcBorders>
            <w:hideMark/>
          </w:tcPr>
          <w:p w14:paraId="52156D42"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患者数据</w:t>
            </w:r>
          </w:p>
        </w:tc>
        <w:tc>
          <w:tcPr>
            <w:tcW w:w="744" w:type="dxa"/>
            <w:tcBorders>
              <w:top w:val="single" w:sz="12" w:space="0" w:color="auto"/>
              <w:bottom w:val="single" w:sz="12" w:space="0" w:color="auto"/>
            </w:tcBorders>
            <w:noWrap/>
            <w:hideMark/>
          </w:tcPr>
          <w:p w14:paraId="1B0D6548"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肝素保留</w:t>
            </w:r>
          </w:p>
        </w:tc>
        <w:tc>
          <w:tcPr>
            <w:tcW w:w="892" w:type="dxa"/>
            <w:tcBorders>
              <w:top w:val="single" w:sz="12" w:space="0" w:color="auto"/>
              <w:bottom w:val="single" w:sz="12" w:space="0" w:color="auto"/>
            </w:tcBorders>
            <w:noWrap/>
            <w:hideMark/>
          </w:tcPr>
          <w:p w14:paraId="6BF328A3"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 </w:t>
            </w:r>
            <w:r w:rsidRPr="000D481B">
              <w:rPr>
                <w:rFonts w:hint="eastAsia"/>
                <w:color w:val="auto"/>
                <w:sz w:val="24"/>
                <w:szCs w:val="24"/>
              </w:rPr>
              <w:t>存活</w:t>
            </w:r>
            <w:proofErr w:type="gramStart"/>
            <w:r w:rsidRPr="000D481B">
              <w:rPr>
                <w:rFonts w:hint="eastAsia"/>
                <w:color w:val="auto"/>
                <w:sz w:val="24"/>
                <w:szCs w:val="24"/>
              </w:rPr>
              <w:t>至撤机</w:t>
            </w:r>
            <w:proofErr w:type="gramEnd"/>
          </w:p>
        </w:tc>
        <w:tc>
          <w:tcPr>
            <w:tcW w:w="1493" w:type="dxa"/>
            <w:tcBorders>
              <w:top w:val="single" w:sz="12" w:space="0" w:color="auto"/>
              <w:bottom w:val="single" w:sz="12" w:space="0" w:color="auto"/>
            </w:tcBorders>
            <w:noWrap/>
            <w:hideMark/>
          </w:tcPr>
          <w:p w14:paraId="6A6AD8DE" w14:textId="77777777" w:rsidR="000D481B" w:rsidRPr="000D481B" w:rsidRDefault="000D481B" w:rsidP="000D481B">
            <w:pPr>
              <w:spacing w:after="0" w:line="240" w:lineRule="auto"/>
              <w:ind w:left="0" w:right="0" w:firstLine="0"/>
              <w:jc w:val="left"/>
              <w:rPr>
                <w:color w:val="auto"/>
                <w:sz w:val="24"/>
                <w:szCs w:val="24"/>
              </w:rPr>
            </w:pPr>
            <w:proofErr w:type="gramStart"/>
            <w:r w:rsidRPr="000D481B">
              <w:rPr>
                <w:rFonts w:hint="eastAsia"/>
                <w:color w:val="auto"/>
                <w:sz w:val="24"/>
                <w:szCs w:val="24"/>
              </w:rPr>
              <w:t>撤机至</w:t>
            </w:r>
            <w:proofErr w:type="gramEnd"/>
            <w:r w:rsidRPr="000D481B">
              <w:rPr>
                <w:rFonts w:hint="eastAsia"/>
                <w:color w:val="auto"/>
                <w:sz w:val="24"/>
                <w:szCs w:val="24"/>
              </w:rPr>
              <w:t>死亡时间（</w:t>
            </w:r>
            <w:r w:rsidRPr="000D481B">
              <w:rPr>
                <w:rFonts w:hint="eastAsia"/>
                <w:color w:val="auto"/>
                <w:sz w:val="24"/>
                <w:szCs w:val="24"/>
              </w:rPr>
              <w:t>d</w:t>
            </w:r>
            <w:r w:rsidRPr="000D481B">
              <w:rPr>
                <w:rFonts w:hint="eastAsia"/>
                <w:color w:val="auto"/>
                <w:sz w:val="24"/>
                <w:szCs w:val="24"/>
              </w:rPr>
              <w:t>）</w:t>
            </w:r>
          </w:p>
        </w:tc>
        <w:tc>
          <w:tcPr>
            <w:tcW w:w="2883" w:type="dxa"/>
            <w:tcBorders>
              <w:top w:val="single" w:sz="12" w:space="0" w:color="auto"/>
              <w:bottom w:val="single" w:sz="12" w:space="0" w:color="auto"/>
            </w:tcBorders>
            <w:noWrap/>
            <w:hideMark/>
          </w:tcPr>
          <w:p w14:paraId="200EACF8"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死亡原因</w:t>
            </w:r>
          </w:p>
        </w:tc>
      </w:tr>
      <w:tr w:rsidR="000F3BC7" w:rsidRPr="000D481B" w14:paraId="3C1294F6" w14:textId="77777777" w:rsidTr="000F3BC7">
        <w:trPr>
          <w:trHeight w:val="274"/>
        </w:trPr>
        <w:tc>
          <w:tcPr>
            <w:tcW w:w="3726" w:type="dxa"/>
            <w:tcBorders>
              <w:top w:val="single" w:sz="12" w:space="0" w:color="auto"/>
            </w:tcBorders>
            <w:noWrap/>
            <w:hideMark/>
          </w:tcPr>
          <w:p w14:paraId="392A1538"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策略前</w:t>
            </w:r>
          </w:p>
        </w:tc>
        <w:tc>
          <w:tcPr>
            <w:tcW w:w="744" w:type="dxa"/>
            <w:tcBorders>
              <w:top w:val="single" w:sz="12" w:space="0" w:color="auto"/>
            </w:tcBorders>
            <w:noWrap/>
            <w:hideMark/>
          </w:tcPr>
          <w:p w14:paraId="1E7CD0F3" w14:textId="77777777" w:rsidR="000D481B" w:rsidRPr="000D481B" w:rsidRDefault="000D481B" w:rsidP="000D481B">
            <w:pPr>
              <w:spacing w:after="0" w:line="240" w:lineRule="auto"/>
              <w:ind w:left="0" w:right="0" w:firstLine="0"/>
              <w:jc w:val="left"/>
              <w:rPr>
                <w:color w:val="auto"/>
                <w:sz w:val="24"/>
                <w:szCs w:val="24"/>
              </w:rPr>
            </w:pPr>
          </w:p>
        </w:tc>
        <w:tc>
          <w:tcPr>
            <w:tcW w:w="892" w:type="dxa"/>
            <w:tcBorders>
              <w:top w:val="single" w:sz="12" w:space="0" w:color="auto"/>
            </w:tcBorders>
            <w:noWrap/>
            <w:hideMark/>
          </w:tcPr>
          <w:p w14:paraId="3568B852" w14:textId="77777777" w:rsidR="000D481B" w:rsidRPr="000D481B" w:rsidRDefault="000D481B" w:rsidP="000D481B">
            <w:pPr>
              <w:spacing w:after="0" w:line="240" w:lineRule="auto"/>
              <w:ind w:left="0" w:right="0" w:firstLine="0"/>
              <w:jc w:val="left"/>
              <w:rPr>
                <w:color w:val="auto"/>
                <w:sz w:val="24"/>
                <w:szCs w:val="24"/>
              </w:rPr>
            </w:pPr>
          </w:p>
        </w:tc>
        <w:tc>
          <w:tcPr>
            <w:tcW w:w="1493" w:type="dxa"/>
            <w:tcBorders>
              <w:top w:val="single" w:sz="12" w:space="0" w:color="auto"/>
            </w:tcBorders>
            <w:noWrap/>
            <w:hideMark/>
          </w:tcPr>
          <w:p w14:paraId="0D73E48E" w14:textId="77777777" w:rsidR="000D481B" w:rsidRPr="000D481B" w:rsidRDefault="000D481B" w:rsidP="000D481B">
            <w:pPr>
              <w:spacing w:after="0" w:line="240" w:lineRule="auto"/>
              <w:ind w:left="0" w:right="0" w:firstLine="0"/>
              <w:jc w:val="left"/>
              <w:rPr>
                <w:color w:val="auto"/>
                <w:sz w:val="24"/>
                <w:szCs w:val="24"/>
              </w:rPr>
            </w:pPr>
          </w:p>
        </w:tc>
        <w:tc>
          <w:tcPr>
            <w:tcW w:w="2883" w:type="dxa"/>
            <w:tcBorders>
              <w:top w:val="single" w:sz="12" w:space="0" w:color="auto"/>
            </w:tcBorders>
            <w:noWrap/>
            <w:hideMark/>
          </w:tcPr>
          <w:p w14:paraId="3213C8FE" w14:textId="77777777" w:rsidR="000D481B" w:rsidRPr="000D481B" w:rsidRDefault="000D481B" w:rsidP="000D481B">
            <w:pPr>
              <w:spacing w:after="0" w:line="240" w:lineRule="auto"/>
              <w:ind w:left="0" w:right="0" w:firstLine="0"/>
              <w:jc w:val="left"/>
              <w:rPr>
                <w:color w:val="auto"/>
                <w:sz w:val="24"/>
                <w:szCs w:val="24"/>
              </w:rPr>
            </w:pPr>
          </w:p>
        </w:tc>
      </w:tr>
      <w:tr w:rsidR="000D481B" w:rsidRPr="000D481B" w14:paraId="6A8062F2" w14:textId="77777777" w:rsidTr="000D481B">
        <w:trPr>
          <w:trHeight w:val="274"/>
        </w:trPr>
        <w:tc>
          <w:tcPr>
            <w:tcW w:w="3726" w:type="dxa"/>
            <w:noWrap/>
            <w:hideMark/>
          </w:tcPr>
          <w:p w14:paraId="2FE96F4B"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35 WF</w:t>
            </w:r>
            <w:r w:rsidRPr="000D481B">
              <w:rPr>
                <w:rFonts w:hint="eastAsia"/>
                <w:color w:val="auto"/>
                <w:sz w:val="24"/>
                <w:szCs w:val="24"/>
              </w:rPr>
              <w:t>血管环梗阻术后肺水肿导致</w:t>
            </w:r>
            <w:r w:rsidRPr="000D481B">
              <w:rPr>
                <w:rFonts w:hint="eastAsia"/>
                <w:color w:val="auto"/>
                <w:sz w:val="24"/>
                <w:szCs w:val="24"/>
              </w:rPr>
              <w:t>ARDS</w:t>
            </w:r>
          </w:p>
        </w:tc>
        <w:tc>
          <w:tcPr>
            <w:tcW w:w="744" w:type="dxa"/>
            <w:noWrap/>
            <w:hideMark/>
          </w:tcPr>
          <w:p w14:paraId="295F667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4BEBA5D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2A473B6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09BE744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诊断弥漫性双侧蛛网膜下腔出血后家属放弃</w:t>
            </w:r>
          </w:p>
        </w:tc>
      </w:tr>
      <w:tr w:rsidR="000D481B" w:rsidRPr="000D481B" w14:paraId="43E7FFB7" w14:textId="77777777" w:rsidTr="000D481B">
        <w:trPr>
          <w:trHeight w:val="274"/>
        </w:trPr>
        <w:tc>
          <w:tcPr>
            <w:tcW w:w="3726" w:type="dxa"/>
            <w:noWrap/>
            <w:hideMark/>
          </w:tcPr>
          <w:p w14:paraId="5A60C7D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40 AAF</w:t>
            </w:r>
            <w:r w:rsidRPr="000D481B">
              <w:rPr>
                <w:rFonts w:hint="eastAsia"/>
                <w:color w:val="auto"/>
                <w:sz w:val="24"/>
                <w:szCs w:val="24"/>
              </w:rPr>
              <w:t>细菌性肺炎</w:t>
            </w:r>
          </w:p>
        </w:tc>
        <w:tc>
          <w:tcPr>
            <w:tcW w:w="744" w:type="dxa"/>
            <w:noWrap/>
            <w:hideMark/>
          </w:tcPr>
          <w:p w14:paraId="4DE03CFB"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892" w:type="dxa"/>
            <w:noWrap/>
            <w:hideMark/>
          </w:tcPr>
          <w:p w14:paraId="2E903EE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6EC9F5F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54EDDA9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家属放弃</w:t>
            </w:r>
          </w:p>
        </w:tc>
      </w:tr>
      <w:tr w:rsidR="000D481B" w:rsidRPr="000D481B" w14:paraId="500D30C4" w14:textId="77777777" w:rsidTr="000D481B">
        <w:trPr>
          <w:trHeight w:val="274"/>
        </w:trPr>
        <w:tc>
          <w:tcPr>
            <w:tcW w:w="3726" w:type="dxa"/>
            <w:noWrap/>
            <w:hideMark/>
          </w:tcPr>
          <w:p w14:paraId="3649EB0B"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52 AAM</w:t>
            </w:r>
            <w:r w:rsidRPr="000D481B">
              <w:rPr>
                <w:rFonts w:hint="eastAsia"/>
                <w:color w:val="auto"/>
                <w:sz w:val="24"/>
                <w:szCs w:val="24"/>
              </w:rPr>
              <w:t>胸腹部多处刀伤</w:t>
            </w:r>
          </w:p>
        </w:tc>
        <w:tc>
          <w:tcPr>
            <w:tcW w:w="744" w:type="dxa"/>
            <w:noWrap/>
            <w:hideMark/>
          </w:tcPr>
          <w:p w14:paraId="4CCADD7C"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892" w:type="dxa"/>
            <w:noWrap/>
            <w:hideMark/>
          </w:tcPr>
          <w:p w14:paraId="1D9FCBB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16580ED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4B3F2221"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进行性酸中毒导致心跳呼吸骤停</w:t>
            </w:r>
          </w:p>
        </w:tc>
      </w:tr>
      <w:tr w:rsidR="000D481B" w:rsidRPr="000D481B" w14:paraId="74D1907F" w14:textId="77777777" w:rsidTr="000D481B">
        <w:trPr>
          <w:trHeight w:val="274"/>
        </w:trPr>
        <w:tc>
          <w:tcPr>
            <w:tcW w:w="3726" w:type="dxa"/>
            <w:noWrap/>
            <w:hideMark/>
          </w:tcPr>
          <w:p w14:paraId="2514B4C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50 WF</w:t>
            </w:r>
            <w:r w:rsidRPr="000D481B">
              <w:rPr>
                <w:rFonts w:hint="eastAsia"/>
                <w:color w:val="auto"/>
                <w:sz w:val="24"/>
                <w:szCs w:val="24"/>
              </w:rPr>
              <w:t>细菌性肺炎</w:t>
            </w:r>
          </w:p>
        </w:tc>
        <w:tc>
          <w:tcPr>
            <w:tcW w:w="744" w:type="dxa"/>
            <w:noWrap/>
            <w:hideMark/>
          </w:tcPr>
          <w:p w14:paraId="2669285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892" w:type="dxa"/>
            <w:noWrap/>
            <w:hideMark/>
          </w:tcPr>
          <w:p w14:paraId="2B3E565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1493" w:type="dxa"/>
            <w:noWrap/>
            <w:hideMark/>
          </w:tcPr>
          <w:p w14:paraId="118350A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6</w:t>
            </w:r>
          </w:p>
        </w:tc>
        <w:tc>
          <w:tcPr>
            <w:tcW w:w="2883" w:type="dxa"/>
            <w:noWrap/>
            <w:hideMark/>
          </w:tcPr>
          <w:p w14:paraId="75B9D29C" w14:textId="77777777" w:rsidR="000D481B" w:rsidRPr="000D481B" w:rsidRDefault="000D481B" w:rsidP="000D481B">
            <w:pPr>
              <w:spacing w:after="0" w:line="240" w:lineRule="auto"/>
              <w:ind w:left="0" w:right="0" w:firstLine="0"/>
              <w:jc w:val="left"/>
              <w:rPr>
                <w:color w:val="auto"/>
                <w:sz w:val="24"/>
                <w:szCs w:val="24"/>
              </w:rPr>
            </w:pPr>
            <w:proofErr w:type="gramStart"/>
            <w:r w:rsidRPr="000D481B">
              <w:rPr>
                <w:rFonts w:hint="eastAsia"/>
                <w:color w:val="auto"/>
                <w:sz w:val="24"/>
                <w:szCs w:val="24"/>
              </w:rPr>
              <w:t>撤机后</w:t>
            </w:r>
            <w:proofErr w:type="gramEnd"/>
            <w:r w:rsidRPr="000D481B">
              <w:rPr>
                <w:rFonts w:hint="eastAsia"/>
                <w:color w:val="auto"/>
                <w:sz w:val="24"/>
                <w:szCs w:val="24"/>
              </w:rPr>
              <w:t>多系统器官衰竭</w:t>
            </w:r>
          </w:p>
        </w:tc>
      </w:tr>
      <w:tr w:rsidR="000D481B" w:rsidRPr="000D481B" w14:paraId="48019C07" w14:textId="77777777" w:rsidTr="000D481B">
        <w:trPr>
          <w:trHeight w:val="274"/>
        </w:trPr>
        <w:tc>
          <w:tcPr>
            <w:tcW w:w="3726" w:type="dxa"/>
            <w:noWrap/>
            <w:hideMark/>
          </w:tcPr>
          <w:p w14:paraId="26A152A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26 HM </w:t>
            </w:r>
            <w:r w:rsidRPr="000D481B">
              <w:rPr>
                <w:rFonts w:hint="eastAsia"/>
                <w:color w:val="auto"/>
                <w:sz w:val="24"/>
                <w:szCs w:val="24"/>
              </w:rPr>
              <w:t>细菌性肺炎</w:t>
            </w:r>
          </w:p>
        </w:tc>
        <w:tc>
          <w:tcPr>
            <w:tcW w:w="744" w:type="dxa"/>
            <w:noWrap/>
            <w:hideMark/>
          </w:tcPr>
          <w:p w14:paraId="15EC5D2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892" w:type="dxa"/>
            <w:noWrap/>
            <w:hideMark/>
          </w:tcPr>
          <w:p w14:paraId="27BF945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1493" w:type="dxa"/>
            <w:noWrap/>
            <w:hideMark/>
          </w:tcPr>
          <w:p w14:paraId="7BAB87C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7E84CEE1" w14:textId="77777777" w:rsidR="000D481B" w:rsidRPr="000D481B" w:rsidRDefault="000D481B" w:rsidP="000D481B">
            <w:pPr>
              <w:spacing w:after="0" w:line="240" w:lineRule="auto"/>
              <w:ind w:left="0" w:right="0" w:firstLine="0"/>
              <w:jc w:val="left"/>
              <w:rPr>
                <w:color w:val="auto"/>
                <w:sz w:val="24"/>
                <w:szCs w:val="24"/>
              </w:rPr>
            </w:pPr>
          </w:p>
        </w:tc>
      </w:tr>
      <w:tr w:rsidR="000D481B" w:rsidRPr="000D481B" w14:paraId="0C5E92FC" w14:textId="77777777" w:rsidTr="000D481B">
        <w:trPr>
          <w:trHeight w:val="274"/>
        </w:trPr>
        <w:tc>
          <w:tcPr>
            <w:tcW w:w="3726" w:type="dxa"/>
            <w:noWrap/>
            <w:hideMark/>
          </w:tcPr>
          <w:p w14:paraId="00CB8FF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26 </w:t>
            </w:r>
            <w:r w:rsidRPr="000D481B">
              <w:rPr>
                <w:rFonts w:hint="eastAsia"/>
                <w:color w:val="auto"/>
                <w:sz w:val="24"/>
                <w:szCs w:val="24"/>
              </w:rPr>
              <w:t>细菌性肺炎</w:t>
            </w:r>
          </w:p>
        </w:tc>
        <w:tc>
          <w:tcPr>
            <w:tcW w:w="744" w:type="dxa"/>
            <w:noWrap/>
            <w:hideMark/>
          </w:tcPr>
          <w:p w14:paraId="1C5F8F6A"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892" w:type="dxa"/>
            <w:noWrap/>
            <w:hideMark/>
          </w:tcPr>
          <w:p w14:paraId="190D9952"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1493" w:type="dxa"/>
            <w:noWrap/>
            <w:hideMark/>
          </w:tcPr>
          <w:p w14:paraId="39BFAC8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11</w:t>
            </w:r>
          </w:p>
        </w:tc>
        <w:tc>
          <w:tcPr>
            <w:tcW w:w="2883" w:type="dxa"/>
            <w:noWrap/>
            <w:hideMark/>
          </w:tcPr>
          <w:p w14:paraId="094A8F0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无脉性心电停止</w:t>
            </w:r>
          </w:p>
        </w:tc>
      </w:tr>
      <w:tr w:rsidR="000D481B" w:rsidRPr="000D481B" w14:paraId="7F948B4B" w14:textId="77777777" w:rsidTr="000D481B">
        <w:trPr>
          <w:trHeight w:val="274"/>
        </w:trPr>
        <w:tc>
          <w:tcPr>
            <w:tcW w:w="3726" w:type="dxa"/>
            <w:noWrap/>
            <w:hideMark/>
          </w:tcPr>
          <w:p w14:paraId="01D5685D" w14:textId="77777777" w:rsidR="00F87DDA" w:rsidRDefault="00F87DDA" w:rsidP="000D481B">
            <w:pPr>
              <w:spacing w:after="0" w:line="240" w:lineRule="auto"/>
              <w:ind w:left="0" w:right="0" w:firstLine="0"/>
              <w:jc w:val="left"/>
              <w:rPr>
                <w:color w:val="auto"/>
                <w:sz w:val="24"/>
                <w:szCs w:val="24"/>
              </w:rPr>
            </w:pPr>
          </w:p>
          <w:p w14:paraId="233975EF" w14:textId="0FE290B0"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策略后</w:t>
            </w:r>
          </w:p>
        </w:tc>
        <w:tc>
          <w:tcPr>
            <w:tcW w:w="744" w:type="dxa"/>
            <w:noWrap/>
            <w:hideMark/>
          </w:tcPr>
          <w:p w14:paraId="6E6E27FD" w14:textId="77777777" w:rsidR="000D481B" w:rsidRPr="000D481B" w:rsidRDefault="000D481B" w:rsidP="000D481B">
            <w:pPr>
              <w:spacing w:after="0" w:line="240" w:lineRule="auto"/>
              <w:ind w:left="0" w:right="0" w:firstLine="0"/>
              <w:jc w:val="left"/>
              <w:rPr>
                <w:color w:val="auto"/>
                <w:sz w:val="24"/>
                <w:szCs w:val="24"/>
              </w:rPr>
            </w:pPr>
          </w:p>
        </w:tc>
        <w:tc>
          <w:tcPr>
            <w:tcW w:w="892" w:type="dxa"/>
            <w:noWrap/>
            <w:hideMark/>
          </w:tcPr>
          <w:p w14:paraId="130110C5" w14:textId="77777777" w:rsidR="000D481B" w:rsidRPr="000D481B" w:rsidRDefault="000D481B" w:rsidP="000D481B">
            <w:pPr>
              <w:spacing w:after="0" w:line="240" w:lineRule="auto"/>
              <w:ind w:left="0" w:right="0" w:firstLine="0"/>
              <w:jc w:val="left"/>
              <w:rPr>
                <w:color w:val="auto"/>
                <w:sz w:val="24"/>
                <w:szCs w:val="24"/>
              </w:rPr>
            </w:pPr>
          </w:p>
        </w:tc>
        <w:tc>
          <w:tcPr>
            <w:tcW w:w="1493" w:type="dxa"/>
            <w:noWrap/>
            <w:hideMark/>
          </w:tcPr>
          <w:p w14:paraId="2AED12C9" w14:textId="77777777" w:rsidR="000D481B" w:rsidRPr="000D481B" w:rsidRDefault="000D481B" w:rsidP="000D481B">
            <w:pPr>
              <w:spacing w:after="0" w:line="240" w:lineRule="auto"/>
              <w:ind w:left="0" w:right="0" w:firstLine="0"/>
              <w:jc w:val="left"/>
              <w:rPr>
                <w:color w:val="auto"/>
                <w:sz w:val="24"/>
                <w:szCs w:val="24"/>
              </w:rPr>
            </w:pPr>
          </w:p>
        </w:tc>
        <w:tc>
          <w:tcPr>
            <w:tcW w:w="2883" w:type="dxa"/>
            <w:noWrap/>
            <w:hideMark/>
          </w:tcPr>
          <w:p w14:paraId="63F66BDB" w14:textId="77777777" w:rsidR="000D481B" w:rsidRPr="000D481B" w:rsidRDefault="000D481B" w:rsidP="000D481B">
            <w:pPr>
              <w:spacing w:after="0" w:line="240" w:lineRule="auto"/>
              <w:ind w:left="0" w:right="0" w:firstLine="0"/>
              <w:jc w:val="left"/>
              <w:rPr>
                <w:color w:val="auto"/>
                <w:sz w:val="24"/>
                <w:szCs w:val="24"/>
              </w:rPr>
            </w:pPr>
          </w:p>
        </w:tc>
      </w:tr>
      <w:tr w:rsidR="000D481B" w:rsidRPr="000D481B" w14:paraId="723A0AF3" w14:textId="77777777" w:rsidTr="000D481B">
        <w:trPr>
          <w:trHeight w:val="274"/>
        </w:trPr>
        <w:tc>
          <w:tcPr>
            <w:tcW w:w="3726" w:type="dxa"/>
            <w:noWrap/>
            <w:hideMark/>
          </w:tcPr>
          <w:p w14:paraId="00B0BB2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54 AAF</w:t>
            </w:r>
            <w:r w:rsidRPr="000D481B">
              <w:rPr>
                <w:rFonts w:hint="eastAsia"/>
                <w:color w:val="auto"/>
                <w:sz w:val="24"/>
                <w:szCs w:val="24"/>
              </w:rPr>
              <w:t>细菌性肺炎并肺水肿</w:t>
            </w:r>
          </w:p>
        </w:tc>
        <w:tc>
          <w:tcPr>
            <w:tcW w:w="744" w:type="dxa"/>
            <w:noWrap/>
            <w:hideMark/>
          </w:tcPr>
          <w:p w14:paraId="17097BC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61DF21C4"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481F4DA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73F3FCE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容量性肺水肿及双心室衰竭，无效治疗</w:t>
            </w:r>
          </w:p>
        </w:tc>
      </w:tr>
      <w:tr w:rsidR="000D481B" w:rsidRPr="000D481B" w14:paraId="79242F4B" w14:textId="77777777" w:rsidTr="000D481B">
        <w:trPr>
          <w:trHeight w:val="274"/>
        </w:trPr>
        <w:tc>
          <w:tcPr>
            <w:tcW w:w="3726" w:type="dxa"/>
            <w:noWrap/>
            <w:hideMark/>
          </w:tcPr>
          <w:p w14:paraId="37C2EEC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58 WF</w:t>
            </w:r>
            <w:r w:rsidRPr="000D481B">
              <w:rPr>
                <w:rFonts w:hint="eastAsia"/>
                <w:color w:val="auto"/>
                <w:sz w:val="24"/>
                <w:szCs w:val="24"/>
              </w:rPr>
              <w:t>哮喘及合并肺炎</w:t>
            </w:r>
          </w:p>
        </w:tc>
        <w:tc>
          <w:tcPr>
            <w:tcW w:w="744" w:type="dxa"/>
            <w:noWrap/>
            <w:hideMark/>
          </w:tcPr>
          <w:p w14:paraId="4C504FA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400C3B9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1493" w:type="dxa"/>
            <w:noWrap/>
            <w:hideMark/>
          </w:tcPr>
          <w:p w14:paraId="3057EB9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8</w:t>
            </w:r>
          </w:p>
        </w:tc>
        <w:tc>
          <w:tcPr>
            <w:tcW w:w="2883" w:type="dxa"/>
            <w:noWrap/>
            <w:hideMark/>
          </w:tcPr>
          <w:p w14:paraId="37F62632"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瞳孔不等大，最大医疗，家属放弃</w:t>
            </w:r>
          </w:p>
        </w:tc>
      </w:tr>
      <w:tr w:rsidR="000D481B" w:rsidRPr="000D481B" w14:paraId="06A20A7B" w14:textId="77777777" w:rsidTr="000D481B">
        <w:trPr>
          <w:trHeight w:val="274"/>
        </w:trPr>
        <w:tc>
          <w:tcPr>
            <w:tcW w:w="3726" w:type="dxa"/>
            <w:noWrap/>
            <w:hideMark/>
          </w:tcPr>
          <w:p w14:paraId="7C3735F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27 AAM</w:t>
            </w:r>
            <w:r w:rsidRPr="000D481B">
              <w:rPr>
                <w:rFonts w:hint="eastAsia"/>
                <w:color w:val="auto"/>
                <w:sz w:val="24"/>
                <w:szCs w:val="24"/>
              </w:rPr>
              <w:t>侧部，颈部及颜面部多处枪伤（开胸探查术后）</w:t>
            </w:r>
          </w:p>
        </w:tc>
        <w:tc>
          <w:tcPr>
            <w:tcW w:w="744" w:type="dxa"/>
            <w:noWrap/>
            <w:hideMark/>
          </w:tcPr>
          <w:p w14:paraId="6D1F6B4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69625A94"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1493" w:type="dxa"/>
            <w:noWrap/>
            <w:hideMark/>
          </w:tcPr>
          <w:p w14:paraId="7D39C1F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7</w:t>
            </w:r>
          </w:p>
        </w:tc>
        <w:tc>
          <w:tcPr>
            <w:tcW w:w="2883" w:type="dxa"/>
            <w:noWrap/>
            <w:hideMark/>
          </w:tcPr>
          <w:p w14:paraId="2BD4327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心肺骤停</w:t>
            </w:r>
          </w:p>
        </w:tc>
      </w:tr>
      <w:tr w:rsidR="000D481B" w:rsidRPr="000D481B" w14:paraId="4EA45092" w14:textId="77777777" w:rsidTr="000D481B">
        <w:trPr>
          <w:trHeight w:val="274"/>
        </w:trPr>
        <w:tc>
          <w:tcPr>
            <w:tcW w:w="3726" w:type="dxa"/>
            <w:noWrap/>
            <w:hideMark/>
          </w:tcPr>
          <w:p w14:paraId="1178CA1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65 AAF</w:t>
            </w:r>
            <w:r w:rsidRPr="000D481B">
              <w:rPr>
                <w:rFonts w:hint="eastAsia"/>
                <w:color w:val="auto"/>
                <w:sz w:val="24"/>
                <w:szCs w:val="24"/>
              </w:rPr>
              <w:t>细菌性肺炎</w:t>
            </w:r>
          </w:p>
        </w:tc>
        <w:tc>
          <w:tcPr>
            <w:tcW w:w="744" w:type="dxa"/>
            <w:noWrap/>
            <w:hideMark/>
          </w:tcPr>
          <w:p w14:paraId="61ED405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65CA836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2520D86C"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781B6951"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后无改善，判定无效治疗</w:t>
            </w:r>
          </w:p>
        </w:tc>
      </w:tr>
      <w:tr w:rsidR="000D481B" w:rsidRPr="000D481B" w14:paraId="1B8982FE" w14:textId="77777777" w:rsidTr="000D481B">
        <w:trPr>
          <w:trHeight w:val="274"/>
        </w:trPr>
        <w:tc>
          <w:tcPr>
            <w:tcW w:w="3726" w:type="dxa"/>
            <w:noWrap/>
            <w:hideMark/>
          </w:tcPr>
          <w:p w14:paraId="10B3CC88"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26 WF</w:t>
            </w:r>
            <w:r w:rsidRPr="000D481B">
              <w:rPr>
                <w:rFonts w:hint="eastAsia"/>
                <w:color w:val="auto"/>
                <w:sz w:val="24"/>
                <w:szCs w:val="24"/>
              </w:rPr>
              <w:t>流感后肺炎</w:t>
            </w:r>
          </w:p>
        </w:tc>
        <w:tc>
          <w:tcPr>
            <w:tcW w:w="744" w:type="dxa"/>
            <w:noWrap/>
            <w:hideMark/>
          </w:tcPr>
          <w:p w14:paraId="5CBA289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6CB30E2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2C31DE7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102FF9A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后多系统器官衰竭</w:t>
            </w:r>
          </w:p>
        </w:tc>
      </w:tr>
      <w:tr w:rsidR="000D481B" w:rsidRPr="000D481B" w14:paraId="4C739FB2" w14:textId="77777777" w:rsidTr="000D481B">
        <w:trPr>
          <w:trHeight w:val="274"/>
        </w:trPr>
        <w:tc>
          <w:tcPr>
            <w:tcW w:w="3726" w:type="dxa"/>
            <w:noWrap/>
            <w:hideMark/>
          </w:tcPr>
          <w:p w14:paraId="0572FF6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63 WM</w:t>
            </w:r>
            <w:r w:rsidRPr="000D481B">
              <w:rPr>
                <w:rFonts w:hint="eastAsia"/>
                <w:color w:val="auto"/>
                <w:sz w:val="24"/>
                <w:szCs w:val="24"/>
              </w:rPr>
              <w:t>细菌性肺炎（心脏移植后一月）</w:t>
            </w:r>
          </w:p>
        </w:tc>
        <w:tc>
          <w:tcPr>
            <w:tcW w:w="744" w:type="dxa"/>
            <w:noWrap/>
            <w:hideMark/>
          </w:tcPr>
          <w:p w14:paraId="27BCBD94"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0EC1A23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357914D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01203A92"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后临床症状恶化，家属放弃</w:t>
            </w:r>
          </w:p>
        </w:tc>
      </w:tr>
      <w:tr w:rsidR="000D481B" w:rsidRPr="000D481B" w14:paraId="02C0D469" w14:textId="77777777" w:rsidTr="000D481B">
        <w:trPr>
          <w:trHeight w:val="274"/>
        </w:trPr>
        <w:tc>
          <w:tcPr>
            <w:tcW w:w="3726" w:type="dxa"/>
            <w:noWrap/>
            <w:hideMark/>
          </w:tcPr>
          <w:p w14:paraId="0AC2536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54 AAM</w:t>
            </w:r>
            <w:r w:rsidRPr="000D481B">
              <w:rPr>
                <w:rFonts w:hint="eastAsia"/>
                <w:color w:val="auto"/>
                <w:sz w:val="24"/>
                <w:szCs w:val="24"/>
              </w:rPr>
              <w:t>车祸后肺挫伤后</w:t>
            </w:r>
            <w:r w:rsidRPr="000D481B">
              <w:rPr>
                <w:rFonts w:hint="eastAsia"/>
                <w:color w:val="auto"/>
                <w:sz w:val="24"/>
                <w:szCs w:val="24"/>
              </w:rPr>
              <w:t>ARDS</w:t>
            </w:r>
          </w:p>
        </w:tc>
        <w:tc>
          <w:tcPr>
            <w:tcW w:w="744" w:type="dxa"/>
            <w:noWrap/>
            <w:hideMark/>
          </w:tcPr>
          <w:p w14:paraId="5C0625ED"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72E9E5F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1227172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00B033D3"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后临床症状恶化，家属放弃</w:t>
            </w:r>
          </w:p>
        </w:tc>
      </w:tr>
      <w:tr w:rsidR="000D481B" w:rsidRPr="000D481B" w14:paraId="37AFDFBB" w14:textId="77777777" w:rsidTr="000D481B">
        <w:trPr>
          <w:trHeight w:val="274"/>
        </w:trPr>
        <w:tc>
          <w:tcPr>
            <w:tcW w:w="3726" w:type="dxa"/>
            <w:noWrap/>
            <w:hideMark/>
          </w:tcPr>
          <w:p w14:paraId="3AA180C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60 WM </w:t>
            </w:r>
            <w:r w:rsidRPr="000D481B">
              <w:rPr>
                <w:rFonts w:hint="eastAsia"/>
                <w:color w:val="auto"/>
                <w:sz w:val="24"/>
                <w:szCs w:val="24"/>
              </w:rPr>
              <w:t>流感后肺炎</w:t>
            </w:r>
          </w:p>
        </w:tc>
        <w:tc>
          <w:tcPr>
            <w:tcW w:w="744" w:type="dxa"/>
            <w:noWrap/>
            <w:hideMark/>
          </w:tcPr>
          <w:p w14:paraId="60D7612B"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41B7A9A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3DF44F40"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60910D1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后临床症状恶化，家属放弃</w:t>
            </w:r>
          </w:p>
        </w:tc>
      </w:tr>
      <w:tr w:rsidR="000D481B" w:rsidRPr="000D481B" w14:paraId="384196FE" w14:textId="77777777" w:rsidTr="000D481B">
        <w:trPr>
          <w:trHeight w:val="274"/>
        </w:trPr>
        <w:tc>
          <w:tcPr>
            <w:tcW w:w="3726" w:type="dxa"/>
            <w:noWrap/>
            <w:hideMark/>
          </w:tcPr>
          <w:p w14:paraId="7126E17F"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63 WM </w:t>
            </w:r>
            <w:r w:rsidRPr="000D481B">
              <w:rPr>
                <w:rFonts w:hint="eastAsia"/>
                <w:color w:val="auto"/>
                <w:sz w:val="24"/>
                <w:szCs w:val="24"/>
              </w:rPr>
              <w:t>流感后肺炎</w:t>
            </w:r>
          </w:p>
        </w:tc>
        <w:tc>
          <w:tcPr>
            <w:tcW w:w="744" w:type="dxa"/>
            <w:noWrap/>
            <w:hideMark/>
          </w:tcPr>
          <w:p w14:paraId="7BA5B9CC"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noWrap/>
            <w:hideMark/>
          </w:tcPr>
          <w:p w14:paraId="1FD5C04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noWrap/>
            <w:hideMark/>
          </w:tcPr>
          <w:p w14:paraId="663DE5F7"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noWrap/>
            <w:hideMark/>
          </w:tcPr>
          <w:p w14:paraId="6FAC18D5"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后临床症状恶化，家属放弃</w:t>
            </w:r>
          </w:p>
        </w:tc>
      </w:tr>
      <w:tr w:rsidR="000F3BC7" w:rsidRPr="000D481B" w14:paraId="3A563AC1" w14:textId="77777777" w:rsidTr="000F3BC7">
        <w:trPr>
          <w:trHeight w:val="274"/>
        </w:trPr>
        <w:tc>
          <w:tcPr>
            <w:tcW w:w="3726" w:type="dxa"/>
            <w:tcBorders>
              <w:bottom w:val="single" w:sz="12" w:space="0" w:color="auto"/>
            </w:tcBorders>
            <w:noWrap/>
            <w:hideMark/>
          </w:tcPr>
          <w:p w14:paraId="474A729A"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 xml:space="preserve">35 WM </w:t>
            </w:r>
            <w:r w:rsidRPr="000D481B">
              <w:rPr>
                <w:rFonts w:hint="eastAsia"/>
                <w:color w:val="auto"/>
                <w:sz w:val="24"/>
                <w:szCs w:val="24"/>
              </w:rPr>
              <w:t>流感后肺炎</w:t>
            </w:r>
          </w:p>
        </w:tc>
        <w:tc>
          <w:tcPr>
            <w:tcW w:w="744" w:type="dxa"/>
            <w:tcBorders>
              <w:bottom w:val="single" w:sz="12" w:space="0" w:color="auto"/>
            </w:tcBorders>
            <w:noWrap/>
            <w:hideMark/>
          </w:tcPr>
          <w:p w14:paraId="0E1B601B"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Y</w:t>
            </w:r>
          </w:p>
        </w:tc>
        <w:tc>
          <w:tcPr>
            <w:tcW w:w="892" w:type="dxa"/>
            <w:tcBorders>
              <w:bottom w:val="single" w:sz="12" w:space="0" w:color="auto"/>
            </w:tcBorders>
            <w:noWrap/>
            <w:hideMark/>
          </w:tcPr>
          <w:p w14:paraId="4B429D56"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N</w:t>
            </w:r>
          </w:p>
        </w:tc>
        <w:tc>
          <w:tcPr>
            <w:tcW w:w="1493" w:type="dxa"/>
            <w:tcBorders>
              <w:bottom w:val="single" w:sz="12" w:space="0" w:color="auto"/>
            </w:tcBorders>
            <w:noWrap/>
            <w:hideMark/>
          </w:tcPr>
          <w:p w14:paraId="559AC88E"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0</w:t>
            </w:r>
          </w:p>
        </w:tc>
        <w:tc>
          <w:tcPr>
            <w:tcW w:w="2883" w:type="dxa"/>
            <w:tcBorders>
              <w:bottom w:val="single" w:sz="12" w:space="0" w:color="auto"/>
            </w:tcBorders>
            <w:noWrap/>
            <w:hideMark/>
          </w:tcPr>
          <w:p w14:paraId="2E0CC109" w14:textId="77777777" w:rsidR="000D481B" w:rsidRPr="000D481B" w:rsidRDefault="000D481B" w:rsidP="000D481B">
            <w:pPr>
              <w:spacing w:after="0" w:line="240" w:lineRule="auto"/>
              <w:ind w:left="0" w:right="0" w:firstLine="0"/>
              <w:jc w:val="left"/>
              <w:rPr>
                <w:color w:val="auto"/>
                <w:sz w:val="24"/>
                <w:szCs w:val="24"/>
              </w:rPr>
            </w:pPr>
            <w:r w:rsidRPr="000D481B">
              <w:rPr>
                <w:rFonts w:hint="eastAsia"/>
                <w:color w:val="auto"/>
                <w:sz w:val="24"/>
                <w:szCs w:val="24"/>
              </w:rPr>
              <w:t>ECMO</w:t>
            </w:r>
            <w:r w:rsidRPr="000D481B">
              <w:rPr>
                <w:rFonts w:hint="eastAsia"/>
                <w:color w:val="auto"/>
                <w:sz w:val="24"/>
                <w:szCs w:val="24"/>
              </w:rPr>
              <w:t>后临床症状恶化，家属放弃</w:t>
            </w:r>
          </w:p>
        </w:tc>
      </w:tr>
      <w:tr w:rsidR="000F3BC7" w:rsidRPr="000D481B" w14:paraId="67C9AEF5" w14:textId="77777777" w:rsidTr="000F3BC7">
        <w:trPr>
          <w:trHeight w:val="274"/>
        </w:trPr>
        <w:tc>
          <w:tcPr>
            <w:tcW w:w="3726" w:type="dxa"/>
            <w:tcBorders>
              <w:top w:val="single" w:sz="12" w:space="0" w:color="auto"/>
            </w:tcBorders>
            <w:noWrap/>
            <w:hideMark/>
          </w:tcPr>
          <w:p w14:paraId="1918D8B4" w14:textId="77777777" w:rsidR="000D481B" w:rsidRPr="000D481B" w:rsidRDefault="000D481B" w:rsidP="000D481B">
            <w:pPr>
              <w:spacing w:after="0" w:line="240" w:lineRule="auto"/>
              <w:ind w:left="0" w:right="0" w:firstLine="0"/>
              <w:jc w:val="left"/>
              <w:rPr>
                <w:color w:val="auto"/>
                <w:sz w:val="24"/>
                <w:szCs w:val="24"/>
              </w:rPr>
            </w:pPr>
          </w:p>
        </w:tc>
        <w:tc>
          <w:tcPr>
            <w:tcW w:w="744" w:type="dxa"/>
            <w:tcBorders>
              <w:top w:val="single" w:sz="12" w:space="0" w:color="auto"/>
            </w:tcBorders>
            <w:noWrap/>
            <w:hideMark/>
          </w:tcPr>
          <w:p w14:paraId="693E3C04" w14:textId="77777777" w:rsidR="000D481B" w:rsidRPr="000D481B" w:rsidRDefault="000D481B" w:rsidP="000D481B">
            <w:pPr>
              <w:spacing w:after="0" w:line="240" w:lineRule="auto"/>
              <w:ind w:left="0" w:right="0" w:firstLine="0"/>
              <w:jc w:val="left"/>
              <w:rPr>
                <w:color w:val="auto"/>
                <w:sz w:val="24"/>
                <w:szCs w:val="24"/>
              </w:rPr>
            </w:pPr>
          </w:p>
        </w:tc>
        <w:tc>
          <w:tcPr>
            <w:tcW w:w="892" w:type="dxa"/>
            <w:tcBorders>
              <w:top w:val="single" w:sz="12" w:space="0" w:color="auto"/>
            </w:tcBorders>
            <w:noWrap/>
            <w:hideMark/>
          </w:tcPr>
          <w:p w14:paraId="1391625D" w14:textId="77777777" w:rsidR="000D481B" w:rsidRPr="000D481B" w:rsidRDefault="000D481B" w:rsidP="000D481B">
            <w:pPr>
              <w:spacing w:after="0" w:line="240" w:lineRule="auto"/>
              <w:ind w:left="0" w:right="0" w:firstLine="0"/>
              <w:jc w:val="left"/>
              <w:rPr>
                <w:color w:val="auto"/>
                <w:sz w:val="24"/>
                <w:szCs w:val="24"/>
              </w:rPr>
            </w:pPr>
          </w:p>
        </w:tc>
        <w:tc>
          <w:tcPr>
            <w:tcW w:w="1493" w:type="dxa"/>
            <w:tcBorders>
              <w:top w:val="single" w:sz="12" w:space="0" w:color="auto"/>
            </w:tcBorders>
            <w:noWrap/>
            <w:hideMark/>
          </w:tcPr>
          <w:p w14:paraId="4B773565" w14:textId="77777777" w:rsidR="000D481B" w:rsidRPr="000D481B" w:rsidRDefault="000D481B" w:rsidP="000D481B">
            <w:pPr>
              <w:spacing w:after="0" w:line="240" w:lineRule="auto"/>
              <w:ind w:left="0" w:right="0" w:firstLine="0"/>
              <w:jc w:val="left"/>
              <w:rPr>
                <w:color w:val="auto"/>
                <w:sz w:val="24"/>
                <w:szCs w:val="24"/>
              </w:rPr>
            </w:pPr>
          </w:p>
        </w:tc>
        <w:tc>
          <w:tcPr>
            <w:tcW w:w="2883" w:type="dxa"/>
            <w:tcBorders>
              <w:top w:val="single" w:sz="12" w:space="0" w:color="auto"/>
            </w:tcBorders>
            <w:noWrap/>
            <w:hideMark/>
          </w:tcPr>
          <w:p w14:paraId="37483297" w14:textId="77777777" w:rsidR="000D481B" w:rsidRPr="000D481B" w:rsidRDefault="000D481B" w:rsidP="000D481B">
            <w:pPr>
              <w:spacing w:after="0" w:line="240" w:lineRule="auto"/>
              <w:ind w:left="0" w:right="0" w:firstLine="0"/>
              <w:jc w:val="left"/>
              <w:rPr>
                <w:color w:val="auto"/>
                <w:sz w:val="24"/>
                <w:szCs w:val="24"/>
              </w:rPr>
            </w:pPr>
          </w:p>
        </w:tc>
      </w:tr>
      <w:tr w:rsidR="000D481B" w:rsidRPr="000D481B" w14:paraId="103AF1A8" w14:textId="77777777" w:rsidTr="000D481B">
        <w:trPr>
          <w:trHeight w:val="1177"/>
        </w:trPr>
        <w:tc>
          <w:tcPr>
            <w:tcW w:w="9740" w:type="dxa"/>
            <w:gridSpan w:val="5"/>
            <w:hideMark/>
          </w:tcPr>
          <w:p w14:paraId="3F49E09E" w14:textId="77777777" w:rsidR="000D481B" w:rsidRPr="000D481B" w:rsidRDefault="000D481B" w:rsidP="000D481B">
            <w:pPr>
              <w:spacing w:after="0" w:line="240" w:lineRule="auto"/>
              <w:ind w:left="0" w:right="0" w:firstLine="0"/>
              <w:jc w:val="left"/>
              <w:rPr>
                <w:color w:val="auto"/>
                <w:sz w:val="24"/>
                <w:szCs w:val="24"/>
              </w:rPr>
            </w:pPr>
            <w:r w:rsidRPr="000D481B">
              <w:rPr>
                <w:color w:val="auto"/>
                <w:sz w:val="24"/>
                <w:szCs w:val="24"/>
              </w:rPr>
              <w:t>A.</w:t>
            </w:r>
            <w:r w:rsidRPr="000D481B">
              <w:rPr>
                <w:rFonts w:hint="eastAsia"/>
                <w:color w:val="auto"/>
                <w:sz w:val="24"/>
                <w:szCs w:val="24"/>
              </w:rPr>
              <w:t>非洲裔美国人；</w:t>
            </w:r>
            <w:r w:rsidRPr="000D481B">
              <w:rPr>
                <w:color w:val="auto"/>
                <w:sz w:val="24"/>
                <w:szCs w:val="24"/>
              </w:rPr>
              <w:t>ARDS</w:t>
            </w:r>
            <w:r w:rsidRPr="000D481B">
              <w:rPr>
                <w:rFonts w:hint="eastAsia"/>
                <w:color w:val="auto"/>
                <w:sz w:val="24"/>
                <w:szCs w:val="24"/>
              </w:rPr>
              <w:t>急性呼吸窘迫综合征；</w:t>
            </w:r>
            <w:r w:rsidRPr="000D481B">
              <w:rPr>
                <w:color w:val="auto"/>
                <w:sz w:val="24"/>
                <w:szCs w:val="24"/>
              </w:rPr>
              <w:t>ECMO</w:t>
            </w:r>
            <w:r w:rsidRPr="000D481B">
              <w:rPr>
                <w:rFonts w:hint="eastAsia"/>
                <w:color w:val="auto"/>
                <w:sz w:val="24"/>
                <w:szCs w:val="24"/>
              </w:rPr>
              <w:t>体外膜肺氧合；</w:t>
            </w:r>
            <w:r w:rsidRPr="000D481B">
              <w:rPr>
                <w:color w:val="auto"/>
                <w:sz w:val="24"/>
                <w:szCs w:val="24"/>
              </w:rPr>
              <w:t>F</w:t>
            </w:r>
            <w:r w:rsidRPr="000D481B">
              <w:rPr>
                <w:rFonts w:hint="eastAsia"/>
                <w:color w:val="auto"/>
                <w:sz w:val="24"/>
                <w:szCs w:val="24"/>
              </w:rPr>
              <w:t>女性；</w:t>
            </w:r>
            <w:r w:rsidRPr="000D481B">
              <w:rPr>
                <w:color w:val="auto"/>
                <w:sz w:val="24"/>
                <w:szCs w:val="24"/>
              </w:rPr>
              <w:t>GSW</w:t>
            </w:r>
            <w:r w:rsidRPr="000D481B">
              <w:rPr>
                <w:rFonts w:hint="eastAsia"/>
                <w:color w:val="auto"/>
                <w:sz w:val="24"/>
                <w:szCs w:val="24"/>
              </w:rPr>
              <w:t>枪伤；</w:t>
            </w:r>
            <w:r w:rsidRPr="000D481B">
              <w:rPr>
                <w:color w:val="auto"/>
                <w:sz w:val="24"/>
                <w:szCs w:val="24"/>
              </w:rPr>
              <w:t xml:space="preserve"> HS.</w:t>
            </w:r>
            <w:r w:rsidRPr="000D481B">
              <w:rPr>
                <w:rFonts w:hint="eastAsia"/>
                <w:color w:val="auto"/>
                <w:sz w:val="24"/>
                <w:szCs w:val="24"/>
              </w:rPr>
              <w:t>西班牙裔；</w:t>
            </w:r>
            <w:r w:rsidRPr="000D481B">
              <w:rPr>
                <w:color w:val="auto"/>
                <w:sz w:val="24"/>
                <w:szCs w:val="24"/>
              </w:rPr>
              <w:t>KSW</w:t>
            </w:r>
            <w:r w:rsidRPr="000D481B">
              <w:rPr>
                <w:rFonts w:hint="eastAsia"/>
                <w:color w:val="auto"/>
                <w:sz w:val="24"/>
                <w:szCs w:val="24"/>
              </w:rPr>
              <w:t>刀刺伤；</w:t>
            </w:r>
            <w:r w:rsidRPr="000D481B">
              <w:rPr>
                <w:color w:val="auto"/>
                <w:sz w:val="24"/>
                <w:szCs w:val="24"/>
              </w:rPr>
              <w:t>M</w:t>
            </w:r>
            <w:r w:rsidRPr="000D481B">
              <w:rPr>
                <w:rFonts w:hint="eastAsia"/>
                <w:color w:val="auto"/>
                <w:sz w:val="24"/>
                <w:szCs w:val="24"/>
              </w:rPr>
              <w:t>男性；</w:t>
            </w:r>
            <w:r w:rsidRPr="000D481B">
              <w:rPr>
                <w:color w:val="auto"/>
                <w:sz w:val="24"/>
                <w:szCs w:val="24"/>
              </w:rPr>
              <w:t>MVC</w:t>
            </w:r>
            <w:r w:rsidRPr="000D481B">
              <w:rPr>
                <w:rFonts w:hint="eastAsia"/>
                <w:color w:val="auto"/>
                <w:sz w:val="24"/>
                <w:szCs w:val="24"/>
              </w:rPr>
              <w:t>车祸；</w:t>
            </w:r>
            <w:r w:rsidRPr="000D481B">
              <w:rPr>
                <w:color w:val="auto"/>
                <w:sz w:val="24"/>
                <w:szCs w:val="24"/>
              </w:rPr>
              <w:t>SAH</w:t>
            </w:r>
            <w:r w:rsidRPr="000D481B">
              <w:rPr>
                <w:rFonts w:hint="eastAsia"/>
                <w:color w:val="auto"/>
                <w:sz w:val="24"/>
                <w:szCs w:val="24"/>
              </w:rPr>
              <w:t>蛛网膜下腔出血；</w:t>
            </w:r>
            <w:r w:rsidRPr="000D481B">
              <w:rPr>
                <w:color w:val="auto"/>
                <w:sz w:val="24"/>
                <w:szCs w:val="24"/>
              </w:rPr>
              <w:t>W.</w:t>
            </w:r>
            <w:r w:rsidRPr="000D481B">
              <w:rPr>
                <w:rFonts w:hint="eastAsia"/>
                <w:color w:val="auto"/>
                <w:sz w:val="24"/>
                <w:szCs w:val="24"/>
              </w:rPr>
              <w:t>白人。</w:t>
            </w:r>
            <w:r w:rsidRPr="000D481B">
              <w:rPr>
                <w:color w:val="auto"/>
                <w:sz w:val="24"/>
                <w:szCs w:val="24"/>
              </w:rPr>
              <w:t>AA =</w:t>
            </w:r>
            <w:r w:rsidRPr="000D481B">
              <w:rPr>
                <w:rFonts w:hint="eastAsia"/>
                <w:color w:val="auto"/>
                <w:sz w:val="24"/>
                <w:szCs w:val="24"/>
              </w:rPr>
              <w:t>非裔美籍。</w:t>
            </w:r>
            <w:r w:rsidRPr="000D481B">
              <w:rPr>
                <w:color w:val="auto"/>
                <w:sz w:val="24"/>
                <w:szCs w:val="24"/>
              </w:rPr>
              <w:t xml:space="preserve"> </w:t>
            </w:r>
          </w:p>
        </w:tc>
      </w:tr>
    </w:tbl>
    <w:p w14:paraId="16152D06" w14:textId="77777777" w:rsidR="004B2878" w:rsidRDefault="004B2878">
      <w:pPr>
        <w:spacing w:after="0" w:line="240" w:lineRule="auto"/>
        <w:ind w:left="0" w:right="0" w:firstLine="0"/>
        <w:jc w:val="left"/>
        <w:rPr>
          <w:color w:val="auto"/>
          <w:sz w:val="24"/>
          <w:szCs w:val="24"/>
        </w:rPr>
      </w:pPr>
    </w:p>
    <w:p w14:paraId="60A91291" w14:textId="056A3B51" w:rsidR="000D481B" w:rsidRDefault="000D481B" w:rsidP="000D481B">
      <w:pPr>
        <w:rPr>
          <w:color w:val="auto"/>
          <w:sz w:val="24"/>
          <w:szCs w:val="24"/>
        </w:rPr>
      </w:pPr>
    </w:p>
    <w:p w14:paraId="57723E7C" w14:textId="163D8902" w:rsidR="00B52E7F" w:rsidRDefault="00B52E7F">
      <w:pPr>
        <w:spacing w:after="0" w:line="240" w:lineRule="auto"/>
        <w:ind w:left="0" w:right="0" w:firstLine="0"/>
        <w:jc w:val="left"/>
        <w:rPr>
          <w:color w:val="auto"/>
          <w:sz w:val="24"/>
          <w:szCs w:val="24"/>
        </w:rPr>
      </w:pPr>
      <w:r>
        <w:rPr>
          <w:color w:val="auto"/>
          <w:sz w:val="24"/>
          <w:szCs w:val="24"/>
        </w:rPr>
        <w:br w:type="page"/>
      </w:r>
    </w:p>
    <w:p w14:paraId="51BDC2E1" w14:textId="77777777" w:rsidR="00B52E7F" w:rsidRDefault="00B52E7F" w:rsidP="000D481B">
      <w:pPr>
        <w:rPr>
          <w:color w:val="auto"/>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6776"/>
        <w:gridCol w:w="1378"/>
      </w:tblGrid>
      <w:tr w:rsidR="000D481B" w:rsidRPr="000D481B" w14:paraId="46C283F5" w14:textId="77777777" w:rsidTr="00B52E7F">
        <w:trPr>
          <w:trHeight w:val="280"/>
        </w:trPr>
        <w:tc>
          <w:tcPr>
            <w:tcW w:w="8330" w:type="dxa"/>
            <w:gridSpan w:val="2"/>
            <w:noWrap/>
            <w:hideMark/>
          </w:tcPr>
          <w:p w14:paraId="7CF3006B" w14:textId="77777777" w:rsidR="000D481B" w:rsidRPr="000D481B" w:rsidRDefault="000D481B" w:rsidP="000D481B">
            <w:pPr>
              <w:jc w:val="center"/>
              <w:rPr>
                <w:color w:val="auto"/>
                <w:sz w:val="24"/>
                <w:szCs w:val="24"/>
              </w:rPr>
            </w:pPr>
            <w:r w:rsidRPr="000D481B">
              <w:rPr>
                <w:rFonts w:hint="eastAsia"/>
                <w:color w:val="auto"/>
                <w:sz w:val="24"/>
                <w:szCs w:val="24"/>
              </w:rPr>
              <w:t>表</w:t>
            </w:r>
            <w:r w:rsidRPr="000D481B">
              <w:rPr>
                <w:rFonts w:hint="eastAsia"/>
                <w:color w:val="auto"/>
                <w:sz w:val="24"/>
                <w:szCs w:val="24"/>
              </w:rPr>
              <w:t>3</w:t>
            </w:r>
            <w:r w:rsidRPr="000D481B">
              <w:rPr>
                <w:rFonts w:hint="eastAsia"/>
                <w:color w:val="auto"/>
                <w:sz w:val="24"/>
                <w:szCs w:val="24"/>
              </w:rPr>
              <w:t>：所有外伤患者的一般资料，外伤，及</w:t>
            </w:r>
            <w:r w:rsidRPr="000D481B">
              <w:rPr>
                <w:rFonts w:hint="eastAsia"/>
                <w:color w:val="auto"/>
                <w:sz w:val="24"/>
                <w:szCs w:val="24"/>
              </w:rPr>
              <w:t>ISS</w:t>
            </w:r>
            <w:r w:rsidRPr="000D481B">
              <w:rPr>
                <w:rFonts w:hint="eastAsia"/>
                <w:color w:val="auto"/>
                <w:sz w:val="24"/>
                <w:szCs w:val="24"/>
              </w:rPr>
              <w:t>评分</w:t>
            </w:r>
          </w:p>
        </w:tc>
        <w:tc>
          <w:tcPr>
            <w:tcW w:w="1378" w:type="dxa"/>
            <w:tcBorders>
              <w:bottom w:val="single" w:sz="12" w:space="0" w:color="auto"/>
            </w:tcBorders>
            <w:noWrap/>
            <w:hideMark/>
          </w:tcPr>
          <w:p w14:paraId="11640FE5" w14:textId="77777777" w:rsidR="000D481B" w:rsidRPr="000D481B" w:rsidRDefault="000D481B" w:rsidP="000D481B">
            <w:pPr>
              <w:jc w:val="center"/>
              <w:rPr>
                <w:color w:val="auto"/>
                <w:sz w:val="24"/>
                <w:szCs w:val="24"/>
              </w:rPr>
            </w:pPr>
          </w:p>
        </w:tc>
      </w:tr>
      <w:tr w:rsidR="000F3BC7" w:rsidRPr="000D481B" w14:paraId="3527C6D2" w14:textId="77777777" w:rsidTr="00B52E7F">
        <w:trPr>
          <w:trHeight w:val="280"/>
        </w:trPr>
        <w:tc>
          <w:tcPr>
            <w:tcW w:w="1554" w:type="dxa"/>
            <w:tcBorders>
              <w:top w:val="single" w:sz="12" w:space="0" w:color="auto"/>
              <w:bottom w:val="single" w:sz="12" w:space="0" w:color="auto"/>
            </w:tcBorders>
            <w:noWrap/>
            <w:hideMark/>
          </w:tcPr>
          <w:p w14:paraId="2F4D1796" w14:textId="77777777" w:rsidR="000D481B" w:rsidRPr="000D481B" w:rsidRDefault="000D481B" w:rsidP="000D481B">
            <w:pPr>
              <w:jc w:val="center"/>
              <w:rPr>
                <w:color w:val="auto"/>
                <w:sz w:val="24"/>
                <w:szCs w:val="24"/>
              </w:rPr>
            </w:pPr>
            <w:r w:rsidRPr="000D481B">
              <w:rPr>
                <w:rFonts w:hint="eastAsia"/>
                <w:color w:val="auto"/>
                <w:sz w:val="24"/>
                <w:szCs w:val="24"/>
              </w:rPr>
              <w:t>全肝素化组</w:t>
            </w:r>
          </w:p>
        </w:tc>
        <w:tc>
          <w:tcPr>
            <w:tcW w:w="6776" w:type="dxa"/>
            <w:tcBorders>
              <w:top w:val="single" w:sz="12" w:space="0" w:color="auto"/>
              <w:bottom w:val="single" w:sz="12" w:space="0" w:color="auto"/>
            </w:tcBorders>
            <w:noWrap/>
            <w:hideMark/>
          </w:tcPr>
          <w:p w14:paraId="3B8E9734" w14:textId="77777777" w:rsidR="000D481B" w:rsidRPr="000D481B" w:rsidRDefault="000D481B" w:rsidP="000D481B">
            <w:pPr>
              <w:jc w:val="center"/>
              <w:rPr>
                <w:color w:val="auto"/>
                <w:sz w:val="24"/>
                <w:szCs w:val="24"/>
              </w:rPr>
            </w:pPr>
          </w:p>
        </w:tc>
        <w:tc>
          <w:tcPr>
            <w:tcW w:w="1378" w:type="dxa"/>
            <w:tcBorders>
              <w:top w:val="single" w:sz="12" w:space="0" w:color="auto"/>
              <w:bottom w:val="single" w:sz="12" w:space="0" w:color="auto"/>
            </w:tcBorders>
            <w:noWrap/>
            <w:hideMark/>
          </w:tcPr>
          <w:p w14:paraId="684B8B31" w14:textId="77777777" w:rsidR="000D481B" w:rsidRPr="000D481B" w:rsidRDefault="000D481B" w:rsidP="000D481B">
            <w:pPr>
              <w:jc w:val="center"/>
              <w:rPr>
                <w:color w:val="auto"/>
                <w:sz w:val="24"/>
                <w:szCs w:val="24"/>
              </w:rPr>
            </w:pPr>
          </w:p>
        </w:tc>
      </w:tr>
      <w:tr w:rsidR="000F3BC7" w:rsidRPr="000D481B" w14:paraId="6E4685CF" w14:textId="77777777" w:rsidTr="00B52E7F">
        <w:trPr>
          <w:trHeight w:val="280"/>
        </w:trPr>
        <w:tc>
          <w:tcPr>
            <w:tcW w:w="1554" w:type="dxa"/>
            <w:tcBorders>
              <w:top w:val="single" w:sz="12" w:space="0" w:color="auto"/>
              <w:bottom w:val="single" w:sz="12" w:space="0" w:color="auto"/>
            </w:tcBorders>
            <w:noWrap/>
            <w:hideMark/>
          </w:tcPr>
          <w:p w14:paraId="52032EF8" w14:textId="77777777" w:rsidR="000D481B" w:rsidRPr="000D481B" w:rsidRDefault="000D481B" w:rsidP="000D481B">
            <w:pPr>
              <w:jc w:val="center"/>
              <w:rPr>
                <w:color w:val="auto"/>
                <w:sz w:val="24"/>
                <w:szCs w:val="24"/>
              </w:rPr>
            </w:pPr>
            <w:r w:rsidRPr="000D481B">
              <w:rPr>
                <w:rFonts w:hint="eastAsia"/>
                <w:color w:val="auto"/>
                <w:sz w:val="24"/>
                <w:szCs w:val="24"/>
              </w:rPr>
              <w:t>患者资料</w:t>
            </w:r>
          </w:p>
        </w:tc>
        <w:tc>
          <w:tcPr>
            <w:tcW w:w="6776" w:type="dxa"/>
            <w:tcBorders>
              <w:top w:val="single" w:sz="12" w:space="0" w:color="auto"/>
              <w:bottom w:val="single" w:sz="12" w:space="0" w:color="auto"/>
            </w:tcBorders>
            <w:noWrap/>
            <w:hideMark/>
          </w:tcPr>
          <w:p w14:paraId="5F2DC146" w14:textId="77777777" w:rsidR="000D481B" w:rsidRPr="000D481B" w:rsidRDefault="000D481B" w:rsidP="000D481B">
            <w:pPr>
              <w:jc w:val="center"/>
              <w:rPr>
                <w:color w:val="auto"/>
                <w:sz w:val="24"/>
                <w:szCs w:val="24"/>
              </w:rPr>
            </w:pPr>
            <w:r w:rsidRPr="000D481B">
              <w:rPr>
                <w:rFonts w:hint="eastAsia"/>
                <w:color w:val="auto"/>
                <w:sz w:val="24"/>
                <w:szCs w:val="24"/>
              </w:rPr>
              <w:t xml:space="preserve"> </w:t>
            </w:r>
            <w:r w:rsidRPr="000D481B">
              <w:rPr>
                <w:rFonts w:hint="eastAsia"/>
                <w:color w:val="auto"/>
                <w:sz w:val="24"/>
                <w:szCs w:val="24"/>
              </w:rPr>
              <w:t>外伤</w:t>
            </w:r>
          </w:p>
        </w:tc>
        <w:tc>
          <w:tcPr>
            <w:tcW w:w="1378" w:type="dxa"/>
            <w:tcBorders>
              <w:top w:val="single" w:sz="12" w:space="0" w:color="auto"/>
              <w:bottom w:val="single" w:sz="12" w:space="0" w:color="auto"/>
            </w:tcBorders>
            <w:noWrap/>
            <w:hideMark/>
          </w:tcPr>
          <w:p w14:paraId="795C8AD2" w14:textId="77777777" w:rsidR="000D481B" w:rsidRPr="000D481B" w:rsidRDefault="000D481B" w:rsidP="000D481B">
            <w:pPr>
              <w:jc w:val="center"/>
              <w:rPr>
                <w:color w:val="auto"/>
                <w:sz w:val="24"/>
                <w:szCs w:val="24"/>
              </w:rPr>
            </w:pPr>
            <w:r w:rsidRPr="000D481B">
              <w:rPr>
                <w:rFonts w:hint="eastAsia"/>
                <w:color w:val="auto"/>
                <w:sz w:val="24"/>
                <w:szCs w:val="24"/>
              </w:rPr>
              <w:t xml:space="preserve"> ISS</w:t>
            </w:r>
            <w:r w:rsidRPr="000D481B">
              <w:rPr>
                <w:rFonts w:hint="eastAsia"/>
                <w:color w:val="auto"/>
                <w:sz w:val="24"/>
                <w:szCs w:val="24"/>
              </w:rPr>
              <w:t>得分</w:t>
            </w:r>
          </w:p>
        </w:tc>
      </w:tr>
      <w:tr w:rsidR="000F3BC7" w:rsidRPr="000D481B" w14:paraId="3B0BA9D1" w14:textId="77777777" w:rsidTr="00B52E7F">
        <w:trPr>
          <w:trHeight w:val="280"/>
        </w:trPr>
        <w:tc>
          <w:tcPr>
            <w:tcW w:w="1554" w:type="dxa"/>
            <w:tcBorders>
              <w:top w:val="single" w:sz="12" w:space="0" w:color="auto"/>
            </w:tcBorders>
            <w:noWrap/>
            <w:hideMark/>
          </w:tcPr>
          <w:p w14:paraId="22884937" w14:textId="77777777" w:rsidR="000D481B" w:rsidRPr="000D481B" w:rsidRDefault="000D481B" w:rsidP="000D481B">
            <w:pPr>
              <w:jc w:val="center"/>
              <w:rPr>
                <w:color w:val="auto"/>
                <w:sz w:val="24"/>
                <w:szCs w:val="24"/>
              </w:rPr>
            </w:pPr>
            <w:r w:rsidRPr="000D481B">
              <w:rPr>
                <w:rFonts w:hint="eastAsia"/>
                <w:color w:val="auto"/>
                <w:sz w:val="24"/>
                <w:szCs w:val="24"/>
              </w:rPr>
              <w:t xml:space="preserve">34 WM </w:t>
            </w:r>
            <w:r w:rsidRPr="000D481B">
              <w:rPr>
                <w:rFonts w:hint="eastAsia"/>
                <w:color w:val="auto"/>
                <w:sz w:val="24"/>
                <w:szCs w:val="24"/>
              </w:rPr>
              <w:t>左侧枪伤</w:t>
            </w:r>
          </w:p>
        </w:tc>
        <w:tc>
          <w:tcPr>
            <w:tcW w:w="6776" w:type="dxa"/>
            <w:tcBorders>
              <w:top w:val="single" w:sz="12" w:space="0" w:color="auto"/>
            </w:tcBorders>
            <w:noWrap/>
            <w:hideMark/>
          </w:tcPr>
          <w:p w14:paraId="616D95ED" w14:textId="77777777" w:rsidR="000D481B" w:rsidRPr="000D481B" w:rsidRDefault="000D481B" w:rsidP="000D481B">
            <w:pPr>
              <w:jc w:val="center"/>
              <w:rPr>
                <w:color w:val="auto"/>
                <w:sz w:val="24"/>
                <w:szCs w:val="24"/>
              </w:rPr>
            </w:pPr>
            <w:r w:rsidRPr="000D481B">
              <w:rPr>
                <w:rFonts w:hint="eastAsia"/>
                <w:color w:val="auto"/>
                <w:sz w:val="24"/>
                <w:szCs w:val="24"/>
              </w:rPr>
              <w:t>小肠</w:t>
            </w:r>
            <w:r w:rsidRPr="000D481B">
              <w:rPr>
                <w:rFonts w:hint="eastAsia"/>
                <w:color w:val="auto"/>
                <w:sz w:val="24"/>
                <w:szCs w:val="24"/>
              </w:rPr>
              <w:t>x2</w:t>
            </w:r>
            <w:r w:rsidRPr="000D481B">
              <w:rPr>
                <w:rFonts w:hint="eastAsia"/>
                <w:color w:val="auto"/>
                <w:sz w:val="24"/>
                <w:szCs w:val="24"/>
              </w:rPr>
              <w:t>，胃</w:t>
            </w:r>
            <w:r w:rsidRPr="000D481B">
              <w:rPr>
                <w:rFonts w:hint="eastAsia"/>
                <w:color w:val="auto"/>
                <w:sz w:val="24"/>
                <w:szCs w:val="24"/>
              </w:rPr>
              <w:t>x2</w:t>
            </w:r>
            <w:r w:rsidRPr="000D481B">
              <w:rPr>
                <w:rFonts w:hint="eastAsia"/>
                <w:color w:val="auto"/>
                <w:sz w:val="24"/>
                <w:szCs w:val="24"/>
              </w:rPr>
              <w:t>，腹膜后，肠系膜</w:t>
            </w:r>
          </w:p>
        </w:tc>
        <w:tc>
          <w:tcPr>
            <w:tcW w:w="1378" w:type="dxa"/>
            <w:tcBorders>
              <w:top w:val="single" w:sz="12" w:space="0" w:color="auto"/>
            </w:tcBorders>
            <w:noWrap/>
            <w:hideMark/>
          </w:tcPr>
          <w:p w14:paraId="441D81DC" w14:textId="77777777" w:rsidR="000D481B" w:rsidRPr="000D481B" w:rsidRDefault="000D481B" w:rsidP="000D481B">
            <w:pPr>
              <w:jc w:val="center"/>
              <w:rPr>
                <w:color w:val="auto"/>
                <w:sz w:val="24"/>
                <w:szCs w:val="24"/>
              </w:rPr>
            </w:pPr>
            <w:r w:rsidRPr="000D481B">
              <w:rPr>
                <w:rFonts w:hint="eastAsia"/>
                <w:color w:val="auto"/>
                <w:sz w:val="24"/>
                <w:szCs w:val="24"/>
              </w:rPr>
              <w:t>13</w:t>
            </w:r>
          </w:p>
        </w:tc>
      </w:tr>
      <w:tr w:rsidR="00B52E7F" w:rsidRPr="000D481B" w14:paraId="5496EA8B" w14:textId="77777777" w:rsidTr="00B52E7F">
        <w:trPr>
          <w:trHeight w:val="280"/>
        </w:trPr>
        <w:tc>
          <w:tcPr>
            <w:tcW w:w="1554" w:type="dxa"/>
            <w:noWrap/>
            <w:hideMark/>
          </w:tcPr>
          <w:p w14:paraId="497E890C" w14:textId="77777777" w:rsidR="000D481B" w:rsidRPr="000D481B" w:rsidRDefault="000D481B" w:rsidP="000D481B">
            <w:pPr>
              <w:jc w:val="center"/>
              <w:rPr>
                <w:color w:val="auto"/>
                <w:sz w:val="24"/>
                <w:szCs w:val="24"/>
              </w:rPr>
            </w:pPr>
            <w:r w:rsidRPr="000D481B">
              <w:rPr>
                <w:rFonts w:hint="eastAsia"/>
                <w:color w:val="auto"/>
                <w:sz w:val="24"/>
                <w:szCs w:val="24"/>
              </w:rPr>
              <w:t xml:space="preserve">52 WM </w:t>
            </w:r>
            <w:r w:rsidRPr="000D481B">
              <w:rPr>
                <w:rFonts w:hint="eastAsia"/>
                <w:color w:val="auto"/>
                <w:sz w:val="24"/>
                <w:szCs w:val="24"/>
              </w:rPr>
              <w:t>车祸</w:t>
            </w:r>
          </w:p>
        </w:tc>
        <w:tc>
          <w:tcPr>
            <w:tcW w:w="6776" w:type="dxa"/>
            <w:noWrap/>
            <w:hideMark/>
          </w:tcPr>
          <w:p w14:paraId="165C6E33" w14:textId="77777777" w:rsidR="000D481B" w:rsidRPr="000D481B" w:rsidRDefault="000D481B" w:rsidP="000D481B">
            <w:pPr>
              <w:jc w:val="center"/>
              <w:rPr>
                <w:color w:val="auto"/>
                <w:sz w:val="24"/>
                <w:szCs w:val="24"/>
              </w:rPr>
            </w:pPr>
            <w:r w:rsidRPr="000D481B">
              <w:rPr>
                <w:rFonts w:hint="eastAsia"/>
                <w:color w:val="auto"/>
                <w:sz w:val="24"/>
                <w:szCs w:val="24"/>
              </w:rPr>
              <w:t>双侧气胸，肋骨骨折，腹膜后血肿，双侧腓骨骨折，</w:t>
            </w:r>
            <w:r w:rsidRPr="000D481B">
              <w:rPr>
                <w:rFonts w:hint="eastAsia"/>
                <w:color w:val="auto"/>
                <w:sz w:val="24"/>
                <w:szCs w:val="24"/>
              </w:rPr>
              <w:t>T6</w:t>
            </w:r>
            <w:r w:rsidRPr="000D481B">
              <w:rPr>
                <w:rFonts w:hint="eastAsia"/>
                <w:color w:val="auto"/>
                <w:sz w:val="24"/>
                <w:szCs w:val="24"/>
              </w:rPr>
              <w:t>骨折</w:t>
            </w:r>
          </w:p>
        </w:tc>
        <w:tc>
          <w:tcPr>
            <w:tcW w:w="1378" w:type="dxa"/>
            <w:noWrap/>
            <w:hideMark/>
          </w:tcPr>
          <w:p w14:paraId="72FC5006" w14:textId="77777777" w:rsidR="000D481B" w:rsidRPr="000D481B" w:rsidRDefault="000D481B" w:rsidP="000D481B">
            <w:pPr>
              <w:jc w:val="center"/>
              <w:rPr>
                <w:color w:val="auto"/>
                <w:sz w:val="24"/>
                <w:szCs w:val="24"/>
              </w:rPr>
            </w:pPr>
            <w:r w:rsidRPr="000D481B">
              <w:rPr>
                <w:rFonts w:hint="eastAsia"/>
                <w:color w:val="auto"/>
                <w:sz w:val="24"/>
                <w:szCs w:val="24"/>
              </w:rPr>
              <w:t>43</w:t>
            </w:r>
          </w:p>
        </w:tc>
      </w:tr>
      <w:tr w:rsidR="00B52E7F" w:rsidRPr="000D481B" w14:paraId="05FC469C" w14:textId="77777777" w:rsidTr="00B52E7F">
        <w:trPr>
          <w:trHeight w:val="280"/>
        </w:trPr>
        <w:tc>
          <w:tcPr>
            <w:tcW w:w="1554" w:type="dxa"/>
            <w:noWrap/>
            <w:hideMark/>
          </w:tcPr>
          <w:p w14:paraId="3CB0B3C8" w14:textId="77777777" w:rsidR="000D481B" w:rsidRPr="000D481B" w:rsidRDefault="000D481B" w:rsidP="000D481B">
            <w:pPr>
              <w:jc w:val="center"/>
              <w:rPr>
                <w:color w:val="auto"/>
                <w:sz w:val="24"/>
                <w:szCs w:val="24"/>
              </w:rPr>
            </w:pPr>
            <w:r w:rsidRPr="000D481B">
              <w:rPr>
                <w:rFonts w:hint="eastAsia"/>
                <w:color w:val="auto"/>
                <w:sz w:val="24"/>
                <w:szCs w:val="24"/>
              </w:rPr>
              <w:t>22 WM</w:t>
            </w:r>
            <w:r w:rsidRPr="000D481B">
              <w:rPr>
                <w:rFonts w:hint="eastAsia"/>
                <w:color w:val="auto"/>
                <w:sz w:val="24"/>
                <w:szCs w:val="24"/>
              </w:rPr>
              <w:t>站立鹿上坠落</w:t>
            </w:r>
          </w:p>
        </w:tc>
        <w:tc>
          <w:tcPr>
            <w:tcW w:w="6776" w:type="dxa"/>
            <w:noWrap/>
            <w:hideMark/>
          </w:tcPr>
          <w:p w14:paraId="61EDDEF7" w14:textId="77777777" w:rsidR="000D481B" w:rsidRPr="000D481B" w:rsidRDefault="000D481B" w:rsidP="000D481B">
            <w:pPr>
              <w:jc w:val="center"/>
              <w:rPr>
                <w:color w:val="auto"/>
                <w:sz w:val="24"/>
                <w:szCs w:val="24"/>
              </w:rPr>
            </w:pPr>
            <w:r w:rsidRPr="000D481B">
              <w:rPr>
                <w:rFonts w:hint="eastAsia"/>
                <w:color w:val="auto"/>
                <w:sz w:val="24"/>
                <w:szCs w:val="24"/>
              </w:rPr>
              <w:t>T12</w:t>
            </w:r>
            <w:r w:rsidRPr="000D481B">
              <w:rPr>
                <w:rFonts w:hint="eastAsia"/>
                <w:color w:val="auto"/>
                <w:sz w:val="24"/>
                <w:szCs w:val="24"/>
              </w:rPr>
              <w:t>骨折，</w:t>
            </w:r>
            <w:r w:rsidRPr="000D481B">
              <w:rPr>
                <w:rFonts w:hint="eastAsia"/>
                <w:color w:val="auto"/>
                <w:sz w:val="24"/>
                <w:szCs w:val="24"/>
              </w:rPr>
              <w:t>T12</w:t>
            </w:r>
            <w:r w:rsidRPr="000D481B">
              <w:rPr>
                <w:rFonts w:hint="eastAsia"/>
                <w:color w:val="auto"/>
                <w:sz w:val="24"/>
                <w:szCs w:val="24"/>
              </w:rPr>
              <w:t>上终板骨折，双侧胫骨骨折，双侧肺挫伤</w:t>
            </w:r>
          </w:p>
        </w:tc>
        <w:tc>
          <w:tcPr>
            <w:tcW w:w="1378" w:type="dxa"/>
            <w:noWrap/>
            <w:hideMark/>
          </w:tcPr>
          <w:p w14:paraId="7D8F855D" w14:textId="77777777" w:rsidR="000D481B" w:rsidRPr="000D481B" w:rsidRDefault="000D481B" w:rsidP="000D481B">
            <w:pPr>
              <w:jc w:val="center"/>
              <w:rPr>
                <w:color w:val="auto"/>
                <w:sz w:val="24"/>
                <w:szCs w:val="24"/>
              </w:rPr>
            </w:pPr>
            <w:r w:rsidRPr="000D481B">
              <w:rPr>
                <w:rFonts w:hint="eastAsia"/>
                <w:color w:val="auto"/>
                <w:sz w:val="24"/>
                <w:szCs w:val="24"/>
              </w:rPr>
              <w:t>18</w:t>
            </w:r>
          </w:p>
        </w:tc>
      </w:tr>
      <w:tr w:rsidR="00B52E7F" w:rsidRPr="000D481B" w14:paraId="4F42E154" w14:textId="77777777" w:rsidTr="00B52E7F">
        <w:trPr>
          <w:trHeight w:val="280"/>
        </w:trPr>
        <w:tc>
          <w:tcPr>
            <w:tcW w:w="1554" w:type="dxa"/>
            <w:noWrap/>
            <w:hideMark/>
          </w:tcPr>
          <w:p w14:paraId="3A2D9208" w14:textId="77777777" w:rsidR="000D481B" w:rsidRPr="000D481B" w:rsidRDefault="000D481B" w:rsidP="000D481B">
            <w:pPr>
              <w:jc w:val="center"/>
              <w:rPr>
                <w:color w:val="auto"/>
                <w:sz w:val="24"/>
                <w:szCs w:val="24"/>
              </w:rPr>
            </w:pPr>
            <w:r w:rsidRPr="000D481B">
              <w:rPr>
                <w:rFonts w:hint="eastAsia"/>
                <w:color w:val="auto"/>
                <w:sz w:val="24"/>
                <w:szCs w:val="24"/>
              </w:rPr>
              <w:t>24 AAM</w:t>
            </w:r>
            <w:r w:rsidRPr="000D481B">
              <w:rPr>
                <w:rFonts w:hint="eastAsia"/>
                <w:color w:val="auto"/>
                <w:sz w:val="24"/>
                <w:szCs w:val="24"/>
              </w:rPr>
              <w:t>左胸枪伤</w:t>
            </w:r>
          </w:p>
        </w:tc>
        <w:tc>
          <w:tcPr>
            <w:tcW w:w="6776" w:type="dxa"/>
            <w:noWrap/>
            <w:hideMark/>
          </w:tcPr>
          <w:p w14:paraId="01482210" w14:textId="77777777" w:rsidR="000D481B" w:rsidRPr="000D481B" w:rsidRDefault="000D481B" w:rsidP="000D481B">
            <w:pPr>
              <w:jc w:val="center"/>
              <w:rPr>
                <w:color w:val="auto"/>
                <w:sz w:val="24"/>
                <w:szCs w:val="24"/>
              </w:rPr>
            </w:pPr>
            <w:r w:rsidRPr="000D481B">
              <w:rPr>
                <w:rFonts w:hint="eastAsia"/>
                <w:color w:val="auto"/>
                <w:sz w:val="24"/>
                <w:szCs w:val="24"/>
              </w:rPr>
              <w:t>膈肌，胃，横结肠，损伤，肝裂伤，左气胸</w:t>
            </w:r>
          </w:p>
        </w:tc>
        <w:tc>
          <w:tcPr>
            <w:tcW w:w="1378" w:type="dxa"/>
            <w:noWrap/>
            <w:hideMark/>
          </w:tcPr>
          <w:p w14:paraId="474F7B88" w14:textId="77777777" w:rsidR="000D481B" w:rsidRPr="000D481B" w:rsidRDefault="000D481B" w:rsidP="000D481B">
            <w:pPr>
              <w:jc w:val="center"/>
              <w:rPr>
                <w:color w:val="auto"/>
                <w:sz w:val="24"/>
                <w:szCs w:val="24"/>
              </w:rPr>
            </w:pPr>
            <w:r w:rsidRPr="000D481B">
              <w:rPr>
                <w:rFonts w:hint="eastAsia"/>
                <w:color w:val="auto"/>
                <w:sz w:val="24"/>
                <w:szCs w:val="24"/>
              </w:rPr>
              <w:t>18</w:t>
            </w:r>
          </w:p>
        </w:tc>
      </w:tr>
      <w:tr w:rsidR="00B52E7F" w:rsidRPr="000D481B" w14:paraId="756CB73E" w14:textId="77777777" w:rsidTr="00B52E7F">
        <w:trPr>
          <w:trHeight w:val="280"/>
        </w:trPr>
        <w:tc>
          <w:tcPr>
            <w:tcW w:w="1554" w:type="dxa"/>
            <w:noWrap/>
            <w:hideMark/>
          </w:tcPr>
          <w:p w14:paraId="53CB3F69" w14:textId="77777777" w:rsidR="000D481B" w:rsidRPr="000D481B" w:rsidRDefault="000D481B" w:rsidP="000D481B">
            <w:pPr>
              <w:jc w:val="center"/>
              <w:rPr>
                <w:color w:val="auto"/>
                <w:sz w:val="24"/>
                <w:szCs w:val="24"/>
              </w:rPr>
            </w:pPr>
            <w:r w:rsidRPr="000D481B">
              <w:rPr>
                <w:rFonts w:hint="eastAsia"/>
                <w:color w:val="auto"/>
                <w:sz w:val="24"/>
                <w:szCs w:val="24"/>
              </w:rPr>
              <w:t>21 WF</w:t>
            </w:r>
            <w:r w:rsidRPr="000D481B">
              <w:rPr>
                <w:rFonts w:hint="eastAsia"/>
                <w:color w:val="auto"/>
                <w:sz w:val="24"/>
                <w:szCs w:val="24"/>
              </w:rPr>
              <w:t>无约束车祸</w:t>
            </w:r>
          </w:p>
        </w:tc>
        <w:tc>
          <w:tcPr>
            <w:tcW w:w="6776" w:type="dxa"/>
            <w:noWrap/>
            <w:hideMark/>
          </w:tcPr>
          <w:p w14:paraId="374C8E90" w14:textId="77777777" w:rsidR="000D481B" w:rsidRPr="000D481B" w:rsidRDefault="000D481B" w:rsidP="000D481B">
            <w:pPr>
              <w:jc w:val="center"/>
              <w:rPr>
                <w:color w:val="auto"/>
                <w:sz w:val="24"/>
                <w:szCs w:val="24"/>
              </w:rPr>
            </w:pPr>
            <w:r w:rsidRPr="000D481B">
              <w:rPr>
                <w:rFonts w:hint="eastAsia"/>
                <w:color w:val="auto"/>
                <w:sz w:val="24"/>
                <w:szCs w:val="24"/>
              </w:rPr>
              <w:t>L</w:t>
            </w:r>
            <w:r w:rsidRPr="000D481B">
              <w:rPr>
                <w:rFonts w:hint="eastAsia"/>
                <w:color w:val="auto"/>
                <w:sz w:val="24"/>
                <w:szCs w:val="24"/>
              </w:rPr>
              <w:t>肝、脾裂伤，右侧踝关节骨折，左侧股骨骨折</w:t>
            </w:r>
          </w:p>
        </w:tc>
        <w:tc>
          <w:tcPr>
            <w:tcW w:w="1378" w:type="dxa"/>
            <w:noWrap/>
            <w:hideMark/>
          </w:tcPr>
          <w:p w14:paraId="0F0607FA" w14:textId="77777777" w:rsidR="000D481B" w:rsidRPr="000D481B" w:rsidRDefault="000D481B" w:rsidP="000D481B">
            <w:pPr>
              <w:jc w:val="center"/>
              <w:rPr>
                <w:color w:val="auto"/>
                <w:sz w:val="24"/>
                <w:szCs w:val="24"/>
              </w:rPr>
            </w:pPr>
            <w:r w:rsidRPr="000D481B">
              <w:rPr>
                <w:rFonts w:hint="eastAsia"/>
                <w:color w:val="auto"/>
                <w:sz w:val="24"/>
                <w:szCs w:val="24"/>
              </w:rPr>
              <w:t>38</w:t>
            </w:r>
          </w:p>
        </w:tc>
      </w:tr>
      <w:tr w:rsidR="00B52E7F" w:rsidRPr="000D481B" w14:paraId="56DBC556" w14:textId="77777777" w:rsidTr="00B52E7F">
        <w:trPr>
          <w:trHeight w:val="280"/>
        </w:trPr>
        <w:tc>
          <w:tcPr>
            <w:tcW w:w="1554" w:type="dxa"/>
            <w:noWrap/>
            <w:hideMark/>
          </w:tcPr>
          <w:p w14:paraId="66BEB2EB" w14:textId="77777777" w:rsidR="000D481B" w:rsidRPr="000D481B" w:rsidRDefault="000D481B" w:rsidP="000D481B">
            <w:pPr>
              <w:jc w:val="center"/>
              <w:rPr>
                <w:color w:val="auto"/>
                <w:sz w:val="24"/>
                <w:szCs w:val="24"/>
              </w:rPr>
            </w:pPr>
            <w:r w:rsidRPr="000D481B">
              <w:rPr>
                <w:rFonts w:hint="eastAsia"/>
                <w:color w:val="auto"/>
                <w:sz w:val="24"/>
                <w:szCs w:val="24"/>
              </w:rPr>
              <w:t xml:space="preserve">52 AAM </w:t>
            </w:r>
            <w:r w:rsidRPr="000D481B">
              <w:rPr>
                <w:rFonts w:hint="eastAsia"/>
                <w:color w:val="auto"/>
                <w:sz w:val="24"/>
                <w:szCs w:val="24"/>
              </w:rPr>
              <w:t>胸腹部刀伤</w:t>
            </w:r>
          </w:p>
        </w:tc>
        <w:tc>
          <w:tcPr>
            <w:tcW w:w="6776" w:type="dxa"/>
            <w:noWrap/>
            <w:hideMark/>
          </w:tcPr>
          <w:p w14:paraId="3CE2C2B4" w14:textId="77777777" w:rsidR="000D481B" w:rsidRPr="000D481B" w:rsidRDefault="000D481B" w:rsidP="000D481B">
            <w:pPr>
              <w:jc w:val="center"/>
              <w:rPr>
                <w:color w:val="auto"/>
                <w:sz w:val="24"/>
                <w:szCs w:val="24"/>
              </w:rPr>
            </w:pPr>
            <w:r w:rsidRPr="000D481B">
              <w:rPr>
                <w:rFonts w:hint="eastAsia"/>
                <w:color w:val="auto"/>
                <w:sz w:val="24"/>
                <w:szCs w:val="24"/>
              </w:rPr>
              <w:t>肝、胃、小肠，右侧桡动脉</w:t>
            </w:r>
          </w:p>
        </w:tc>
        <w:tc>
          <w:tcPr>
            <w:tcW w:w="1378" w:type="dxa"/>
            <w:noWrap/>
            <w:hideMark/>
          </w:tcPr>
          <w:p w14:paraId="62544B5B" w14:textId="77777777" w:rsidR="000D481B" w:rsidRPr="000D481B" w:rsidRDefault="000D481B" w:rsidP="000D481B">
            <w:pPr>
              <w:jc w:val="center"/>
              <w:rPr>
                <w:color w:val="auto"/>
                <w:sz w:val="24"/>
                <w:szCs w:val="24"/>
              </w:rPr>
            </w:pPr>
            <w:r w:rsidRPr="000D481B">
              <w:rPr>
                <w:rFonts w:hint="eastAsia"/>
                <w:color w:val="auto"/>
                <w:sz w:val="24"/>
                <w:szCs w:val="24"/>
              </w:rPr>
              <w:t>17</w:t>
            </w:r>
          </w:p>
        </w:tc>
      </w:tr>
      <w:tr w:rsidR="00B52E7F" w:rsidRPr="000D481B" w14:paraId="353C3FF7" w14:textId="77777777" w:rsidTr="00B52E7F">
        <w:trPr>
          <w:trHeight w:val="280"/>
        </w:trPr>
        <w:tc>
          <w:tcPr>
            <w:tcW w:w="1554" w:type="dxa"/>
            <w:noWrap/>
            <w:hideMark/>
          </w:tcPr>
          <w:p w14:paraId="482E67EE" w14:textId="77777777" w:rsidR="000D481B" w:rsidRPr="000D481B" w:rsidRDefault="000D481B" w:rsidP="000D481B">
            <w:pPr>
              <w:jc w:val="center"/>
              <w:rPr>
                <w:color w:val="auto"/>
                <w:sz w:val="24"/>
                <w:szCs w:val="24"/>
              </w:rPr>
            </w:pPr>
            <w:r w:rsidRPr="000D481B">
              <w:rPr>
                <w:rFonts w:hint="eastAsia"/>
                <w:color w:val="auto"/>
                <w:sz w:val="24"/>
                <w:szCs w:val="24"/>
              </w:rPr>
              <w:t xml:space="preserve">41 WM </w:t>
            </w:r>
            <w:r w:rsidRPr="000D481B">
              <w:rPr>
                <w:rFonts w:hint="eastAsia"/>
                <w:color w:val="auto"/>
                <w:sz w:val="24"/>
                <w:szCs w:val="24"/>
              </w:rPr>
              <w:t>翻滚车祸</w:t>
            </w:r>
          </w:p>
        </w:tc>
        <w:tc>
          <w:tcPr>
            <w:tcW w:w="6776" w:type="dxa"/>
            <w:noWrap/>
            <w:hideMark/>
          </w:tcPr>
          <w:p w14:paraId="375600AF" w14:textId="77777777" w:rsidR="000D481B" w:rsidRPr="000D481B" w:rsidRDefault="000D481B" w:rsidP="000D481B">
            <w:pPr>
              <w:jc w:val="center"/>
              <w:rPr>
                <w:color w:val="auto"/>
                <w:sz w:val="24"/>
                <w:szCs w:val="24"/>
              </w:rPr>
            </w:pPr>
            <w:r w:rsidRPr="000D481B">
              <w:rPr>
                <w:rFonts w:hint="eastAsia"/>
                <w:color w:val="auto"/>
                <w:sz w:val="24"/>
                <w:szCs w:val="24"/>
              </w:rPr>
              <w:t>左侧气胸，左侧股骨骨折，肺挫伤</w:t>
            </w:r>
          </w:p>
        </w:tc>
        <w:tc>
          <w:tcPr>
            <w:tcW w:w="1378" w:type="dxa"/>
            <w:noWrap/>
            <w:hideMark/>
          </w:tcPr>
          <w:p w14:paraId="796510A3" w14:textId="77777777" w:rsidR="000D481B" w:rsidRPr="000D481B" w:rsidRDefault="000D481B" w:rsidP="000D481B">
            <w:pPr>
              <w:jc w:val="center"/>
              <w:rPr>
                <w:color w:val="auto"/>
                <w:sz w:val="24"/>
                <w:szCs w:val="24"/>
              </w:rPr>
            </w:pPr>
            <w:r w:rsidRPr="000D481B">
              <w:rPr>
                <w:rFonts w:hint="eastAsia"/>
                <w:color w:val="auto"/>
                <w:sz w:val="24"/>
                <w:szCs w:val="24"/>
              </w:rPr>
              <w:t>35</w:t>
            </w:r>
          </w:p>
        </w:tc>
      </w:tr>
      <w:tr w:rsidR="000F3BC7" w:rsidRPr="000D481B" w14:paraId="22C16ACE" w14:textId="77777777" w:rsidTr="00B52E7F">
        <w:trPr>
          <w:trHeight w:val="280"/>
        </w:trPr>
        <w:tc>
          <w:tcPr>
            <w:tcW w:w="1554" w:type="dxa"/>
            <w:tcBorders>
              <w:bottom w:val="single" w:sz="12" w:space="0" w:color="auto"/>
            </w:tcBorders>
            <w:noWrap/>
            <w:hideMark/>
          </w:tcPr>
          <w:p w14:paraId="636EBF38" w14:textId="77777777" w:rsidR="000D481B" w:rsidRPr="000D481B" w:rsidRDefault="000D481B" w:rsidP="000D481B">
            <w:pPr>
              <w:jc w:val="center"/>
              <w:rPr>
                <w:color w:val="auto"/>
                <w:sz w:val="24"/>
                <w:szCs w:val="24"/>
              </w:rPr>
            </w:pPr>
          </w:p>
        </w:tc>
        <w:tc>
          <w:tcPr>
            <w:tcW w:w="6776" w:type="dxa"/>
            <w:tcBorders>
              <w:bottom w:val="single" w:sz="12" w:space="0" w:color="auto"/>
            </w:tcBorders>
            <w:noWrap/>
            <w:hideMark/>
          </w:tcPr>
          <w:p w14:paraId="2AAAB50A" w14:textId="77777777" w:rsidR="000D481B" w:rsidRPr="000D481B" w:rsidRDefault="000D481B" w:rsidP="000D481B">
            <w:pPr>
              <w:jc w:val="center"/>
              <w:rPr>
                <w:color w:val="auto"/>
                <w:sz w:val="24"/>
                <w:szCs w:val="24"/>
              </w:rPr>
            </w:pPr>
          </w:p>
        </w:tc>
        <w:tc>
          <w:tcPr>
            <w:tcW w:w="1378" w:type="dxa"/>
            <w:tcBorders>
              <w:bottom w:val="single" w:sz="12" w:space="0" w:color="auto"/>
            </w:tcBorders>
            <w:noWrap/>
            <w:hideMark/>
          </w:tcPr>
          <w:p w14:paraId="71F01779" w14:textId="77777777" w:rsidR="000D481B" w:rsidRPr="000D481B" w:rsidRDefault="000D481B" w:rsidP="000D481B">
            <w:pPr>
              <w:jc w:val="center"/>
              <w:rPr>
                <w:color w:val="auto"/>
                <w:sz w:val="24"/>
                <w:szCs w:val="24"/>
              </w:rPr>
            </w:pPr>
          </w:p>
        </w:tc>
      </w:tr>
      <w:tr w:rsidR="000F3BC7" w:rsidRPr="000D481B" w14:paraId="19F73EEB" w14:textId="77777777" w:rsidTr="00B52E7F">
        <w:trPr>
          <w:trHeight w:val="345"/>
        </w:trPr>
        <w:tc>
          <w:tcPr>
            <w:tcW w:w="1554" w:type="dxa"/>
            <w:tcBorders>
              <w:top w:val="single" w:sz="12" w:space="0" w:color="auto"/>
              <w:bottom w:val="single" w:sz="12" w:space="0" w:color="auto"/>
            </w:tcBorders>
            <w:noWrap/>
            <w:hideMark/>
          </w:tcPr>
          <w:p w14:paraId="712B1F66" w14:textId="23C2D844" w:rsidR="000F3BC7" w:rsidRPr="000D481B" w:rsidRDefault="000F3BC7" w:rsidP="000D481B">
            <w:pPr>
              <w:jc w:val="center"/>
              <w:rPr>
                <w:color w:val="auto"/>
                <w:sz w:val="24"/>
                <w:szCs w:val="24"/>
              </w:rPr>
            </w:pPr>
            <w:r w:rsidRPr="000D481B">
              <w:rPr>
                <w:rFonts w:hint="eastAsia"/>
                <w:color w:val="auto"/>
                <w:sz w:val="24"/>
                <w:szCs w:val="24"/>
              </w:rPr>
              <w:t>低肝素抗凝</w:t>
            </w:r>
          </w:p>
        </w:tc>
        <w:tc>
          <w:tcPr>
            <w:tcW w:w="6776" w:type="dxa"/>
            <w:tcBorders>
              <w:top w:val="single" w:sz="12" w:space="0" w:color="auto"/>
              <w:bottom w:val="single" w:sz="12" w:space="0" w:color="auto"/>
            </w:tcBorders>
            <w:noWrap/>
            <w:hideMark/>
          </w:tcPr>
          <w:p w14:paraId="1E607F99" w14:textId="77777777" w:rsidR="000F3BC7" w:rsidRPr="000D481B" w:rsidRDefault="000F3BC7" w:rsidP="000D481B">
            <w:pPr>
              <w:jc w:val="center"/>
              <w:rPr>
                <w:color w:val="auto"/>
                <w:sz w:val="24"/>
                <w:szCs w:val="24"/>
              </w:rPr>
            </w:pPr>
          </w:p>
        </w:tc>
        <w:tc>
          <w:tcPr>
            <w:tcW w:w="1378" w:type="dxa"/>
            <w:tcBorders>
              <w:top w:val="single" w:sz="12" w:space="0" w:color="auto"/>
              <w:bottom w:val="single" w:sz="12" w:space="0" w:color="auto"/>
            </w:tcBorders>
            <w:noWrap/>
            <w:hideMark/>
          </w:tcPr>
          <w:p w14:paraId="770BC7A7" w14:textId="77777777" w:rsidR="000F3BC7" w:rsidRPr="000D481B" w:rsidRDefault="000F3BC7" w:rsidP="000D481B">
            <w:pPr>
              <w:jc w:val="center"/>
              <w:rPr>
                <w:color w:val="auto"/>
                <w:sz w:val="24"/>
                <w:szCs w:val="24"/>
              </w:rPr>
            </w:pPr>
          </w:p>
        </w:tc>
      </w:tr>
      <w:tr w:rsidR="00883947" w:rsidRPr="000D481B" w14:paraId="6232A6CE" w14:textId="77777777" w:rsidTr="00B52E7F">
        <w:trPr>
          <w:trHeight w:val="280"/>
        </w:trPr>
        <w:tc>
          <w:tcPr>
            <w:tcW w:w="1554" w:type="dxa"/>
            <w:tcBorders>
              <w:top w:val="single" w:sz="12" w:space="0" w:color="auto"/>
              <w:bottom w:val="single" w:sz="12" w:space="0" w:color="auto"/>
            </w:tcBorders>
            <w:noWrap/>
            <w:hideMark/>
          </w:tcPr>
          <w:p w14:paraId="3D356A8E" w14:textId="77777777" w:rsidR="000D481B" w:rsidRPr="000D481B" w:rsidRDefault="000D481B" w:rsidP="000D481B">
            <w:pPr>
              <w:jc w:val="center"/>
              <w:rPr>
                <w:color w:val="auto"/>
                <w:sz w:val="24"/>
                <w:szCs w:val="24"/>
              </w:rPr>
            </w:pPr>
            <w:r w:rsidRPr="000D481B">
              <w:rPr>
                <w:rFonts w:hint="eastAsia"/>
                <w:color w:val="auto"/>
                <w:sz w:val="24"/>
                <w:szCs w:val="24"/>
              </w:rPr>
              <w:t>患者资料</w:t>
            </w:r>
          </w:p>
        </w:tc>
        <w:tc>
          <w:tcPr>
            <w:tcW w:w="6776" w:type="dxa"/>
            <w:tcBorders>
              <w:top w:val="single" w:sz="12" w:space="0" w:color="auto"/>
              <w:bottom w:val="single" w:sz="12" w:space="0" w:color="auto"/>
            </w:tcBorders>
            <w:noWrap/>
            <w:hideMark/>
          </w:tcPr>
          <w:p w14:paraId="4545915E" w14:textId="77777777" w:rsidR="000D481B" w:rsidRPr="000D481B" w:rsidRDefault="000D481B" w:rsidP="000D481B">
            <w:pPr>
              <w:jc w:val="center"/>
              <w:rPr>
                <w:color w:val="auto"/>
                <w:sz w:val="24"/>
                <w:szCs w:val="24"/>
              </w:rPr>
            </w:pPr>
            <w:r w:rsidRPr="000D481B">
              <w:rPr>
                <w:rFonts w:hint="eastAsia"/>
                <w:color w:val="auto"/>
                <w:sz w:val="24"/>
                <w:szCs w:val="24"/>
              </w:rPr>
              <w:t>外伤</w:t>
            </w:r>
          </w:p>
        </w:tc>
        <w:tc>
          <w:tcPr>
            <w:tcW w:w="1378" w:type="dxa"/>
            <w:tcBorders>
              <w:top w:val="single" w:sz="12" w:space="0" w:color="auto"/>
              <w:bottom w:val="single" w:sz="12" w:space="0" w:color="auto"/>
            </w:tcBorders>
            <w:noWrap/>
            <w:hideMark/>
          </w:tcPr>
          <w:p w14:paraId="18E69D71" w14:textId="77777777" w:rsidR="000D481B" w:rsidRPr="000D481B" w:rsidRDefault="000D481B" w:rsidP="000D481B">
            <w:pPr>
              <w:jc w:val="center"/>
              <w:rPr>
                <w:color w:val="auto"/>
                <w:sz w:val="24"/>
                <w:szCs w:val="24"/>
              </w:rPr>
            </w:pPr>
            <w:r w:rsidRPr="000D481B">
              <w:rPr>
                <w:rFonts w:hint="eastAsia"/>
                <w:color w:val="auto"/>
                <w:sz w:val="24"/>
                <w:szCs w:val="24"/>
              </w:rPr>
              <w:t>ISS</w:t>
            </w:r>
            <w:r w:rsidRPr="000D481B">
              <w:rPr>
                <w:rFonts w:hint="eastAsia"/>
                <w:color w:val="auto"/>
                <w:sz w:val="24"/>
                <w:szCs w:val="24"/>
              </w:rPr>
              <w:t>得分</w:t>
            </w:r>
          </w:p>
        </w:tc>
      </w:tr>
      <w:tr w:rsidR="00883947" w:rsidRPr="000D481B" w14:paraId="6980A8AA" w14:textId="77777777" w:rsidTr="00B52E7F">
        <w:trPr>
          <w:trHeight w:val="280"/>
        </w:trPr>
        <w:tc>
          <w:tcPr>
            <w:tcW w:w="1554" w:type="dxa"/>
            <w:tcBorders>
              <w:top w:val="single" w:sz="12" w:space="0" w:color="auto"/>
            </w:tcBorders>
            <w:noWrap/>
            <w:hideMark/>
          </w:tcPr>
          <w:p w14:paraId="4C3613DD" w14:textId="77777777" w:rsidR="000D481B" w:rsidRPr="000D481B" w:rsidRDefault="000D481B" w:rsidP="000D481B">
            <w:pPr>
              <w:jc w:val="center"/>
              <w:rPr>
                <w:color w:val="auto"/>
                <w:sz w:val="24"/>
                <w:szCs w:val="24"/>
              </w:rPr>
            </w:pPr>
            <w:r w:rsidRPr="000D481B">
              <w:rPr>
                <w:rFonts w:hint="eastAsia"/>
                <w:color w:val="auto"/>
                <w:sz w:val="24"/>
                <w:szCs w:val="24"/>
              </w:rPr>
              <w:t xml:space="preserve">23 AAM </w:t>
            </w:r>
            <w:r w:rsidRPr="000D481B">
              <w:rPr>
                <w:rFonts w:hint="eastAsia"/>
                <w:color w:val="auto"/>
                <w:sz w:val="24"/>
                <w:szCs w:val="24"/>
              </w:rPr>
              <w:t>行人对汽车车祸</w:t>
            </w:r>
          </w:p>
        </w:tc>
        <w:tc>
          <w:tcPr>
            <w:tcW w:w="6776" w:type="dxa"/>
            <w:tcBorders>
              <w:top w:val="single" w:sz="12" w:space="0" w:color="auto"/>
            </w:tcBorders>
            <w:noWrap/>
            <w:hideMark/>
          </w:tcPr>
          <w:p w14:paraId="51A4D5C2" w14:textId="77777777" w:rsidR="000D481B" w:rsidRPr="000D481B" w:rsidRDefault="000D481B" w:rsidP="000D481B">
            <w:pPr>
              <w:jc w:val="center"/>
              <w:rPr>
                <w:color w:val="auto"/>
                <w:sz w:val="24"/>
                <w:szCs w:val="24"/>
              </w:rPr>
            </w:pPr>
            <w:r w:rsidRPr="000D481B">
              <w:rPr>
                <w:rFonts w:hint="eastAsia"/>
                <w:color w:val="auto"/>
                <w:sz w:val="24"/>
                <w:szCs w:val="24"/>
              </w:rPr>
              <w:t>左侧</w:t>
            </w:r>
            <w:proofErr w:type="gramStart"/>
            <w:r w:rsidRPr="000D481B">
              <w:rPr>
                <w:rFonts w:hint="eastAsia"/>
                <w:color w:val="auto"/>
                <w:sz w:val="24"/>
                <w:szCs w:val="24"/>
              </w:rPr>
              <w:t>尺</w:t>
            </w:r>
            <w:proofErr w:type="gramEnd"/>
            <w:r w:rsidRPr="000D481B">
              <w:rPr>
                <w:rFonts w:hint="eastAsia"/>
                <w:color w:val="auto"/>
                <w:sz w:val="24"/>
                <w:szCs w:val="24"/>
              </w:rPr>
              <w:t>桡骨，左侧腓骨，左侧肋骨，左侧肩胛骨骨折；</w:t>
            </w:r>
            <w:proofErr w:type="gramStart"/>
            <w:r w:rsidRPr="000D481B">
              <w:rPr>
                <w:rFonts w:hint="eastAsia"/>
                <w:color w:val="auto"/>
                <w:sz w:val="24"/>
                <w:szCs w:val="24"/>
              </w:rPr>
              <w:t>脾</w:t>
            </w:r>
            <w:proofErr w:type="gramEnd"/>
            <w:r w:rsidRPr="000D481B">
              <w:rPr>
                <w:rFonts w:hint="eastAsia"/>
                <w:color w:val="auto"/>
                <w:sz w:val="24"/>
                <w:szCs w:val="24"/>
              </w:rPr>
              <w:t>裂伤</w:t>
            </w:r>
          </w:p>
        </w:tc>
        <w:tc>
          <w:tcPr>
            <w:tcW w:w="1378" w:type="dxa"/>
            <w:tcBorders>
              <w:top w:val="single" w:sz="12" w:space="0" w:color="auto"/>
            </w:tcBorders>
            <w:noWrap/>
            <w:hideMark/>
          </w:tcPr>
          <w:p w14:paraId="3BA95077" w14:textId="77777777" w:rsidR="000D481B" w:rsidRPr="000D481B" w:rsidRDefault="000D481B" w:rsidP="000D481B">
            <w:pPr>
              <w:jc w:val="center"/>
              <w:rPr>
                <w:color w:val="auto"/>
                <w:sz w:val="24"/>
                <w:szCs w:val="24"/>
              </w:rPr>
            </w:pPr>
            <w:r w:rsidRPr="000D481B">
              <w:rPr>
                <w:rFonts w:hint="eastAsia"/>
                <w:color w:val="auto"/>
                <w:sz w:val="24"/>
                <w:szCs w:val="24"/>
              </w:rPr>
              <w:t>17</w:t>
            </w:r>
          </w:p>
        </w:tc>
      </w:tr>
      <w:tr w:rsidR="00B52E7F" w:rsidRPr="000D481B" w14:paraId="6CB4FF10" w14:textId="77777777" w:rsidTr="00B52E7F">
        <w:trPr>
          <w:trHeight w:val="280"/>
        </w:trPr>
        <w:tc>
          <w:tcPr>
            <w:tcW w:w="1554" w:type="dxa"/>
            <w:noWrap/>
            <w:hideMark/>
          </w:tcPr>
          <w:p w14:paraId="07D36DE2" w14:textId="77777777" w:rsidR="000D481B" w:rsidRPr="000D481B" w:rsidRDefault="000D481B" w:rsidP="000D481B">
            <w:pPr>
              <w:jc w:val="center"/>
              <w:rPr>
                <w:color w:val="auto"/>
                <w:sz w:val="24"/>
                <w:szCs w:val="24"/>
              </w:rPr>
            </w:pPr>
            <w:r w:rsidRPr="000D481B">
              <w:rPr>
                <w:rFonts w:hint="eastAsia"/>
                <w:color w:val="auto"/>
                <w:sz w:val="24"/>
                <w:szCs w:val="24"/>
              </w:rPr>
              <w:t>46 WM</w:t>
            </w:r>
            <w:r w:rsidRPr="000D481B">
              <w:rPr>
                <w:rFonts w:hint="eastAsia"/>
                <w:color w:val="auto"/>
                <w:sz w:val="24"/>
                <w:szCs w:val="24"/>
              </w:rPr>
              <w:t>无约束车祸</w:t>
            </w:r>
          </w:p>
        </w:tc>
        <w:tc>
          <w:tcPr>
            <w:tcW w:w="6776" w:type="dxa"/>
            <w:noWrap/>
            <w:hideMark/>
          </w:tcPr>
          <w:p w14:paraId="552B2EB3" w14:textId="77777777" w:rsidR="000D481B" w:rsidRPr="000D481B" w:rsidRDefault="000D481B" w:rsidP="000D481B">
            <w:pPr>
              <w:jc w:val="center"/>
              <w:rPr>
                <w:color w:val="auto"/>
                <w:sz w:val="24"/>
                <w:szCs w:val="24"/>
              </w:rPr>
            </w:pPr>
            <w:r w:rsidRPr="000D481B">
              <w:rPr>
                <w:rFonts w:hint="eastAsia"/>
                <w:color w:val="auto"/>
                <w:sz w:val="24"/>
                <w:szCs w:val="24"/>
              </w:rPr>
              <w:t>蛛网膜下腔出血，脾裂伤，右肾上腺血肿，</w:t>
            </w:r>
            <w:r w:rsidRPr="000D481B">
              <w:rPr>
                <w:rFonts w:hint="eastAsia"/>
                <w:color w:val="auto"/>
                <w:sz w:val="24"/>
                <w:szCs w:val="24"/>
              </w:rPr>
              <w:t>L2</w:t>
            </w:r>
            <w:r w:rsidRPr="000D481B">
              <w:rPr>
                <w:rFonts w:hint="eastAsia"/>
                <w:color w:val="auto"/>
                <w:sz w:val="24"/>
                <w:szCs w:val="24"/>
              </w:rPr>
              <w:t>压缩性骨折，双侧肋骨骨折，左侧股骨，左侧</w:t>
            </w:r>
            <w:proofErr w:type="gramStart"/>
            <w:r w:rsidRPr="000D481B">
              <w:rPr>
                <w:rFonts w:hint="eastAsia"/>
                <w:color w:val="auto"/>
                <w:sz w:val="24"/>
                <w:szCs w:val="24"/>
              </w:rPr>
              <w:t>胫</w:t>
            </w:r>
            <w:proofErr w:type="gramEnd"/>
            <w:r w:rsidRPr="000D481B">
              <w:rPr>
                <w:rFonts w:hint="eastAsia"/>
                <w:color w:val="auto"/>
                <w:sz w:val="24"/>
                <w:szCs w:val="24"/>
              </w:rPr>
              <w:t>腓骨骨折，右侧锁骨，骶骨骨折</w:t>
            </w:r>
          </w:p>
        </w:tc>
        <w:tc>
          <w:tcPr>
            <w:tcW w:w="1378" w:type="dxa"/>
            <w:noWrap/>
            <w:hideMark/>
          </w:tcPr>
          <w:p w14:paraId="74AB5A52" w14:textId="77777777" w:rsidR="000D481B" w:rsidRPr="000D481B" w:rsidRDefault="000D481B" w:rsidP="000D481B">
            <w:pPr>
              <w:jc w:val="center"/>
              <w:rPr>
                <w:color w:val="auto"/>
                <w:sz w:val="24"/>
                <w:szCs w:val="24"/>
              </w:rPr>
            </w:pPr>
            <w:r w:rsidRPr="000D481B">
              <w:rPr>
                <w:rFonts w:hint="eastAsia"/>
                <w:color w:val="auto"/>
                <w:sz w:val="24"/>
                <w:szCs w:val="24"/>
              </w:rPr>
              <w:t>43</w:t>
            </w:r>
          </w:p>
        </w:tc>
      </w:tr>
      <w:tr w:rsidR="00B52E7F" w:rsidRPr="000D481B" w14:paraId="7E450307" w14:textId="77777777" w:rsidTr="00B52E7F">
        <w:trPr>
          <w:trHeight w:val="280"/>
        </w:trPr>
        <w:tc>
          <w:tcPr>
            <w:tcW w:w="1554" w:type="dxa"/>
            <w:noWrap/>
            <w:hideMark/>
          </w:tcPr>
          <w:p w14:paraId="76A9EBA4" w14:textId="77777777" w:rsidR="000D481B" w:rsidRPr="000D481B" w:rsidRDefault="000D481B" w:rsidP="000D481B">
            <w:pPr>
              <w:jc w:val="center"/>
              <w:rPr>
                <w:color w:val="auto"/>
                <w:sz w:val="24"/>
                <w:szCs w:val="24"/>
              </w:rPr>
            </w:pPr>
            <w:r w:rsidRPr="000D481B">
              <w:rPr>
                <w:rFonts w:hint="eastAsia"/>
                <w:color w:val="auto"/>
                <w:sz w:val="24"/>
                <w:szCs w:val="24"/>
              </w:rPr>
              <w:t>27 AAM</w:t>
            </w:r>
            <w:r w:rsidRPr="000D481B">
              <w:rPr>
                <w:rFonts w:hint="eastAsia"/>
                <w:color w:val="auto"/>
                <w:sz w:val="24"/>
                <w:szCs w:val="24"/>
              </w:rPr>
              <w:t>多处枪伤</w:t>
            </w:r>
          </w:p>
        </w:tc>
        <w:tc>
          <w:tcPr>
            <w:tcW w:w="6776" w:type="dxa"/>
            <w:noWrap/>
            <w:hideMark/>
          </w:tcPr>
          <w:p w14:paraId="6FC1E2E5" w14:textId="77777777" w:rsidR="000D481B" w:rsidRPr="000D481B" w:rsidRDefault="000D481B" w:rsidP="000D481B">
            <w:pPr>
              <w:jc w:val="center"/>
              <w:rPr>
                <w:color w:val="auto"/>
                <w:sz w:val="24"/>
                <w:szCs w:val="24"/>
              </w:rPr>
            </w:pPr>
            <w:r w:rsidRPr="000D481B">
              <w:rPr>
                <w:rFonts w:hint="eastAsia"/>
                <w:color w:val="auto"/>
                <w:sz w:val="24"/>
                <w:szCs w:val="24"/>
              </w:rPr>
              <w:t>右颈内动脉伤，脾脏裂伤，多发面部骨折，多发脊柱损伤</w:t>
            </w:r>
          </w:p>
        </w:tc>
        <w:tc>
          <w:tcPr>
            <w:tcW w:w="1378" w:type="dxa"/>
            <w:noWrap/>
            <w:hideMark/>
          </w:tcPr>
          <w:p w14:paraId="7C2A4FD1" w14:textId="77777777" w:rsidR="000D481B" w:rsidRPr="000D481B" w:rsidRDefault="000D481B" w:rsidP="000D481B">
            <w:pPr>
              <w:jc w:val="center"/>
              <w:rPr>
                <w:color w:val="auto"/>
                <w:sz w:val="24"/>
                <w:szCs w:val="24"/>
              </w:rPr>
            </w:pPr>
            <w:r w:rsidRPr="000D481B">
              <w:rPr>
                <w:rFonts w:hint="eastAsia"/>
                <w:color w:val="auto"/>
                <w:sz w:val="24"/>
                <w:szCs w:val="24"/>
              </w:rPr>
              <w:t>38</w:t>
            </w:r>
          </w:p>
        </w:tc>
      </w:tr>
      <w:tr w:rsidR="00B52E7F" w:rsidRPr="000D481B" w14:paraId="0058F168" w14:textId="77777777" w:rsidTr="00B52E7F">
        <w:trPr>
          <w:trHeight w:val="280"/>
        </w:trPr>
        <w:tc>
          <w:tcPr>
            <w:tcW w:w="1554" w:type="dxa"/>
            <w:noWrap/>
            <w:hideMark/>
          </w:tcPr>
          <w:p w14:paraId="3892185B" w14:textId="77777777" w:rsidR="000D481B" w:rsidRPr="000D481B" w:rsidRDefault="000D481B" w:rsidP="000D481B">
            <w:pPr>
              <w:jc w:val="center"/>
              <w:rPr>
                <w:color w:val="auto"/>
                <w:sz w:val="24"/>
                <w:szCs w:val="24"/>
              </w:rPr>
            </w:pPr>
            <w:r w:rsidRPr="000D481B">
              <w:rPr>
                <w:rFonts w:hint="eastAsia"/>
                <w:color w:val="auto"/>
                <w:sz w:val="24"/>
                <w:szCs w:val="24"/>
              </w:rPr>
              <w:t xml:space="preserve">19 WM </w:t>
            </w:r>
            <w:r w:rsidRPr="000D481B">
              <w:rPr>
                <w:rFonts w:hint="eastAsia"/>
                <w:color w:val="auto"/>
                <w:sz w:val="24"/>
                <w:szCs w:val="24"/>
              </w:rPr>
              <w:t>翻滚车祸</w:t>
            </w:r>
          </w:p>
        </w:tc>
        <w:tc>
          <w:tcPr>
            <w:tcW w:w="6776" w:type="dxa"/>
            <w:noWrap/>
            <w:hideMark/>
          </w:tcPr>
          <w:p w14:paraId="57BD3BCA" w14:textId="77777777" w:rsidR="000D481B" w:rsidRPr="000D481B" w:rsidRDefault="000D481B" w:rsidP="000D481B">
            <w:pPr>
              <w:jc w:val="center"/>
              <w:rPr>
                <w:color w:val="auto"/>
                <w:sz w:val="24"/>
                <w:szCs w:val="24"/>
              </w:rPr>
            </w:pPr>
            <w:r w:rsidRPr="000D481B">
              <w:rPr>
                <w:rFonts w:hint="eastAsia"/>
                <w:color w:val="auto"/>
                <w:sz w:val="24"/>
                <w:szCs w:val="24"/>
              </w:rPr>
              <w:t>肝、脾脏裂伤，右肾活动性渗液，多发骨盆骨折，右肋骨骨折</w:t>
            </w:r>
          </w:p>
        </w:tc>
        <w:tc>
          <w:tcPr>
            <w:tcW w:w="1378" w:type="dxa"/>
            <w:noWrap/>
            <w:hideMark/>
          </w:tcPr>
          <w:p w14:paraId="11ABA155" w14:textId="77777777" w:rsidR="000D481B" w:rsidRPr="000D481B" w:rsidRDefault="000D481B" w:rsidP="000D481B">
            <w:pPr>
              <w:jc w:val="center"/>
              <w:rPr>
                <w:color w:val="auto"/>
                <w:sz w:val="24"/>
                <w:szCs w:val="24"/>
              </w:rPr>
            </w:pPr>
            <w:r w:rsidRPr="000D481B">
              <w:rPr>
                <w:rFonts w:hint="eastAsia"/>
                <w:color w:val="auto"/>
                <w:sz w:val="24"/>
                <w:szCs w:val="24"/>
              </w:rPr>
              <w:t>41</w:t>
            </w:r>
          </w:p>
        </w:tc>
      </w:tr>
      <w:tr w:rsidR="00B52E7F" w:rsidRPr="000D481B" w14:paraId="7965E7F4" w14:textId="77777777" w:rsidTr="00B52E7F">
        <w:trPr>
          <w:trHeight w:val="280"/>
        </w:trPr>
        <w:tc>
          <w:tcPr>
            <w:tcW w:w="1554" w:type="dxa"/>
            <w:noWrap/>
            <w:hideMark/>
          </w:tcPr>
          <w:p w14:paraId="6F31C6BF" w14:textId="77777777" w:rsidR="000D481B" w:rsidRPr="000D481B" w:rsidRDefault="000D481B" w:rsidP="000D481B">
            <w:pPr>
              <w:jc w:val="center"/>
              <w:rPr>
                <w:color w:val="auto"/>
                <w:sz w:val="24"/>
                <w:szCs w:val="24"/>
              </w:rPr>
            </w:pPr>
            <w:r w:rsidRPr="000D481B">
              <w:rPr>
                <w:rFonts w:hint="eastAsia"/>
                <w:color w:val="auto"/>
                <w:sz w:val="24"/>
                <w:szCs w:val="24"/>
              </w:rPr>
              <w:t>18 AAM</w:t>
            </w:r>
            <w:r w:rsidRPr="000D481B">
              <w:rPr>
                <w:rFonts w:hint="eastAsia"/>
                <w:color w:val="auto"/>
                <w:sz w:val="24"/>
                <w:szCs w:val="24"/>
              </w:rPr>
              <w:t>车祸</w:t>
            </w:r>
          </w:p>
        </w:tc>
        <w:tc>
          <w:tcPr>
            <w:tcW w:w="6776" w:type="dxa"/>
            <w:noWrap/>
            <w:hideMark/>
          </w:tcPr>
          <w:p w14:paraId="63A26E6B" w14:textId="77777777" w:rsidR="000D481B" w:rsidRPr="000D481B" w:rsidRDefault="000D481B" w:rsidP="000D481B">
            <w:pPr>
              <w:jc w:val="center"/>
              <w:rPr>
                <w:color w:val="auto"/>
                <w:sz w:val="24"/>
                <w:szCs w:val="24"/>
              </w:rPr>
            </w:pPr>
            <w:r w:rsidRPr="000D481B">
              <w:rPr>
                <w:rFonts w:hint="eastAsia"/>
                <w:color w:val="auto"/>
                <w:sz w:val="24"/>
                <w:szCs w:val="24"/>
              </w:rPr>
              <w:t>腹膜后出血，左股骨骨折，枕髁骨折，右侧血胸，双侧腓骨，右前臂骨折，左侧骨盆骨折</w:t>
            </w:r>
          </w:p>
        </w:tc>
        <w:tc>
          <w:tcPr>
            <w:tcW w:w="1378" w:type="dxa"/>
            <w:noWrap/>
            <w:hideMark/>
          </w:tcPr>
          <w:p w14:paraId="6972EFC9" w14:textId="77777777" w:rsidR="000D481B" w:rsidRPr="000D481B" w:rsidRDefault="000D481B" w:rsidP="000D481B">
            <w:pPr>
              <w:jc w:val="center"/>
              <w:rPr>
                <w:color w:val="auto"/>
                <w:sz w:val="24"/>
                <w:szCs w:val="24"/>
              </w:rPr>
            </w:pPr>
            <w:r w:rsidRPr="000D481B">
              <w:rPr>
                <w:rFonts w:hint="eastAsia"/>
                <w:color w:val="auto"/>
                <w:sz w:val="24"/>
                <w:szCs w:val="24"/>
              </w:rPr>
              <w:t>50</w:t>
            </w:r>
          </w:p>
        </w:tc>
      </w:tr>
      <w:tr w:rsidR="00B52E7F" w:rsidRPr="000D481B" w14:paraId="5ED72692" w14:textId="77777777" w:rsidTr="00B52E7F">
        <w:trPr>
          <w:trHeight w:val="280"/>
        </w:trPr>
        <w:tc>
          <w:tcPr>
            <w:tcW w:w="1554" w:type="dxa"/>
            <w:noWrap/>
            <w:hideMark/>
          </w:tcPr>
          <w:p w14:paraId="55807818" w14:textId="77777777" w:rsidR="000D481B" w:rsidRPr="000D481B" w:rsidRDefault="000D481B" w:rsidP="000D481B">
            <w:pPr>
              <w:jc w:val="center"/>
              <w:rPr>
                <w:color w:val="auto"/>
                <w:sz w:val="24"/>
                <w:szCs w:val="24"/>
              </w:rPr>
            </w:pPr>
            <w:r w:rsidRPr="000D481B">
              <w:rPr>
                <w:rFonts w:hint="eastAsia"/>
                <w:color w:val="auto"/>
                <w:sz w:val="24"/>
                <w:szCs w:val="24"/>
              </w:rPr>
              <w:t xml:space="preserve">54 AAM </w:t>
            </w:r>
            <w:r w:rsidRPr="000D481B">
              <w:rPr>
                <w:rFonts w:hint="eastAsia"/>
                <w:color w:val="auto"/>
                <w:sz w:val="24"/>
                <w:szCs w:val="24"/>
              </w:rPr>
              <w:t>翻滚车祸</w:t>
            </w:r>
          </w:p>
        </w:tc>
        <w:tc>
          <w:tcPr>
            <w:tcW w:w="6776" w:type="dxa"/>
            <w:noWrap/>
            <w:hideMark/>
          </w:tcPr>
          <w:p w14:paraId="3C8C25AF" w14:textId="77777777" w:rsidR="000D481B" w:rsidRPr="000D481B" w:rsidRDefault="000D481B" w:rsidP="000D481B">
            <w:pPr>
              <w:jc w:val="center"/>
              <w:rPr>
                <w:color w:val="auto"/>
                <w:sz w:val="24"/>
                <w:szCs w:val="24"/>
              </w:rPr>
            </w:pPr>
            <w:r w:rsidRPr="000D481B">
              <w:rPr>
                <w:rFonts w:hint="eastAsia"/>
                <w:color w:val="auto"/>
                <w:sz w:val="24"/>
                <w:szCs w:val="24"/>
              </w:rPr>
              <w:t>硬膜下血肿，双侧气胸，</w:t>
            </w:r>
            <w:r w:rsidRPr="000D481B">
              <w:rPr>
                <w:rFonts w:hint="eastAsia"/>
                <w:color w:val="auto"/>
                <w:sz w:val="24"/>
                <w:szCs w:val="24"/>
              </w:rPr>
              <w:t>T13</w:t>
            </w:r>
            <w:r w:rsidRPr="000D481B">
              <w:rPr>
                <w:rFonts w:hint="eastAsia"/>
                <w:color w:val="auto"/>
                <w:sz w:val="24"/>
                <w:szCs w:val="24"/>
              </w:rPr>
              <w:t>压缩性骨折，右侧肋骨骨折，左侧锁骨骨折</w:t>
            </w:r>
          </w:p>
        </w:tc>
        <w:tc>
          <w:tcPr>
            <w:tcW w:w="1378" w:type="dxa"/>
            <w:noWrap/>
            <w:hideMark/>
          </w:tcPr>
          <w:p w14:paraId="678E72CE" w14:textId="77777777" w:rsidR="000D481B" w:rsidRPr="000D481B" w:rsidRDefault="000D481B" w:rsidP="000D481B">
            <w:pPr>
              <w:jc w:val="center"/>
              <w:rPr>
                <w:color w:val="auto"/>
                <w:sz w:val="24"/>
                <w:szCs w:val="24"/>
              </w:rPr>
            </w:pPr>
            <w:r w:rsidRPr="000D481B">
              <w:rPr>
                <w:rFonts w:hint="eastAsia"/>
                <w:color w:val="auto"/>
                <w:sz w:val="24"/>
                <w:szCs w:val="24"/>
              </w:rPr>
              <w:t>38</w:t>
            </w:r>
          </w:p>
        </w:tc>
      </w:tr>
      <w:tr w:rsidR="000F3BC7" w:rsidRPr="000D481B" w14:paraId="59B9D7FE" w14:textId="77777777" w:rsidTr="00B52E7F">
        <w:trPr>
          <w:trHeight w:val="280"/>
        </w:trPr>
        <w:tc>
          <w:tcPr>
            <w:tcW w:w="1554" w:type="dxa"/>
            <w:tcBorders>
              <w:bottom w:val="single" w:sz="12" w:space="0" w:color="auto"/>
            </w:tcBorders>
            <w:noWrap/>
            <w:hideMark/>
          </w:tcPr>
          <w:p w14:paraId="7EEF91CB" w14:textId="77777777" w:rsidR="000D481B" w:rsidRPr="000D481B" w:rsidRDefault="000D481B" w:rsidP="000D481B">
            <w:pPr>
              <w:jc w:val="center"/>
              <w:rPr>
                <w:color w:val="auto"/>
                <w:sz w:val="24"/>
                <w:szCs w:val="24"/>
              </w:rPr>
            </w:pPr>
            <w:r w:rsidRPr="000D481B">
              <w:rPr>
                <w:rFonts w:hint="eastAsia"/>
                <w:color w:val="auto"/>
                <w:sz w:val="24"/>
                <w:szCs w:val="24"/>
              </w:rPr>
              <w:t xml:space="preserve">25 WM </w:t>
            </w:r>
            <w:r w:rsidRPr="000D481B">
              <w:rPr>
                <w:rFonts w:hint="eastAsia"/>
                <w:color w:val="auto"/>
                <w:sz w:val="24"/>
                <w:szCs w:val="24"/>
              </w:rPr>
              <w:t>车祸</w:t>
            </w:r>
            <w:r w:rsidRPr="000D481B">
              <w:rPr>
                <w:rFonts w:hint="eastAsia"/>
                <w:color w:val="auto"/>
                <w:sz w:val="24"/>
                <w:szCs w:val="24"/>
              </w:rPr>
              <w:t xml:space="preserve">  </w:t>
            </w:r>
          </w:p>
        </w:tc>
        <w:tc>
          <w:tcPr>
            <w:tcW w:w="6776" w:type="dxa"/>
            <w:tcBorders>
              <w:bottom w:val="single" w:sz="12" w:space="0" w:color="auto"/>
            </w:tcBorders>
            <w:noWrap/>
            <w:hideMark/>
          </w:tcPr>
          <w:p w14:paraId="47B90205" w14:textId="77777777" w:rsidR="000D481B" w:rsidRPr="000D481B" w:rsidRDefault="000D481B" w:rsidP="000D481B">
            <w:pPr>
              <w:jc w:val="center"/>
              <w:rPr>
                <w:color w:val="auto"/>
                <w:sz w:val="24"/>
                <w:szCs w:val="24"/>
              </w:rPr>
            </w:pPr>
            <w:r w:rsidRPr="000D481B">
              <w:rPr>
                <w:rFonts w:hint="eastAsia"/>
                <w:color w:val="auto"/>
                <w:sz w:val="24"/>
                <w:szCs w:val="24"/>
              </w:rPr>
              <w:t>肝挫伤并出血，右外</w:t>
            </w:r>
            <w:proofErr w:type="gramStart"/>
            <w:r w:rsidRPr="000D481B">
              <w:rPr>
                <w:rFonts w:hint="eastAsia"/>
                <w:color w:val="auto"/>
                <w:sz w:val="24"/>
                <w:szCs w:val="24"/>
              </w:rPr>
              <w:t>髁</w:t>
            </w:r>
            <w:proofErr w:type="gramEnd"/>
            <w:r w:rsidRPr="000D481B">
              <w:rPr>
                <w:rFonts w:hint="eastAsia"/>
                <w:color w:val="auto"/>
                <w:sz w:val="24"/>
                <w:szCs w:val="24"/>
              </w:rPr>
              <w:t>骨折，双肺挫伤，</w:t>
            </w:r>
            <w:proofErr w:type="gramStart"/>
            <w:r w:rsidRPr="000D481B">
              <w:rPr>
                <w:rFonts w:hint="eastAsia"/>
                <w:color w:val="auto"/>
                <w:sz w:val="24"/>
                <w:szCs w:val="24"/>
              </w:rPr>
              <w:t>脾周血肿</w:t>
            </w:r>
            <w:proofErr w:type="gramEnd"/>
            <w:r w:rsidRPr="000D481B">
              <w:rPr>
                <w:rFonts w:hint="eastAsia"/>
                <w:color w:val="auto"/>
                <w:sz w:val="24"/>
                <w:szCs w:val="24"/>
              </w:rPr>
              <w:t>，双侧肋骨骨折，颅内点状挫伤，右侧枕髁骨折。</w:t>
            </w:r>
          </w:p>
        </w:tc>
        <w:tc>
          <w:tcPr>
            <w:tcW w:w="1378" w:type="dxa"/>
            <w:tcBorders>
              <w:bottom w:val="single" w:sz="12" w:space="0" w:color="auto"/>
            </w:tcBorders>
            <w:noWrap/>
            <w:hideMark/>
          </w:tcPr>
          <w:p w14:paraId="1F8F5B9A" w14:textId="77777777" w:rsidR="000D481B" w:rsidRPr="000D481B" w:rsidRDefault="000D481B" w:rsidP="000D481B">
            <w:pPr>
              <w:jc w:val="center"/>
              <w:rPr>
                <w:color w:val="auto"/>
                <w:sz w:val="24"/>
                <w:szCs w:val="24"/>
              </w:rPr>
            </w:pPr>
            <w:r w:rsidRPr="000D481B">
              <w:rPr>
                <w:rFonts w:hint="eastAsia"/>
                <w:color w:val="auto"/>
                <w:sz w:val="24"/>
                <w:szCs w:val="24"/>
              </w:rPr>
              <w:t>43</w:t>
            </w:r>
          </w:p>
        </w:tc>
      </w:tr>
      <w:tr w:rsidR="000D481B" w:rsidRPr="000D481B" w14:paraId="1E665361" w14:textId="77777777" w:rsidTr="000D481B">
        <w:trPr>
          <w:trHeight w:val="280"/>
        </w:trPr>
        <w:tc>
          <w:tcPr>
            <w:tcW w:w="9708" w:type="dxa"/>
            <w:gridSpan w:val="3"/>
            <w:noWrap/>
            <w:hideMark/>
          </w:tcPr>
          <w:p w14:paraId="49A01C31" w14:textId="77777777" w:rsidR="000D481B" w:rsidRPr="000D481B" w:rsidRDefault="000D481B" w:rsidP="00B52E7F">
            <w:pPr>
              <w:jc w:val="left"/>
              <w:rPr>
                <w:color w:val="auto"/>
                <w:sz w:val="24"/>
                <w:szCs w:val="24"/>
              </w:rPr>
            </w:pPr>
            <w:r w:rsidRPr="000D481B">
              <w:rPr>
                <w:rFonts w:hint="eastAsia"/>
                <w:color w:val="auto"/>
                <w:sz w:val="24"/>
                <w:szCs w:val="24"/>
              </w:rPr>
              <w:lastRenderedPageBreak/>
              <w:t xml:space="preserve">AAM = </w:t>
            </w:r>
            <w:r w:rsidRPr="000D481B">
              <w:rPr>
                <w:rFonts w:hint="eastAsia"/>
                <w:color w:val="auto"/>
                <w:sz w:val="24"/>
                <w:szCs w:val="24"/>
              </w:rPr>
              <w:t>非裔美籍男性</w:t>
            </w:r>
            <w:r w:rsidRPr="000D481B">
              <w:rPr>
                <w:rFonts w:hint="eastAsia"/>
                <w:color w:val="auto"/>
                <w:sz w:val="24"/>
                <w:szCs w:val="24"/>
              </w:rPr>
              <w:t>; WM =</w:t>
            </w:r>
            <w:r w:rsidRPr="000D481B">
              <w:rPr>
                <w:rFonts w:hint="eastAsia"/>
                <w:color w:val="auto"/>
                <w:sz w:val="24"/>
                <w:szCs w:val="24"/>
              </w:rPr>
              <w:t>男性白人</w:t>
            </w:r>
            <w:r w:rsidRPr="000D481B">
              <w:rPr>
                <w:rFonts w:hint="eastAsia"/>
                <w:color w:val="auto"/>
                <w:sz w:val="24"/>
                <w:szCs w:val="24"/>
              </w:rPr>
              <w:t>; WF =</w:t>
            </w:r>
            <w:r w:rsidRPr="000D481B">
              <w:rPr>
                <w:rFonts w:hint="eastAsia"/>
                <w:color w:val="auto"/>
                <w:sz w:val="24"/>
                <w:szCs w:val="24"/>
              </w:rPr>
              <w:t>白人女性</w:t>
            </w:r>
            <w:r w:rsidRPr="000D481B">
              <w:rPr>
                <w:rFonts w:hint="eastAsia"/>
                <w:color w:val="auto"/>
                <w:sz w:val="24"/>
                <w:szCs w:val="24"/>
              </w:rPr>
              <w:t>.</w:t>
            </w:r>
          </w:p>
        </w:tc>
      </w:tr>
    </w:tbl>
    <w:p w14:paraId="68E68264" w14:textId="77777777" w:rsidR="000D481B" w:rsidRPr="000D481B" w:rsidRDefault="000D481B" w:rsidP="000D481B">
      <w:pPr>
        <w:jc w:val="center"/>
        <w:rPr>
          <w:color w:val="auto"/>
          <w:sz w:val="24"/>
          <w:szCs w:val="24"/>
        </w:rPr>
      </w:pPr>
    </w:p>
    <w:p w14:paraId="02252D55" w14:textId="423B0B1D" w:rsidR="000D481B" w:rsidRPr="000D481B" w:rsidRDefault="000D481B" w:rsidP="000D481B">
      <w:pPr>
        <w:tabs>
          <w:tab w:val="center" w:pos="5011"/>
        </w:tabs>
        <w:rPr>
          <w:sz w:val="24"/>
          <w:szCs w:val="24"/>
        </w:rPr>
        <w:sectPr w:rsidR="000D481B" w:rsidRPr="000D481B">
          <w:pgSz w:w="11699" w:h="15660"/>
          <w:pgMar w:top="610" w:right="839" w:bottom="752" w:left="837" w:header="851" w:footer="992" w:gutter="0"/>
          <w:cols w:space="425"/>
          <w:docGrid w:linePitch="312"/>
        </w:sectPr>
      </w:pPr>
      <w:r>
        <w:rPr>
          <w:sz w:val="24"/>
          <w:szCs w:val="24"/>
        </w:rPr>
        <w:tab/>
      </w:r>
    </w:p>
    <w:p w14:paraId="6748C921" w14:textId="77777777" w:rsidR="004B2878" w:rsidRDefault="00065230">
      <w:pPr>
        <w:pStyle w:val="2"/>
        <w:spacing w:line="360" w:lineRule="auto"/>
        <w:ind w:left="0" w:firstLine="0"/>
        <w:rPr>
          <w:rFonts w:ascii="宋体" w:hAnsi="宋体" w:cs="宋体"/>
          <w:b w:val="0"/>
          <w:bCs w:val="0"/>
        </w:rPr>
      </w:pPr>
      <w:bookmarkStart w:id="12" w:name="_Toc39611260"/>
      <w:r>
        <w:rPr>
          <w:rFonts w:ascii="宋体" w:hAnsi="宋体" w:cs="宋体" w:hint="eastAsia"/>
          <w:b w:val="0"/>
          <w:bCs w:val="0"/>
        </w:rPr>
        <w:lastRenderedPageBreak/>
        <w:t>讨论</w:t>
      </w:r>
      <w:bookmarkEnd w:id="12"/>
    </w:p>
    <w:p w14:paraId="6E58DA1E" w14:textId="77777777" w:rsidR="004B2878" w:rsidRDefault="00065230">
      <w:pPr>
        <w:spacing w:line="360" w:lineRule="auto"/>
        <w:ind w:firstLineChars="200" w:firstLine="480"/>
        <w:rPr>
          <w:rFonts w:ascii="宋体" w:hAnsi="宋体" w:cs="宋体"/>
          <w:sz w:val="24"/>
          <w:szCs w:val="24"/>
        </w:rPr>
      </w:pPr>
      <w:r>
        <w:rPr>
          <w:rFonts w:ascii="宋体" w:hAnsi="宋体" w:cs="宋体" w:hint="eastAsia"/>
          <w:sz w:val="24"/>
          <w:szCs w:val="24"/>
        </w:rPr>
        <w:t>从2006年到2011年，VV和VA ECMO的使用增加了433%。随着ECMO的使用越来越普遍，人们开始怀疑其是否优于或至少不差于常规的单独使用机械通气。最近发表了两个随机对照试验，研究对比VV ECMO与机械通气。一项对比传统通气支持与体外膜肺氧合治疗成人严重呼吸衰竭（CESAR）的试验，发表于2009年。这是一项针对180名患者（2001-2006年）的多中心随机对照试验，结果显示，在随机接受ECMO治疗的患者中，在ECMO中心入组的患者其严格的无障碍生存率高于在非ECMO中心入组患者。对这次实验有几点批评。首先，24%随机分配到ECMO中心的患者从来没有插管，这对于意向治疗分析来说是一个显著的数字。其次，作者排除了抗凝禁忌症患者。第三，机械通气组成不规范，其包括92个传统治疗中心的患者。最后，将近一半的患者随访数据不完整。严重急性呼吸窘迫综合征（EOLIA）体外膜式氧合试验于2018年发表，是一项多中心随机对照试验，计划纳入331名患者，但仅在纳入249名患者后中止。由于ECMO组和机械通气组60天死亡率无统计学差异，</w:t>
      </w:r>
      <w:proofErr w:type="gramStart"/>
      <w:r>
        <w:rPr>
          <w:rFonts w:ascii="宋体" w:hAnsi="宋体" w:cs="宋体" w:hint="eastAsia"/>
          <w:sz w:val="24"/>
          <w:szCs w:val="24"/>
        </w:rPr>
        <w:t>试验因</w:t>
      </w:r>
      <w:proofErr w:type="gramEnd"/>
      <w:r>
        <w:rPr>
          <w:rFonts w:ascii="宋体" w:hAnsi="宋体" w:cs="宋体" w:hint="eastAsia"/>
          <w:sz w:val="24"/>
          <w:szCs w:val="24"/>
        </w:rPr>
        <w:t>无效而提前停止。尽管这项试验确实使机械通气</w:t>
      </w:r>
      <w:r w:rsidR="003947A1" w:rsidRPr="004D76FC">
        <w:rPr>
          <w:rFonts w:ascii="宋体" w:hAnsi="宋体" w:cs="宋体" w:hint="eastAsia"/>
          <w:color w:val="auto"/>
          <w:sz w:val="24"/>
          <w:szCs w:val="24"/>
        </w:rPr>
        <w:t>组</w:t>
      </w:r>
      <w:r>
        <w:rPr>
          <w:rFonts w:ascii="宋体" w:hAnsi="宋体" w:cs="宋体" w:hint="eastAsia"/>
          <w:sz w:val="24"/>
          <w:szCs w:val="24"/>
        </w:rPr>
        <w:t>标准化，但研究的动力不足。它还允许与ECMO组(28%）显著交叉，同时仍执行意向性治疗分析，使结果难以解释。与CESAR试验一样，EOLIA试验也排除了抗凝禁忌症患者。最近的一项大型回顾性研究，专门研究了外伤患者的ECMO，得出结论：外伤不应被视为ECMO的禁忌症；与非外伤患者相比，这些患者有合理的生存率（70%），研究人员没有讨论ECMO中抗凝对出血、血栓并发症或生存率的潜在影响。虽然ELSO建议持续输</w:t>
      </w:r>
      <w:proofErr w:type="gramStart"/>
      <w:r>
        <w:rPr>
          <w:rFonts w:ascii="宋体" w:hAnsi="宋体" w:cs="宋体" w:hint="eastAsia"/>
          <w:sz w:val="24"/>
          <w:szCs w:val="24"/>
        </w:rPr>
        <w:t>注普通</w:t>
      </w:r>
      <w:proofErr w:type="gramEnd"/>
      <w:r>
        <w:rPr>
          <w:rFonts w:ascii="宋体" w:hAnsi="宋体" w:cs="宋体" w:hint="eastAsia"/>
          <w:sz w:val="24"/>
          <w:szCs w:val="24"/>
        </w:rPr>
        <w:t>肝素以达到180-200s的ACT目标，但仍存在显著的机构差异性，目前还没有确定理想的治疗范围或特定的监测策略。一些病例系列研究了VV-ECMO患者的低肝素抗凝策略，并且在致残率及死亡率方面没有提示风险增加，尽管大多数研究都是小体量，或者只研究了无肝素与使用肝素的比较。Krueger等研究仅使用预防性</w:t>
      </w:r>
      <w:proofErr w:type="gramStart"/>
      <w:r>
        <w:rPr>
          <w:rFonts w:ascii="宋体" w:hAnsi="宋体" w:cs="宋体" w:hint="eastAsia"/>
          <w:sz w:val="24"/>
          <w:szCs w:val="24"/>
        </w:rPr>
        <w:t>皮下注射依诺肝素</w:t>
      </w:r>
      <w:proofErr w:type="gramEnd"/>
      <w:r>
        <w:rPr>
          <w:rFonts w:ascii="宋体" w:hAnsi="宋体" w:cs="宋体" w:hint="eastAsia"/>
          <w:sz w:val="24"/>
          <w:szCs w:val="24"/>
        </w:rPr>
        <w:t>对VV-ECMO影响，发现只有三分之一的患者需要输血，总生存率为66%；但是仍然未讨论不能耐受任何抗凝治疗的患者。</w:t>
      </w:r>
    </w:p>
    <w:p w14:paraId="61B4ADA7" w14:textId="77777777" w:rsidR="004B2878" w:rsidRDefault="00065230">
      <w:pPr>
        <w:pStyle w:val="a9"/>
        <w:spacing w:after="720" w:line="360" w:lineRule="auto"/>
        <w:ind w:left="0" w:right="0"/>
        <w:rPr>
          <w:rFonts w:ascii="宋体" w:hAnsi="宋体" w:cs="宋体"/>
          <w:szCs w:val="24"/>
        </w:rPr>
      </w:pPr>
      <w:r>
        <w:rPr>
          <w:rFonts w:ascii="宋体" w:hAnsi="宋体" w:cs="宋体" w:hint="eastAsia"/>
          <w:szCs w:val="24"/>
        </w:rPr>
        <w:t>因此，关于肝素治疗策略与ECMO患者的生存率、出血率和血栓形成率之间的关系存在显著的认知差距。这项研究的独特之处在于，对VV-ECMO中变革采用的标准低肝素抗凝策略，使得两个自然发生的组（全肝素组与低肝素组）有进行比较的可能，从而解决这一知识差距。这也是研究VV-ECMO抗凝策略的最大的单一研究机构。我们的研究表明，在单变量或多变量分析中，低肝素抗凝和完全治疗性肝素抗凝策略在死亡率、出血风险或血栓并发症风险方面没有统计学上的显著差异。这表明，可以按照低肝素抗凝策略启动VV-ECMO患者，并每天重新评估是否有必要转换为完全抗凝策略，允许将ECMO纳入在传统标准下除外的严重呼吸衰竭的患者治疗设备中，比如外伤患者和其他高危出血人群。事实上，在这项研究中，可以通过将更多、平均ISS更高</w:t>
      </w:r>
      <w:r>
        <w:rPr>
          <w:rFonts w:ascii="宋体" w:hAnsi="宋体" w:cs="宋体" w:hint="eastAsia"/>
          <w:szCs w:val="24"/>
        </w:rPr>
        <w:lastRenderedPageBreak/>
        <w:t>的创伤患者纳入到低肝素抗凝的治疗组中来观察临床实践中的变化。此外，特别强调该方法的安全性，虽然方案实施后组所有创伤患者都有肝素的传统禁忌症，但没有观察到血栓或出血并发症</w:t>
      </w:r>
    </w:p>
    <w:p w14:paraId="6B76CA24" w14:textId="77777777" w:rsidR="004B2878" w:rsidRDefault="00065230">
      <w:pPr>
        <w:pStyle w:val="a9"/>
        <w:spacing w:after="720" w:line="360" w:lineRule="auto"/>
        <w:ind w:left="0" w:right="0"/>
        <w:rPr>
          <w:szCs w:val="24"/>
        </w:rPr>
      </w:pPr>
      <w:r>
        <w:rPr>
          <w:rFonts w:ascii="宋体" w:hAnsi="宋体" w:cs="宋体" w:hint="eastAsia"/>
          <w:szCs w:val="24"/>
        </w:rPr>
        <w:t xml:space="preserve">     </w:t>
      </w:r>
      <w:r>
        <w:rPr>
          <w:rFonts w:hint="eastAsia"/>
          <w:szCs w:val="24"/>
        </w:rPr>
        <w:t>我们作为三级转诊中心的存活率（</w:t>
      </w:r>
      <w:r>
        <w:rPr>
          <w:rFonts w:hint="eastAsia"/>
          <w:szCs w:val="24"/>
        </w:rPr>
        <w:t>60%</w:t>
      </w:r>
      <w:r>
        <w:rPr>
          <w:rFonts w:hint="eastAsia"/>
          <w:szCs w:val="24"/>
        </w:rPr>
        <w:t>的患者，</w:t>
      </w:r>
      <w:r>
        <w:rPr>
          <w:rFonts w:hint="eastAsia"/>
          <w:szCs w:val="24"/>
        </w:rPr>
        <w:t>71.4%</w:t>
      </w:r>
      <w:r>
        <w:rPr>
          <w:rFonts w:hint="eastAsia"/>
          <w:szCs w:val="24"/>
        </w:rPr>
        <w:t>的创伤患者）与文献中的存活率相当：所有</w:t>
      </w:r>
      <w:r>
        <w:rPr>
          <w:rFonts w:hint="eastAsia"/>
          <w:szCs w:val="24"/>
        </w:rPr>
        <w:t>VV-ECMO</w:t>
      </w:r>
      <w:r>
        <w:rPr>
          <w:rFonts w:hint="eastAsia"/>
          <w:szCs w:val="24"/>
        </w:rPr>
        <w:t>患者的存活率为</w:t>
      </w:r>
      <w:r>
        <w:rPr>
          <w:rFonts w:hint="eastAsia"/>
          <w:szCs w:val="24"/>
        </w:rPr>
        <w:t>60%-70%</w:t>
      </w:r>
      <w:r>
        <w:rPr>
          <w:rFonts w:hint="eastAsia"/>
          <w:szCs w:val="24"/>
        </w:rPr>
        <w:t>，创伤患者的存活率为</w:t>
      </w:r>
      <w:r>
        <w:rPr>
          <w:rFonts w:hint="eastAsia"/>
          <w:szCs w:val="24"/>
        </w:rPr>
        <w:t>70%</w:t>
      </w:r>
      <w:r>
        <w:rPr>
          <w:rFonts w:hint="eastAsia"/>
          <w:szCs w:val="24"/>
        </w:rPr>
        <w:t>。出血并发症也与文献中报道的相似，且略低。在我们的研究所，</w:t>
      </w:r>
      <w:r>
        <w:rPr>
          <w:rFonts w:hint="eastAsia"/>
          <w:szCs w:val="24"/>
        </w:rPr>
        <w:t>32.5%</w:t>
      </w:r>
      <w:r>
        <w:rPr>
          <w:rFonts w:hint="eastAsia"/>
          <w:szCs w:val="24"/>
        </w:rPr>
        <w:t>的患者有出血并发症，而文献中</w:t>
      </w:r>
      <w:r>
        <w:rPr>
          <w:rFonts w:hint="eastAsia"/>
          <w:szCs w:val="24"/>
        </w:rPr>
        <w:t>39%</w:t>
      </w:r>
      <w:r>
        <w:rPr>
          <w:rFonts w:hint="eastAsia"/>
          <w:szCs w:val="24"/>
        </w:rPr>
        <w:t>的患者有出血并发症。</w:t>
      </w:r>
      <w:r w:rsidRPr="004D76FC">
        <w:rPr>
          <w:rFonts w:hint="eastAsia"/>
          <w:szCs w:val="24"/>
        </w:rPr>
        <w:t>在外伤患者中，</w:t>
      </w:r>
      <w:r>
        <w:rPr>
          <w:rFonts w:hint="eastAsia"/>
          <w:szCs w:val="24"/>
        </w:rPr>
        <w:t>7%</w:t>
      </w:r>
      <w:r>
        <w:rPr>
          <w:rFonts w:hint="eastAsia"/>
          <w:szCs w:val="24"/>
        </w:rPr>
        <w:t>的患者有出血并发症，而文献中的平均为</w:t>
      </w:r>
      <w:r>
        <w:rPr>
          <w:rFonts w:hint="eastAsia"/>
          <w:szCs w:val="24"/>
        </w:rPr>
        <w:t>9%</w:t>
      </w:r>
      <w:r>
        <w:rPr>
          <w:rFonts w:hint="eastAsia"/>
          <w:szCs w:val="24"/>
        </w:rPr>
        <w:t>。文献中的血栓并发症通常报告为需要更换的氧合器功能障碍（</w:t>
      </w:r>
      <w:r>
        <w:rPr>
          <w:rFonts w:hint="eastAsia"/>
          <w:szCs w:val="24"/>
        </w:rPr>
        <w:t>29%</w:t>
      </w:r>
      <w:r>
        <w:rPr>
          <w:rFonts w:hint="eastAsia"/>
          <w:szCs w:val="24"/>
        </w:rPr>
        <w:t>）和静脉血栓形成（</w:t>
      </w:r>
      <w:r>
        <w:rPr>
          <w:rFonts w:hint="eastAsia"/>
          <w:szCs w:val="24"/>
        </w:rPr>
        <w:t>10%</w:t>
      </w:r>
      <w:r>
        <w:rPr>
          <w:rFonts w:hint="eastAsia"/>
          <w:szCs w:val="24"/>
        </w:rPr>
        <w:t>）。在我们的病例中，</w:t>
      </w:r>
      <w:r>
        <w:rPr>
          <w:rFonts w:hint="eastAsia"/>
          <w:szCs w:val="24"/>
        </w:rPr>
        <w:t>12.5%</w:t>
      </w:r>
      <w:r>
        <w:rPr>
          <w:rFonts w:hint="eastAsia"/>
          <w:szCs w:val="24"/>
        </w:rPr>
        <w:t>的患者有需要更换的氧合器功能障碍，</w:t>
      </w:r>
      <w:r>
        <w:rPr>
          <w:rFonts w:hint="eastAsia"/>
          <w:szCs w:val="24"/>
        </w:rPr>
        <w:t>15%</w:t>
      </w:r>
      <w:r>
        <w:rPr>
          <w:rFonts w:hint="eastAsia"/>
          <w:szCs w:val="24"/>
        </w:rPr>
        <w:t>的患者有静脉血栓形成。评价</w:t>
      </w:r>
      <w:r>
        <w:rPr>
          <w:rFonts w:hint="eastAsia"/>
          <w:szCs w:val="24"/>
        </w:rPr>
        <w:t>VV</w:t>
      </w:r>
      <w:r>
        <w:rPr>
          <w:rFonts w:hint="eastAsia"/>
          <w:szCs w:val="24"/>
        </w:rPr>
        <w:t>和</w:t>
      </w:r>
      <w:r>
        <w:rPr>
          <w:rFonts w:hint="eastAsia"/>
          <w:szCs w:val="24"/>
        </w:rPr>
        <w:t>VA-ECMO</w:t>
      </w:r>
      <w:r>
        <w:rPr>
          <w:rFonts w:hint="eastAsia"/>
          <w:szCs w:val="24"/>
        </w:rPr>
        <w:t>在存活率、出血和血栓事件风险方面的差异是很重要的。在文献中，</w:t>
      </w:r>
      <w:r>
        <w:rPr>
          <w:rFonts w:hint="eastAsia"/>
          <w:szCs w:val="24"/>
        </w:rPr>
        <w:t>VA-ECMO</w:t>
      </w:r>
      <w:r>
        <w:rPr>
          <w:rFonts w:hint="eastAsia"/>
          <w:szCs w:val="24"/>
        </w:rPr>
        <w:t>与较低的生存率（</w:t>
      </w:r>
      <w:r>
        <w:rPr>
          <w:rFonts w:hint="eastAsia"/>
          <w:szCs w:val="24"/>
        </w:rPr>
        <w:t>30%-40%</w:t>
      </w:r>
      <w:r>
        <w:rPr>
          <w:rFonts w:hint="eastAsia"/>
          <w:szCs w:val="24"/>
        </w:rPr>
        <w:t>与</w:t>
      </w:r>
      <w:r>
        <w:rPr>
          <w:rFonts w:hint="eastAsia"/>
          <w:szCs w:val="24"/>
        </w:rPr>
        <w:t>VV 60%-70%</w:t>
      </w:r>
      <w:r>
        <w:rPr>
          <w:rFonts w:hint="eastAsia"/>
          <w:szCs w:val="24"/>
        </w:rPr>
        <w:t>）、较高的出血率（</w:t>
      </w:r>
      <w:r>
        <w:rPr>
          <w:rFonts w:hint="eastAsia"/>
          <w:szCs w:val="24"/>
        </w:rPr>
        <w:t>68.5%</w:t>
      </w:r>
      <w:r>
        <w:rPr>
          <w:rFonts w:hint="eastAsia"/>
          <w:szCs w:val="24"/>
        </w:rPr>
        <w:t>与</w:t>
      </w:r>
      <w:r>
        <w:rPr>
          <w:rFonts w:hint="eastAsia"/>
          <w:szCs w:val="24"/>
        </w:rPr>
        <w:t>VV 39.1%</w:t>
      </w:r>
      <w:r>
        <w:rPr>
          <w:rFonts w:hint="eastAsia"/>
          <w:szCs w:val="24"/>
        </w:rPr>
        <w:t>）和更多的血栓事件（</w:t>
      </w:r>
      <w:r>
        <w:rPr>
          <w:rFonts w:hint="eastAsia"/>
          <w:szCs w:val="24"/>
        </w:rPr>
        <w:t>16.7%</w:t>
      </w:r>
      <w:r>
        <w:rPr>
          <w:rFonts w:hint="eastAsia"/>
          <w:szCs w:val="24"/>
        </w:rPr>
        <w:t>与</w:t>
      </w:r>
      <w:r>
        <w:rPr>
          <w:rFonts w:hint="eastAsia"/>
          <w:szCs w:val="24"/>
        </w:rPr>
        <w:t>VV 9.4%</w:t>
      </w:r>
      <w:r>
        <w:rPr>
          <w:rFonts w:hint="eastAsia"/>
          <w:szCs w:val="24"/>
        </w:rPr>
        <w:t>）相关。我们的研究只针对那些接受</w:t>
      </w:r>
      <w:r>
        <w:rPr>
          <w:rFonts w:hint="eastAsia"/>
          <w:szCs w:val="24"/>
        </w:rPr>
        <w:t>VV-ECMO</w:t>
      </w:r>
      <w:r>
        <w:rPr>
          <w:rFonts w:hint="eastAsia"/>
          <w:szCs w:val="24"/>
        </w:rPr>
        <w:t>治疗的患者，没有涉及抗凝措施、总体生存率或在我们机构接受</w:t>
      </w:r>
      <w:r>
        <w:rPr>
          <w:rFonts w:hint="eastAsia"/>
          <w:szCs w:val="24"/>
        </w:rPr>
        <w:t>VA-ECMO</w:t>
      </w:r>
      <w:r>
        <w:rPr>
          <w:rFonts w:hint="eastAsia"/>
          <w:szCs w:val="24"/>
        </w:rPr>
        <w:t>治疗的患者的并发症率。</w:t>
      </w:r>
    </w:p>
    <w:p w14:paraId="4735A530" w14:textId="77777777" w:rsidR="004B2878" w:rsidRDefault="00065230">
      <w:pPr>
        <w:pStyle w:val="a9"/>
        <w:spacing w:after="720"/>
        <w:ind w:left="0" w:right="0" w:firstLineChars="200" w:firstLine="480"/>
        <w:rPr>
          <w:szCs w:val="24"/>
        </w:rPr>
      </w:pPr>
      <w:r>
        <w:rPr>
          <w:rFonts w:hint="eastAsia"/>
          <w:szCs w:val="24"/>
        </w:rPr>
        <w:t>在本研究中，存在些重要的局限性。首先，</w:t>
      </w:r>
      <w:r w:rsidRPr="004D76FC">
        <w:rPr>
          <w:rFonts w:hint="eastAsia"/>
          <w:szCs w:val="24"/>
        </w:rPr>
        <w:t>患者样本数量较小，只有</w:t>
      </w:r>
      <w:r w:rsidRPr="004D76FC">
        <w:rPr>
          <w:rFonts w:hint="eastAsia"/>
          <w:szCs w:val="24"/>
        </w:rPr>
        <w:t>45</w:t>
      </w:r>
      <w:r w:rsidRPr="004D76FC">
        <w:rPr>
          <w:rFonts w:hint="eastAsia"/>
          <w:szCs w:val="24"/>
        </w:rPr>
        <w:t>名，并且外伤患者数目更少只有</w:t>
      </w:r>
      <w:r w:rsidRPr="004D76FC">
        <w:rPr>
          <w:rFonts w:hint="eastAsia"/>
          <w:szCs w:val="24"/>
        </w:rPr>
        <w:t>14</w:t>
      </w:r>
      <w:r w:rsidRPr="004D76FC">
        <w:rPr>
          <w:rFonts w:hint="eastAsia"/>
          <w:szCs w:val="24"/>
        </w:rPr>
        <w:t>名。</w:t>
      </w:r>
      <w:r>
        <w:rPr>
          <w:rFonts w:hint="eastAsia"/>
          <w:szCs w:val="24"/>
        </w:rPr>
        <w:t>其次，临床实践中与抗凝策略无关的变化可能会混淆结果，特别是更换导管类型和管理服务。</w:t>
      </w:r>
      <w:r>
        <w:rPr>
          <w:rFonts w:hint="eastAsia"/>
          <w:szCs w:val="24"/>
        </w:rPr>
        <w:t>2014</w:t>
      </w:r>
      <w:r>
        <w:rPr>
          <w:rFonts w:hint="eastAsia"/>
          <w:szCs w:val="24"/>
        </w:rPr>
        <w:t>年</w:t>
      </w:r>
      <w:r>
        <w:rPr>
          <w:rFonts w:hint="eastAsia"/>
          <w:szCs w:val="24"/>
        </w:rPr>
        <w:t>10</w:t>
      </w:r>
      <w:r>
        <w:rPr>
          <w:rFonts w:hint="eastAsia"/>
          <w:szCs w:val="24"/>
        </w:rPr>
        <w:t>月之前，该我们优先使用经皮在右颈内静脉的</w:t>
      </w:r>
      <w:r>
        <w:rPr>
          <w:rFonts w:hint="eastAsia"/>
          <w:szCs w:val="24"/>
        </w:rPr>
        <w:t>Avalon Elite</w:t>
      </w:r>
      <w:r>
        <w:rPr>
          <w:rFonts w:hint="eastAsia"/>
          <w:szCs w:val="24"/>
        </w:rPr>
        <w:t>双腔导管置管。</w:t>
      </w:r>
      <w:r>
        <w:rPr>
          <w:rFonts w:hint="eastAsia"/>
          <w:szCs w:val="24"/>
        </w:rPr>
        <w:t>2014</w:t>
      </w:r>
      <w:r>
        <w:rPr>
          <w:rFonts w:hint="eastAsia"/>
          <w:szCs w:val="24"/>
        </w:rPr>
        <w:t>年</w:t>
      </w:r>
      <w:r>
        <w:rPr>
          <w:rFonts w:hint="eastAsia"/>
          <w:szCs w:val="24"/>
        </w:rPr>
        <w:t>10</w:t>
      </w:r>
      <w:r>
        <w:rPr>
          <w:rFonts w:hint="eastAsia"/>
          <w:szCs w:val="24"/>
        </w:rPr>
        <w:t>月后改为</w:t>
      </w:r>
      <w:r>
        <w:rPr>
          <w:rFonts w:hint="eastAsia"/>
          <w:szCs w:val="24"/>
        </w:rPr>
        <w:t>Bio-Medicus</w:t>
      </w:r>
      <w:r>
        <w:rPr>
          <w:rFonts w:hint="eastAsia"/>
          <w:szCs w:val="24"/>
        </w:rPr>
        <w:t>单腔导管经皮置入股总静脉引流，颈内或对侧股总静脉回流。虽然没有数据表明两种导管的出血或血栓事件发生率存在差异，但它们都有其他明显的优缺点。双腔导管的优点是插入位置单一，减少了出血和感染的风险。它们还允许患者带</w:t>
      </w:r>
      <w:r>
        <w:rPr>
          <w:rFonts w:hint="eastAsia"/>
          <w:szCs w:val="24"/>
        </w:rPr>
        <w:t>ECMO</w:t>
      </w:r>
      <w:r>
        <w:rPr>
          <w:rFonts w:hint="eastAsia"/>
          <w:szCs w:val="24"/>
        </w:rPr>
        <w:t>行走，并且由于它们的位置更后外侧，使得手术定位和运输更容易。使用双腔导管的缺点如下：</w:t>
      </w:r>
      <w:r>
        <w:rPr>
          <w:rFonts w:hint="eastAsia"/>
          <w:szCs w:val="24"/>
        </w:rPr>
        <w:t>1</w:t>
      </w:r>
      <w:r>
        <w:rPr>
          <w:rFonts w:hint="eastAsia"/>
          <w:szCs w:val="24"/>
        </w:rPr>
        <w:t>）管腔大小的范围更有限，这可能会对血流产生负面影响，</w:t>
      </w:r>
      <w:r>
        <w:rPr>
          <w:rFonts w:hint="eastAsia"/>
          <w:szCs w:val="24"/>
        </w:rPr>
        <w:t>2</w:t>
      </w:r>
      <w:r>
        <w:rPr>
          <w:rFonts w:hint="eastAsia"/>
          <w:szCs w:val="24"/>
        </w:rPr>
        <w:t>）由于需要精确定位，因此增加了插入难度，需要透视和</w:t>
      </w:r>
      <w:r>
        <w:rPr>
          <w:rFonts w:hint="eastAsia"/>
          <w:szCs w:val="24"/>
        </w:rPr>
        <w:t>/</w:t>
      </w:r>
      <w:r>
        <w:rPr>
          <w:rFonts w:hint="eastAsia"/>
          <w:szCs w:val="24"/>
        </w:rPr>
        <w:t>或超声心动图引导，放置后导管的不稳定性增加，颈内静脉内有一根大导管会引起脑静脉淤血。对于双侧下肢骨科损伤和其他手术或后勤有困难的患者，双腔导管插管可能比单腔导管经股静脉插管更具优势。尽管由于其体积较小，本研究未对此进行讨论，但低肝素抗凝组中的一名患者确实因严重的双侧下肢损伤而将</w:t>
      </w:r>
      <w:r>
        <w:rPr>
          <w:rFonts w:hint="eastAsia"/>
          <w:szCs w:val="24"/>
        </w:rPr>
        <w:t>Avalon-Elite-</w:t>
      </w:r>
      <w:proofErr w:type="spellStart"/>
      <w:r>
        <w:rPr>
          <w:rFonts w:hint="eastAsia"/>
          <w:szCs w:val="24"/>
        </w:rPr>
        <w:t>bicaval</w:t>
      </w:r>
      <w:proofErr w:type="spellEnd"/>
      <w:r>
        <w:rPr>
          <w:rFonts w:hint="eastAsia"/>
          <w:szCs w:val="24"/>
        </w:rPr>
        <w:t>双腔导管插入右颈内静脉；这名患者存活出院，没有出现出血或血栓并发症。我们试图解释导管类型的差异，以及方案实施前与方案实施后分析和治疗意向分析以及管理服务方面的变化，没有发现有研究意义的差异结果；但是，这些后勤和设备的差别仍然是潜在的影响因素。此外，作为一项回顾性研究，我们不能排除观察到的缺乏统计显著性不是由于能力不足所造成；进而说明需要进行更大的多中心研究，来对</w:t>
      </w:r>
      <w:r>
        <w:rPr>
          <w:rFonts w:hint="eastAsia"/>
          <w:szCs w:val="24"/>
        </w:rPr>
        <w:t>VV-ECMO</w:t>
      </w:r>
      <w:r>
        <w:rPr>
          <w:rFonts w:hint="eastAsia"/>
          <w:szCs w:val="24"/>
        </w:rPr>
        <w:t>患者的抗凝策略进行评估。</w:t>
      </w:r>
    </w:p>
    <w:p w14:paraId="700F01AB" w14:textId="77777777" w:rsidR="004B2878" w:rsidRDefault="004B2878">
      <w:pPr>
        <w:rPr>
          <w:sz w:val="24"/>
          <w:szCs w:val="24"/>
        </w:rPr>
      </w:pPr>
    </w:p>
    <w:p w14:paraId="0ABFF828" w14:textId="77777777" w:rsidR="004B2878" w:rsidRDefault="00065230">
      <w:pPr>
        <w:pStyle w:val="2"/>
        <w:rPr>
          <w:rStyle w:val="translated-span"/>
        </w:rPr>
      </w:pPr>
      <w:bookmarkStart w:id="13" w:name="_Toc39611261"/>
      <w:r>
        <w:rPr>
          <w:rStyle w:val="translated-span"/>
          <w:rFonts w:hint="eastAsia"/>
        </w:rPr>
        <w:t>结论</w:t>
      </w:r>
      <w:bookmarkEnd w:id="13"/>
    </w:p>
    <w:p w14:paraId="019FD3E7" w14:textId="77777777" w:rsidR="004B2878" w:rsidRDefault="00065230">
      <w:pPr>
        <w:rPr>
          <w:rStyle w:val="translated-span"/>
          <w:b/>
          <w:bCs/>
          <w:sz w:val="24"/>
          <w:szCs w:val="24"/>
        </w:rPr>
      </w:pPr>
      <w:r>
        <w:rPr>
          <w:rFonts w:hint="eastAsia"/>
          <w:sz w:val="24"/>
          <w:szCs w:val="24"/>
        </w:rPr>
        <w:t>以上</w:t>
      </w:r>
      <w:r>
        <w:rPr>
          <w:rFonts w:hint="eastAsia"/>
          <w:sz w:val="24"/>
          <w:szCs w:val="24"/>
        </w:rPr>
        <w:t>40</w:t>
      </w:r>
      <w:r>
        <w:rPr>
          <w:rFonts w:hint="eastAsia"/>
          <w:sz w:val="24"/>
          <w:szCs w:val="24"/>
        </w:rPr>
        <w:t>例患者</w:t>
      </w:r>
      <w:r>
        <w:rPr>
          <w:sz w:val="24"/>
          <w:szCs w:val="24"/>
        </w:rPr>
        <w:t>的</w:t>
      </w:r>
      <w:r>
        <w:rPr>
          <w:rFonts w:hint="eastAsia"/>
          <w:sz w:val="24"/>
          <w:szCs w:val="24"/>
        </w:rPr>
        <w:t>V</w:t>
      </w:r>
      <w:r>
        <w:rPr>
          <w:sz w:val="24"/>
          <w:szCs w:val="24"/>
        </w:rPr>
        <w:t>V-ECMO</w:t>
      </w:r>
      <w:r>
        <w:rPr>
          <w:rFonts w:hint="eastAsia"/>
          <w:sz w:val="24"/>
          <w:szCs w:val="24"/>
        </w:rPr>
        <w:t>抗凝管理经验提示低肝素抗凝策略能保障</w:t>
      </w:r>
      <w:r>
        <w:rPr>
          <w:rFonts w:hint="eastAsia"/>
          <w:sz w:val="24"/>
          <w:szCs w:val="24"/>
        </w:rPr>
        <w:t>V</w:t>
      </w:r>
      <w:r>
        <w:rPr>
          <w:sz w:val="24"/>
          <w:szCs w:val="24"/>
        </w:rPr>
        <w:t>V-ECMO</w:t>
      </w:r>
      <w:r>
        <w:rPr>
          <w:sz w:val="24"/>
          <w:szCs w:val="24"/>
        </w:rPr>
        <w:t>的安全运行</w:t>
      </w:r>
      <w:r>
        <w:rPr>
          <w:rStyle w:val="translated-span"/>
          <w:rFonts w:hint="eastAsia"/>
          <w:b/>
          <w:bCs/>
          <w:sz w:val="24"/>
          <w:szCs w:val="24"/>
        </w:rPr>
        <w:t>。</w:t>
      </w:r>
    </w:p>
    <w:p w14:paraId="6B90EF53" w14:textId="77777777" w:rsidR="004B2878" w:rsidRDefault="004B2878">
      <w:pPr>
        <w:rPr>
          <w:color w:val="4472C4" w:themeColor="accent1"/>
          <w:sz w:val="24"/>
          <w:szCs w:val="24"/>
        </w:rPr>
      </w:pPr>
    </w:p>
    <w:sectPr w:rsidR="004B2878" w:rsidSect="00C540C1">
      <w:pgSz w:w="11699" w:h="15660"/>
      <w:pgMar w:top="610" w:right="839" w:bottom="752" w:left="83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FC7E0" w14:textId="77777777" w:rsidR="00C776A5" w:rsidRDefault="00C776A5" w:rsidP="00AE2CA5">
      <w:pPr>
        <w:spacing w:after="0" w:line="240" w:lineRule="auto"/>
      </w:pPr>
      <w:r>
        <w:separator/>
      </w:r>
    </w:p>
  </w:endnote>
  <w:endnote w:type="continuationSeparator" w:id="0">
    <w:p w14:paraId="769F53EE" w14:textId="77777777" w:rsidR="00C776A5" w:rsidRDefault="00C776A5" w:rsidP="00AE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3682" w14:textId="77777777" w:rsidR="00C776A5" w:rsidRDefault="00C776A5" w:rsidP="00AE2CA5">
      <w:pPr>
        <w:spacing w:after="0" w:line="240" w:lineRule="auto"/>
      </w:pPr>
      <w:r>
        <w:separator/>
      </w:r>
    </w:p>
  </w:footnote>
  <w:footnote w:type="continuationSeparator" w:id="0">
    <w:p w14:paraId="565DF8E0" w14:textId="77777777" w:rsidR="00C776A5" w:rsidRDefault="00C776A5" w:rsidP="00AE2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4652"/>
    <w:rsid w:val="00013AAA"/>
    <w:rsid w:val="00026B84"/>
    <w:rsid w:val="00065230"/>
    <w:rsid w:val="00074706"/>
    <w:rsid w:val="00081B5B"/>
    <w:rsid w:val="00090FE3"/>
    <w:rsid w:val="000A0B30"/>
    <w:rsid w:val="000A12E5"/>
    <w:rsid w:val="000D3061"/>
    <w:rsid w:val="000D481B"/>
    <w:rsid w:val="000E4493"/>
    <w:rsid w:val="000E5285"/>
    <w:rsid w:val="000F3BC7"/>
    <w:rsid w:val="000F3D94"/>
    <w:rsid w:val="00116BC3"/>
    <w:rsid w:val="00133582"/>
    <w:rsid w:val="001339D5"/>
    <w:rsid w:val="00143410"/>
    <w:rsid w:val="00157748"/>
    <w:rsid w:val="00172EE1"/>
    <w:rsid w:val="00192827"/>
    <w:rsid w:val="001D1B2F"/>
    <w:rsid w:val="001D521F"/>
    <w:rsid w:val="001E5C79"/>
    <w:rsid w:val="00233CEA"/>
    <w:rsid w:val="00267F26"/>
    <w:rsid w:val="00281515"/>
    <w:rsid w:val="00285D6A"/>
    <w:rsid w:val="002968D4"/>
    <w:rsid w:val="002A32ED"/>
    <w:rsid w:val="002C44C0"/>
    <w:rsid w:val="002D4EC1"/>
    <w:rsid w:val="002E1BBC"/>
    <w:rsid w:val="002E715F"/>
    <w:rsid w:val="0030698E"/>
    <w:rsid w:val="00331823"/>
    <w:rsid w:val="0034249F"/>
    <w:rsid w:val="00347554"/>
    <w:rsid w:val="00356D1F"/>
    <w:rsid w:val="0036230E"/>
    <w:rsid w:val="00364652"/>
    <w:rsid w:val="0036761D"/>
    <w:rsid w:val="003947A1"/>
    <w:rsid w:val="003B1E27"/>
    <w:rsid w:val="003C3508"/>
    <w:rsid w:val="003D1F07"/>
    <w:rsid w:val="003D3AEB"/>
    <w:rsid w:val="003E1757"/>
    <w:rsid w:val="003F2454"/>
    <w:rsid w:val="00400860"/>
    <w:rsid w:val="0041090B"/>
    <w:rsid w:val="00424E89"/>
    <w:rsid w:val="00441B2C"/>
    <w:rsid w:val="004464A6"/>
    <w:rsid w:val="00453990"/>
    <w:rsid w:val="00457EEF"/>
    <w:rsid w:val="00472709"/>
    <w:rsid w:val="004A08AC"/>
    <w:rsid w:val="004A528C"/>
    <w:rsid w:val="004B2878"/>
    <w:rsid w:val="004B5866"/>
    <w:rsid w:val="004B6FCC"/>
    <w:rsid w:val="004C611C"/>
    <w:rsid w:val="004D0277"/>
    <w:rsid w:val="004D76FC"/>
    <w:rsid w:val="005063F9"/>
    <w:rsid w:val="00520591"/>
    <w:rsid w:val="00531222"/>
    <w:rsid w:val="005643D9"/>
    <w:rsid w:val="00585C69"/>
    <w:rsid w:val="005B4827"/>
    <w:rsid w:val="005D2465"/>
    <w:rsid w:val="005E206E"/>
    <w:rsid w:val="006225F1"/>
    <w:rsid w:val="00634211"/>
    <w:rsid w:val="0063578A"/>
    <w:rsid w:val="00637084"/>
    <w:rsid w:val="0065124A"/>
    <w:rsid w:val="00651D75"/>
    <w:rsid w:val="006721C7"/>
    <w:rsid w:val="006809D5"/>
    <w:rsid w:val="00685F69"/>
    <w:rsid w:val="00691CCE"/>
    <w:rsid w:val="006A6802"/>
    <w:rsid w:val="006D2CE2"/>
    <w:rsid w:val="006D47B6"/>
    <w:rsid w:val="006E4C64"/>
    <w:rsid w:val="00704AE7"/>
    <w:rsid w:val="00731A98"/>
    <w:rsid w:val="00737810"/>
    <w:rsid w:val="00796A1C"/>
    <w:rsid w:val="007A6DE1"/>
    <w:rsid w:val="007B4DC7"/>
    <w:rsid w:val="007D1900"/>
    <w:rsid w:val="007E2C3E"/>
    <w:rsid w:val="008040A0"/>
    <w:rsid w:val="00830234"/>
    <w:rsid w:val="0083414C"/>
    <w:rsid w:val="00842887"/>
    <w:rsid w:val="008461AF"/>
    <w:rsid w:val="00870DAB"/>
    <w:rsid w:val="00883947"/>
    <w:rsid w:val="008B0AD1"/>
    <w:rsid w:val="008E61A8"/>
    <w:rsid w:val="00900DEC"/>
    <w:rsid w:val="009055FA"/>
    <w:rsid w:val="00906FD3"/>
    <w:rsid w:val="00912315"/>
    <w:rsid w:val="00913B0D"/>
    <w:rsid w:val="00922E7E"/>
    <w:rsid w:val="009312BC"/>
    <w:rsid w:val="00932F3D"/>
    <w:rsid w:val="00983F6A"/>
    <w:rsid w:val="0099173F"/>
    <w:rsid w:val="009A4AEA"/>
    <w:rsid w:val="009A7A00"/>
    <w:rsid w:val="009B6602"/>
    <w:rsid w:val="009B742D"/>
    <w:rsid w:val="00A04A29"/>
    <w:rsid w:val="00A04D69"/>
    <w:rsid w:val="00A20C96"/>
    <w:rsid w:val="00A51433"/>
    <w:rsid w:val="00A54113"/>
    <w:rsid w:val="00A80F4A"/>
    <w:rsid w:val="00A85ABB"/>
    <w:rsid w:val="00A94C49"/>
    <w:rsid w:val="00AA00EE"/>
    <w:rsid w:val="00AB2BFF"/>
    <w:rsid w:val="00AC01A8"/>
    <w:rsid w:val="00AE29F4"/>
    <w:rsid w:val="00AE2CA5"/>
    <w:rsid w:val="00AE71B0"/>
    <w:rsid w:val="00B03054"/>
    <w:rsid w:val="00B05675"/>
    <w:rsid w:val="00B31A5F"/>
    <w:rsid w:val="00B3495E"/>
    <w:rsid w:val="00B52E7F"/>
    <w:rsid w:val="00B65D05"/>
    <w:rsid w:val="00B756E2"/>
    <w:rsid w:val="00B868FF"/>
    <w:rsid w:val="00B92169"/>
    <w:rsid w:val="00C33EBD"/>
    <w:rsid w:val="00C4392A"/>
    <w:rsid w:val="00C540C1"/>
    <w:rsid w:val="00C57347"/>
    <w:rsid w:val="00C6441D"/>
    <w:rsid w:val="00C742B4"/>
    <w:rsid w:val="00C776A5"/>
    <w:rsid w:val="00CA54D2"/>
    <w:rsid w:val="00CA661A"/>
    <w:rsid w:val="00CB3C86"/>
    <w:rsid w:val="00CC4698"/>
    <w:rsid w:val="00CE4C3A"/>
    <w:rsid w:val="00D1152F"/>
    <w:rsid w:val="00D230EF"/>
    <w:rsid w:val="00D30EC1"/>
    <w:rsid w:val="00D31608"/>
    <w:rsid w:val="00D44FBD"/>
    <w:rsid w:val="00D63130"/>
    <w:rsid w:val="00D6376A"/>
    <w:rsid w:val="00D96EBE"/>
    <w:rsid w:val="00DB1F61"/>
    <w:rsid w:val="00DB6A55"/>
    <w:rsid w:val="00DC2B0A"/>
    <w:rsid w:val="00DE4F60"/>
    <w:rsid w:val="00DE6541"/>
    <w:rsid w:val="00DE79FE"/>
    <w:rsid w:val="00DF1E39"/>
    <w:rsid w:val="00E12E80"/>
    <w:rsid w:val="00E37233"/>
    <w:rsid w:val="00E866D7"/>
    <w:rsid w:val="00E948A8"/>
    <w:rsid w:val="00EB61AF"/>
    <w:rsid w:val="00ED3B4C"/>
    <w:rsid w:val="00EE12F9"/>
    <w:rsid w:val="00EF18FC"/>
    <w:rsid w:val="00F14253"/>
    <w:rsid w:val="00F31658"/>
    <w:rsid w:val="00F35E08"/>
    <w:rsid w:val="00F529D4"/>
    <w:rsid w:val="00F534CF"/>
    <w:rsid w:val="00F77858"/>
    <w:rsid w:val="00F87DDA"/>
    <w:rsid w:val="00F92DA3"/>
    <w:rsid w:val="00FB69C3"/>
    <w:rsid w:val="00FC5012"/>
    <w:rsid w:val="00FC57C0"/>
    <w:rsid w:val="00FD6D42"/>
    <w:rsid w:val="00FE7F8C"/>
    <w:rsid w:val="093A55A9"/>
    <w:rsid w:val="0C1B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D891B2"/>
  <w15:docId w15:val="{49331EAC-5C74-4DCB-8181-D9FBB255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0C1"/>
    <w:pPr>
      <w:spacing w:after="3" w:line="302" w:lineRule="auto"/>
      <w:ind w:left="10" w:right="1" w:hanging="10"/>
      <w:jc w:val="both"/>
    </w:pPr>
    <w:rPr>
      <w:rFonts w:eastAsia="宋体"/>
      <w:color w:val="000000"/>
      <w:sz w:val="16"/>
      <w:szCs w:val="16"/>
    </w:rPr>
  </w:style>
  <w:style w:type="paragraph" w:styleId="1">
    <w:name w:val="heading 1"/>
    <w:basedOn w:val="a"/>
    <w:next w:val="a"/>
    <w:link w:val="10"/>
    <w:uiPriority w:val="9"/>
    <w:qFormat/>
    <w:rsid w:val="00C540C1"/>
    <w:pPr>
      <w:keepNext/>
      <w:spacing w:after="221" w:line="256" w:lineRule="auto"/>
      <w:ind w:right="0"/>
      <w:jc w:val="left"/>
      <w:outlineLvl w:val="0"/>
    </w:pPr>
    <w:rPr>
      <w:kern w:val="36"/>
      <w:sz w:val="19"/>
      <w:szCs w:val="19"/>
    </w:rPr>
  </w:style>
  <w:style w:type="paragraph" w:styleId="2">
    <w:name w:val="heading 2"/>
    <w:basedOn w:val="a"/>
    <w:next w:val="a"/>
    <w:link w:val="20"/>
    <w:uiPriority w:val="9"/>
    <w:qFormat/>
    <w:rsid w:val="00C540C1"/>
    <w:pPr>
      <w:keepNext/>
      <w:spacing w:after="250" w:line="256" w:lineRule="auto"/>
      <w:ind w:right="0"/>
      <w:jc w:val="left"/>
      <w:outlineLvl w:val="1"/>
    </w:pPr>
    <w:rPr>
      <w:b/>
      <w:bCs/>
      <w:iCs/>
      <w:sz w:val="24"/>
      <w:szCs w:val="24"/>
    </w:rPr>
  </w:style>
  <w:style w:type="paragraph" w:styleId="3">
    <w:name w:val="heading 3"/>
    <w:basedOn w:val="a"/>
    <w:next w:val="a"/>
    <w:link w:val="30"/>
    <w:uiPriority w:val="9"/>
    <w:unhideWhenUsed/>
    <w:qFormat/>
    <w:rsid w:val="00C540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rsid w:val="00C540C1"/>
    <w:pPr>
      <w:ind w:leftChars="400" w:left="840"/>
    </w:pPr>
  </w:style>
  <w:style w:type="paragraph" w:styleId="a3">
    <w:name w:val="Balloon Text"/>
    <w:basedOn w:val="a"/>
    <w:link w:val="a4"/>
    <w:uiPriority w:val="99"/>
    <w:semiHidden/>
    <w:unhideWhenUsed/>
    <w:rsid w:val="00C540C1"/>
    <w:pPr>
      <w:spacing w:after="0" w:line="240" w:lineRule="auto"/>
    </w:pPr>
    <w:rPr>
      <w:sz w:val="18"/>
      <w:szCs w:val="18"/>
    </w:rPr>
  </w:style>
  <w:style w:type="paragraph" w:styleId="a5">
    <w:name w:val="footer"/>
    <w:basedOn w:val="a"/>
    <w:link w:val="a6"/>
    <w:uiPriority w:val="99"/>
    <w:unhideWhenUsed/>
    <w:rsid w:val="00C540C1"/>
    <w:pPr>
      <w:tabs>
        <w:tab w:val="center" w:pos="4153"/>
        <w:tab w:val="right" w:pos="8306"/>
      </w:tabs>
      <w:snapToGrid w:val="0"/>
      <w:spacing w:line="240" w:lineRule="auto"/>
      <w:jc w:val="left"/>
    </w:pPr>
    <w:rPr>
      <w:sz w:val="18"/>
      <w:szCs w:val="18"/>
    </w:rPr>
  </w:style>
  <w:style w:type="paragraph" w:styleId="a7">
    <w:name w:val="header"/>
    <w:basedOn w:val="a"/>
    <w:link w:val="a8"/>
    <w:uiPriority w:val="99"/>
    <w:unhideWhenUsed/>
    <w:rsid w:val="00C540C1"/>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rsid w:val="00C540C1"/>
    <w:pPr>
      <w:ind w:left="0"/>
    </w:pPr>
  </w:style>
  <w:style w:type="paragraph" w:styleId="TOC2">
    <w:name w:val="toc 2"/>
    <w:basedOn w:val="a"/>
    <w:next w:val="a"/>
    <w:uiPriority w:val="39"/>
    <w:unhideWhenUsed/>
    <w:rsid w:val="00C540C1"/>
    <w:pPr>
      <w:ind w:leftChars="200" w:left="420"/>
    </w:pPr>
  </w:style>
  <w:style w:type="paragraph" w:styleId="a9">
    <w:name w:val="Normal (Web)"/>
    <w:basedOn w:val="a"/>
    <w:uiPriority w:val="99"/>
    <w:unhideWhenUsed/>
    <w:rsid w:val="00C540C1"/>
    <w:rPr>
      <w:sz w:val="24"/>
    </w:rPr>
  </w:style>
  <w:style w:type="paragraph" w:styleId="aa">
    <w:name w:val="Title"/>
    <w:basedOn w:val="a"/>
    <w:next w:val="a"/>
    <w:link w:val="ab"/>
    <w:uiPriority w:val="10"/>
    <w:qFormat/>
    <w:rsid w:val="00C540C1"/>
    <w:pPr>
      <w:spacing w:before="240" w:after="60"/>
      <w:jc w:val="center"/>
      <w:outlineLvl w:val="0"/>
    </w:pPr>
    <w:rPr>
      <w:rFonts w:asciiTheme="majorHAnsi" w:eastAsiaTheme="majorEastAsia" w:hAnsiTheme="majorHAnsi" w:cstheme="majorBidi"/>
      <w:b/>
      <w:bCs/>
      <w:sz w:val="32"/>
      <w:szCs w:val="32"/>
    </w:rPr>
  </w:style>
  <w:style w:type="character" w:styleId="ac">
    <w:name w:val="Hyperlink"/>
    <w:basedOn w:val="a0"/>
    <w:uiPriority w:val="99"/>
    <w:unhideWhenUsed/>
    <w:qFormat/>
    <w:rsid w:val="00C540C1"/>
    <w:rPr>
      <w:color w:val="0563C1" w:themeColor="hyperlink"/>
      <w:u w:val="single"/>
    </w:rPr>
  </w:style>
  <w:style w:type="character" w:customStyle="1" w:styleId="10">
    <w:name w:val="标题 1 字符"/>
    <w:basedOn w:val="a0"/>
    <w:link w:val="1"/>
    <w:uiPriority w:val="9"/>
    <w:rsid w:val="00C540C1"/>
    <w:rPr>
      <w:rFonts w:ascii="Times New Roman" w:hAnsi="Times New Roman" w:cs="Times New Roman" w:hint="default"/>
      <w:color w:val="000000"/>
    </w:rPr>
  </w:style>
  <w:style w:type="character" w:customStyle="1" w:styleId="20">
    <w:name w:val="标题 2 字符"/>
    <w:basedOn w:val="a0"/>
    <w:link w:val="2"/>
    <w:uiPriority w:val="9"/>
    <w:rsid w:val="00C540C1"/>
    <w:rPr>
      <w:rFonts w:eastAsia="宋体"/>
      <w:b/>
      <w:bCs/>
      <w:iCs/>
      <w:color w:val="000000"/>
      <w:sz w:val="24"/>
      <w:szCs w:val="24"/>
    </w:rPr>
  </w:style>
  <w:style w:type="paragraph" w:customStyle="1" w:styleId="msonormal0">
    <w:name w:val="msonormal"/>
    <w:basedOn w:val="a"/>
    <w:rsid w:val="00C540C1"/>
    <w:pPr>
      <w:spacing w:before="100" w:beforeAutospacing="1" w:after="100" w:afterAutospacing="1" w:line="240" w:lineRule="auto"/>
      <w:ind w:left="0" w:right="0" w:firstLine="0"/>
      <w:jc w:val="left"/>
    </w:pPr>
    <w:rPr>
      <w:rFonts w:ascii="宋体" w:hAnsi="宋体" w:cs="宋体"/>
      <w:color w:val="auto"/>
      <w:sz w:val="24"/>
      <w:szCs w:val="24"/>
    </w:rPr>
  </w:style>
  <w:style w:type="character" w:customStyle="1" w:styleId="translated-span">
    <w:name w:val="translated-span"/>
    <w:basedOn w:val="a0"/>
    <w:rsid w:val="00C540C1"/>
  </w:style>
  <w:style w:type="character" w:customStyle="1" w:styleId="last-translated-sen">
    <w:name w:val="last-translated-sen"/>
    <w:basedOn w:val="a0"/>
    <w:rsid w:val="00C540C1"/>
  </w:style>
  <w:style w:type="character" w:customStyle="1" w:styleId="not-translated-para">
    <w:name w:val="not-translated-para"/>
    <w:basedOn w:val="a0"/>
    <w:rsid w:val="00C540C1"/>
  </w:style>
  <w:style w:type="character" w:customStyle="1" w:styleId="a8">
    <w:name w:val="页眉 字符"/>
    <w:basedOn w:val="a0"/>
    <w:link w:val="a7"/>
    <w:uiPriority w:val="99"/>
    <w:rsid w:val="00C540C1"/>
    <w:rPr>
      <w:rFonts w:eastAsia="宋体"/>
      <w:color w:val="000000"/>
      <w:sz w:val="18"/>
      <w:szCs w:val="18"/>
    </w:rPr>
  </w:style>
  <w:style w:type="character" w:customStyle="1" w:styleId="a6">
    <w:name w:val="页脚 字符"/>
    <w:basedOn w:val="a0"/>
    <w:link w:val="a5"/>
    <w:uiPriority w:val="99"/>
    <w:rsid w:val="00C540C1"/>
    <w:rPr>
      <w:rFonts w:eastAsia="宋体"/>
      <w:color w:val="000000"/>
      <w:sz w:val="18"/>
      <w:szCs w:val="18"/>
    </w:rPr>
  </w:style>
  <w:style w:type="character" w:customStyle="1" w:styleId="a4">
    <w:name w:val="批注框文本 字符"/>
    <w:basedOn w:val="a0"/>
    <w:link w:val="a3"/>
    <w:uiPriority w:val="99"/>
    <w:semiHidden/>
    <w:rsid w:val="00C540C1"/>
    <w:rPr>
      <w:rFonts w:eastAsia="宋体"/>
      <w:color w:val="000000"/>
      <w:sz w:val="18"/>
      <w:szCs w:val="18"/>
    </w:rPr>
  </w:style>
  <w:style w:type="character" w:customStyle="1" w:styleId="30">
    <w:name w:val="标题 3 字符"/>
    <w:basedOn w:val="a0"/>
    <w:link w:val="3"/>
    <w:uiPriority w:val="9"/>
    <w:rsid w:val="00C540C1"/>
    <w:rPr>
      <w:rFonts w:eastAsia="宋体"/>
      <w:b/>
      <w:bCs/>
      <w:color w:val="000000"/>
      <w:sz w:val="32"/>
      <w:szCs w:val="32"/>
    </w:rPr>
  </w:style>
  <w:style w:type="character" w:customStyle="1" w:styleId="ab">
    <w:name w:val="标题 字符"/>
    <w:basedOn w:val="a0"/>
    <w:link w:val="aa"/>
    <w:uiPriority w:val="10"/>
    <w:rsid w:val="00C540C1"/>
    <w:rPr>
      <w:rFonts w:asciiTheme="majorHAnsi" w:eastAsiaTheme="majorEastAsia" w:hAnsiTheme="majorHAnsi" w:cstheme="majorBidi"/>
      <w:b/>
      <w:bCs/>
      <w:color w:val="000000"/>
      <w:sz w:val="32"/>
      <w:szCs w:val="32"/>
    </w:rPr>
  </w:style>
  <w:style w:type="table" w:customStyle="1" w:styleId="TableGrid">
    <w:name w:val="TableGrid"/>
    <w:rsid w:val="00C540C1"/>
    <w:rPr>
      <w:rFonts w:asciiTheme="minorHAnsi" w:hAnsiTheme="minorHAnsi" w:cstheme="minorBidi"/>
      <w:kern w:val="2"/>
      <w:sz w:val="21"/>
      <w:szCs w:val="22"/>
    </w:rPr>
    <w:tblPr>
      <w:tblCellMar>
        <w:top w:w="0" w:type="dxa"/>
        <w:left w:w="0" w:type="dxa"/>
        <w:bottom w:w="0" w:type="dxa"/>
        <w:right w:w="0" w:type="dxa"/>
      </w:tblCellMar>
    </w:tblPr>
  </w:style>
  <w:style w:type="paragraph" w:customStyle="1" w:styleId="TOC10">
    <w:name w:val="TOC 标题1"/>
    <w:basedOn w:val="1"/>
    <w:next w:val="a"/>
    <w:uiPriority w:val="39"/>
    <w:unhideWhenUsed/>
    <w:qFormat/>
    <w:rsid w:val="00C540C1"/>
    <w:pPr>
      <w:keepLines/>
      <w:spacing w:before="240" w:after="0" w:line="259" w:lineRule="auto"/>
      <w:ind w:left="0" w:firstLine="0"/>
      <w:outlineLvl w:val="9"/>
    </w:pPr>
    <w:rPr>
      <w:rFonts w:asciiTheme="majorHAnsi" w:eastAsiaTheme="majorEastAsia" w:hAnsiTheme="majorHAnsi" w:cstheme="majorBidi"/>
      <w:color w:val="2F5496" w:themeColor="accent1" w:themeShade="BF"/>
      <w:kern w:val="0"/>
      <w:sz w:val="32"/>
      <w:szCs w:val="32"/>
    </w:rPr>
  </w:style>
  <w:style w:type="table" w:styleId="ad">
    <w:name w:val="Table Grid"/>
    <w:basedOn w:val="a1"/>
    <w:uiPriority w:val="39"/>
    <w:rsid w:val="000D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00440">
      <w:bodyDiv w:val="1"/>
      <w:marLeft w:val="0"/>
      <w:marRight w:val="0"/>
      <w:marTop w:val="0"/>
      <w:marBottom w:val="0"/>
      <w:divBdr>
        <w:top w:val="none" w:sz="0" w:space="0" w:color="auto"/>
        <w:left w:val="none" w:sz="0" w:space="0" w:color="auto"/>
        <w:bottom w:val="none" w:sz="0" w:space="0" w:color="auto"/>
        <w:right w:val="none" w:sz="0" w:space="0" w:color="auto"/>
      </w:divBdr>
    </w:div>
    <w:div w:id="346954918">
      <w:bodyDiv w:val="1"/>
      <w:marLeft w:val="0"/>
      <w:marRight w:val="0"/>
      <w:marTop w:val="0"/>
      <w:marBottom w:val="0"/>
      <w:divBdr>
        <w:top w:val="none" w:sz="0" w:space="0" w:color="auto"/>
        <w:left w:val="none" w:sz="0" w:space="0" w:color="auto"/>
        <w:bottom w:val="none" w:sz="0" w:space="0" w:color="auto"/>
        <w:right w:val="none" w:sz="0" w:space="0" w:color="auto"/>
      </w:divBdr>
    </w:div>
    <w:div w:id="476384968">
      <w:bodyDiv w:val="1"/>
      <w:marLeft w:val="0"/>
      <w:marRight w:val="0"/>
      <w:marTop w:val="0"/>
      <w:marBottom w:val="0"/>
      <w:divBdr>
        <w:top w:val="none" w:sz="0" w:space="0" w:color="auto"/>
        <w:left w:val="none" w:sz="0" w:space="0" w:color="auto"/>
        <w:bottom w:val="none" w:sz="0" w:space="0" w:color="auto"/>
        <w:right w:val="none" w:sz="0" w:space="0" w:color="auto"/>
      </w:divBdr>
    </w:div>
    <w:div w:id="1032923245">
      <w:bodyDiv w:val="1"/>
      <w:marLeft w:val="0"/>
      <w:marRight w:val="0"/>
      <w:marTop w:val="0"/>
      <w:marBottom w:val="0"/>
      <w:divBdr>
        <w:top w:val="none" w:sz="0" w:space="0" w:color="auto"/>
        <w:left w:val="none" w:sz="0" w:space="0" w:color="auto"/>
        <w:bottom w:val="none" w:sz="0" w:space="0" w:color="auto"/>
        <w:right w:val="none" w:sz="0" w:space="0" w:color="auto"/>
      </w:divBdr>
    </w:div>
    <w:div w:id="1061172561">
      <w:bodyDiv w:val="1"/>
      <w:marLeft w:val="0"/>
      <w:marRight w:val="0"/>
      <w:marTop w:val="0"/>
      <w:marBottom w:val="0"/>
      <w:divBdr>
        <w:top w:val="none" w:sz="0" w:space="0" w:color="auto"/>
        <w:left w:val="none" w:sz="0" w:space="0" w:color="auto"/>
        <w:bottom w:val="none" w:sz="0" w:space="0" w:color="auto"/>
        <w:right w:val="none" w:sz="0" w:space="0" w:color="auto"/>
      </w:divBdr>
    </w:div>
    <w:div w:id="1380591151">
      <w:bodyDiv w:val="1"/>
      <w:marLeft w:val="0"/>
      <w:marRight w:val="0"/>
      <w:marTop w:val="0"/>
      <w:marBottom w:val="0"/>
      <w:divBdr>
        <w:top w:val="none" w:sz="0" w:space="0" w:color="auto"/>
        <w:left w:val="none" w:sz="0" w:space="0" w:color="auto"/>
        <w:bottom w:val="none" w:sz="0" w:space="0" w:color="auto"/>
        <w:right w:val="none" w:sz="0" w:space="0" w:color="auto"/>
      </w:divBdr>
    </w:div>
    <w:div w:id="2134201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D:\document\convert_tasks\transweb\5003085_5013155\5003085.pdf.files\image008.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F9001-CDA8-4B27-A374-0B515269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Heparin-Sparing Anticoagulation Strategies Are Viable Options for Patients on Veno-Venous ECMO</dc:title>
  <dc:creator>翻译 百度</dc:creator>
  <cp:lastModifiedBy>周 荣华</cp:lastModifiedBy>
  <cp:revision>25</cp:revision>
  <cp:lastPrinted>2020-04-30T07:43:00Z</cp:lastPrinted>
  <dcterms:created xsi:type="dcterms:W3CDTF">2020-05-23T13:56:00Z</dcterms:created>
  <dcterms:modified xsi:type="dcterms:W3CDTF">2020-05-24T06:18:00Z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