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29C99" w14:textId="6A1417F6" w:rsidR="00C84C3C" w:rsidRPr="00187A0C" w:rsidRDefault="004E511C" w:rsidP="000F2A11">
      <w:pPr>
        <w:spacing w:line="360" w:lineRule="auto"/>
        <w:jc w:val="left"/>
        <w:rPr>
          <w:rFonts w:ascii="宋体" w:eastAsia="宋体" w:hAnsi="宋体" w:cs="宋体"/>
          <w:b/>
          <w:bCs/>
          <w:sz w:val="28"/>
          <w:szCs w:val="28"/>
        </w:rPr>
      </w:pPr>
      <w:r>
        <w:rPr>
          <w:rFonts w:ascii="宋体" w:eastAsia="宋体" w:hAnsi="宋体" w:cs="宋体" w:hint="eastAsia"/>
          <w:b/>
          <w:bCs/>
          <w:sz w:val="28"/>
          <w:szCs w:val="28"/>
        </w:rPr>
        <w:t>外科</w:t>
      </w:r>
      <w:r w:rsidR="00610948" w:rsidRPr="00187A0C">
        <w:rPr>
          <w:rFonts w:ascii="宋体" w:eastAsia="宋体" w:hAnsi="宋体" w:cs="宋体" w:hint="eastAsia"/>
          <w:b/>
          <w:bCs/>
          <w:sz w:val="28"/>
          <w:szCs w:val="28"/>
        </w:rPr>
        <w:t>、经皮和</w:t>
      </w:r>
      <w:r w:rsidR="00187A0C" w:rsidRPr="00187A0C">
        <w:rPr>
          <w:rFonts w:ascii="宋体" w:eastAsia="宋体" w:hAnsi="宋体" w:cs="宋体" w:hint="eastAsia"/>
          <w:b/>
          <w:bCs/>
          <w:sz w:val="28"/>
          <w:szCs w:val="28"/>
        </w:rPr>
        <w:t>杂交</w:t>
      </w:r>
      <w:r w:rsidR="00610948" w:rsidRPr="00187A0C">
        <w:rPr>
          <w:rFonts w:ascii="宋体" w:eastAsia="宋体" w:hAnsi="宋体" w:cs="宋体" w:hint="eastAsia"/>
          <w:b/>
          <w:bCs/>
          <w:sz w:val="28"/>
          <w:szCs w:val="28"/>
        </w:rPr>
        <w:t>方法治疗冠状动脉</w:t>
      </w:r>
      <w:r w:rsidR="00187A0C" w:rsidRPr="00187A0C">
        <w:rPr>
          <w:rFonts w:ascii="宋体" w:eastAsia="宋体" w:hAnsi="宋体" w:cs="宋体" w:hint="eastAsia"/>
          <w:b/>
          <w:bCs/>
          <w:sz w:val="28"/>
          <w:szCs w:val="28"/>
        </w:rPr>
        <w:t>合并</w:t>
      </w:r>
      <w:r w:rsidR="00610948" w:rsidRPr="00187A0C">
        <w:rPr>
          <w:rFonts w:ascii="宋体" w:eastAsia="宋体" w:hAnsi="宋体" w:cs="宋体" w:hint="eastAsia"/>
          <w:b/>
          <w:bCs/>
          <w:sz w:val="28"/>
          <w:szCs w:val="28"/>
        </w:rPr>
        <w:t>瓣膜性心脏病的疗效比较</w:t>
      </w:r>
    </w:p>
    <w:p w14:paraId="62D9554A" w14:textId="77777777" w:rsidR="00F40B4D" w:rsidRDefault="00F40B4D" w:rsidP="000F2A11">
      <w:pPr>
        <w:spacing w:line="360" w:lineRule="auto"/>
        <w:jc w:val="left"/>
        <w:rPr>
          <w:rFonts w:ascii="宋体" w:eastAsia="宋体" w:hAnsi="宋体" w:cs="宋体"/>
          <w:b/>
          <w:bCs/>
          <w:sz w:val="28"/>
          <w:szCs w:val="28"/>
        </w:rPr>
      </w:pPr>
    </w:p>
    <w:p w14:paraId="1F1E9571" w14:textId="0DB7AD42" w:rsidR="00C84C3C" w:rsidRPr="00187A0C" w:rsidRDefault="008540E8" w:rsidP="000F2A11">
      <w:pPr>
        <w:spacing w:line="360" w:lineRule="auto"/>
        <w:jc w:val="left"/>
        <w:rPr>
          <w:rStyle w:val="fontstyle01"/>
          <w:rFonts w:hint="eastAsia"/>
          <w:b/>
          <w:bCs/>
          <w:sz w:val="24"/>
          <w:szCs w:val="24"/>
        </w:rPr>
      </w:pPr>
      <w:r>
        <w:rPr>
          <w:rStyle w:val="fontstyle01"/>
          <w:rFonts w:hint="eastAsia"/>
          <w:b/>
          <w:bCs/>
          <w:sz w:val="24"/>
          <w:szCs w:val="24"/>
        </w:rPr>
        <w:t>翻译</w:t>
      </w:r>
      <w:r w:rsidR="00610948" w:rsidRPr="00187A0C">
        <w:rPr>
          <w:rStyle w:val="fontstyle01"/>
          <w:rFonts w:hint="eastAsia"/>
          <w:b/>
          <w:bCs/>
          <w:sz w:val="24"/>
          <w:szCs w:val="24"/>
        </w:rPr>
        <w:t>：王</w:t>
      </w:r>
      <w:r>
        <w:rPr>
          <w:rStyle w:val="fontstyle01"/>
          <w:rFonts w:hint="eastAsia"/>
          <w:b/>
          <w:bCs/>
          <w:sz w:val="24"/>
          <w:szCs w:val="24"/>
        </w:rPr>
        <w:t xml:space="preserve"> </w:t>
      </w:r>
      <w:r w:rsidR="00610948" w:rsidRPr="00187A0C">
        <w:rPr>
          <w:rStyle w:val="fontstyle01"/>
          <w:rFonts w:hint="eastAsia"/>
          <w:b/>
          <w:bCs/>
          <w:sz w:val="24"/>
          <w:szCs w:val="24"/>
        </w:rPr>
        <w:t>虎</w:t>
      </w:r>
      <w:r w:rsidR="00610948" w:rsidRPr="00187A0C">
        <w:rPr>
          <w:rStyle w:val="fontstyle01"/>
          <w:rFonts w:hint="eastAsia"/>
          <w:b/>
          <w:bCs/>
          <w:sz w:val="24"/>
          <w:szCs w:val="24"/>
        </w:rPr>
        <w:t xml:space="preserve"> </w:t>
      </w:r>
      <w:r>
        <w:rPr>
          <w:rStyle w:val="fontstyle01"/>
          <w:b/>
          <w:bCs/>
          <w:sz w:val="24"/>
          <w:szCs w:val="24"/>
        </w:rPr>
        <w:t xml:space="preserve">  </w:t>
      </w:r>
      <w:r w:rsidR="00610948" w:rsidRPr="00187A0C">
        <w:rPr>
          <w:rStyle w:val="fontstyle01"/>
          <w:rFonts w:hint="eastAsia"/>
          <w:b/>
          <w:bCs/>
          <w:sz w:val="24"/>
          <w:szCs w:val="24"/>
        </w:rPr>
        <w:t>宁夏医科大学总医院心脑血管病医院</w:t>
      </w:r>
    </w:p>
    <w:p w14:paraId="6842D487" w14:textId="039AB9B9" w:rsidR="00187A0C" w:rsidRPr="00187A0C" w:rsidRDefault="00187A0C" w:rsidP="000F2A11">
      <w:pPr>
        <w:spacing w:line="360" w:lineRule="auto"/>
        <w:jc w:val="left"/>
        <w:rPr>
          <w:rStyle w:val="fontstyle01"/>
          <w:rFonts w:hint="eastAsia"/>
          <w:b/>
          <w:bCs/>
          <w:sz w:val="24"/>
          <w:szCs w:val="24"/>
        </w:rPr>
      </w:pPr>
      <w:r w:rsidRPr="00187A0C">
        <w:rPr>
          <w:rStyle w:val="fontstyle01"/>
          <w:rFonts w:hint="eastAsia"/>
          <w:b/>
          <w:bCs/>
          <w:sz w:val="24"/>
          <w:szCs w:val="24"/>
        </w:rPr>
        <w:t>审校：周荣华</w:t>
      </w:r>
      <w:r w:rsidRPr="00187A0C">
        <w:rPr>
          <w:rStyle w:val="fontstyle01"/>
          <w:rFonts w:hint="eastAsia"/>
          <w:b/>
          <w:bCs/>
          <w:sz w:val="24"/>
          <w:szCs w:val="24"/>
        </w:rPr>
        <w:t xml:space="preserve"> </w:t>
      </w:r>
      <w:r w:rsidRPr="00187A0C">
        <w:rPr>
          <w:rStyle w:val="fontstyle01"/>
          <w:b/>
          <w:bCs/>
          <w:sz w:val="24"/>
          <w:szCs w:val="24"/>
        </w:rPr>
        <w:t xml:space="preserve"> </w:t>
      </w:r>
      <w:r w:rsidRPr="00187A0C">
        <w:rPr>
          <w:rStyle w:val="fontstyle01"/>
          <w:rFonts w:hint="eastAsia"/>
          <w:b/>
          <w:bCs/>
          <w:sz w:val="24"/>
          <w:szCs w:val="24"/>
        </w:rPr>
        <w:t>四川大学华西医院</w:t>
      </w:r>
    </w:p>
    <w:p w14:paraId="7CF64B55" w14:textId="77777777" w:rsidR="00F40B4D" w:rsidRDefault="00F40B4D" w:rsidP="000F2A11">
      <w:pPr>
        <w:spacing w:line="360" w:lineRule="auto"/>
        <w:jc w:val="left"/>
        <w:rPr>
          <w:rStyle w:val="fontstyle01"/>
          <w:rFonts w:hint="eastAsia"/>
          <w:b/>
          <w:bCs/>
        </w:rPr>
      </w:pPr>
    </w:p>
    <w:p w14:paraId="667DFA34" w14:textId="7DF6C4DD" w:rsidR="009C3BE0" w:rsidRPr="009C3BE0" w:rsidRDefault="009C3BE0" w:rsidP="000F2A11">
      <w:pPr>
        <w:spacing w:line="360" w:lineRule="auto"/>
        <w:ind w:left="562" w:hangingChars="200" w:hanging="562"/>
        <w:jc w:val="left"/>
        <w:rPr>
          <w:rStyle w:val="fontstyle01"/>
          <w:rFonts w:ascii="宋体" w:eastAsia="宋体" w:hAnsi="宋体" w:cs="宋体"/>
          <w:b/>
          <w:bCs/>
          <w:sz w:val="28"/>
          <w:szCs w:val="28"/>
        </w:rPr>
      </w:pPr>
      <w:r w:rsidRPr="009C3BE0">
        <w:rPr>
          <w:rStyle w:val="fontstyle01"/>
          <w:rFonts w:ascii="宋体" w:eastAsia="宋体" w:hAnsi="宋体" w:cs="宋体" w:hint="eastAsia"/>
          <w:b/>
          <w:bCs/>
          <w:sz w:val="28"/>
          <w:szCs w:val="28"/>
        </w:rPr>
        <w:t>【摘要】</w:t>
      </w:r>
    </w:p>
    <w:p w14:paraId="4B13FE42" w14:textId="77777777" w:rsidR="000F2A11" w:rsidRDefault="00610948" w:rsidP="000F2A11">
      <w:pPr>
        <w:spacing w:line="360" w:lineRule="auto"/>
        <w:ind w:left="482" w:hangingChars="200" w:hanging="482"/>
        <w:jc w:val="left"/>
        <w:rPr>
          <w:rFonts w:ascii="宋体" w:eastAsia="宋体" w:hAnsi="宋体" w:cs="宋体"/>
          <w:color w:val="242021"/>
          <w:sz w:val="24"/>
          <w:szCs w:val="24"/>
        </w:rPr>
      </w:pPr>
      <w:r>
        <w:rPr>
          <w:rStyle w:val="fontstyle01"/>
          <w:rFonts w:ascii="宋体" w:eastAsia="宋体" w:hAnsi="宋体" w:cs="宋体" w:hint="eastAsia"/>
          <w:b/>
          <w:bCs/>
          <w:sz w:val="24"/>
          <w:szCs w:val="24"/>
        </w:rPr>
        <w:t>综述目的</w:t>
      </w:r>
    </w:p>
    <w:p w14:paraId="4D61CF44" w14:textId="31CC3637" w:rsidR="00C84C3C" w:rsidRPr="000F2A11" w:rsidRDefault="00610948" w:rsidP="000F2A11">
      <w:pPr>
        <w:spacing w:line="360" w:lineRule="auto"/>
        <w:ind w:firstLineChars="200" w:firstLine="480"/>
        <w:jc w:val="left"/>
        <w:rPr>
          <w:rStyle w:val="fontstyle01"/>
          <w:rFonts w:ascii="宋体" w:eastAsia="宋体" w:hAnsi="宋体" w:cs="宋体"/>
          <w:sz w:val="24"/>
          <w:szCs w:val="24"/>
        </w:rPr>
      </w:pPr>
      <w:r>
        <w:rPr>
          <w:rFonts w:ascii="宋体" w:eastAsia="宋体" w:hAnsi="宋体" w:cs="宋体" w:hint="eastAsia"/>
          <w:color w:val="242021"/>
          <w:sz w:val="24"/>
          <w:szCs w:val="24"/>
        </w:rPr>
        <w:t>这篇综述的目的是比较外科瓣膜置换术（SVR）和冠状动脉旁路移植术</w:t>
      </w:r>
      <w:r w:rsidR="000F2A11">
        <w:rPr>
          <w:rFonts w:ascii="宋体" w:eastAsia="宋体" w:hAnsi="宋体" w:cs="宋体" w:hint="eastAsia"/>
          <w:color w:val="242021"/>
          <w:sz w:val="24"/>
          <w:szCs w:val="24"/>
        </w:rPr>
        <w:t>、</w:t>
      </w:r>
      <w:r>
        <w:rPr>
          <w:rFonts w:ascii="宋体" w:eastAsia="宋体" w:hAnsi="宋体" w:cs="宋体" w:hint="eastAsia"/>
          <w:color w:val="242021"/>
          <w:sz w:val="24"/>
          <w:szCs w:val="24"/>
        </w:rPr>
        <w:t>（CABG）</w:t>
      </w:r>
      <w:r w:rsidR="005B038B">
        <w:rPr>
          <w:rFonts w:ascii="宋体" w:eastAsia="宋体" w:hAnsi="宋体" w:cs="宋体" w:hint="eastAsia"/>
          <w:color w:val="242021"/>
          <w:sz w:val="24"/>
          <w:szCs w:val="24"/>
        </w:rPr>
        <w:t>、</w:t>
      </w:r>
      <w:r>
        <w:rPr>
          <w:rFonts w:ascii="宋体" w:eastAsia="宋体" w:hAnsi="宋体" w:cs="宋体" w:hint="eastAsia"/>
          <w:color w:val="242021"/>
          <w:sz w:val="24"/>
          <w:szCs w:val="24"/>
        </w:rPr>
        <w:t>微创心脏外科手术（MICS）SVR和经皮冠状动脉介入治疗（PCI）</w:t>
      </w:r>
      <w:r w:rsidR="005B038B">
        <w:rPr>
          <w:rFonts w:ascii="宋体" w:eastAsia="宋体" w:hAnsi="宋体" w:cs="宋体" w:hint="eastAsia"/>
          <w:color w:val="242021"/>
          <w:sz w:val="24"/>
          <w:szCs w:val="24"/>
        </w:rPr>
        <w:t>、</w:t>
      </w:r>
      <w:r>
        <w:rPr>
          <w:rFonts w:ascii="宋体" w:eastAsia="宋体" w:hAnsi="宋体" w:cs="宋体" w:hint="eastAsia"/>
          <w:color w:val="242021"/>
          <w:sz w:val="24"/>
          <w:szCs w:val="24"/>
        </w:rPr>
        <w:t>以及经导管主动脉瓣置换术和PCI治疗冠状动脉疾病（CAD）</w:t>
      </w:r>
      <w:r w:rsidR="005B038B">
        <w:rPr>
          <w:rFonts w:ascii="宋体" w:eastAsia="宋体" w:hAnsi="宋体" w:cs="宋体" w:hint="eastAsia"/>
          <w:color w:val="242021"/>
          <w:sz w:val="24"/>
          <w:szCs w:val="24"/>
        </w:rPr>
        <w:t>合并</w:t>
      </w:r>
      <w:r>
        <w:rPr>
          <w:rFonts w:ascii="宋体" w:eastAsia="宋体" w:hAnsi="宋体" w:cs="宋体" w:hint="eastAsia"/>
          <w:color w:val="242021"/>
          <w:sz w:val="24"/>
          <w:szCs w:val="24"/>
        </w:rPr>
        <w:t xml:space="preserve">瓣膜性心脏病（VHD）的结果。 </w:t>
      </w:r>
    </w:p>
    <w:p w14:paraId="30D8142C" w14:textId="77777777" w:rsidR="000F2A11" w:rsidRDefault="00610948" w:rsidP="000F2A11">
      <w:pPr>
        <w:spacing w:line="360" w:lineRule="auto"/>
        <w:ind w:left="482" w:hangingChars="200" w:hanging="482"/>
        <w:jc w:val="left"/>
        <w:rPr>
          <w:rFonts w:ascii="宋体" w:eastAsia="宋体" w:hAnsi="宋体" w:cs="宋体"/>
          <w:color w:val="242021"/>
          <w:sz w:val="24"/>
          <w:szCs w:val="24"/>
        </w:rPr>
      </w:pPr>
      <w:r>
        <w:rPr>
          <w:rStyle w:val="fontstyle01"/>
          <w:rFonts w:ascii="宋体" w:eastAsia="宋体" w:hAnsi="宋体" w:cs="宋体" w:hint="eastAsia"/>
          <w:b/>
          <w:bCs/>
          <w:sz w:val="24"/>
          <w:szCs w:val="24"/>
        </w:rPr>
        <w:t>最近发现</w:t>
      </w:r>
    </w:p>
    <w:p w14:paraId="63464677" w14:textId="71EB2F18" w:rsidR="00C84C3C" w:rsidRDefault="00610948" w:rsidP="000F2A11">
      <w:pPr>
        <w:spacing w:line="360" w:lineRule="auto"/>
        <w:ind w:firstLineChars="200" w:firstLine="480"/>
        <w:jc w:val="left"/>
        <w:rPr>
          <w:rFonts w:ascii="宋体" w:eastAsia="宋体" w:hAnsi="宋体" w:cs="宋体"/>
          <w:color w:val="242021"/>
          <w:sz w:val="24"/>
          <w:szCs w:val="24"/>
        </w:rPr>
      </w:pPr>
      <w:r>
        <w:rPr>
          <w:rFonts w:ascii="宋体" w:eastAsia="宋体" w:hAnsi="宋体" w:cs="宋体" w:hint="eastAsia"/>
          <w:color w:val="242021"/>
          <w:sz w:val="24"/>
          <w:szCs w:val="24"/>
        </w:rPr>
        <w:t>多项研究</w:t>
      </w:r>
      <w:r w:rsidR="004956B6">
        <w:rPr>
          <w:rFonts w:ascii="宋体" w:eastAsia="宋体" w:hAnsi="宋体" w:cs="宋体" w:hint="eastAsia"/>
          <w:color w:val="242021"/>
          <w:sz w:val="24"/>
          <w:szCs w:val="24"/>
        </w:rPr>
        <w:t>已经尝试</w:t>
      </w:r>
      <w:r>
        <w:rPr>
          <w:rFonts w:ascii="宋体" w:eastAsia="宋体" w:hAnsi="宋体" w:cs="宋体" w:hint="eastAsia"/>
          <w:color w:val="242021"/>
          <w:sz w:val="24"/>
          <w:szCs w:val="24"/>
        </w:rPr>
        <w:t>将MICS SVR和PCI</w:t>
      </w:r>
      <w:r w:rsidR="004956B6">
        <w:rPr>
          <w:rFonts w:ascii="宋体" w:eastAsia="宋体" w:hAnsi="宋体" w:cs="宋体" w:hint="eastAsia"/>
          <w:color w:val="242021"/>
          <w:sz w:val="24"/>
          <w:szCs w:val="24"/>
        </w:rPr>
        <w:t>的</w:t>
      </w:r>
      <w:r w:rsidR="00FA7E6D">
        <w:rPr>
          <w:rFonts w:ascii="宋体" w:eastAsia="宋体" w:hAnsi="宋体" w:cs="宋体" w:hint="eastAsia"/>
          <w:color w:val="242021"/>
          <w:sz w:val="24"/>
          <w:szCs w:val="24"/>
        </w:rPr>
        <w:t>复合</w:t>
      </w:r>
      <w:r>
        <w:rPr>
          <w:rFonts w:ascii="宋体" w:eastAsia="宋体" w:hAnsi="宋体" w:cs="宋体" w:hint="eastAsia"/>
          <w:color w:val="242021"/>
          <w:sz w:val="24"/>
          <w:szCs w:val="24"/>
        </w:rPr>
        <w:t>方法</w:t>
      </w:r>
      <w:r w:rsidR="004956B6">
        <w:rPr>
          <w:rFonts w:ascii="宋体" w:eastAsia="宋体" w:hAnsi="宋体" w:cs="宋体" w:hint="eastAsia"/>
          <w:color w:val="242021"/>
          <w:sz w:val="24"/>
          <w:szCs w:val="24"/>
        </w:rPr>
        <w:t>应用</w:t>
      </w:r>
      <w:r>
        <w:rPr>
          <w:rFonts w:ascii="宋体" w:eastAsia="宋体" w:hAnsi="宋体" w:cs="宋体" w:hint="eastAsia"/>
          <w:color w:val="242021"/>
          <w:sz w:val="24"/>
          <w:szCs w:val="24"/>
        </w:rPr>
        <w:t>到CAD</w:t>
      </w:r>
      <w:r w:rsidR="004956B6">
        <w:rPr>
          <w:rFonts w:ascii="宋体" w:eastAsia="宋体" w:hAnsi="宋体" w:cs="宋体" w:hint="eastAsia"/>
          <w:color w:val="242021"/>
          <w:sz w:val="24"/>
          <w:szCs w:val="24"/>
        </w:rPr>
        <w:t>合并</w:t>
      </w:r>
      <w:r>
        <w:rPr>
          <w:rFonts w:ascii="宋体" w:eastAsia="宋体" w:hAnsi="宋体" w:cs="宋体" w:hint="eastAsia"/>
          <w:color w:val="242021"/>
          <w:sz w:val="24"/>
          <w:szCs w:val="24"/>
        </w:rPr>
        <w:t>VHD中</w:t>
      </w:r>
      <w:r w:rsidR="004956B6">
        <w:rPr>
          <w:rFonts w:ascii="宋体" w:eastAsia="宋体" w:hAnsi="宋体" w:cs="宋体" w:hint="eastAsia"/>
          <w:color w:val="242021"/>
          <w:sz w:val="24"/>
          <w:szCs w:val="24"/>
        </w:rPr>
        <w:t>，来比较</w:t>
      </w:r>
      <w:r>
        <w:rPr>
          <w:rFonts w:ascii="宋体" w:eastAsia="宋体" w:hAnsi="宋体" w:cs="宋体" w:hint="eastAsia"/>
          <w:color w:val="242021"/>
          <w:sz w:val="24"/>
          <w:szCs w:val="24"/>
        </w:rPr>
        <w:t>结果的</w:t>
      </w:r>
      <w:r w:rsidR="004956B6">
        <w:rPr>
          <w:rFonts w:ascii="宋体" w:eastAsia="宋体" w:hAnsi="宋体" w:cs="宋体" w:hint="eastAsia"/>
          <w:color w:val="242021"/>
          <w:sz w:val="24"/>
          <w:szCs w:val="24"/>
        </w:rPr>
        <w:t>不同</w:t>
      </w:r>
      <w:r>
        <w:rPr>
          <w:rFonts w:ascii="宋体" w:eastAsia="宋体" w:hAnsi="宋体" w:cs="宋体" w:hint="eastAsia"/>
          <w:color w:val="242021"/>
          <w:sz w:val="24"/>
          <w:szCs w:val="24"/>
        </w:rPr>
        <w:t>。 最近的研究表明，与传统的开放式SVR和CABG相比，MICS SVR和PCI的死亡率降低或保持不变。但是，由于抗血小板治疗的作用，MICS SVR和PCI的出血率始终较高。</w:t>
      </w:r>
    </w:p>
    <w:p w14:paraId="36C45B16" w14:textId="77777777" w:rsidR="009C3BE0" w:rsidRDefault="009C3BE0" w:rsidP="000F2A11">
      <w:pPr>
        <w:spacing w:line="360" w:lineRule="auto"/>
        <w:ind w:left="482" w:hangingChars="200" w:hanging="482"/>
        <w:jc w:val="left"/>
        <w:rPr>
          <w:rStyle w:val="fontstyle01"/>
          <w:rFonts w:ascii="宋体" w:eastAsia="宋体" w:hAnsi="宋体" w:cs="宋体"/>
          <w:b/>
          <w:bCs/>
          <w:sz w:val="24"/>
          <w:szCs w:val="24"/>
        </w:rPr>
      </w:pPr>
      <w:r>
        <w:rPr>
          <w:rStyle w:val="fontstyle01"/>
          <w:rFonts w:ascii="宋体" w:eastAsia="宋体" w:hAnsi="宋体" w:cs="宋体" w:hint="eastAsia"/>
          <w:b/>
          <w:bCs/>
          <w:sz w:val="24"/>
          <w:szCs w:val="24"/>
        </w:rPr>
        <w:t>总结</w:t>
      </w:r>
    </w:p>
    <w:p w14:paraId="0AE30456" w14:textId="1781625D" w:rsidR="00C84C3C" w:rsidRDefault="00610948" w:rsidP="000F2A11">
      <w:pPr>
        <w:spacing w:line="360" w:lineRule="auto"/>
        <w:ind w:firstLineChars="200" w:firstLine="480"/>
        <w:jc w:val="left"/>
        <w:rPr>
          <w:rStyle w:val="fontstyle21"/>
          <w:rFonts w:ascii="宋体" w:eastAsia="宋体" w:hAnsi="宋体" w:cs="宋体"/>
          <w:sz w:val="24"/>
          <w:szCs w:val="24"/>
        </w:rPr>
      </w:pPr>
      <w:r>
        <w:rPr>
          <w:rStyle w:val="fontstyle21"/>
          <w:rFonts w:ascii="宋体" w:eastAsia="宋体" w:hAnsi="宋体" w:cs="宋体" w:hint="eastAsia"/>
          <w:sz w:val="24"/>
          <w:szCs w:val="24"/>
        </w:rPr>
        <w:t>在过去的几十年中，</w:t>
      </w:r>
      <w:r w:rsidR="004D5B57">
        <w:rPr>
          <w:rStyle w:val="fontstyle21"/>
          <w:rFonts w:ascii="宋体" w:eastAsia="宋体" w:hAnsi="宋体" w:cs="宋体" w:hint="eastAsia"/>
          <w:sz w:val="24"/>
          <w:szCs w:val="24"/>
        </w:rPr>
        <w:t>心脏外科手术就</w:t>
      </w:r>
      <w:r>
        <w:rPr>
          <w:rStyle w:val="fontstyle21"/>
          <w:rFonts w:ascii="宋体" w:eastAsia="宋体" w:hAnsi="宋体" w:cs="宋体" w:hint="eastAsia"/>
          <w:sz w:val="24"/>
          <w:szCs w:val="24"/>
        </w:rPr>
        <w:t>已经</w:t>
      </w:r>
      <w:r w:rsidR="004D5B57">
        <w:rPr>
          <w:rStyle w:val="fontstyle21"/>
          <w:rFonts w:ascii="宋体" w:eastAsia="宋体" w:hAnsi="宋体" w:cs="宋体" w:hint="eastAsia"/>
          <w:sz w:val="24"/>
          <w:szCs w:val="24"/>
        </w:rPr>
        <w:t>开始转向</w:t>
      </w:r>
      <w:r>
        <w:rPr>
          <w:rStyle w:val="fontstyle21"/>
          <w:rFonts w:ascii="宋体" w:eastAsia="宋体" w:hAnsi="宋体" w:cs="宋体" w:hint="eastAsia"/>
          <w:sz w:val="24"/>
          <w:szCs w:val="24"/>
        </w:rPr>
        <w:t>MICS，</w:t>
      </w:r>
      <w:r w:rsidR="004D5B57">
        <w:rPr>
          <w:rStyle w:val="fontstyle21"/>
          <w:rFonts w:ascii="宋体" w:eastAsia="宋体" w:hAnsi="宋体" w:cs="宋体" w:hint="eastAsia"/>
          <w:sz w:val="24"/>
          <w:szCs w:val="24"/>
        </w:rPr>
        <w:t>而且</w:t>
      </w:r>
      <w:r>
        <w:rPr>
          <w:rStyle w:val="fontstyle21"/>
          <w:rFonts w:ascii="宋体" w:eastAsia="宋体" w:hAnsi="宋体" w:cs="宋体" w:hint="eastAsia"/>
          <w:sz w:val="24"/>
          <w:szCs w:val="24"/>
        </w:rPr>
        <w:t>近年来</w:t>
      </w:r>
      <w:r w:rsidR="004956B6">
        <w:rPr>
          <w:rStyle w:val="fontstyle21"/>
          <w:rFonts w:ascii="宋体" w:eastAsia="宋体" w:hAnsi="宋体" w:cs="宋体" w:hint="eastAsia"/>
          <w:sz w:val="24"/>
          <w:szCs w:val="24"/>
        </w:rPr>
        <w:t>，预后有所改善</w:t>
      </w:r>
      <w:r>
        <w:rPr>
          <w:rStyle w:val="fontstyle21"/>
          <w:rFonts w:ascii="宋体" w:eastAsia="宋体" w:hAnsi="宋体" w:cs="宋体" w:hint="eastAsia"/>
          <w:sz w:val="24"/>
          <w:szCs w:val="24"/>
        </w:rPr>
        <w:t>。由于通过MICS方法实施CABG</w:t>
      </w:r>
      <w:r w:rsidR="00086C41">
        <w:rPr>
          <w:rStyle w:val="fontstyle21"/>
          <w:rFonts w:ascii="宋体" w:eastAsia="宋体" w:hAnsi="宋体" w:cs="宋体" w:hint="eastAsia"/>
          <w:sz w:val="24"/>
          <w:szCs w:val="24"/>
        </w:rPr>
        <w:t>有所限制</w:t>
      </w:r>
      <w:r>
        <w:rPr>
          <w:rStyle w:val="fontstyle21"/>
          <w:rFonts w:ascii="宋体" w:eastAsia="宋体" w:hAnsi="宋体" w:cs="宋体" w:hint="eastAsia"/>
          <w:sz w:val="24"/>
          <w:szCs w:val="24"/>
        </w:rPr>
        <w:t>，复合手术</w:t>
      </w:r>
      <w:r w:rsidR="004956B6">
        <w:rPr>
          <w:rStyle w:val="fontstyle21"/>
          <w:rFonts w:ascii="宋体" w:eastAsia="宋体" w:hAnsi="宋体" w:cs="宋体" w:hint="eastAsia"/>
          <w:sz w:val="24"/>
          <w:szCs w:val="24"/>
        </w:rPr>
        <w:t>的出现</w:t>
      </w:r>
      <w:r>
        <w:rPr>
          <w:rStyle w:val="fontstyle21"/>
          <w:rFonts w:ascii="宋体" w:eastAsia="宋体" w:hAnsi="宋体" w:cs="宋体" w:hint="eastAsia"/>
          <w:sz w:val="24"/>
          <w:szCs w:val="24"/>
        </w:rPr>
        <w:t>解决</w:t>
      </w:r>
      <w:r w:rsidR="002C2764">
        <w:rPr>
          <w:rStyle w:val="fontstyle21"/>
          <w:rFonts w:ascii="宋体" w:eastAsia="宋体" w:hAnsi="宋体" w:cs="宋体" w:hint="eastAsia"/>
          <w:sz w:val="24"/>
          <w:szCs w:val="24"/>
        </w:rPr>
        <w:t>了多种现存的问题</w:t>
      </w:r>
      <w:r>
        <w:rPr>
          <w:rStyle w:val="fontstyle21"/>
          <w:rFonts w:ascii="宋体" w:eastAsia="宋体" w:hAnsi="宋体" w:cs="宋体" w:hint="eastAsia"/>
          <w:sz w:val="24"/>
          <w:szCs w:val="24"/>
        </w:rPr>
        <w:t>，同时</w:t>
      </w:r>
      <w:r w:rsidR="004956B6">
        <w:rPr>
          <w:rStyle w:val="fontstyle21"/>
          <w:rFonts w:ascii="宋体" w:eastAsia="宋体" w:hAnsi="宋体" w:cs="宋体" w:hint="eastAsia"/>
          <w:sz w:val="24"/>
          <w:szCs w:val="24"/>
        </w:rPr>
        <w:t>兼顾</w:t>
      </w:r>
      <w:r>
        <w:rPr>
          <w:rStyle w:val="fontstyle21"/>
          <w:rFonts w:ascii="宋体" w:eastAsia="宋体" w:hAnsi="宋体" w:cs="宋体" w:hint="eastAsia"/>
          <w:sz w:val="24"/>
          <w:szCs w:val="24"/>
        </w:rPr>
        <w:t>MICS方法的</w:t>
      </w:r>
      <w:r w:rsidR="004956B6">
        <w:rPr>
          <w:rStyle w:val="fontstyle21"/>
          <w:rFonts w:ascii="宋体" w:eastAsia="宋体" w:hAnsi="宋体" w:cs="宋体" w:hint="eastAsia"/>
          <w:sz w:val="24"/>
          <w:szCs w:val="24"/>
        </w:rPr>
        <w:t>优点</w:t>
      </w:r>
      <w:r>
        <w:rPr>
          <w:rStyle w:val="fontstyle21"/>
          <w:rFonts w:ascii="宋体" w:eastAsia="宋体" w:hAnsi="宋体" w:cs="宋体" w:hint="eastAsia"/>
          <w:sz w:val="24"/>
          <w:szCs w:val="24"/>
        </w:rPr>
        <w:t xml:space="preserve">。 </w:t>
      </w:r>
      <w:r w:rsidR="00086C41">
        <w:rPr>
          <w:rStyle w:val="fontstyle21"/>
          <w:rFonts w:ascii="宋体" w:eastAsia="宋体" w:hAnsi="宋体" w:cs="宋体" w:hint="eastAsia"/>
          <w:sz w:val="24"/>
          <w:szCs w:val="24"/>
        </w:rPr>
        <w:t>复合</w:t>
      </w:r>
      <w:r w:rsidR="00086C41">
        <w:rPr>
          <w:rStyle w:val="fontstyle21"/>
          <w:rFonts w:ascii="宋体" w:eastAsia="宋体" w:hAnsi="宋体" w:cs="宋体"/>
          <w:sz w:val="24"/>
          <w:szCs w:val="24"/>
        </w:rPr>
        <w:t xml:space="preserve">MICS </w:t>
      </w:r>
      <w:r>
        <w:rPr>
          <w:rStyle w:val="fontstyle21"/>
          <w:rFonts w:ascii="宋体" w:eastAsia="宋体" w:hAnsi="宋体" w:cs="宋体" w:hint="eastAsia"/>
          <w:sz w:val="24"/>
          <w:szCs w:val="24"/>
        </w:rPr>
        <w:t>SVR和PCI方法可为传统手术方法提供合适的替代方法，降低了术中和术后的并发症和死亡率，但出血并发症除外。</w:t>
      </w:r>
    </w:p>
    <w:p w14:paraId="422A0A58" w14:textId="6E5C36B9" w:rsidR="00C84C3C" w:rsidRDefault="00610948" w:rsidP="000F2A11">
      <w:pPr>
        <w:spacing w:line="360" w:lineRule="auto"/>
        <w:jc w:val="left"/>
        <w:rPr>
          <w:rStyle w:val="fontstyle11"/>
          <w:rFonts w:ascii="宋体" w:eastAsia="宋体" w:hAnsi="宋体" w:cs="宋体"/>
          <w:sz w:val="24"/>
          <w:szCs w:val="24"/>
        </w:rPr>
      </w:pPr>
      <w:r>
        <w:rPr>
          <w:rStyle w:val="fontstyle01"/>
          <w:rFonts w:ascii="宋体" w:eastAsia="宋体" w:hAnsi="宋体" w:cs="宋体" w:hint="eastAsia"/>
          <w:b/>
          <w:bCs/>
          <w:sz w:val="24"/>
          <w:szCs w:val="24"/>
        </w:rPr>
        <w:t>关键词</w:t>
      </w:r>
      <w:r w:rsidR="009C3BE0">
        <w:rPr>
          <w:rFonts w:ascii="宋体" w:eastAsia="宋体" w:hAnsi="宋体" w:cs="宋体" w:hint="eastAsia"/>
          <w:color w:val="242021"/>
          <w:sz w:val="24"/>
          <w:szCs w:val="24"/>
        </w:rPr>
        <w:t>：</w:t>
      </w:r>
      <w:r>
        <w:rPr>
          <w:rStyle w:val="fontstyle11"/>
          <w:rFonts w:ascii="宋体" w:eastAsia="宋体" w:hAnsi="宋体" w:cs="宋体" w:hint="eastAsia"/>
          <w:sz w:val="24"/>
          <w:szCs w:val="24"/>
        </w:rPr>
        <w:t>冠状动脉搭桥术，冠状动脉疾病，经皮冠状动脉介入治疗，外科瓣膜置换，经导管主动脉瓣置换，瓣膜性心脏病</w:t>
      </w:r>
    </w:p>
    <w:p w14:paraId="61DBA729" w14:textId="77777777" w:rsidR="00C84C3C" w:rsidRDefault="00C84C3C" w:rsidP="000F2A11">
      <w:pPr>
        <w:spacing w:line="360" w:lineRule="auto"/>
        <w:jc w:val="left"/>
        <w:rPr>
          <w:rFonts w:ascii="宋体" w:eastAsia="宋体" w:hAnsi="宋体" w:cs="宋体"/>
          <w:color w:val="CD0F41"/>
          <w:sz w:val="24"/>
          <w:szCs w:val="24"/>
        </w:rPr>
      </w:pPr>
    </w:p>
    <w:p w14:paraId="3BC72EC8" w14:textId="77777777" w:rsidR="00D9675E" w:rsidRDefault="009C3BE0" w:rsidP="00D9675E">
      <w:pPr>
        <w:spacing w:line="360" w:lineRule="auto"/>
        <w:ind w:left="562" w:hangingChars="200" w:hanging="562"/>
        <w:jc w:val="left"/>
        <w:rPr>
          <w:rFonts w:ascii="宋体" w:eastAsia="宋体" w:hAnsi="宋体" w:cs="宋体"/>
          <w:color w:val="CD0F41"/>
          <w:sz w:val="24"/>
          <w:szCs w:val="24"/>
        </w:rPr>
      </w:pPr>
      <w:r w:rsidRPr="009C3BE0">
        <w:rPr>
          <w:rFonts w:ascii="宋体" w:eastAsia="宋体" w:hAnsi="宋体" w:cs="宋体" w:hint="eastAsia"/>
          <w:b/>
          <w:bCs/>
          <w:sz w:val="28"/>
          <w:szCs w:val="28"/>
        </w:rPr>
        <w:t>前言</w:t>
      </w:r>
    </w:p>
    <w:p w14:paraId="3287D753" w14:textId="039665AC" w:rsidR="00C84C3C" w:rsidRPr="00D9675E" w:rsidRDefault="00610948" w:rsidP="00B32F4E">
      <w:pPr>
        <w:spacing w:line="360" w:lineRule="auto"/>
        <w:ind w:firstLineChars="200" w:firstLine="480"/>
        <w:jc w:val="left"/>
        <w:rPr>
          <w:rFonts w:ascii="宋体" w:eastAsia="宋体" w:hAnsi="宋体" w:cs="宋体"/>
          <w:color w:val="CD0F41"/>
          <w:sz w:val="24"/>
          <w:szCs w:val="24"/>
        </w:rPr>
      </w:pPr>
      <w:r>
        <w:rPr>
          <w:rFonts w:ascii="宋体" w:eastAsia="宋体" w:hAnsi="宋体" w:cs="宋体" w:hint="eastAsia"/>
          <w:color w:val="242021"/>
          <w:sz w:val="24"/>
          <w:szCs w:val="24"/>
        </w:rPr>
        <w:t>自从1977年经皮冠状动脉介入治疗（PCI）[1]和2002年首次经导管主动</w:t>
      </w:r>
      <w:r>
        <w:rPr>
          <w:rFonts w:ascii="宋体" w:eastAsia="宋体" w:hAnsi="宋体" w:cs="宋体" w:hint="eastAsia"/>
          <w:color w:val="242021"/>
          <w:sz w:val="24"/>
          <w:szCs w:val="24"/>
        </w:rPr>
        <w:lastRenderedPageBreak/>
        <w:t>脉瓣置换术（TAVR）出现以来，在冠状动脉疾病（CAD）和瓣膜性心脏病（VHD中进行经导管介入治疗的适应症一直在扩大。目前，</w:t>
      </w:r>
      <w:r w:rsidR="002C2764">
        <w:rPr>
          <w:rFonts w:ascii="宋体" w:eastAsia="宋体" w:hAnsi="宋体" w:cs="宋体" w:hint="eastAsia"/>
          <w:color w:val="242021"/>
          <w:sz w:val="24"/>
          <w:szCs w:val="24"/>
        </w:rPr>
        <w:t>和高危人群行外科主动脉瓣置换术（SAVR）相比，</w:t>
      </w:r>
      <w:r>
        <w:rPr>
          <w:rFonts w:ascii="宋体" w:eastAsia="宋体" w:hAnsi="宋体" w:cs="宋体" w:hint="eastAsia"/>
          <w:color w:val="242021"/>
          <w:sz w:val="24"/>
          <w:szCs w:val="24"/>
        </w:rPr>
        <w:t>TAVR对高风险和中度风险患者显示出最大的益处，</w:t>
      </w:r>
      <w:r w:rsidR="00722676">
        <w:rPr>
          <w:rFonts w:ascii="宋体" w:eastAsia="宋体" w:hAnsi="宋体" w:cs="宋体" w:hint="eastAsia"/>
          <w:color w:val="242021"/>
          <w:sz w:val="24"/>
          <w:szCs w:val="24"/>
        </w:rPr>
        <w:t>就</w:t>
      </w:r>
      <w:r>
        <w:rPr>
          <w:rFonts w:ascii="宋体" w:eastAsia="宋体" w:hAnsi="宋体" w:cs="宋体" w:hint="eastAsia"/>
          <w:color w:val="242021"/>
          <w:sz w:val="24"/>
          <w:szCs w:val="24"/>
        </w:rPr>
        <w:t>如《主动脉导管置入术》（PARTNER）试验[3]所述。尽管经导管手术的适应症不断扩大，但外科瓣膜置换术（SVR）和冠状动脉搭桥术（CABG）的适应症包括中低危患者的重症或有症状疾病，以及所需的伴随手术[4]。由于CAD和VHD具有相似的危险因素[5,6]，并且疾病经常一起发生，因此已尝试确定在适当选择的患者中治疗合并疾病的微创方法。微创手术可减少失血量和输血量，减少感染，减轻痛苦，缩短通气时间，缩短住院时间，提高术后恢复率并降低</w:t>
      </w:r>
      <w:r w:rsidR="00722676">
        <w:rPr>
          <w:rFonts w:ascii="宋体" w:eastAsia="宋体" w:hAnsi="宋体" w:cs="宋体" w:hint="eastAsia"/>
          <w:color w:val="242021"/>
          <w:sz w:val="24"/>
          <w:szCs w:val="24"/>
        </w:rPr>
        <w:t>花费</w:t>
      </w:r>
      <w:r>
        <w:rPr>
          <w:rFonts w:ascii="宋体" w:eastAsia="宋体" w:hAnsi="宋体" w:cs="宋体" w:hint="eastAsia"/>
          <w:color w:val="242021"/>
          <w:sz w:val="24"/>
          <w:szCs w:val="24"/>
        </w:rPr>
        <w:t>[7-10]。也有证据表明，SVR伴有CAD会增加术后死亡率，</w:t>
      </w:r>
      <w:r w:rsidR="00C721BD">
        <w:rPr>
          <w:rFonts w:ascii="宋体" w:eastAsia="宋体" w:hAnsi="宋体" w:cs="宋体" w:hint="eastAsia"/>
          <w:color w:val="242021"/>
          <w:sz w:val="24"/>
          <w:szCs w:val="24"/>
        </w:rPr>
        <w:t>尽管一些评估报告称， SVR伴有CAD会增加主要并发症的额外风险甚至死亡率高达2</w:t>
      </w:r>
      <w:r w:rsidR="00C721BD">
        <w:rPr>
          <w:rFonts w:ascii="宋体" w:eastAsia="宋体" w:hAnsi="宋体" w:cs="宋体"/>
          <w:color w:val="242021"/>
          <w:sz w:val="24"/>
          <w:szCs w:val="24"/>
        </w:rPr>
        <w:t>2</w:t>
      </w:r>
      <w:r w:rsidR="00C721BD">
        <w:rPr>
          <w:rFonts w:ascii="宋体" w:eastAsia="宋体" w:hAnsi="宋体" w:cs="宋体" w:hint="eastAsia"/>
          <w:color w:val="242021"/>
          <w:sz w:val="24"/>
          <w:szCs w:val="24"/>
        </w:rPr>
        <w:t>%。</w:t>
      </w:r>
      <w:r>
        <w:rPr>
          <w:rFonts w:ascii="宋体" w:eastAsia="宋体" w:hAnsi="宋体" w:cs="宋体" w:hint="eastAsia"/>
          <w:color w:val="242021"/>
          <w:sz w:val="24"/>
          <w:szCs w:val="24"/>
        </w:rPr>
        <w:t>一些研究显示，单独的主动脉瓣置换术（AVR）或二尖瓣置换术（MVR）死亡率</w:t>
      </w:r>
      <w:r w:rsidR="00722676">
        <w:rPr>
          <w:rFonts w:ascii="宋体" w:eastAsia="宋体" w:hAnsi="宋体" w:cs="宋体" w:hint="eastAsia"/>
          <w:color w:val="242021"/>
          <w:sz w:val="24"/>
          <w:szCs w:val="24"/>
        </w:rPr>
        <w:t>为</w:t>
      </w:r>
      <w:r>
        <w:rPr>
          <w:rFonts w:ascii="宋体" w:eastAsia="宋体" w:hAnsi="宋体" w:cs="宋体" w:hint="eastAsia"/>
          <w:color w:val="242021"/>
          <w:sz w:val="24"/>
          <w:szCs w:val="24"/>
        </w:rPr>
        <w:t>4.1％</w:t>
      </w:r>
      <w:r w:rsidR="00C721BD">
        <w:rPr>
          <w:rFonts w:ascii="宋体" w:eastAsia="宋体" w:hAnsi="宋体" w:cs="宋体" w:hint="eastAsia"/>
          <w:color w:val="242021"/>
          <w:sz w:val="24"/>
          <w:szCs w:val="24"/>
        </w:rPr>
        <w:t>-</w:t>
      </w:r>
      <w:r>
        <w:rPr>
          <w:rFonts w:ascii="宋体" w:eastAsia="宋体" w:hAnsi="宋体" w:cs="宋体" w:hint="eastAsia"/>
          <w:color w:val="242021"/>
          <w:sz w:val="24"/>
          <w:szCs w:val="24"/>
        </w:rPr>
        <w:t>4.4％，</w:t>
      </w:r>
      <w:r w:rsidR="00C721BD">
        <w:rPr>
          <w:rFonts w:ascii="宋体" w:eastAsia="宋体" w:hAnsi="宋体" w:cs="宋体" w:hint="eastAsia"/>
          <w:color w:val="242021"/>
          <w:sz w:val="24"/>
          <w:szCs w:val="24"/>
        </w:rPr>
        <w:t>合并</w:t>
      </w:r>
      <w:r>
        <w:rPr>
          <w:rFonts w:ascii="宋体" w:eastAsia="宋体" w:hAnsi="宋体" w:cs="宋体" w:hint="eastAsia"/>
          <w:color w:val="242021"/>
          <w:sz w:val="24"/>
          <w:szCs w:val="24"/>
        </w:rPr>
        <w:t>CABG可使死亡率增加</w:t>
      </w:r>
      <w:r w:rsidR="00C721BD">
        <w:rPr>
          <w:rFonts w:ascii="宋体" w:eastAsia="宋体" w:hAnsi="宋体" w:cs="宋体" w:hint="eastAsia"/>
          <w:color w:val="242021"/>
          <w:sz w:val="24"/>
          <w:szCs w:val="24"/>
        </w:rPr>
        <w:t>到</w:t>
      </w:r>
      <w:r>
        <w:rPr>
          <w:rFonts w:ascii="宋体" w:eastAsia="宋体" w:hAnsi="宋体" w:cs="宋体" w:hint="eastAsia"/>
          <w:color w:val="242021"/>
          <w:sz w:val="24"/>
          <w:szCs w:val="24"/>
        </w:rPr>
        <w:t>8.9-9.8％，5,11-13]。尽管单纯的SVR可以通过较小的切口（如半切开或</w:t>
      </w:r>
      <w:r w:rsidR="00C721BD">
        <w:rPr>
          <w:rFonts w:ascii="宋体" w:eastAsia="宋体" w:hAnsi="宋体" w:cs="宋体" w:hint="eastAsia"/>
          <w:color w:val="242021"/>
          <w:sz w:val="24"/>
          <w:szCs w:val="24"/>
        </w:rPr>
        <w:t>经</w:t>
      </w:r>
      <w:r>
        <w:rPr>
          <w:rFonts w:ascii="宋体" w:eastAsia="宋体" w:hAnsi="宋体" w:cs="宋体" w:hint="eastAsia"/>
          <w:color w:val="242021"/>
          <w:sz w:val="24"/>
          <w:szCs w:val="24"/>
        </w:rPr>
        <w:t>胸切开术）进行，但CABG最常见的是通过全中线胸骨切开术进行。因此，合并的SVR和CABG通常是通过全中线胸骨切开术进行的。最近，</w:t>
      </w:r>
      <w:r w:rsidR="006104D0">
        <w:rPr>
          <w:rFonts w:ascii="宋体" w:eastAsia="宋体" w:hAnsi="宋体" w:cs="宋体" w:hint="eastAsia"/>
          <w:color w:val="242021"/>
          <w:sz w:val="24"/>
          <w:szCs w:val="24"/>
        </w:rPr>
        <w:t>利</w:t>
      </w:r>
      <w:r>
        <w:rPr>
          <w:rFonts w:ascii="宋体" w:eastAsia="宋体" w:hAnsi="宋体" w:cs="宋体" w:hint="eastAsia"/>
          <w:color w:val="242021"/>
          <w:sz w:val="24"/>
          <w:szCs w:val="24"/>
        </w:rPr>
        <w:t>用PCI治疗CAD，然后用微创心脏手术（MICS）</w:t>
      </w:r>
      <w:r w:rsidR="00C721BD">
        <w:rPr>
          <w:rFonts w:ascii="宋体" w:eastAsia="宋体" w:hAnsi="宋体" w:cs="宋体" w:hint="eastAsia"/>
          <w:color w:val="242021"/>
          <w:sz w:val="24"/>
          <w:szCs w:val="24"/>
        </w:rPr>
        <w:t>治疗</w:t>
      </w:r>
      <w:r>
        <w:rPr>
          <w:rFonts w:ascii="宋体" w:eastAsia="宋体" w:hAnsi="宋体" w:cs="宋体" w:hint="eastAsia"/>
          <w:color w:val="242021"/>
          <w:sz w:val="24"/>
          <w:szCs w:val="24"/>
        </w:rPr>
        <w:t>VHD</w:t>
      </w:r>
      <w:r w:rsidR="00C721BD">
        <w:rPr>
          <w:rFonts w:ascii="宋体" w:eastAsia="宋体" w:hAnsi="宋体" w:cs="宋体" w:hint="eastAsia"/>
          <w:color w:val="242021"/>
          <w:sz w:val="24"/>
          <w:szCs w:val="24"/>
        </w:rPr>
        <w:t>的杂交手术开始</w:t>
      </w:r>
      <w:r w:rsidR="006104D0">
        <w:rPr>
          <w:rFonts w:ascii="宋体" w:eastAsia="宋体" w:hAnsi="宋体" w:cs="宋体" w:hint="eastAsia"/>
          <w:color w:val="242021"/>
          <w:sz w:val="24"/>
          <w:szCs w:val="24"/>
        </w:rPr>
        <w:t>应用</w:t>
      </w:r>
      <w:r>
        <w:rPr>
          <w:rFonts w:ascii="宋体" w:eastAsia="宋体" w:hAnsi="宋体" w:cs="宋体" w:hint="eastAsia"/>
          <w:color w:val="242021"/>
          <w:sz w:val="24"/>
          <w:szCs w:val="24"/>
        </w:rPr>
        <w:t>，通过将手术分为两个较小的干预措施可以降低风险，并且可以实现微创SVR的好处，而无需进行完全胸骨切开术CABG在这里，我们将回顾常规方法（SVR＋CABG），</w:t>
      </w:r>
      <w:r w:rsidR="006104D0">
        <w:rPr>
          <w:rFonts w:ascii="宋体" w:eastAsia="宋体" w:hAnsi="宋体" w:cs="宋体" w:hint="eastAsia"/>
          <w:color w:val="242021"/>
          <w:sz w:val="24"/>
          <w:szCs w:val="24"/>
        </w:rPr>
        <w:t>杂交</w:t>
      </w:r>
      <w:r>
        <w:rPr>
          <w:rFonts w:ascii="宋体" w:eastAsia="宋体" w:hAnsi="宋体" w:cs="宋体" w:hint="eastAsia"/>
          <w:color w:val="242021"/>
          <w:sz w:val="24"/>
          <w:szCs w:val="24"/>
        </w:rPr>
        <w:t>方法（MICS SVR＋PCI）和完整的经皮方法（TAVR+PCI）</w:t>
      </w:r>
      <w:r w:rsidR="006104D0">
        <w:rPr>
          <w:rFonts w:ascii="宋体" w:eastAsia="宋体" w:hAnsi="宋体" w:cs="宋体" w:hint="eastAsia"/>
          <w:color w:val="242021"/>
          <w:sz w:val="24"/>
          <w:szCs w:val="24"/>
        </w:rPr>
        <w:t>治疗</w:t>
      </w:r>
      <w:r>
        <w:rPr>
          <w:rFonts w:ascii="宋体" w:eastAsia="宋体" w:hAnsi="宋体" w:cs="宋体" w:hint="eastAsia"/>
          <w:color w:val="242021"/>
          <w:sz w:val="24"/>
          <w:szCs w:val="24"/>
        </w:rPr>
        <w:t>CAD和VHD的手术结果。</w:t>
      </w:r>
    </w:p>
    <w:p w14:paraId="15395DF5" w14:textId="77777777" w:rsidR="00E76F7A" w:rsidRPr="00D9675E" w:rsidRDefault="00E76F7A" w:rsidP="000F2A11">
      <w:pPr>
        <w:spacing w:line="360" w:lineRule="auto"/>
        <w:ind w:firstLineChars="200" w:firstLine="480"/>
        <w:jc w:val="left"/>
        <w:rPr>
          <w:rFonts w:ascii="宋体" w:eastAsia="宋体" w:hAnsi="宋体" w:cs="宋体"/>
          <w:color w:val="242021"/>
          <w:sz w:val="24"/>
          <w:szCs w:val="24"/>
        </w:rPr>
      </w:pPr>
    </w:p>
    <w:p w14:paraId="54D97C84" w14:textId="77777777" w:rsidR="00304C4F" w:rsidRDefault="00610948" w:rsidP="000F2A11">
      <w:pPr>
        <w:spacing w:line="360" w:lineRule="auto"/>
        <w:ind w:left="562" w:hangingChars="200" w:hanging="562"/>
        <w:jc w:val="left"/>
        <w:rPr>
          <w:rFonts w:ascii="宋体" w:eastAsia="宋体" w:hAnsi="宋体" w:cs="宋体"/>
          <w:b/>
          <w:bCs/>
          <w:color w:val="242021"/>
          <w:sz w:val="24"/>
          <w:szCs w:val="24"/>
        </w:rPr>
      </w:pPr>
      <w:r w:rsidRPr="00045106">
        <w:rPr>
          <w:rFonts w:ascii="宋体" w:eastAsia="宋体" w:hAnsi="宋体" w:cs="宋体" w:hint="eastAsia"/>
          <w:b/>
          <w:bCs/>
          <w:color w:val="242021"/>
          <w:sz w:val="28"/>
          <w:szCs w:val="28"/>
        </w:rPr>
        <w:t>外科瓣膜置换同期行冠脉搭桥术的综述</w:t>
      </w:r>
    </w:p>
    <w:p w14:paraId="7FBA9327" w14:textId="2AEB59D7" w:rsidR="00C84C3C" w:rsidRDefault="00610948" w:rsidP="00CA6D8A">
      <w:pPr>
        <w:spacing w:line="360" w:lineRule="auto"/>
        <w:ind w:firstLineChars="200" w:firstLine="480"/>
        <w:jc w:val="left"/>
        <w:rPr>
          <w:rFonts w:ascii="宋体" w:eastAsia="宋体" w:hAnsi="宋体" w:cs="宋体"/>
          <w:color w:val="242021"/>
          <w:sz w:val="24"/>
          <w:szCs w:val="24"/>
        </w:rPr>
      </w:pPr>
      <w:r>
        <w:rPr>
          <w:rFonts w:ascii="宋体" w:eastAsia="宋体" w:hAnsi="宋体" w:cs="宋体" w:hint="eastAsia"/>
          <w:color w:val="242021"/>
          <w:sz w:val="24"/>
          <w:szCs w:val="24"/>
        </w:rPr>
        <w:t>历史上，VHD和CAD已通过SVR和CABG的手术方法被单独或同时解决。即使对于具有严重或复杂疾病的中低手术风险的患者，微创手术的适应症越来越多</w:t>
      </w:r>
      <w:r w:rsidR="00304C4F">
        <w:rPr>
          <w:rFonts w:ascii="宋体" w:eastAsia="宋体" w:hAnsi="宋体" w:cs="宋体" w:hint="eastAsia"/>
          <w:color w:val="242021"/>
          <w:sz w:val="24"/>
          <w:szCs w:val="24"/>
        </w:rPr>
        <w:t>，</w:t>
      </w:r>
      <w:r>
        <w:rPr>
          <w:rFonts w:ascii="宋体" w:eastAsia="宋体" w:hAnsi="宋体" w:cs="宋体" w:hint="eastAsia"/>
          <w:color w:val="242021"/>
          <w:sz w:val="24"/>
          <w:szCs w:val="24"/>
        </w:rPr>
        <w:t>但侵入性外科手术仍是治疗的标准，CABG是接受主动脉瓣或二尖瓣手术的患者的I级或IIa级适应症[4,14]。尽管可以通过微创切口进行瓣膜置换，但是CABG仍然最常通过全正中胸骨切开术进行，因此VHD</w:t>
      </w:r>
      <w:r w:rsidR="006104D0">
        <w:rPr>
          <w:rFonts w:ascii="宋体" w:eastAsia="宋体" w:hAnsi="宋体" w:cs="宋体" w:hint="eastAsia"/>
          <w:color w:val="242021"/>
          <w:sz w:val="24"/>
          <w:szCs w:val="24"/>
        </w:rPr>
        <w:t>合并</w:t>
      </w:r>
      <w:r>
        <w:rPr>
          <w:rFonts w:ascii="宋体" w:eastAsia="宋体" w:hAnsi="宋体" w:cs="宋体" w:hint="eastAsia"/>
          <w:color w:val="242021"/>
          <w:sz w:val="24"/>
          <w:szCs w:val="24"/>
        </w:rPr>
        <w:t>CAD仍然可以通过SVR和CABG</w:t>
      </w:r>
      <w:r w:rsidR="006104D0">
        <w:rPr>
          <w:rFonts w:ascii="宋体" w:eastAsia="宋体" w:hAnsi="宋体" w:cs="宋体" w:hint="eastAsia"/>
          <w:color w:val="242021"/>
          <w:sz w:val="24"/>
          <w:szCs w:val="24"/>
        </w:rPr>
        <w:t>的手术方法</w:t>
      </w:r>
      <w:r>
        <w:rPr>
          <w:rFonts w:ascii="宋体" w:eastAsia="宋体" w:hAnsi="宋体" w:cs="宋体" w:hint="eastAsia"/>
          <w:color w:val="242021"/>
          <w:sz w:val="24"/>
          <w:szCs w:val="24"/>
        </w:rPr>
        <w:t>来解决，因此必须通过全胸骨切开术进行。即使将SVR</w:t>
      </w:r>
      <w:r w:rsidR="006104D0">
        <w:rPr>
          <w:rFonts w:ascii="宋体" w:eastAsia="宋体" w:hAnsi="宋体" w:cs="宋体" w:hint="eastAsia"/>
          <w:color w:val="242021"/>
          <w:sz w:val="24"/>
          <w:szCs w:val="24"/>
        </w:rPr>
        <w:t>复合</w:t>
      </w:r>
      <w:r>
        <w:rPr>
          <w:rFonts w:ascii="宋体" w:eastAsia="宋体" w:hAnsi="宋体" w:cs="宋体" w:hint="eastAsia"/>
          <w:color w:val="242021"/>
          <w:sz w:val="24"/>
          <w:szCs w:val="24"/>
        </w:rPr>
        <w:t>CABG</w:t>
      </w:r>
      <w:r w:rsidR="006104D0">
        <w:rPr>
          <w:rFonts w:ascii="宋体" w:eastAsia="宋体" w:hAnsi="宋体" w:cs="宋体" w:hint="eastAsia"/>
          <w:color w:val="242021"/>
          <w:sz w:val="24"/>
          <w:szCs w:val="24"/>
        </w:rPr>
        <w:t>手术</w:t>
      </w:r>
      <w:r>
        <w:rPr>
          <w:rFonts w:ascii="宋体" w:eastAsia="宋体" w:hAnsi="宋体" w:cs="宋体" w:hint="eastAsia"/>
          <w:color w:val="242021"/>
          <w:sz w:val="24"/>
          <w:szCs w:val="24"/>
        </w:rPr>
        <w:t>结合是当前的标准，但</w:t>
      </w:r>
      <w:r w:rsidR="00D25722">
        <w:rPr>
          <w:rFonts w:ascii="宋体" w:eastAsia="宋体" w:hAnsi="宋体" w:cs="宋体" w:hint="eastAsia"/>
          <w:color w:val="242021"/>
          <w:sz w:val="24"/>
          <w:szCs w:val="24"/>
        </w:rPr>
        <w:t>复合</w:t>
      </w:r>
      <w:r>
        <w:rPr>
          <w:rFonts w:ascii="宋体" w:eastAsia="宋体" w:hAnsi="宋体" w:cs="宋体" w:hint="eastAsia"/>
          <w:color w:val="242021"/>
          <w:sz w:val="24"/>
          <w:szCs w:val="24"/>
        </w:rPr>
        <w:t>SVR和CABG</w:t>
      </w:r>
      <w:r w:rsidR="00D25722">
        <w:rPr>
          <w:rFonts w:ascii="宋体" w:eastAsia="宋体" w:hAnsi="宋体" w:cs="宋体" w:hint="eastAsia"/>
          <w:color w:val="242021"/>
          <w:sz w:val="24"/>
          <w:szCs w:val="24"/>
        </w:rPr>
        <w:t>手术</w:t>
      </w:r>
      <w:r>
        <w:rPr>
          <w:rFonts w:ascii="宋体" w:eastAsia="宋体" w:hAnsi="宋体" w:cs="宋体" w:hint="eastAsia"/>
          <w:color w:val="242021"/>
          <w:sz w:val="24"/>
          <w:szCs w:val="24"/>
        </w:rPr>
        <w:t>，仍存在</w:t>
      </w:r>
      <w:r w:rsidR="00D25722">
        <w:rPr>
          <w:rFonts w:ascii="宋体" w:eastAsia="宋体" w:hAnsi="宋体" w:cs="宋体" w:hint="eastAsia"/>
          <w:color w:val="242021"/>
          <w:sz w:val="24"/>
          <w:szCs w:val="24"/>
        </w:rPr>
        <w:t>约为9–</w:t>
      </w:r>
      <w:r w:rsidR="00D25722">
        <w:rPr>
          <w:rFonts w:ascii="宋体" w:eastAsia="宋体" w:hAnsi="宋体" w:cs="宋体" w:hint="eastAsia"/>
          <w:color w:val="242021"/>
          <w:sz w:val="24"/>
          <w:szCs w:val="24"/>
        </w:rPr>
        <w:lastRenderedPageBreak/>
        <w:t>22％的</w:t>
      </w:r>
      <w:r>
        <w:rPr>
          <w:rFonts w:ascii="宋体" w:eastAsia="宋体" w:hAnsi="宋体" w:cs="宋体" w:hint="eastAsia"/>
          <w:color w:val="242021"/>
          <w:sz w:val="24"/>
          <w:szCs w:val="24"/>
        </w:rPr>
        <w:t>风险，</w:t>
      </w:r>
      <w:r w:rsidR="00D25722" w:rsidDel="00D25722">
        <w:rPr>
          <w:rFonts w:ascii="宋体" w:eastAsia="宋体" w:hAnsi="宋体" w:cs="宋体" w:hint="eastAsia"/>
          <w:color w:val="242021"/>
          <w:sz w:val="24"/>
          <w:szCs w:val="24"/>
        </w:rPr>
        <w:t xml:space="preserve"> </w:t>
      </w:r>
      <w:r>
        <w:rPr>
          <w:rFonts w:ascii="宋体" w:eastAsia="宋体" w:hAnsi="宋体" w:cs="宋体" w:hint="eastAsia"/>
          <w:color w:val="242021"/>
          <w:sz w:val="24"/>
          <w:szCs w:val="24"/>
        </w:rPr>
        <w:t>[5,12,13]。这可能归因于多种原因，包括但不限于更具侵入性的手术，对心脏的更多创伤，疾病严重程度的增加以及更长的手术时间，</w:t>
      </w:r>
      <w:r w:rsidR="00D25722">
        <w:rPr>
          <w:rFonts w:ascii="宋体" w:eastAsia="宋体" w:hAnsi="宋体" w:cs="宋体" w:hint="eastAsia"/>
          <w:color w:val="242021"/>
          <w:sz w:val="24"/>
          <w:szCs w:val="24"/>
        </w:rPr>
        <w:t>以及由此</w:t>
      </w:r>
      <w:r>
        <w:rPr>
          <w:rFonts w:ascii="宋体" w:eastAsia="宋体" w:hAnsi="宋体" w:cs="宋体" w:hint="eastAsia"/>
          <w:color w:val="242021"/>
          <w:sz w:val="24"/>
          <w:szCs w:val="24"/>
        </w:rPr>
        <w:t>增加了</w:t>
      </w:r>
      <w:r w:rsidR="00D25722">
        <w:rPr>
          <w:rFonts w:ascii="宋体" w:eastAsia="宋体" w:hAnsi="宋体" w:cs="宋体" w:hint="eastAsia"/>
          <w:color w:val="242021"/>
          <w:sz w:val="24"/>
          <w:szCs w:val="24"/>
        </w:rPr>
        <w:t>的</w:t>
      </w:r>
      <w:r>
        <w:rPr>
          <w:rFonts w:ascii="宋体" w:eastAsia="宋体" w:hAnsi="宋体" w:cs="宋体" w:hint="eastAsia"/>
          <w:color w:val="242021"/>
          <w:sz w:val="24"/>
          <w:szCs w:val="24"/>
        </w:rPr>
        <w:t>体外循环时间。 SVR</w:t>
      </w:r>
      <w:r w:rsidR="00D25722">
        <w:rPr>
          <w:rFonts w:ascii="宋体" w:eastAsia="宋体" w:hAnsi="宋体" w:cs="宋体" w:hint="eastAsia"/>
          <w:color w:val="242021"/>
          <w:sz w:val="24"/>
          <w:szCs w:val="24"/>
        </w:rPr>
        <w:t>复合</w:t>
      </w:r>
      <w:r>
        <w:rPr>
          <w:rFonts w:ascii="宋体" w:eastAsia="宋体" w:hAnsi="宋体" w:cs="宋体" w:hint="eastAsia"/>
          <w:color w:val="242021"/>
          <w:sz w:val="24"/>
          <w:szCs w:val="24"/>
        </w:rPr>
        <w:t>CABG</w:t>
      </w:r>
      <w:r w:rsidR="00D25722">
        <w:rPr>
          <w:rFonts w:ascii="宋体" w:eastAsia="宋体" w:hAnsi="宋体" w:cs="宋体" w:hint="eastAsia"/>
          <w:color w:val="242021"/>
          <w:sz w:val="24"/>
          <w:szCs w:val="24"/>
        </w:rPr>
        <w:t>手术</w:t>
      </w:r>
      <w:r>
        <w:rPr>
          <w:rFonts w:ascii="宋体" w:eastAsia="宋体" w:hAnsi="宋体" w:cs="宋体" w:hint="eastAsia"/>
          <w:color w:val="242021"/>
          <w:sz w:val="24"/>
          <w:szCs w:val="24"/>
        </w:rPr>
        <w:t>也在增加。截至2014年，美国胸外科医师学会（STS）记录了18016</w:t>
      </w:r>
      <w:r w:rsidR="00D25722">
        <w:rPr>
          <w:rFonts w:ascii="宋体" w:eastAsia="宋体" w:hAnsi="宋体" w:cs="宋体" w:hint="eastAsia"/>
          <w:color w:val="242021"/>
          <w:sz w:val="24"/>
          <w:szCs w:val="24"/>
        </w:rPr>
        <w:t>例</w:t>
      </w:r>
      <w:r>
        <w:rPr>
          <w:rFonts w:ascii="宋体" w:eastAsia="宋体" w:hAnsi="宋体" w:cs="宋体" w:hint="eastAsia"/>
          <w:color w:val="242021"/>
          <w:sz w:val="24"/>
          <w:szCs w:val="24"/>
        </w:rPr>
        <w:t>AVR和CABG联合治疗，较2005年增加了31％[13763例]。随着CAD</w:t>
      </w:r>
      <w:r w:rsidR="00D25722">
        <w:rPr>
          <w:rFonts w:ascii="宋体" w:eastAsia="宋体" w:hAnsi="宋体" w:cs="宋体" w:hint="eastAsia"/>
          <w:color w:val="242021"/>
          <w:sz w:val="24"/>
          <w:szCs w:val="24"/>
        </w:rPr>
        <w:t>复合</w:t>
      </w:r>
      <w:r>
        <w:rPr>
          <w:rFonts w:ascii="宋体" w:eastAsia="宋体" w:hAnsi="宋体" w:cs="宋体" w:hint="eastAsia"/>
          <w:color w:val="242021"/>
          <w:sz w:val="24"/>
          <w:szCs w:val="24"/>
        </w:rPr>
        <w:t>VHD的患病率增加，以及SVR和CABG</w:t>
      </w:r>
      <w:r w:rsidR="00D25722">
        <w:rPr>
          <w:rFonts w:ascii="宋体" w:eastAsia="宋体" w:hAnsi="宋体" w:cs="宋体" w:hint="eastAsia"/>
          <w:color w:val="242021"/>
          <w:sz w:val="24"/>
          <w:szCs w:val="24"/>
        </w:rPr>
        <w:t>共同实施存在</w:t>
      </w:r>
      <w:r>
        <w:rPr>
          <w:rFonts w:ascii="宋体" w:eastAsia="宋体" w:hAnsi="宋体" w:cs="宋体" w:hint="eastAsia"/>
          <w:color w:val="242021"/>
          <w:sz w:val="24"/>
          <w:szCs w:val="24"/>
        </w:rPr>
        <w:t>的风险，找到一种解决这些情况的最佳方法</w:t>
      </w:r>
      <w:r w:rsidR="00D25722">
        <w:rPr>
          <w:rFonts w:ascii="宋体" w:eastAsia="宋体" w:hAnsi="宋体" w:cs="宋体" w:hint="eastAsia"/>
          <w:color w:val="242021"/>
          <w:sz w:val="24"/>
          <w:szCs w:val="24"/>
        </w:rPr>
        <w:t>显得尤为重要</w:t>
      </w:r>
      <w:r>
        <w:rPr>
          <w:rFonts w:ascii="宋体" w:eastAsia="宋体" w:hAnsi="宋体" w:cs="宋体" w:hint="eastAsia"/>
          <w:color w:val="242021"/>
          <w:sz w:val="24"/>
          <w:szCs w:val="24"/>
        </w:rPr>
        <w:t>。</w:t>
      </w:r>
    </w:p>
    <w:p w14:paraId="392E3F99" w14:textId="77777777" w:rsidR="00E76F7A" w:rsidRDefault="00E76F7A" w:rsidP="000F2A11">
      <w:pPr>
        <w:spacing w:line="360" w:lineRule="auto"/>
        <w:ind w:left="480" w:hangingChars="200" w:hanging="480"/>
        <w:jc w:val="left"/>
        <w:rPr>
          <w:rFonts w:ascii="宋体" w:eastAsia="宋体" w:hAnsi="宋体" w:cs="宋体"/>
          <w:color w:val="242021"/>
          <w:sz w:val="24"/>
          <w:szCs w:val="24"/>
        </w:rPr>
      </w:pPr>
    </w:p>
    <w:p w14:paraId="44678705" w14:textId="77777777" w:rsidR="00A30D13" w:rsidRDefault="00610948" w:rsidP="00304C4F">
      <w:pPr>
        <w:spacing w:line="360" w:lineRule="auto"/>
        <w:ind w:left="562" w:hangingChars="200" w:hanging="562"/>
        <w:jc w:val="left"/>
        <w:rPr>
          <w:rFonts w:ascii="宋体" w:eastAsia="宋体" w:hAnsi="宋体" w:cs="宋体"/>
          <w:b/>
          <w:bCs/>
          <w:color w:val="242021"/>
          <w:sz w:val="28"/>
          <w:szCs w:val="28"/>
        </w:rPr>
      </w:pPr>
      <w:r w:rsidRPr="00045106">
        <w:rPr>
          <w:rFonts w:ascii="宋体" w:eastAsia="宋体" w:hAnsi="宋体" w:cs="宋体" w:hint="eastAsia"/>
          <w:b/>
          <w:bCs/>
          <w:color w:val="242021"/>
          <w:sz w:val="28"/>
          <w:szCs w:val="28"/>
        </w:rPr>
        <w:t>微创心脏外科手术瓣膜置换术和经皮冠状动脉介入治疗的综述</w:t>
      </w:r>
    </w:p>
    <w:p w14:paraId="552E9134" w14:textId="0D2FB8AC" w:rsidR="00CA6D8A" w:rsidRDefault="00610948" w:rsidP="00A30D13">
      <w:pPr>
        <w:spacing w:line="360" w:lineRule="auto"/>
        <w:ind w:firstLineChars="200" w:firstLine="480"/>
        <w:jc w:val="left"/>
        <w:rPr>
          <w:rFonts w:ascii="宋体" w:eastAsia="宋体" w:hAnsi="宋体" w:cs="宋体"/>
          <w:color w:val="242021"/>
          <w:sz w:val="24"/>
          <w:szCs w:val="24"/>
        </w:rPr>
      </w:pPr>
      <w:r>
        <w:rPr>
          <w:rFonts w:ascii="宋体" w:eastAsia="宋体" w:hAnsi="宋体" w:cs="宋体" w:hint="eastAsia"/>
          <w:color w:val="242021"/>
          <w:sz w:val="24"/>
          <w:szCs w:val="24"/>
        </w:rPr>
        <w:t>Cosgrove和Sabik于1996年首次描述了半切开术用于孤立型AVR的方法</w:t>
      </w:r>
      <w:r w:rsidR="00A30D13">
        <w:rPr>
          <w:rFonts w:ascii="宋体" w:eastAsia="宋体" w:hAnsi="宋体" w:cs="宋体" w:hint="eastAsia"/>
          <w:color w:val="242021"/>
          <w:sz w:val="24"/>
          <w:szCs w:val="24"/>
        </w:rPr>
        <w:t>[</w:t>
      </w:r>
      <w:r w:rsidR="00A30D13">
        <w:rPr>
          <w:rFonts w:ascii="宋体" w:eastAsia="宋体" w:hAnsi="宋体" w:cs="宋体"/>
          <w:color w:val="242021"/>
          <w:sz w:val="24"/>
          <w:szCs w:val="24"/>
        </w:rPr>
        <w:t>16</w:t>
      </w:r>
      <w:r w:rsidR="00A30D13">
        <w:rPr>
          <w:rFonts w:ascii="宋体" w:eastAsia="宋体" w:hAnsi="宋体" w:cs="宋体" w:hint="eastAsia"/>
          <w:color w:val="242021"/>
          <w:sz w:val="24"/>
          <w:szCs w:val="24"/>
        </w:rPr>
        <w:t>]</w:t>
      </w:r>
      <w:r>
        <w:rPr>
          <w:rFonts w:ascii="宋体" w:eastAsia="宋体" w:hAnsi="宋体" w:cs="宋体" w:hint="eastAsia"/>
          <w:color w:val="242021"/>
          <w:sz w:val="24"/>
          <w:szCs w:val="24"/>
        </w:rPr>
        <w:t>。然而，自从引入这种方法以来，这种方法的使用一直滞后，可能是因为增</w:t>
      </w:r>
      <w:r w:rsidRPr="00304C4F">
        <w:rPr>
          <w:rFonts w:ascii="宋体" w:eastAsia="宋体" w:hAnsi="宋体" w:cs="宋体" w:hint="eastAsia"/>
          <w:color w:val="242021"/>
          <w:sz w:val="24"/>
          <w:szCs w:val="24"/>
        </w:rPr>
        <w:t>加了</w:t>
      </w:r>
      <w:r w:rsidR="00474560" w:rsidRPr="00304C4F">
        <w:rPr>
          <w:rFonts w:ascii="宋体" w:eastAsia="宋体" w:hAnsi="宋体" w:cs="宋体" w:hint="eastAsia"/>
          <w:color w:val="242021"/>
          <w:sz w:val="24"/>
          <w:szCs w:val="24"/>
        </w:rPr>
        <w:t>手术</w:t>
      </w:r>
      <w:r w:rsidRPr="00304C4F">
        <w:rPr>
          <w:rFonts w:ascii="宋体" w:eastAsia="宋体" w:hAnsi="宋体" w:cs="宋体" w:hint="eastAsia"/>
          <w:color w:val="242021"/>
          <w:sz w:val="24"/>
          <w:szCs w:val="24"/>
        </w:rPr>
        <w:t>复杂性，增加了手术时间，并且在过去没有足够的证据证明这种方法优于传统的完全胸骨切开术[17]。 截至2017年，在德国进行的AVR约25％是通过半切开术进行的</w:t>
      </w:r>
      <w:r w:rsidR="00CA6D8A" w:rsidRPr="00304C4F">
        <w:rPr>
          <w:rFonts w:ascii="宋体" w:eastAsia="宋体" w:hAnsi="宋体" w:cs="宋体" w:hint="eastAsia"/>
          <w:color w:val="242021"/>
          <w:sz w:val="24"/>
          <w:szCs w:val="24"/>
        </w:rPr>
        <w:t>[18]</w:t>
      </w:r>
      <w:r w:rsidRPr="00304C4F">
        <w:rPr>
          <w:rFonts w:ascii="宋体" w:eastAsia="宋体" w:hAnsi="宋体" w:cs="宋体" w:hint="eastAsia"/>
          <w:color w:val="242021"/>
          <w:sz w:val="24"/>
          <w:szCs w:val="24"/>
        </w:rPr>
        <w:t>，而在美国则是13％</w:t>
      </w:r>
      <w:r w:rsidR="00CA6D8A" w:rsidRPr="00304C4F">
        <w:rPr>
          <w:rFonts w:ascii="宋体" w:eastAsia="宋体" w:hAnsi="宋体" w:cs="宋体" w:hint="eastAsia"/>
          <w:color w:val="242021"/>
          <w:sz w:val="24"/>
          <w:szCs w:val="24"/>
        </w:rPr>
        <w:t>[1</w:t>
      </w:r>
      <w:r w:rsidR="00CA6D8A">
        <w:rPr>
          <w:rFonts w:ascii="宋体" w:eastAsia="宋体" w:hAnsi="宋体" w:cs="宋体"/>
          <w:color w:val="242021"/>
          <w:sz w:val="24"/>
          <w:szCs w:val="24"/>
        </w:rPr>
        <w:t>9</w:t>
      </w:r>
      <w:r w:rsidR="00CA6D8A" w:rsidRPr="00304C4F">
        <w:rPr>
          <w:rFonts w:ascii="宋体" w:eastAsia="宋体" w:hAnsi="宋体" w:cs="宋体" w:hint="eastAsia"/>
          <w:color w:val="242021"/>
          <w:sz w:val="24"/>
          <w:szCs w:val="24"/>
        </w:rPr>
        <w:t>]</w:t>
      </w:r>
      <w:r w:rsidRPr="00304C4F">
        <w:rPr>
          <w:rFonts w:ascii="宋体" w:eastAsia="宋体" w:hAnsi="宋体" w:cs="宋体" w:hint="eastAsia"/>
          <w:color w:val="242021"/>
          <w:sz w:val="24"/>
          <w:szCs w:val="24"/>
        </w:rPr>
        <w:t>。</w:t>
      </w:r>
    </w:p>
    <w:p w14:paraId="69BC465E" w14:textId="3177A598" w:rsidR="00C84C3C" w:rsidRDefault="00610948" w:rsidP="00CA6D8A">
      <w:pPr>
        <w:tabs>
          <w:tab w:val="left" w:pos="312"/>
        </w:tabs>
        <w:spacing w:line="360" w:lineRule="auto"/>
        <w:ind w:firstLineChars="200" w:firstLine="480"/>
        <w:jc w:val="left"/>
        <w:rPr>
          <w:rFonts w:ascii="宋体" w:eastAsia="宋体" w:hAnsi="宋体" w:cs="宋体"/>
          <w:color w:val="242021"/>
          <w:sz w:val="24"/>
          <w:szCs w:val="24"/>
        </w:rPr>
      </w:pPr>
      <w:r w:rsidRPr="00304C4F">
        <w:rPr>
          <w:rFonts w:ascii="宋体" w:eastAsia="宋体" w:hAnsi="宋体" w:cs="宋体" w:hint="eastAsia"/>
          <w:color w:val="242021"/>
          <w:sz w:val="24"/>
          <w:szCs w:val="24"/>
        </w:rPr>
        <w:t>在SVR和CABG的组合中，CABG是减少干预侵入性的限制因素，因此，</w:t>
      </w:r>
      <w:r>
        <w:rPr>
          <w:rFonts w:ascii="宋体" w:eastAsia="宋体" w:hAnsi="宋体" w:cs="宋体" w:hint="eastAsia"/>
          <w:color w:val="242021"/>
          <w:sz w:val="24"/>
          <w:szCs w:val="24"/>
        </w:rPr>
        <w:t>人们尝试通过PCI解决最初合并</w:t>
      </w:r>
      <w:r w:rsidR="00474560">
        <w:rPr>
          <w:rFonts w:ascii="宋体" w:eastAsia="宋体" w:hAnsi="宋体" w:cs="宋体"/>
          <w:color w:val="242021"/>
          <w:sz w:val="24"/>
          <w:szCs w:val="24"/>
        </w:rPr>
        <w:t>CAD</w:t>
      </w:r>
      <w:r>
        <w:rPr>
          <w:rFonts w:ascii="宋体" w:eastAsia="宋体" w:hAnsi="宋体" w:cs="宋体" w:hint="eastAsia"/>
          <w:color w:val="242021"/>
          <w:sz w:val="24"/>
          <w:szCs w:val="24"/>
        </w:rPr>
        <w:t>的疾病，从而通过微创切口实现未来</w:t>
      </w:r>
      <w:r w:rsidR="00CA6D8A">
        <w:rPr>
          <w:rFonts w:ascii="宋体" w:eastAsia="宋体" w:hAnsi="宋体" w:cs="宋体" w:hint="eastAsia"/>
          <w:color w:val="242021"/>
          <w:sz w:val="24"/>
          <w:szCs w:val="24"/>
        </w:rPr>
        <w:t>的</w:t>
      </w:r>
      <w:r>
        <w:rPr>
          <w:rFonts w:ascii="宋体" w:eastAsia="宋体" w:hAnsi="宋体" w:cs="宋体" w:hint="eastAsia"/>
          <w:color w:val="242021"/>
          <w:sz w:val="24"/>
          <w:szCs w:val="24"/>
        </w:rPr>
        <w:t>SVR。迄今为止，大多数研究已经</w:t>
      </w:r>
      <w:r w:rsidR="00474560">
        <w:rPr>
          <w:rFonts w:ascii="宋体" w:eastAsia="宋体" w:hAnsi="宋体" w:cs="宋体" w:hint="eastAsia"/>
          <w:color w:val="242021"/>
          <w:sz w:val="24"/>
          <w:szCs w:val="24"/>
        </w:rPr>
        <w:t>实施</w:t>
      </w:r>
      <w:r>
        <w:rPr>
          <w:rFonts w:ascii="宋体" w:eastAsia="宋体" w:hAnsi="宋体" w:cs="宋体" w:hint="eastAsia"/>
          <w:color w:val="242021"/>
          <w:sz w:val="24"/>
          <w:szCs w:val="24"/>
        </w:rPr>
        <w:t>从PCI开始的复合</w:t>
      </w:r>
      <w:r w:rsidR="00474560">
        <w:rPr>
          <w:rFonts w:ascii="宋体" w:eastAsia="宋体" w:hAnsi="宋体" w:cs="宋体" w:hint="eastAsia"/>
          <w:color w:val="242021"/>
          <w:sz w:val="24"/>
          <w:szCs w:val="24"/>
        </w:rPr>
        <w:t>手术</w:t>
      </w:r>
      <w:r>
        <w:rPr>
          <w:rFonts w:ascii="宋体" w:eastAsia="宋体" w:hAnsi="宋体" w:cs="宋体" w:hint="eastAsia"/>
          <w:color w:val="242021"/>
          <w:sz w:val="24"/>
          <w:szCs w:val="24"/>
        </w:rPr>
        <w:t>，并允许MICS SVR</w:t>
      </w:r>
      <w:r w:rsidR="00474560">
        <w:rPr>
          <w:rFonts w:ascii="宋体" w:eastAsia="宋体" w:hAnsi="宋体" w:cs="宋体" w:hint="eastAsia"/>
          <w:color w:val="242021"/>
          <w:sz w:val="24"/>
          <w:szCs w:val="24"/>
        </w:rPr>
        <w:t>在不同时间点进行</w:t>
      </w:r>
      <w:r>
        <w:rPr>
          <w:rFonts w:ascii="宋体" w:eastAsia="宋体" w:hAnsi="宋体" w:cs="宋体" w:hint="eastAsia"/>
          <w:color w:val="242021"/>
          <w:sz w:val="24"/>
          <w:szCs w:val="24"/>
        </w:rPr>
        <w:t>，范围从PCI瓣膜置换术后的同一天到</w:t>
      </w:r>
      <w:r w:rsidR="00474560">
        <w:rPr>
          <w:rFonts w:ascii="宋体" w:eastAsia="宋体" w:hAnsi="宋体" w:cs="宋体" w:hint="eastAsia"/>
          <w:color w:val="242021"/>
          <w:sz w:val="24"/>
          <w:szCs w:val="24"/>
        </w:rPr>
        <w:t>术后</w:t>
      </w:r>
      <w:r>
        <w:rPr>
          <w:rFonts w:ascii="宋体" w:eastAsia="宋体" w:hAnsi="宋体" w:cs="宋体" w:hint="eastAsia"/>
          <w:color w:val="242021"/>
          <w:sz w:val="24"/>
          <w:szCs w:val="24"/>
        </w:rPr>
        <w:t>60</w:t>
      </w:r>
      <w:r w:rsidR="00CA6D8A">
        <w:rPr>
          <w:rFonts w:ascii="宋体" w:eastAsia="宋体" w:hAnsi="宋体" w:cs="宋体" w:hint="eastAsia"/>
          <w:color w:val="242021"/>
          <w:sz w:val="24"/>
          <w:szCs w:val="24"/>
        </w:rPr>
        <w:t>天</w:t>
      </w:r>
      <w:r>
        <w:rPr>
          <w:rFonts w:ascii="宋体" w:eastAsia="宋体" w:hAnsi="宋体" w:cs="宋体" w:hint="eastAsia"/>
          <w:color w:val="242021"/>
          <w:sz w:val="24"/>
          <w:szCs w:val="24"/>
        </w:rPr>
        <w:t>[11,13,20,21]。最常用的微创手术切口是半切开术和各种</w:t>
      </w:r>
      <w:r w:rsidR="00474560">
        <w:rPr>
          <w:rFonts w:ascii="宋体" w:eastAsia="宋体" w:hAnsi="宋体" w:cs="宋体" w:hint="eastAsia"/>
          <w:color w:val="242021"/>
          <w:sz w:val="24"/>
          <w:szCs w:val="24"/>
        </w:rPr>
        <w:t>经</w:t>
      </w:r>
      <w:r>
        <w:rPr>
          <w:rFonts w:ascii="宋体" w:eastAsia="宋体" w:hAnsi="宋体" w:cs="宋体" w:hint="eastAsia"/>
          <w:color w:val="242021"/>
          <w:sz w:val="24"/>
          <w:szCs w:val="24"/>
        </w:rPr>
        <w:t>胸手术，</w:t>
      </w:r>
      <w:r w:rsidR="00474560">
        <w:rPr>
          <w:rFonts w:ascii="宋体" w:eastAsia="宋体" w:hAnsi="宋体" w:cs="宋体" w:hint="eastAsia"/>
          <w:color w:val="242021"/>
          <w:sz w:val="24"/>
          <w:szCs w:val="24"/>
        </w:rPr>
        <w:t>与相同手术的完全正中胸骨切开术相比，</w:t>
      </w:r>
      <w:r>
        <w:rPr>
          <w:rFonts w:ascii="宋体" w:eastAsia="宋体" w:hAnsi="宋体" w:cs="宋体" w:hint="eastAsia"/>
          <w:color w:val="242021"/>
          <w:sz w:val="24"/>
          <w:szCs w:val="24"/>
        </w:rPr>
        <w:t>已经证明对于单独的瓣膜置换术可以减少并发症，例如失血和输血，减少感染，减轻痛苦，缩短通气时间，缩短住院时间，提高术后恢复率，并降低</w:t>
      </w:r>
      <w:r w:rsidR="00474560">
        <w:rPr>
          <w:rFonts w:ascii="宋体" w:eastAsia="宋体" w:hAnsi="宋体" w:cs="宋体" w:hint="eastAsia"/>
          <w:color w:val="242021"/>
          <w:sz w:val="24"/>
          <w:szCs w:val="24"/>
        </w:rPr>
        <w:t>住院费用</w:t>
      </w:r>
      <w:r>
        <w:rPr>
          <w:rFonts w:ascii="宋体" w:eastAsia="宋体" w:hAnsi="宋体" w:cs="宋体" w:hint="eastAsia"/>
          <w:color w:val="242021"/>
          <w:sz w:val="24"/>
          <w:szCs w:val="24"/>
        </w:rPr>
        <w:t>[7-10,17＆]。尽管总体上具有较小的侵入性，但</w:t>
      </w:r>
      <w:r w:rsidR="00106FA2">
        <w:rPr>
          <w:rFonts w:ascii="宋体" w:eastAsia="宋体" w:hAnsi="宋体" w:cs="宋体" w:hint="eastAsia"/>
          <w:color w:val="242021"/>
          <w:sz w:val="24"/>
          <w:szCs w:val="24"/>
        </w:rPr>
        <w:t>复合</w:t>
      </w:r>
      <w:r>
        <w:rPr>
          <w:rFonts w:ascii="宋体" w:eastAsia="宋体" w:hAnsi="宋体" w:cs="宋体" w:hint="eastAsia"/>
          <w:color w:val="242021"/>
          <w:sz w:val="24"/>
          <w:szCs w:val="24"/>
        </w:rPr>
        <w:t>MICS SVR和PCI手术的一个共同关注点是PCI后抗血小板治疗对SVR术中和术后出血并发症的影响。在进行心脏手术的患者中</w:t>
      </w:r>
      <w:r w:rsidR="00106FA2">
        <w:rPr>
          <w:rFonts w:ascii="宋体" w:eastAsia="宋体" w:hAnsi="宋体" w:cs="宋体" w:hint="eastAsia"/>
          <w:color w:val="242021"/>
          <w:sz w:val="24"/>
          <w:szCs w:val="24"/>
        </w:rPr>
        <w:t>，</w:t>
      </w:r>
      <w:r>
        <w:rPr>
          <w:rFonts w:ascii="宋体" w:eastAsia="宋体" w:hAnsi="宋体" w:cs="宋体" w:hint="eastAsia"/>
          <w:color w:val="242021"/>
          <w:sz w:val="24"/>
          <w:szCs w:val="24"/>
        </w:rPr>
        <w:t>抑制血小板有可能导致术中和术后止血</w:t>
      </w:r>
      <w:r w:rsidR="00106FA2">
        <w:rPr>
          <w:rFonts w:ascii="宋体" w:eastAsia="宋体" w:hAnsi="宋体" w:cs="宋体" w:hint="eastAsia"/>
          <w:color w:val="242021"/>
          <w:sz w:val="24"/>
          <w:szCs w:val="24"/>
        </w:rPr>
        <w:t>困难</w:t>
      </w:r>
      <w:r>
        <w:rPr>
          <w:rFonts w:ascii="宋体" w:eastAsia="宋体" w:hAnsi="宋体" w:cs="宋体" w:hint="eastAsia"/>
          <w:color w:val="242021"/>
          <w:sz w:val="24"/>
          <w:szCs w:val="24"/>
        </w:rPr>
        <w:t>，增加出血并发症的风险。与PCI</w:t>
      </w:r>
      <w:r w:rsidR="00106FA2">
        <w:rPr>
          <w:rFonts w:ascii="宋体" w:eastAsia="宋体" w:hAnsi="宋体" w:cs="宋体" w:hint="eastAsia"/>
          <w:color w:val="242021"/>
          <w:sz w:val="24"/>
          <w:szCs w:val="24"/>
        </w:rPr>
        <w:t>术</w:t>
      </w:r>
      <w:r>
        <w:rPr>
          <w:rFonts w:ascii="宋体" w:eastAsia="宋体" w:hAnsi="宋体" w:cs="宋体" w:hint="eastAsia"/>
          <w:color w:val="242021"/>
          <w:sz w:val="24"/>
          <w:szCs w:val="24"/>
        </w:rPr>
        <w:t>后平均间隔5天或更长时间接受MICS SVR的患者相比，PCI同时接受MICS SVR的患者术后需要的输血量有所减少。这是由于血小板抑制时间</w:t>
      </w:r>
      <w:r w:rsidR="00106FA2">
        <w:rPr>
          <w:rFonts w:ascii="宋体" w:eastAsia="宋体" w:hAnsi="宋体" w:cs="宋体" w:hint="eastAsia"/>
          <w:color w:val="242021"/>
          <w:sz w:val="24"/>
          <w:szCs w:val="24"/>
        </w:rPr>
        <w:t>的减少</w:t>
      </w:r>
      <w:r>
        <w:rPr>
          <w:rFonts w:ascii="宋体" w:eastAsia="宋体" w:hAnsi="宋体" w:cs="宋体" w:hint="eastAsia"/>
          <w:color w:val="242021"/>
          <w:sz w:val="24"/>
          <w:szCs w:val="24"/>
        </w:rPr>
        <w:t>导致血小板抑制不完全，并</w:t>
      </w:r>
      <w:r w:rsidR="00106FA2">
        <w:rPr>
          <w:rFonts w:ascii="宋体" w:eastAsia="宋体" w:hAnsi="宋体" w:cs="宋体" w:hint="eastAsia"/>
          <w:color w:val="242021"/>
          <w:sz w:val="24"/>
          <w:szCs w:val="24"/>
        </w:rPr>
        <w:t>有</w:t>
      </w:r>
      <w:r>
        <w:rPr>
          <w:rFonts w:ascii="宋体" w:eastAsia="宋体" w:hAnsi="宋体" w:cs="宋体" w:hint="eastAsia"/>
          <w:color w:val="242021"/>
          <w:sz w:val="24"/>
          <w:szCs w:val="24"/>
        </w:rPr>
        <w:t>术后止血</w:t>
      </w:r>
      <w:r w:rsidR="00106FA2">
        <w:rPr>
          <w:rFonts w:ascii="宋体" w:eastAsia="宋体" w:hAnsi="宋体" w:cs="宋体" w:hint="eastAsia"/>
          <w:color w:val="242021"/>
          <w:sz w:val="24"/>
          <w:szCs w:val="24"/>
        </w:rPr>
        <w:t>的作用</w:t>
      </w:r>
      <w:r>
        <w:rPr>
          <w:rFonts w:ascii="宋体" w:eastAsia="宋体" w:hAnsi="宋体" w:cs="宋体" w:hint="eastAsia"/>
          <w:color w:val="242021"/>
          <w:sz w:val="24"/>
          <w:szCs w:val="24"/>
        </w:rPr>
        <w:t>[11,20]。</w:t>
      </w:r>
    </w:p>
    <w:p w14:paraId="4ED8212B" w14:textId="77777777" w:rsidR="00E76F7A" w:rsidRDefault="00E76F7A" w:rsidP="000F2A11">
      <w:pPr>
        <w:spacing w:line="360" w:lineRule="auto"/>
        <w:ind w:leftChars="29" w:left="61"/>
        <w:jc w:val="left"/>
        <w:rPr>
          <w:rFonts w:ascii="宋体" w:eastAsia="宋体" w:hAnsi="宋体" w:cs="宋体"/>
          <w:color w:val="242021"/>
          <w:sz w:val="24"/>
          <w:szCs w:val="24"/>
        </w:rPr>
      </w:pPr>
    </w:p>
    <w:p w14:paraId="1A560887" w14:textId="77777777" w:rsidR="00E76F7A" w:rsidRPr="00045106" w:rsidRDefault="00610948" w:rsidP="000F2A11">
      <w:pPr>
        <w:spacing w:line="360" w:lineRule="auto"/>
        <w:ind w:left="562" w:hangingChars="200" w:hanging="562"/>
        <w:jc w:val="left"/>
        <w:rPr>
          <w:rFonts w:ascii="宋体" w:eastAsia="宋体" w:hAnsi="宋体" w:cs="宋体"/>
          <w:color w:val="242021"/>
          <w:sz w:val="28"/>
          <w:szCs w:val="28"/>
        </w:rPr>
      </w:pPr>
      <w:r w:rsidRPr="00045106">
        <w:rPr>
          <w:rFonts w:ascii="宋体" w:eastAsia="宋体" w:hAnsi="宋体" w:cs="宋体" w:hint="eastAsia"/>
          <w:b/>
          <w:bCs/>
          <w:color w:val="242021"/>
          <w:sz w:val="28"/>
          <w:szCs w:val="28"/>
        </w:rPr>
        <w:t>经导管主动脉瓣置换术和经皮冠状动脉介入治疗的综述</w:t>
      </w:r>
    </w:p>
    <w:p w14:paraId="5FEF4B2A" w14:textId="77777777" w:rsidR="00A30D13" w:rsidRDefault="00610948" w:rsidP="00A30D13">
      <w:pPr>
        <w:spacing w:line="360" w:lineRule="auto"/>
        <w:ind w:firstLineChars="200" w:firstLine="480"/>
        <w:jc w:val="left"/>
        <w:rPr>
          <w:rFonts w:ascii="宋体" w:eastAsia="宋体" w:hAnsi="宋体" w:cs="宋体"/>
          <w:color w:val="242021"/>
          <w:sz w:val="24"/>
          <w:szCs w:val="24"/>
        </w:rPr>
      </w:pPr>
      <w:r>
        <w:rPr>
          <w:rFonts w:ascii="宋体" w:eastAsia="宋体" w:hAnsi="宋体" w:cs="宋体" w:hint="eastAsia"/>
          <w:color w:val="242021"/>
          <w:sz w:val="24"/>
          <w:szCs w:val="24"/>
        </w:rPr>
        <w:lastRenderedPageBreak/>
        <w:t>随着TAVR适应症的增加，手术数量也随之增加。 在2015年至2017年之间</w:t>
      </w:r>
      <w:r w:rsidR="00E76F7A">
        <w:rPr>
          <w:rFonts w:ascii="宋体" w:eastAsia="宋体" w:hAnsi="宋体" w:cs="宋体" w:hint="eastAsia"/>
          <w:color w:val="242021"/>
          <w:sz w:val="24"/>
          <w:szCs w:val="24"/>
        </w:rPr>
        <w:t>，</w:t>
      </w:r>
      <w:r>
        <w:rPr>
          <w:rFonts w:ascii="宋体" w:eastAsia="宋体" w:hAnsi="宋体" w:cs="宋体" w:hint="eastAsia"/>
          <w:color w:val="242021"/>
          <w:sz w:val="24"/>
          <w:szCs w:val="24"/>
        </w:rPr>
        <w:t>美国进行了113662次TAVR手术[22 &amp;&amp;]。 2016年，</w:t>
      </w:r>
      <w:r w:rsidR="00106FA2">
        <w:rPr>
          <w:rFonts w:ascii="宋体" w:eastAsia="宋体" w:hAnsi="宋体" w:cs="宋体" w:hint="eastAsia"/>
          <w:color w:val="242021"/>
          <w:sz w:val="24"/>
          <w:szCs w:val="24"/>
        </w:rPr>
        <w:t>进行了</w:t>
      </w:r>
      <w:r>
        <w:rPr>
          <w:rFonts w:ascii="宋体" w:eastAsia="宋体" w:hAnsi="宋体" w:cs="宋体" w:hint="eastAsia"/>
          <w:color w:val="242021"/>
          <w:sz w:val="24"/>
          <w:szCs w:val="24"/>
        </w:rPr>
        <w:t>667 424</w:t>
      </w:r>
      <w:r w:rsidR="00106FA2">
        <w:rPr>
          <w:rFonts w:ascii="宋体" w:eastAsia="宋体" w:hAnsi="宋体" w:cs="宋体" w:hint="eastAsia"/>
          <w:color w:val="242021"/>
          <w:sz w:val="24"/>
          <w:szCs w:val="24"/>
        </w:rPr>
        <w:t>例</w:t>
      </w:r>
      <w:r>
        <w:rPr>
          <w:rFonts w:ascii="宋体" w:eastAsia="宋体" w:hAnsi="宋体" w:cs="宋体" w:hint="eastAsia"/>
          <w:color w:val="242021"/>
          <w:sz w:val="24"/>
          <w:szCs w:val="24"/>
        </w:rPr>
        <w:t>PCI手术[23]。 目前，结合使用TAVR和PCI手术的方法较少见，并且主要限于临床试验。 2017年，对9项研究的系统评价发现，在3858例VHD和CAD患者中，有983例（25.5％）在TAVR之前接受了PCI [24]。</w:t>
      </w:r>
    </w:p>
    <w:p w14:paraId="6DC63056" w14:textId="6DD6AE72" w:rsidR="00C84C3C" w:rsidRDefault="00610948" w:rsidP="00A30D13">
      <w:pPr>
        <w:spacing w:line="360" w:lineRule="auto"/>
        <w:ind w:firstLineChars="200" w:firstLine="480"/>
        <w:jc w:val="left"/>
        <w:rPr>
          <w:rFonts w:ascii="宋体" w:eastAsia="宋体" w:hAnsi="宋体" w:cs="宋体"/>
          <w:color w:val="242021"/>
          <w:sz w:val="24"/>
          <w:szCs w:val="24"/>
        </w:rPr>
      </w:pPr>
      <w:r>
        <w:rPr>
          <w:rFonts w:ascii="宋体" w:eastAsia="宋体" w:hAnsi="宋体" w:cs="宋体" w:hint="eastAsia"/>
          <w:color w:val="242021"/>
          <w:sz w:val="24"/>
          <w:szCs w:val="24"/>
        </w:rPr>
        <w:t>如前所述，分别通过TAVR和PCI来解决VHD合并CAD的经皮方法已成为高危患者的标准治疗方法，可降低围手术期死亡风险，</w:t>
      </w:r>
      <w:r w:rsidR="00365026">
        <w:rPr>
          <w:rFonts w:ascii="宋体" w:eastAsia="宋体" w:hAnsi="宋体" w:cs="宋体" w:hint="eastAsia"/>
          <w:color w:val="242021"/>
          <w:sz w:val="24"/>
          <w:szCs w:val="24"/>
        </w:rPr>
        <w:t>主要</w:t>
      </w:r>
      <w:r>
        <w:rPr>
          <w:rFonts w:ascii="宋体" w:eastAsia="宋体" w:hAnsi="宋体" w:cs="宋体" w:hint="eastAsia"/>
          <w:color w:val="242021"/>
          <w:sz w:val="24"/>
          <w:szCs w:val="24"/>
        </w:rPr>
        <w:t>出血事件并减少</w:t>
      </w:r>
      <w:r w:rsidR="00365026">
        <w:rPr>
          <w:rFonts w:ascii="宋体" w:eastAsia="宋体" w:hAnsi="宋体" w:cs="宋体" w:hint="eastAsia"/>
          <w:color w:val="242021"/>
          <w:sz w:val="24"/>
          <w:szCs w:val="24"/>
        </w:rPr>
        <w:t>虚弱</w:t>
      </w:r>
      <w:r>
        <w:rPr>
          <w:rFonts w:ascii="宋体" w:eastAsia="宋体" w:hAnsi="宋体" w:cs="宋体" w:hint="eastAsia"/>
          <w:color w:val="242021"/>
          <w:sz w:val="24"/>
          <w:szCs w:val="24"/>
        </w:rPr>
        <w:t>患者的恢复时间[ 11]。尽管TAVR的指征正在扩大，但相对缺乏关于TAVR长期结果的数据。 Barili等人最近的</w:t>
      </w:r>
      <w:r w:rsidR="00365026">
        <w:rPr>
          <w:rFonts w:ascii="宋体" w:eastAsia="宋体" w:hAnsi="宋体" w:cs="宋体" w:hint="eastAsia"/>
          <w:color w:val="242021"/>
          <w:sz w:val="24"/>
          <w:szCs w:val="24"/>
        </w:rPr>
        <w:t>一项</w:t>
      </w:r>
      <w:r>
        <w:rPr>
          <w:rFonts w:ascii="宋体" w:eastAsia="宋体" w:hAnsi="宋体" w:cs="宋体" w:hint="eastAsia"/>
          <w:color w:val="242021"/>
          <w:sz w:val="24"/>
          <w:szCs w:val="24"/>
        </w:rPr>
        <w:t>荟萃分析[25]试图通过</w:t>
      </w:r>
      <w:r w:rsidR="00365026">
        <w:rPr>
          <w:rFonts w:ascii="宋体" w:eastAsia="宋体" w:hAnsi="宋体" w:cs="宋体" w:hint="eastAsia"/>
          <w:color w:val="242021"/>
          <w:sz w:val="24"/>
          <w:szCs w:val="24"/>
        </w:rPr>
        <w:t>总结</w:t>
      </w:r>
      <w:r>
        <w:rPr>
          <w:rFonts w:ascii="宋体" w:eastAsia="宋体" w:hAnsi="宋体" w:cs="宋体" w:hint="eastAsia"/>
          <w:color w:val="242021"/>
          <w:sz w:val="24"/>
          <w:szCs w:val="24"/>
        </w:rPr>
        <w:t>6项试验</w:t>
      </w:r>
      <w:r w:rsidR="00365026">
        <w:rPr>
          <w:rFonts w:ascii="宋体" w:eastAsia="宋体" w:hAnsi="宋体" w:cs="宋体" w:hint="eastAsia"/>
          <w:color w:val="242021"/>
          <w:sz w:val="24"/>
          <w:szCs w:val="24"/>
        </w:rPr>
        <w:t>包括6367例接受TAVR或SAVR的患者</w:t>
      </w:r>
      <w:r>
        <w:rPr>
          <w:rFonts w:ascii="宋体" w:eastAsia="宋体" w:hAnsi="宋体" w:cs="宋体" w:hint="eastAsia"/>
          <w:color w:val="242021"/>
          <w:sz w:val="24"/>
          <w:szCs w:val="24"/>
        </w:rPr>
        <w:t>的结果来解决文献中的这一空白。这项研究发现，尽管TAVR有生存优势，但仅限于术后一年。 40个月后，接受TAVR治疗的患者无论风险状况如何，生存率均较差[25＆]。这是要考虑的重要点，因为在评估患者</w:t>
      </w:r>
      <w:r w:rsidR="00365026">
        <w:rPr>
          <w:rFonts w:ascii="宋体" w:eastAsia="宋体" w:hAnsi="宋体" w:cs="宋体" w:hint="eastAsia"/>
          <w:color w:val="242021"/>
          <w:sz w:val="24"/>
          <w:szCs w:val="24"/>
        </w:rPr>
        <w:t>接受复合</w:t>
      </w:r>
      <w:r>
        <w:rPr>
          <w:rFonts w:ascii="宋体" w:eastAsia="宋体" w:hAnsi="宋体" w:cs="宋体" w:hint="eastAsia"/>
          <w:color w:val="242021"/>
          <w:sz w:val="24"/>
          <w:szCs w:val="24"/>
        </w:rPr>
        <w:t>TAVR和PCI</w:t>
      </w:r>
      <w:r w:rsidR="00365026">
        <w:rPr>
          <w:rFonts w:ascii="宋体" w:eastAsia="宋体" w:hAnsi="宋体" w:cs="宋体" w:hint="eastAsia"/>
          <w:color w:val="242021"/>
          <w:sz w:val="24"/>
          <w:szCs w:val="24"/>
        </w:rPr>
        <w:t>手术后结果</w:t>
      </w:r>
      <w:r>
        <w:rPr>
          <w:rFonts w:ascii="宋体" w:eastAsia="宋体" w:hAnsi="宋体" w:cs="宋体" w:hint="eastAsia"/>
          <w:color w:val="242021"/>
          <w:sz w:val="24"/>
          <w:szCs w:val="24"/>
        </w:rPr>
        <w:t>时，必须考虑患者的预期寿命。根据Barili等人的荟萃分析结果，[25＆]预期寿命超过四年的患者可能会受益于复合手术方法，包括微创SAVR或CABG和SAVR联合使用，这取决于他们的风险状况。与高危患者相比，经导管瓣膜置换术与手术瓣膜置换术相比具有独特的风险特征包括大卒中或短暂性脑缺血发作的增加，血管并发症的增加以及瓣周返流的患病率增加[11]。 TAVR最常用的方法是经股动脉和经心尖入路，有些中心采用锁骨下动脉或经腋动脉入路。 PCI的最常见方法是经股动脉或经桡动脉[26,27]。当前的研究试图</w:t>
      </w:r>
      <w:r w:rsidR="00CB3AA2">
        <w:rPr>
          <w:rFonts w:ascii="宋体" w:eastAsia="宋体" w:hAnsi="宋体" w:cs="宋体" w:hint="eastAsia"/>
          <w:color w:val="242021"/>
          <w:sz w:val="24"/>
          <w:szCs w:val="24"/>
        </w:rPr>
        <w:t>明确</w:t>
      </w:r>
      <w:r>
        <w:rPr>
          <w:rFonts w:ascii="宋体" w:eastAsia="宋体" w:hAnsi="宋体" w:cs="宋体" w:hint="eastAsia"/>
          <w:color w:val="242021"/>
          <w:sz w:val="24"/>
          <w:szCs w:val="24"/>
        </w:rPr>
        <w:t>进行TAVR和PCI</w:t>
      </w:r>
      <w:r w:rsidR="00CB3AA2">
        <w:rPr>
          <w:rFonts w:ascii="宋体" w:eastAsia="宋体" w:hAnsi="宋体" w:cs="宋体" w:hint="eastAsia"/>
          <w:color w:val="242021"/>
          <w:sz w:val="24"/>
          <w:szCs w:val="24"/>
        </w:rPr>
        <w:t>杂交手术治疗CAD合并VHD</w:t>
      </w:r>
      <w:r>
        <w:rPr>
          <w:rFonts w:ascii="宋体" w:eastAsia="宋体" w:hAnsi="宋体" w:cs="宋体" w:hint="eastAsia"/>
          <w:color w:val="242021"/>
          <w:sz w:val="24"/>
          <w:szCs w:val="24"/>
        </w:rPr>
        <w:t>的风险，以及确定分阶段</w:t>
      </w:r>
      <w:r w:rsidR="00CB3AA2">
        <w:rPr>
          <w:rFonts w:ascii="宋体" w:eastAsia="宋体" w:hAnsi="宋体" w:cs="宋体" w:hint="eastAsia"/>
          <w:color w:val="242021"/>
          <w:sz w:val="24"/>
          <w:szCs w:val="24"/>
        </w:rPr>
        <w:t>实施</w:t>
      </w:r>
      <w:r>
        <w:rPr>
          <w:rFonts w:ascii="宋体" w:eastAsia="宋体" w:hAnsi="宋体" w:cs="宋体" w:hint="eastAsia"/>
          <w:color w:val="242021"/>
          <w:sz w:val="24"/>
          <w:szCs w:val="24"/>
        </w:rPr>
        <w:t>和同步</w:t>
      </w:r>
      <w:r w:rsidR="00CB3AA2">
        <w:rPr>
          <w:rFonts w:ascii="宋体" w:eastAsia="宋体" w:hAnsi="宋体" w:cs="宋体" w:hint="eastAsia"/>
          <w:color w:val="242021"/>
          <w:sz w:val="24"/>
          <w:szCs w:val="24"/>
        </w:rPr>
        <w:t>实施</w:t>
      </w:r>
      <w:r>
        <w:rPr>
          <w:rFonts w:ascii="宋体" w:eastAsia="宋体" w:hAnsi="宋体" w:cs="宋体" w:hint="eastAsia"/>
          <w:color w:val="242021"/>
          <w:sz w:val="24"/>
          <w:szCs w:val="24"/>
        </w:rPr>
        <w:t>之间的差异[26-28]。当前的研究已经从PCI开始构建了该方法，P</w:t>
      </w:r>
      <w:r w:rsidR="00CB3AA2">
        <w:rPr>
          <w:rFonts w:ascii="宋体" w:eastAsia="宋体" w:hAnsi="宋体" w:cs="宋体" w:hint="eastAsia"/>
          <w:color w:val="242021"/>
          <w:sz w:val="24"/>
          <w:szCs w:val="24"/>
        </w:rPr>
        <w:t>同时</w:t>
      </w:r>
      <w:r>
        <w:rPr>
          <w:rFonts w:ascii="宋体" w:eastAsia="宋体" w:hAnsi="宋体" w:cs="宋体" w:hint="eastAsia"/>
          <w:color w:val="242021"/>
          <w:sz w:val="24"/>
          <w:szCs w:val="24"/>
        </w:rPr>
        <w:t>先前的研究已经确定了在TAVR后将导丝操纵进入冠状动脉口的难度[29]。尽管经皮介入可为高危和中危患者带来益处，但与传统手术方法相比，尚未将其推荐给低危患者，因此目前在所有患者中的广泛使用受到限制。</w:t>
      </w:r>
    </w:p>
    <w:p w14:paraId="61AC65BA" w14:textId="77777777" w:rsidR="00E76F7A" w:rsidRDefault="00E76F7A" w:rsidP="000F2A11">
      <w:pPr>
        <w:spacing w:line="360" w:lineRule="auto"/>
        <w:ind w:left="480" w:hangingChars="200" w:hanging="480"/>
        <w:jc w:val="left"/>
        <w:rPr>
          <w:rFonts w:ascii="宋体" w:eastAsia="宋体" w:hAnsi="宋体" w:cs="宋体"/>
          <w:color w:val="242021"/>
          <w:sz w:val="24"/>
          <w:szCs w:val="24"/>
        </w:rPr>
      </w:pPr>
    </w:p>
    <w:p w14:paraId="7020EB70" w14:textId="77777777" w:rsidR="00A06A35" w:rsidRDefault="00610948" w:rsidP="000F2A11">
      <w:pPr>
        <w:spacing w:line="360" w:lineRule="auto"/>
        <w:ind w:left="562" w:hangingChars="200" w:hanging="562"/>
        <w:jc w:val="left"/>
        <w:rPr>
          <w:rFonts w:ascii="宋体" w:eastAsia="宋体" w:hAnsi="宋体" w:cs="宋体"/>
          <w:color w:val="CD0F41"/>
          <w:sz w:val="24"/>
          <w:szCs w:val="24"/>
        </w:rPr>
      </w:pPr>
      <w:r w:rsidRPr="00E76F7A">
        <w:rPr>
          <w:rFonts w:ascii="宋体" w:eastAsia="宋体" w:hAnsi="宋体" w:cs="宋体" w:hint="eastAsia"/>
          <w:b/>
          <w:bCs/>
          <w:sz w:val="28"/>
          <w:szCs w:val="28"/>
        </w:rPr>
        <w:t>结果</w:t>
      </w:r>
    </w:p>
    <w:p w14:paraId="11BA62C9" w14:textId="4DF68329" w:rsidR="00C84C3C" w:rsidRDefault="00610948" w:rsidP="00A06A35">
      <w:pPr>
        <w:spacing w:line="360" w:lineRule="auto"/>
        <w:ind w:firstLineChars="200" w:firstLine="480"/>
        <w:jc w:val="left"/>
        <w:rPr>
          <w:rFonts w:ascii="宋体" w:eastAsia="宋体" w:hAnsi="宋体" w:cs="宋体"/>
          <w:color w:val="242021"/>
          <w:sz w:val="24"/>
          <w:szCs w:val="24"/>
        </w:rPr>
      </w:pPr>
      <w:r>
        <w:rPr>
          <w:rFonts w:ascii="宋体" w:eastAsia="宋体" w:hAnsi="宋体" w:cs="宋体" w:hint="eastAsia"/>
          <w:color w:val="242021"/>
          <w:sz w:val="24"/>
          <w:szCs w:val="24"/>
        </w:rPr>
        <w:t>本节将总结文献中完全和最小侵入性手术的结果和比较结果。 重点将放在死亡率，脑卒中或短暂性脑缺血发作等脑血管意外，术后出血并发症和输血</w:t>
      </w:r>
      <w:r w:rsidR="00A06A35">
        <w:rPr>
          <w:rFonts w:ascii="宋体" w:eastAsia="宋体" w:hAnsi="宋体" w:cs="宋体" w:hint="eastAsia"/>
          <w:color w:val="242021"/>
          <w:sz w:val="24"/>
          <w:szCs w:val="24"/>
        </w:rPr>
        <w:t>，</w:t>
      </w:r>
      <w:r>
        <w:rPr>
          <w:rFonts w:ascii="宋体" w:eastAsia="宋体" w:hAnsi="宋体" w:cs="宋体" w:hint="eastAsia"/>
          <w:color w:val="242021"/>
          <w:sz w:val="24"/>
          <w:szCs w:val="24"/>
        </w:rPr>
        <w:lastRenderedPageBreak/>
        <w:t>心房颤动的发生以及在ICU和术后恢复的时间。</w:t>
      </w:r>
    </w:p>
    <w:p w14:paraId="051293CA" w14:textId="77777777" w:rsidR="00A06A35" w:rsidRPr="00A06A35" w:rsidRDefault="00A06A35" w:rsidP="00A06A35">
      <w:pPr>
        <w:spacing w:line="360" w:lineRule="auto"/>
        <w:ind w:firstLineChars="200" w:firstLine="480"/>
        <w:jc w:val="left"/>
        <w:rPr>
          <w:rFonts w:ascii="宋体" w:eastAsia="宋体" w:hAnsi="宋体" w:cs="宋体" w:hint="eastAsia"/>
          <w:color w:val="242021"/>
          <w:sz w:val="24"/>
          <w:szCs w:val="24"/>
        </w:rPr>
      </w:pPr>
    </w:p>
    <w:p w14:paraId="366C635B" w14:textId="2ACBB458" w:rsidR="00C84C3C" w:rsidRPr="00E76F7A" w:rsidRDefault="00610948" w:rsidP="000F2A11">
      <w:pPr>
        <w:spacing w:line="360" w:lineRule="auto"/>
        <w:jc w:val="left"/>
        <w:rPr>
          <w:rFonts w:ascii="宋体" w:eastAsia="宋体" w:hAnsi="宋体" w:cs="宋体"/>
          <w:b/>
          <w:bCs/>
          <w:color w:val="242021"/>
          <w:sz w:val="28"/>
          <w:szCs w:val="28"/>
        </w:rPr>
      </w:pPr>
      <w:r w:rsidRPr="00E76F7A">
        <w:rPr>
          <w:rFonts w:ascii="宋体" w:eastAsia="宋体" w:hAnsi="宋体" w:cs="宋体" w:hint="eastAsia"/>
          <w:b/>
          <w:bCs/>
          <w:color w:val="242021"/>
          <w:sz w:val="28"/>
          <w:szCs w:val="28"/>
        </w:rPr>
        <w:t>外科瓣膜置换术加冠状动脉搭桥术</w:t>
      </w:r>
    </w:p>
    <w:p w14:paraId="46CF005A" w14:textId="77777777" w:rsidR="00045106" w:rsidRDefault="00610948" w:rsidP="000F2A11">
      <w:pPr>
        <w:spacing w:line="360" w:lineRule="auto"/>
        <w:ind w:left="482" w:hangingChars="200" w:hanging="482"/>
        <w:jc w:val="left"/>
        <w:rPr>
          <w:rFonts w:ascii="宋体" w:eastAsia="宋体" w:hAnsi="宋体" w:cs="宋体"/>
          <w:b/>
          <w:bCs/>
          <w:color w:val="242021"/>
          <w:sz w:val="24"/>
          <w:szCs w:val="24"/>
        </w:rPr>
      </w:pPr>
      <w:r>
        <w:rPr>
          <w:rFonts w:ascii="宋体" w:eastAsia="宋体" w:hAnsi="宋体" w:cs="宋体" w:hint="eastAsia"/>
          <w:b/>
          <w:bCs/>
          <w:color w:val="242021"/>
          <w:sz w:val="24"/>
          <w:szCs w:val="24"/>
        </w:rPr>
        <w:t>死亡率</w:t>
      </w:r>
    </w:p>
    <w:p w14:paraId="703AF7E5" w14:textId="340FAD9B" w:rsidR="00C84C3C" w:rsidRDefault="00610948" w:rsidP="00A06A35">
      <w:pPr>
        <w:spacing w:line="360" w:lineRule="auto"/>
        <w:ind w:firstLineChars="200" w:firstLine="480"/>
        <w:jc w:val="left"/>
        <w:rPr>
          <w:rFonts w:ascii="宋体" w:eastAsia="宋体" w:hAnsi="宋体" w:cs="宋体"/>
          <w:color w:val="242021"/>
          <w:sz w:val="24"/>
          <w:szCs w:val="24"/>
        </w:rPr>
      </w:pPr>
      <w:r w:rsidRPr="00045106">
        <w:rPr>
          <w:rFonts w:ascii="宋体" w:eastAsia="宋体" w:hAnsi="宋体" w:cs="宋体" w:hint="eastAsia"/>
          <w:color w:val="242021"/>
          <w:sz w:val="24"/>
          <w:szCs w:val="24"/>
        </w:rPr>
        <w:t>对于同时接受MVR和CABG的患者，通过STS在2015年对患者的结局进行回顾来确定基线风险，发现该风险为9.8％[13]。 对于Byrne等人</w:t>
      </w:r>
      <w:r w:rsidR="00A06A35" w:rsidRPr="00045106">
        <w:rPr>
          <w:rFonts w:ascii="宋体" w:eastAsia="宋体" w:hAnsi="宋体" w:cs="宋体" w:hint="eastAsia"/>
          <w:color w:val="242021"/>
          <w:sz w:val="24"/>
          <w:szCs w:val="24"/>
        </w:rPr>
        <w:t>[1</w:t>
      </w:r>
      <w:r w:rsidR="00A06A35">
        <w:rPr>
          <w:rFonts w:ascii="宋体" w:eastAsia="宋体" w:hAnsi="宋体" w:cs="宋体"/>
          <w:color w:val="242021"/>
          <w:sz w:val="24"/>
          <w:szCs w:val="24"/>
        </w:rPr>
        <w:t>1</w:t>
      </w:r>
      <w:r w:rsidR="00A06A35" w:rsidRPr="00045106">
        <w:rPr>
          <w:rFonts w:ascii="宋体" w:eastAsia="宋体" w:hAnsi="宋体" w:cs="宋体" w:hint="eastAsia"/>
          <w:color w:val="242021"/>
          <w:sz w:val="24"/>
          <w:szCs w:val="24"/>
        </w:rPr>
        <w:t>]</w:t>
      </w:r>
      <w:r w:rsidRPr="00045106">
        <w:rPr>
          <w:rFonts w:ascii="宋体" w:eastAsia="宋体" w:hAnsi="宋体" w:cs="宋体" w:hint="eastAsia"/>
          <w:color w:val="242021"/>
          <w:sz w:val="24"/>
          <w:szCs w:val="24"/>
        </w:rPr>
        <w:t>的回顾性研究</w:t>
      </w:r>
      <w:r w:rsidR="00A06A35">
        <w:rPr>
          <w:rFonts w:ascii="宋体" w:eastAsia="宋体" w:hAnsi="宋体" w:cs="宋体" w:hint="eastAsia"/>
          <w:color w:val="242021"/>
          <w:sz w:val="24"/>
          <w:szCs w:val="24"/>
        </w:rPr>
        <w:t>，</w:t>
      </w:r>
      <w:r w:rsidRPr="00045106">
        <w:rPr>
          <w:rFonts w:ascii="宋体" w:eastAsia="宋体" w:hAnsi="宋体" w:cs="宋体" w:hint="eastAsia"/>
          <w:color w:val="242021"/>
          <w:sz w:val="24"/>
          <w:szCs w:val="24"/>
        </w:rPr>
        <w:t>通过STS风险评估，估计合并SVR和CABG的主要发病或死亡风险为22％。 回顾性研究中，接受SVR和CABG联合治疗的对照患者的30天死亡率为3.8％，而病例对照研究的30天死亡率为6.4％[21,28]。</w:t>
      </w:r>
    </w:p>
    <w:p w14:paraId="4178BC42" w14:textId="77777777" w:rsidR="00A06A35" w:rsidRDefault="00610948" w:rsidP="000F2A11">
      <w:pPr>
        <w:spacing w:line="360" w:lineRule="auto"/>
        <w:ind w:left="482" w:hangingChars="200" w:hanging="482"/>
        <w:jc w:val="left"/>
        <w:rPr>
          <w:rFonts w:ascii="宋体" w:eastAsia="宋体" w:hAnsi="宋体" w:cs="宋体"/>
          <w:color w:val="242021"/>
          <w:sz w:val="24"/>
          <w:szCs w:val="24"/>
        </w:rPr>
      </w:pPr>
      <w:r w:rsidRPr="00045106">
        <w:rPr>
          <w:rFonts w:ascii="宋体" w:eastAsia="宋体" w:hAnsi="宋体" w:cs="宋体" w:hint="eastAsia"/>
          <w:b/>
          <w:bCs/>
          <w:color w:val="242021"/>
          <w:sz w:val="24"/>
          <w:szCs w:val="24"/>
        </w:rPr>
        <w:t>中风和短暂性脑缺血发作</w:t>
      </w:r>
    </w:p>
    <w:p w14:paraId="662C5A67" w14:textId="1969E478" w:rsidR="00C84C3C" w:rsidRDefault="00610948" w:rsidP="00A06A35">
      <w:pPr>
        <w:spacing w:line="360" w:lineRule="auto"/>
        <w:ind w:firstLineChars="200" w:firstLine="480"/>
        <w:jc w:val="left"/>
        <w:rPr>
          <w:rFonts w:ascii="宋体" w:eastAsia="宋体" w:hAnsi="宋体" w:cs="宋体"/>
          <w:color w:val="242021"/>
          <w:sz w:val="24"/>
          <w:szCs w:val="24"/>
        </w:rPr>
      </w:pPr>
      <w:r>
        <w:rPr>
          <w:rFonts w:ascii="宋体" w:eastAsia="宋体" w:hAnsi="宋体" w:cs="宋体" w:hint="eastAsia"/>
          <w:color w:val="242021"/>
          <w:sz w:val="24"/>
          <w:szCs w:val="24"/>
        </w:rPr>
        <w:t>在接受SVR和CABG联合治疗的患者中，STS发现有3.3％的患者术后发生了脑血管意外（CVA），一项回顾性研究发现，有3.8％的患者术后经历了CVA，在一项病例对照研究中，有4.8％的患者术后经历了CVA [13,22，28]。</w:t>
      </w:r>
    </w:p>
    <w:p w14:paraId="36156FA8" w14:textId="77777777" w:rsidR="00A06A35" w:rsidRDefault="00610948" w:rsidP="000F2A11">
      <w:pPr>
        <w:spacing w:line="360" w:lineRule="auto"/>
        <w:ind w:left="482" w:hangingChars="200" w:hanging="482"/>
        <w:jc w:val="left"/>
        <w:rPr>
          <w:rFonts w:ascii="宋体" w:eastAsia="宋体" w:hAnsi="宋体" w:cs="宋体"/>
          <w:b/>
          <w:bCs/>
          <w:color w:val="242021"/>
          <w:sz w:val="24"/>
          <w:szCs w:val="24"/>
        </w:rPr>
      </w:pPr>
      <w:r>
        <w:rPr>
          <w:rFonts w:ascii="宋体" w:eastAsia="宋体" w:hAnsi="宋体" w:cs="宋体" w:hint="eastAsia"/>
          <w:b/>
          <w:bCs/>
          <w:color w:val="242021"/>
          <w:sz w:val="24"/>
          <w:szCs w:val="24"/>
        </w:rPr>
        <w:t>术后出血并发症，输血和失血</w:t>
      </w:r>
    </w:p>
    <w:p w14:paraId="2E629CC1" w14:textId="6ED8B805" w:rsidR="00C84C3C" w:rsidRDefault="00610948" w:rsidP="00A06A35">
      <w:pPr>
        <w:spacing w:line="360" w:lineRule="auto"/>
        <w:ind w:firstLineChars="200" w:firstLine="480"/>
        <w:jc w:val="left"/>
        <w:rPr>
          <w:rFonts w:ascii="宋体" w:eastAsia="宋体" w:hAnsi="宋体" w:cs="宋体"/>
          <w:color w:val="242021"/>
          <w:sz w:val="24"/>
          <w:szCs w:val="24"/>
        </w:rPr>
      </w:pPr>
      <w:r>
        <w:rPr>
          <w:rFonts w:ascii="宋体" w:eastAsia="宋体" w:hAnsi="宋体" w:cs="宋体" w:hint="eastAsia"/>
          <w:color w:val="242021"/>
          <w:sz w:val="24"/>
          <w:szCs w:val="24"/>
        </w:rPr>
        <w:t>STS发现合并CABG和MVR</w:t>
      </w:r>
      <w:r w:rsidR="0018675E">
        <w:rPr>
          <w:rFonts w:ascii="宋体" w:eastAsia="宋体" w:hAnsi="宋体" w:cs="宋体" w:hint="eastAsia"/>
          <w:color w:val="242021"/>
          <w:sz w:val="24"/>
          <w:szCs w:val="24"/>
        </w:rPr>
        <w:t>杂交手术</w:t>
      </w:r>
      <w:r>
        <w:rPr>
          <w:rFonts w:ascii="宋体" w:eastAsia="宋体" w:hAnsi="宋体" w:cs="宋体" w:hint="eastAsia"/>
          <w:color w:val="242021"/>
          <w:sz w:val="24"/>
          <w:szCs w:val="24"/>
        </w:rPr>
        <w:t>的风险为11.6％[13]。 匹配的对照患者被Santana等用于回顾性研究</w:t>
      </w:r>
      <w:r w:rsidR="0018675E">
        <w:rPr>
          <w:rFonts w:ascii="宋体" w:eastAsia="宋体" w:hAnsi="宋体" w:cs="宋体" w:hint="eastAsia"/>
          <w:color w:val="242021"/>
          <w:sz w:val="24"/>
          <w:szCs w:val="24"/>
        </w:rPr>
        <w:t>，</w:t>
      </w:r>
      <w:r>
        <w:rPr>
          <w:rFonts w:ascii="宋体" w:eastAsia="宋体" w:hAnsi="宋体" w:cs="宋体" w:hint="eastAsia"/>
          <w:color w:val="242021"/>
          <w:sz w:val="24"/>
          <w:szCs w:val="24"/>
        </w:rPr>
        <w:t>[21]并且</w:t>
      </w:r>
      <w:r w:rsidR="0018675E">
        <w:rPr>
          <w:rFonts w:ascii="宋体" w:eastAsia="宋体" w:hAnsi="宋体" w:cs="宋体" w:hint="eastAsia"/>
          <w:color w:val="242021"/>
          <w:sz w:val="24"/>
          <w:szCs w:val="24"/>
        </w:rPr>
        <w:t>研究</w:t>
      </w:r>
      <w:r>
        <w:rPr>
          <w:rFonts w:ascii="宋体" w:eastAsia="宋体" w:hAnsi="宋体" w:cs="宋体" w:hint="eastAsia"/>
          <w:color w:val="242021"/>
          <w:sz w:val="24"/>
          <w:szCs w:val="24"/>
        </w:rPr>
        <w:t>发现，</w:t>
      </w:r>
      <w:r w:rsidR="0018675E">
        <w:rPr>
          <w:rFonts w:ascii="宋体" w:eastAsia="宋体" w:hAnsi="宋体" w:cs="宋体" w:hint="eastAsia"/>
          <w:color w:val="242021"/>
          <w:sz w:val="24"/>
          <w:szCs w:val="24"/>
        </w:rPr>
        <w:t>3.8％的患者由于术后</w:t>
      </w:r>
      <w:r>
        <w:rPr>
          <w:rFonts w:ascii="宋体" w:eastAsia="宋体" w:hAnsi="宋体" w:cs="宋体" w:hint="eastAsia"/>
          <w:color w:val="242021"/>
          <w:sz w:val="24"/>
          <w:szCs w:val="24"/>
        </w:rPr>
        <w:t>出血需要再</w:t>
      </w:r>
      <w:r w:rsidR="0018675E">
        <w:rPr>
          <w:rFonts w:ascii="宋体" w:eastAsia="宋体" w:hAnsi="宋体" w:cs="宋体" w:hint="eastAsia"/>
          <w:color w:val="242021"/>
          <w:sz w:val="24"/>
          <w:szCs w:val="24"/>
        </w:rPr>
        <w:t>次</w:t>
      </w:r>
      <w:r>
        <w:rPr>
          <w:rFonts w:ascii="宋体" w:eastAsia="宋体" w:hAnsi="宋体" w:cs="宋体" w:hint="eastAsia"/>
          <w:color w:val="242021"/>
          <w:sz w:val="24"/>
          <w:szCs w:val="24"/>
        </w:rPr>
        <w:t>手术，并且每位患者平均需要输注1.9单位血</w:t>
      </w:r>
      <w:r w:rsidR="0018675E">
        <w:rPr>
          <w:rFonts w:ascii="宋体" w:eastAsia="宋体" w:hAnsi="宋体" w:cs="宋体" w:hint="eastAsia"/>
          <w:color w:val="242021"/>
          <w:sz w:val="24"/>
          <w:szCs w:val="24"/>
        </w:rPr>
        <w:t>制品</w:t>
      </w:r>
      <w:r>
        <w:rPr>
          <w:rFonts w:ascii="宋体" w:eastAsia="宋体" w:hAnsi="宋体" w:cs="宋体" w:hint="eastAsia"/>
          <w:color w:val="242021"/>
          <w:sz w:val="24"/>
          <w:szCs w:val="24"/>
        </w:rPr>
        <w:t>。</w:t>
      </w:r>
    </w:p>
    <w:p w14:paraId="1C19A84A" w14:textId="77777777" w:rsidR="00A06A35" w:rsidRDefault="00610948" w:rsidP="000F2A11">
      <w:pPr>
        <w:spacing w:line="360" w:lineRule="auto"/>
        <w:ind w:left="482" w:hangingChars="200" w:hanging="482"/>
        <w:jc w:val="left"/>
        <w:rPr>
          <w:rFonts w:ascii="宋体" w:eastAsia="宋体" w:hAnsi="宋体" w:cs="宋体"/>
          <w:b/>
          <w:bCs/>
          <w:color w:val="242021"/>
          <w:sz w:val="24"/>
          <w:szCs w:val="24"/>
        </w:rPr>
      </w:pPr>
      <w:r>
        <w:rPr>
          <w:rFonts w:ascii="宋体" w:eastAsia="宋体" w:hAnsi="宋体" w:cs="宋体" w:hint="eastAsia"/>
          <w:b/>
          <w:bCs/>
          <w:color w:val="242021"/>
          <w:sz w:val="24"/>
          <w:szCs w:val="24"/>
        </w:rPr>
        <w:t>心房颤动的发生</w:t>
      </w:r>
    </w:p>
    <w:p w14:paraId="461B1302" w14:textId="5D0B0864" w:rsidR="00C84C3C" w:rsidRDefault="00610948" w:rsidP="00A06A35">
      <w:pPr>
        <w:spacing w:line="360" w:lineRule="auto"/>
        <w:ind w:leftChars="200" w:left="420"/>
        <w:jc w:val="left"/>
        <w:rPr>
          <w:rFonts w:ascii="宋体" w:eastAsia="宋体" w:hAnsi="宋体" w:cs="宋体"/>
          <w:color w:val="242021"/>
          <w:sz w:val="24"/>
          <w:szCs w:val="24"/>
        </w:rPr>
      </w:pPr>
      <w:r>
        <w:rPr>
          <w:rFonts w:ascii="宋体" w:eastAsia="宋体" w:hAnsi="宋体" w:cs="宋体" w:hint="eastAsia"/>
          <w:color w:val="242021"/>
          <w:sz w:val="24"/>
          <w:szCs w:val="24"/>
        </w:rPr>
        <w:t>根据2015年的STS结果，在SVR和CABG后发生房颤的风险为44.2[13]。</w:t>
      </w:r>
    </w:p>
    <w:p w14:paraId="3C4FC7CD" w14:textId="77777777" w:rsidR="00A06A35" w:rsidRDefault="00610948" w:rsidP="000F2A11">
      <w:pPr>
        <w:spacing w:line="360" w:lineRule="auto"/>
        <w:ind w:left="482" w:hangingChars="200" w:hanging="482"/>
        <w:jc w:val="left"/>
        <w:rPr>
          <w:rFonts w:ascii="宋体" w:eastAsia="宋体" w:hAnsi="宋体" w:cs="宋体"/>
          <w:color w:val="242021"/>
          <w:sz w:val="24"/>
          <w:szCs w:val="24"/>
        </w:rPr>
      </w:pPr>
      <w:r>
        <w:rPr>
          <w:rFonts w:ascii="宋体" w:eastAsia="宋体" w:hAnsi="宋体" w:cs="宋体" w:hint="eastAsia"/>
          <w:b/>
          <w:bCs/>
          <w:color w:val="242021"/>
          <w:sz w:val="24"/>
          <w:szCs w:val="24"/>
        </w:rPr>
        <w:t>恢复时间</w:t>
      </w:r>
    </w:p>
    <w:p w14:paraId="7306510E" w14:textId="33725565" w:rsidR="00C84C3C" w:rsidRDefault="00610948" w:rsidP="00A06A35">
      <w:pPr>
        <w:spacing w:line="360" w:lineRule="auto"/>
        <w:ind w:firstLineChars="200" w:firstLine="480"/>
        <w:jc w:val="left"/>
        <w:rPr>
          <w:rFonts w:ascii="宋体" w:eastAsia="宋体" w:hAnsi="宋体" w:cs="宋体"/>
          <w:color w:val="242021"/>
          <w:sz w:val="24"/>
          <w:szCs w:val="24"/>
        </w:rPr>
      </w:pPr>
      <w:r>
        <w:rPr>
          <w:rFonts w:ascii="宋体" w:eastAsia="宋体" w:hAnsi="宋体" w:cs="宋体" w:hint="eastAsia"/>
          <w:color w:val="242021"/>
          <w:sz w:val="24"/>
          <w:szCs w:val="24"/>
        </w:rPr>
        <w:t>在其他研究中，接受SVR和CABG的患者在Santana等人的回顾性研究中显示其住院恢复时间为15天</w:t>
      </w:r>
      <w:r>
        <w:rPr>
          <w:rFonts w:ascii="宋体" w:eastAsia="宋体" w:hAnsi="宋体" w:cs="宋体" w:hint="eastAsia"/>
          <w:color w:val="242021"/>
          <w:sz w:val="24"/>
          <w:szCs w:val="24"/>
          <w:u w:val="single"/>
        </w:rPr>
        <w:t>+</w:t>
      </w:r>
      <w:r>
        <w:rPr>
          <w:rFonts w:ascii="宋体" w:eastAsia="宋体" w:hAnsi="宋体" w:cs="宋体" w:hint="eastAsia"/>
          <w:color w:val="242021"/>
          <w:sz w:val="24"/>
          <w:szCs w:val="24"/>
        </w:rPr>
        <w:t>5天。 [21]在Prucz等人的病例对照研究中为15天</w:t>
      </w:r>
      <w:r>
        <w:rPr>
          <w:rFonts w:ascii="宋体" w:eastAsia="宋体" w:hAnsi="宋体" w:cs="宋体" w:hint="eastAsia"/>
          <w:color w:val="242021"/>
          <w:sz w:val="24"/>
          <w:szCs w:val="24"/>
          <w:u w:val="single"/>
        </w:rPr>
        <w:t>+</w:t>
      </w:r>
      <w:r>
        <w:rPr>
          <w:rFonts w:ascii="宋体" w:eastAsia="宋体" w:hAnsi="宋体" w:cs="宋体" w:hint="eastAsia"/>
          <w:color w:val="242021"/>
          <w:sz w:val="24"/>
          <w:szCs w:val="24"/>
        </w:rPr>
        <w:t>14天[28]。</w:t>
      </w:r>
    </w:p>
    <w:p w14:paraId="4CF9AF51" w14:textId="77777777" w:rsidR="00E76F7A" w:rsidRDefault="00E76F7A" w:rsidP="000F2A11">
      <w:pPr>
        <w:spacing w:line="360" w:lineRule="auto"/>
        <w:ind w:left="480" w:hangingChars="200" w:hanging="480"/>
        <w:jc w:val="left"/>
        <w:rPr>
          <w:rFonts w:ascii="宋体" w:eastAsia="宋体" w:hAnsi="宋体" w:cs="宋体"/>
          <w:color w:val="242021"/>
          <w:sz w:val="24"/>
          <w:szCs w:val="24"/>
        </w:rPr>
      </w:pPr>
    </w:p>
    <w:p w14:paraId="546081B7" w14:textId="77777777" w:rsidR="00C84C3C" w:rsidRPr="00E76F7A" w:rsidRDefault="00610948" w:rsidP="000F2A11">
      <w:pPr>
        <w:spacing w:line="360" w:lineRule="auto"/>
        <w:jc w:val="left"/>
        <w:rPr>
          <w:rFonts w:ascii="宋体" w:eastAsia="宋体" w:hAnsi="宋体" w:cs="宋体"/>
          <w:b/>
          <w:bCs/>
          <w:color w:val="242021"/>
          <w:sz w:val="28"/>
          <w:szCs w:val="28"/>
        </w:rPr>
      </w:pPr>
      <w:r w:rsidRPr="00E76F7A">
        <w:rPr>
          <w:rFonts w:ascii="宋体" w:eastAsia="宋体" w:hAnsi="宋体" w:cs="宋体" w:hint="eastAsia"/>
          <w:b/>
          <w:bCs/>
          <w:color w:val="242021"/>
          <w:sz w:val="28"/>
          <w:szCs w:val="28"/>
        </w:rPr>
        <w:t>微创心脏外科手术瓣膜置换加经皮冠状动脉介入治疗</w:t>
      </w:r>
    </w:p>
    <w:p w14:paraId="3094F6B2" w14:textId="77777777" w:rsidR="00045106" w:rsidRDefault="00610948" w:rsidP="000F2A11">
      <w:pPr>
        <w:spacing w:line="360" w:lineRule="auto"/>
        <w:ind w:left="482" w:hangingChars="200" w:hanging="482"/>
        <w:jc w:val="left"/>
        <w:rPr>
          <w:rFonts w:ascii="宋体" w:eastAsia="宋体" w:hAnsi="宋体" w:cs="宋体"/>
          <w:color w:val="242021"/>
          <w:sz w:val="24"/>
          <w:szCs w:val="24"/>
        </w:rPr>
      </w:pPr>
      <w:r>
        <w:rPr>
          <w:rFonts w:ascii="宋体" w:eastAsia="宋体" w:hAnsi="宋体" w:cs="宋体" w:hint="eastAsia"/>
          <w:b/>
          <w:bCs/>
          <w:color w:val="242021"/>
          <w:sz w:val="24"/>
          <w:szCs w:val="24"/>
        </w:rPr>
        <w:t>死亡率</w:t>
      </w:r>
    </w:p>
    <w:p w14:paraId="29AF0603" w14:textId="02BB3E22" w:rsidR="00C84C3C" w:rsidRDefault="00610948" w:rsidP="0026735E">
      <w:pPr>
        <w:spacing w:line="360" w:lineRule="auto"/>
        <w:ind w:firstLineChars="200" w:firstLine="480"/>
        <w:jc w:val="left"/>
        <w:rPr>
          <w:rFonts w:ascii="宋体" w:eastAsia="宋体" w:hAnsi="宋体" w:cs="宋体"/>
          <w:color w:val="242021"/>
          <w:sz w:val="24"/>
          <w:szCs w:val="24"/>
        </w:rPr>
      </w:pPr>
      <w:r>
        <w:rPr>
          <w:rFonts w:ascii="宋体" w:eastAsia="宋体" w:hAnsi="宋体" w:cs="宋体" w:hint="eastAsia"/>
          <w:color w:val="242021"/>
          <w:sz w:val="24"/>
          <w:szCs w:val="24"/>
        </w:rPr>
        <w:t>在回顾性观察性研究中，PCI后MICS SVR的时间在PCI后同一天至60天之间变化。 Santana等人</w:t>
      </w:r>
      <w:r w:rsidR="00733C4E">
        <w:rPr>
          <w:rFonts w:ascii="宋体" w:eastAsia="宋体" w:hAnsi="宋体" w:cs="宋体" w:hint="eastAsia"/>
          <w:color w:val="242021"/>
          <w:sz w:val="24"/>
          <w:szCs w:val="24"/>
        </w:rPr>
        <w:t>[</w:t>
      </w:r>
      <w:r w:rsidR="00733C4E">
        <w:rPr>
          <w:rFonts w:ascii="宋体" w:eastAsia="宋体" w:hAnsi="宋体" w:cs="宋体"/>
          <w:color w:val="242021"/>
          <w:sz w:val="24"/>
          <w:szCs w:val="24"/>
        </w:rPr>
        <w:t>13]</w:t>
      </w:r>
      <w:r>
        <w:rPr>
          <w:rFonts w:ascii="宋体" w:eastAsia="宋体" w:hAnsi="宋体" w:cs="宋体" w:hint="eastAsia"/>
          <w:color w:val="242021"/>
          <w:sz w:val="24"/>
          <w:szCs w:val="24"/>
        </w:rPr>
        <w:t>的一项回顾性研究发现，SVR</w:t>
      </w:r>
      <w:r w:rsidR="0018675E">
        <w:rPr>
          <w:rFonts w:ascii="宋体" w:eastAsia="宋体" w:hAnsi="宋体" w:cs="宋体" w:hint="eastAsia"/>
          <w:color w:val="242021"/>
          <w:sz w:val="24"/>
          <w:szCs w:val="24"/>
        </w:rPr>
        <w:t>复合</w:t>
      </w:r>
      <w:r>
        <w:rPr>
          <w:rFonts w:ascii="宋体" w:eastAsia="宋体" w:hAnsi="宋体" w:cs="宋体" w:hint="eastAsia"/>
          <w:color w:val="242021"/>
          <w:sz w:val="24"/>
          <w:szCs w:val="24"/>
        </w:rPr>
        <w:t>PCI</w:t>
      </w:r>
      <w:r w:rsidR="0018675E">
        <w:rPr>
          <w:rFonts w:ascii="宋体" w:eastAsia="宋体" w:hAnsi="宋体" w:cs="宋体" w:hint="eastAsia"/>
          <w:color w:val="242021"/>
          <w:sz w:val="24"/>
          <w:szCs w:val="24"/>
        </w:rPr>
        <w:t>手术</w:t>
      </w:r>
      <w:r>
        <w:rPr>
          <w:rFonts w:ascii="宋体" w:eastAsia="宋体" w:hAnsi="宋体" w:cs="宋体" w:hint="eastAsia"/>
          <w:color w:val="242021"/>
          <w:sz w:val="24"/>
          <w:szCs w:val="24"/>
        </w:rPr>
        <w:t>的30天死亡率</w:t>
      </w:r>
      <w:r w:rsidR="00045106">
        <w:rPr>
          <w:rFonts w:ascii="宋体" w:eastAsia="宋体" w:hAnsi="宋体" w:cs="宋体" w:hint="eastAsia"/>
          <w:color w:val="242021"/>
          <w:sz w:val="24"/>
          <w:szCs w:val="24"/>
        </w:rPr>
        <w:t>为</w:t>
      </w:r>
      <w:r>
        <w:rPr>
          <w:rFonts w:ascii="宋体" w:eastAsia="宋体" w:hAnsi="宋体" w:cs="宋体" w:hint="eastAsia"/>
          <w:color w:val="242021"/>
          <w:sz w:val="24"/>
          <w:szCs w:val="24"/>
        </w:rPr>
        <w:t>3.8％</w:t>
      </w:r>
      <w:r w:rsidR="0018675E">
        <w:rPr>
          <w:rFonts w:ascii="宋体" w:eastAsia="宋体" w:hAnsi="宋体" w:cs="宋体" w:hint="eastAsia"/>
          <w:color w:val="242021"/>
          <w:sz w:val="24"/>
          <w:szCs w:val="24"/>
        </w:rPr>
        <w:t>，</w:t>
      </w:r>
      <w:r>
        <w:rPr>
          <w:rFonts w:ascii="宋体" w:eastAsia="宋体" w:hAnsi="宋体" w:cs="宋体" w:hint="eastAsia"/>
          <w:color w:val="242021"/>
          <w:sz w:val="24"/>
          <w:szCs w:val="24"/>
        </w:rPr>
        <w:t>一年和三年生存率分别为89和85％。 Byrne等人</w:t>
      </w:r>
      <w:r w:rsidR="00733C4E">
        <w:rPr>
          <w:rFonts w:ascii="宋体" w:eastAsia="宋体" w:hAnsi="宋体" w:cs="宋体" w:hint="eastAsia"/>
          <w:color w:val="242021"/>
          <w:sz w:val="24"/>
          <w:szCs w:val="24"/>
        </w:rPr>
        <w:t>[11]</w:t>
      </w:r>
      <w:r>
        <w:rPr>
          <w:rFonts w:ascii="宋体" w:eastAsia="宋体" w:hAnsi="宋体" w:cs="宋体" w:hint="eastAsia"/>
          <w:color w:val="242021"/>
          <w:sz w:val="24"/>
          <w:szCs w:val="24"/>
        </w:rPr>
        <w:t>的</w:t>
      </w:r>
      <w:r>
        <w:rPr>
          <w:rFonts w:ascii="宋体" w:eastAsia="宋体" w:hAnsi="宋体" w:cs="宋体" w:hint="eastAsia"/>
          <w:color w:val="242021"/>
          <w:sz w:val="24"/>
          <w:szCs w:val="24"/>
        </w:rPr>
        <w:lastRenderedPageBreak/>
        <w:t>另一项回顾性研究发现</w:t>
      </w:r>
      <w:r w:rsidR="0018675E">
        <w:rPr>
          <w:rFonts w:ascii="宋体" w:eastAsia="宋体" w:hAnsi="宋体" w:cs="宋体" w:hint="eastAsia"/>
          <w:color w:val="242021"/>
          <w:sz w:val="24"/>
          <w:szCs w:val="24"/>
        </w:rPr>
        <w:t>，</w:t>
      </w:r>
      <w:r>
        <w:rPr>
          <w:rFonts w:ascii="宋体" w:eastAsia="宋体" w:hAnsi="宋体" w:cs="宋体" w:hint="eastAsia"/>
          <w:color w:val="242021"/>
          <w:sz w:val="24"/>
          <w:szCs w:val="24"/>
        </w:rPr>
        <w:t>手术死亡率为3.8％，1、3和5年生存率分别78％，56％和44％。 最后，Santana等人</w:t>
      </w:r>
      <w:r w:rsidR="00733C4E">
        <w:rPr>
          <w:rFonts w:ascii="宋体" w:eastAsia="宋体" w:hAnsi="宋体" w:cs="宋体" w:hint="eastAsia"/>
          <w:color w:val="242021"/>
          <w:sz w:val="24"/>
          <w:szCs w:val="24"/>
        </w:rPr>
        <w:t>[21]</w:t>
      </w:r>
      <w:r>
        <w:rPr>
          <w:rFonts w:ascii="宋体" w:eastAsia="宋体" w:hAnsi="宋体" w:cs="宋体" w:hint="eastAsia"/>
          <w:color w:val="242021"/>
          <w:sz w:val="24"/>
          <w:szCs w:val="24"/>
        </w:rPr>
        <w:t>的</w:t>
      </w:r>
      <w:r w:rsidR="0018675E">
        <w:rPr>
          <w:rFonts w:ascii="宋体" w:eastAsia="宋体" w:hAnsi="宋体" w:cs="宋体" w:hint="eastAsia"/>
          <w:color w:val="242021"/>
          <w:sz w:val="24"/>
          <w:szCs w:val="24"/>
        </w:rPr>
        <w:t>一项</w:t>
      </w:r>
      <w:r>
        <w:rPr>
          <w:rFonts w:ascii="宋体" w:eastAsia="宋体" w:hAnsi="宋体" w:cs="宋体" w:hint="eastAsia"/>
          <w:color w:val="242021"/>
          <w:sz w:val="24"/>
          <w:szCs w:val="24"/>
        </w:rPr>
        <w:t>回顾性研究</w:t>
      </w:r>
      <w:r w:rsidR="0018675E">
        <w:rPr>
          <w:rFonts w:ascii="宋体" w:eastAsia="宋体" w:hAnsi="宋体" w:cs="宋体" w:hint="eastAsia"/>
          <w:color w:val="242021"/>
          <w:sz w:val="24"/>
          <w:szCs w:val="24"/>
        </w:rPr>
        <w:t>发现</w:t>
      </w:r>
      <w:r>
        <w:rPr>
          <w:rFonts w:ascii="宋体" w:eastAsia="宋体" w:hAnsi="宋体" w:cs="宋体" w:hint="eastAsia"/>
          <w:color w:val="242021"/>
          <w:sz w:val="24"/>
          <w:szCs w:val="24"/>
        </w:rPr>
        <w:t>MICS SVR</w:t>
      </w:r>
      <w:r w:rsidR="005204F2">
        <w:rPr>
          <w:rFonts w:ascii="宋体" w:eastAsia="宋体" w:hAnsi="宋体" w:cs="宋体" w:hint="eastAsia"/>
          <w:color w:val="242021"/>
          <w:sz w:val="24"/>
          <w:szCs w:val="24"/>
        </w:rPr>
        <w:t>术后接受P</w:t>
      </w:r>
      <w:r w:rsidR="005204F2">
        <w:rPr>
          <w:rFonts w:ascii="宋体" w:eastAsia="宋体" w:hAnsi="宋体" w:cs="宋体"/>
          <w:color w:val="242021"/>
          <w:sz w:val="24"/>
          <w:szCs w:val="24"/>
        </w:rPr>
        <w:t>CI</w:t>
      </w:r>
      <w:r>
        <w:rPr>
          <w:rFonts w:ascii="宋体" w:eastAsia="宋体" w:hAnsi="宋体" w:cs="宋体" w:hint="eastAsia"/>
          <w:color w:val="242021"/>
          <w:sz w:val="24"/>
          <w:szCs w:val="24"/>
        </w:rPr>
        <w:t>的患者的院内死亡率</w:t>
      </w:r>
      <w:r w:rsidR="0018675E">
        <w:rPr>
          <w:rFonts w:ascii="宋体" w:eastAsia="宋体" w:hAnsi="宋体" w:cs="宋体" w:hint="eastAsia"/>
          <w:color w:val="242021"/>
          <w:sz w:val="24"/>
          <w:szCs w:val="24"/>
        </w:rPr>
        <w:t>为0</w:t>
      </w:r>
      <w:r>
        <w:rPr>
          <w:rFonts w:ascii="宋体" w:eastAsia="宋体" w:hAnsi="宋体" w:cs="宋体" w:hint="eastAsia"/>
          <w:color w:val="242021"/>
          <w:sz w:val="24"/>
          <w:szCs w:val="24"/>
        </w:rPr>
        <w:t>。 Brinster等人的前瞻性观察系列文章中发现</w:t>
      </w:r>
      <w:r w:rsidR="005204F2">
        <w:rPr>
          <w:rFonts w:ascii="宋体" w:eastAsia="宋体" w:hAnsi="宋体" w:cs="宋体" w:hint="eastAsia"/>
          <w:color w:val="242021"/>
          <w:sz w:val="24"/>
          <w:szCs w:val="24"/>
        </w:rPr>
        <w:t>，</w:t>
      </w:r>
      <w:r>
        <w:rPr>
          <w:rFonts w:ascii="宋体" w:eastAsia="宋体" w:hAnsi="宋体" w:cs="宋体" w:hint="eastAsia"/>
          <w:color w:val="242021"/>
          <w:sz w:val="24"/>
          <w:szCs w:val="24"/>
        </w:rPr>
        <w:t>手术死亡率为5.6％（1/18例）</w:t>
      </w:r>
      <w:r w:rsidR="00045106">
        <w:rPr>
          <w:rFonts w:ascii="宋体" w:eastAsia="宋体" w:hAnsi="宋体" w:cs="宋体" w:hint="eastAsia"/>
          <w:color w:val="242021"/>
          <w:sz w:val="24"/>
          <w:szCs w:val="24"/>
        </w:rPr>
        <w:t>[17]</w:t>
      </w:r>
      <w:r>
        <w:rPr>
          <w:rFonts w:ascii="宋体" w:eastAsia="宋体" w:hAnsi="宋体" w:cs="宋体" w:hint="eastAsia"/>
          <w:color w:val="242021"/>
          <w:sz w:val="24"/>
          <w:szCs w:val="24"/>
        </w:rPr>
        <w:t>。</w:t>
      </w:r>
    </w:p>
    <w:p w14:paraId="78B49547" w14:textId="77777777" w:rsidR="00733C4E" w:rsidRDefault="00610948" w:rsidP="000F2A11">
      <w:pPr>
        <w:spacing w:line="360" w:lineRule="auto"/>
        <w:ind w:left="482" w:hangingChars="200" w:hanging="482"/>
        <w:jc w:val="left"/>
        <w:rPr>
          <w:rFonts w:ascii="宋体" w:eastAsia="宋体" w:hAnsi="宋体" w:cs="宋体"/>
          <w:color w:val="242021"/>
          <w:sz w:val="24"/>
          <w:szCs w:val="24"/>
        </w:rPr>
      </w:pPr>
      <w:r>
        <w:rPr>
          <w:rFonts w:ascii="宋体" w:eastAsia="宋体" w:hAnsi="宋体" w:cs="宋体" w:hint="eastAsia"/>
          <w:b/>
          <w:bCs/>
          <w:color w:val="242021"/>
          <w:sz w:val="24"/>
          <w:szCs w:val="24"/>
        </w:rPr>
        <w:t>中风和短暂性脑缺血发作</w:t>
      </w:r>
    </w:p>
    <w:p w14:paraId="2A1E00C4" w14:textId="124BBE3C" w:rsidR="00C84C3C" w:rsidRPr="00E76F7A" w:rsidRDefault="00610948" w:rsidP="00733C4E">
      <w:pPr>
        <w:spacing w:line="360" w:lineRule="auto"/>
        <w:ind w:firstLineChars="200" w:firstLine="480"/>
        <w:jc w:val="left"/>
        <w:rPr>
          <w:rFonts w:ascii="宋体" w:eastAsia="宋体" w:hAnsi="宋体" w:cs="宋体"/>
          <w:color w:val="242021"/>
          <w:sz w:val="24"/>
          <w:szCs w:val="24"/>
        </w:rPr>
      </w:pPr>
      <w:r>
        <w:rPr>
          <w:rFonts w:ascii="宋体" w:eastAsia="宋体" w:hAnsi="宋体" w:cs="宋体" w:hint="eastAsia"/>
          <w:color w:val="242021"/>
          <w:sz w:val="24"/>
          <w:szCs w:val="24"/>
        </w:rPr>
        <w:t>在接受MICS SVR和PCI混合手术的患者中，两次手术</w:t>
      </w:r>
      <w:r w:rsidR="005204F2">
        <w:rPr>
          <w:rFonts w:ascii="宋体" w:eastAsia="宋体" w:hAnsi="宋体" w:cs="宋体" w:hint="eastAsia"/>
          <w:color w:val="242021"/>
          <w:sz w:val="24"/>
          <w:szCs w:val="24"/>
        </w:rPr>
        <w:t>间隔</w:t>
      </w:r>
      <w:r>
        <w:rPr>
          <w:rFonts w:ascii="宋体" w:eastAsia="宋体" w:hAnsi="宋体" w:cs="宋体" w:hint="eastAsia"/>
          <w:color w:val="242021"/>
          <w:sz w:val="24"/>
          <w:szCs w:val="24"/>
        </w:rPr>
        <w:t>中位数为5天；有4％的患者</w:t>
      </w:r>
      <w:r w:rsidR="005204F2">
        <w:rPr>
          <w:rFonts w:ascii="宋体" w:eastAsia="宋体" w:hAnsi="宋体" w:cs="宋体" w:hint="eastAsia"/>
          <w:color w:val="242021"/>
          <w:sz w:val="24"/>
          <w:szCs w:val="24"/>
        </w:rPr>
        <w:t>发生</w:t>
      </w:r>
      <w:r>
        <w:rPr>
          <w:rFonts w:ascii="宋体" w:eastAsia="宋体" w:hAnsi="宋体" w:cs="宋体" w:hint="eastAsia"/>
          <w:color w:val="242021"/>
          <w:sz w:val="24"/>
          <w:szCs w:val="24"/>
        </w:rPr>
        <w:t>术后CVA [11]；中位天数48天的患者中，有1.1％的患者有CVA [13]； 中位天数为34天的患者中有3.3％发生了脑血管意外[14]。 在桑塔纳（Santana）等人的回顾性研究中 [21]，零位患者术后经历了CVA。 一项前瞻性观察系列研究发现，术后CVA发生率为5.6％[20]。</w:t>
      </w:r>
    </w:p>
    <w:p w14:paraId="29AC7630" w14:textId="77777777" w:rsidR="00733C4E" w:rsidRDefault="00610948" w:rsidP="00733C4E">
      <w:pPr>
        <w:spacing w:line="360" w:lineRule="auto"/>
        <w:ind w:left="482" w:hangingChars="200" w:hanging="482"/>
        <w:jc w:val="left"/>
        <w:rPr>
          <w:rFonts w:ascii="宋体" w:eastAsia="宋体" w:hAnsi="宋体" w:cs="宋体"/>
          <w:color w:val="242021"/>
          <w:sz w:val="24"/>
          <w:szCs w:val="24"/>
        </w:rPr>
      </w:pPr>
      <w:r>
        <w:rPr>
          <w:rFonts w:ascii="宋体" w:eastAsia="宋体" w:hAnsi="宋体" w:cs="宋体" w:hint="eastAsia"/>
          <w:b/>
          <w:bCs/>
          <w:color w:val="242021"/>
          <w:sz w:val="24"/>
          <w:szCs w:val="24"/>
        </w:rPr>
        <w:t>术后出血并发症，输血和失血</w:t>
      </w:r>
    </w:p>
    <w:p w14:paraId="25E50DFE" w14:textId="21CB4FB9" w:rsidR="00C84C3C" w:rsidRDefault="00610948" w:rsidP="00733C4E">
      <w:pPr>
        <w:spacing w:line="360" w:lineRule="auto"/>
        <w:ind w:firstLineChars="200" w:firstLine="480"/>
        <w:jc w:val="left"/>
        <w:rPr>
          <w:rFonts w:ascii="宋体" w:eastAsia="宋体" w:hAnsi="宋体" w:cs="宋体"/>
          <w:color w:val="242021"/>
          <w:sz w:val="24"/>
          <w:szCs w:val="24"/>
        </w:rPr>
      </w:pPr>
      <w:r>
        <w:rPr>
          <w:rFonts w:ascii="宋体" w:eastAsia="宋体" w:hAnsi="宋体" w:cs="宋体" w:hint="eastAsia"/>
          <w:color w:val="242021"/>
          <w:sz w:val="24"/>
          <w:szCs w:val="24"/>
        </w:rPr>
        <w:t>分期进行PCI和MICS SVR手术是术中和术后出血并发症的重要问题，因为冠状动脉支架的抗血小板治疗会增加术中和术后出血的风险。 Byrne等人</w:t>
      </w:r>
      <w:r w:rsidR="005204F2">
        <w:rPr>
          <w:rFonts w:ascii="宋体" w:eastAsia="宋体" w:hAnsi="宋体" w:cs="宋体" w:hint="eastAsia"/>
          <w:color w:val="242021"/>
          <w:sz w:val="24"/>
          <w:szCs w:val="24"/>
        </w:rPr>
        <w:t>在两次手术之间平均间隔五天</w:t>
      </w:r>
      <w:r>
        <w:rPr>
          <w:rFonts w:ascii="宋体" w:eastAsia="宋体" w:hAnsi="宋体" w:cs="宋体" w:hint="eastAsia"/>
          <w:color w:val="242021"/>
          <w:sz w:val="24"/>
          <w:szCs w:val="24"/>
        </w:rPr>
        <w:t>进行的一项回顾性研究发现</w:t>
      </w:r>
      <w:r w:rsidR="005204F2">
        <w:rPr>
          <w:rFonts w:ascii="宋体" w:eastAsia="宋体" w:hAnsi="宋体" w:cs="宋体" w:hint="eastAsia"/>
          <w:color w:val="242021"/>
          <w:sz w:val="24"/>
          <w:szCs w:val="24"/>
        </w:rPr>
        <w:t>，</w:t>
      </w:r>
      <w:r>
        <w:rPr>
          <w:rFonts w:ascii="宋体" w:eastAsia="宋体" w:hAnsi="宋体" w:cs="宋体" w:hint="eastAsia"/>
          <w:color w:val="242021"/>
          <w:sz w:val="24"/>
          <w:szCs w:val="24"/>
        </w:rPr>
        <w:t>平均失血量为900毫升（范围为0至2000毫升），其中85％的患者需要输血，平均</w:t>
      </w:r>
      <w:r w:rsidR="005204F2">
        <w:rPr>
          <w:rFonts w:ascii="宋体" w:eastAsia="宋体" w:hAnsi="宋体" w:cs="宋体" w:hint="eastAsia"/>
          <w:color w:val="242021"/>
          <w:sz w:val="24"/>
          <w:szCs w:val="24"/>
        </w:rPr>
        <w:t>需要输注</w:t>
      </w:r>
      <w:r>
        <w:rPr>
          <w:rFonts w:ascii="宋体" w:eastAsia="宋体" w:hAnsi="宋体" w:cs="宋体" w:hint="eastAsia"/>
          <w:color w:val="242021"/>
          <w:sz w:val="24"/>
          <w:szCs w:val="24"/>
        </w:rPr>
        <w:t>三</w:t>
      </w:r>
      <w:r w:rsidR="005204F2">
        <w:rPr>
          <w:rFonts w:ascii="宋体" w:eastAsia="宋体" w:hAnsi="宋体" w:cs="宋体" w:hint="eastAsia"/>
          <w:color w:val="242021"/>
          <w:sz w:val="24"/>
          <w:szCs w:val="24"/>
        </w:rPr>
        <w:t>个单位红细胞悬液，</w:t>
      </w:r>
      <w:r>
        <w:rPr>
          <w:rFonts w:ascii="宋体" w:eastAsia="宋体" w:hAnsi="宋体" w:cs="宋体" w:hint="eastAsia"/>
          <w:color w:val="242021"/>
          <w:sz w:val="24"/>
          <w:szCs w:val="24"/>
        </w:rPr>
        <w:t>（范围0–9），</w:t>
      </w:r>
      <w:r w:rsidR="005204F2">
        <w:rPr>
          <w:rFonts w:ascii="宋体" w:eastAsia="宋体" w:hAnsi="宋体" w:cs="宋体" w:hint="eastAsia"/>
          <w:color w:val="242021"/>
          <w:sz w:val="24"/>
          <w:szCs w:val="24"/>
        </w:rPr>
        <w:t>1个单位</w:t>
      </w:r>
      <w:r>
        <w:rPr>
          <w:rFonts w:ascii="宋体" w:eastAsia="宋体" w:hAnsi="宋体" w:cs="宋体" w:hint="eastAsia"/>
          <w:color w:val="242021"/>
          <w:sz w:val="24"/>
          <w:szCs w:val="24"/>
        </w:rPr>
        <w:t>新鲜冷冻血浆（范围0–10），</w:t>
      </w:r>
      <w:r w:rsidR="005204F2">
        <w:rPr>
          <w:rFonts w:ascii="宋体" w:eastAsia="宋体" w:hAnsi="宋体" w:cs="宋体" w:hint="eastAsia"/>
          <w:color w:val="242021"/>
          <w:sz w:val="24"/>
          <w:szCs w:val="24"/>
        </w:rPr>
        <w:t>1</w:t>
      </w:r>
      <w:r>
        <w:rPr>
          <w:rFonts w:ascii="宋体" w:eastAsia="宋体" w:hAnsi="宋体" w:cs="宋体" w:hint="eastAsia"/>
          <w:color w:val="242021"/>
          <w:sz w:val="24"/>
          <w:szCs w:val="24"/>
        </w:rPr>
        <w:t>个</w:t>
      </w:r>
      <w:r w:rsidR="005204F2">
        <w:rPr>
          <w:rFonts w:ascii="宋体" w:eastAsia="宋体" w:hAnsi="宋体" w:cs="宋体" w:hint="eastAsia"/>
          <w:color w:val="242021"/>
          <w:sz w:val="24"/>
          <w:szCs w:val="24"/>
        </w:rPr>
        <w:t>治疗量</w:t>
      </w:r>
      <w:r>
        <w:rPr>
          <w:rFonts w:ascii="宋体" w:eastAsia="宋体" w:hAnsi="宋体" w:cs="宋体" w:hint="eastAsia"/>
          <w:color w:val="242021"/>
          <w:sz w:val="24"/>
          <w:szCs w:val="24"/>
        </w:rPr>
        <w:t>血小（范围0–6），</w:t>
      </w:r>
      <w:r w:rsidR="00B36FE8">
        <w:rPr>
          <w:rFonts w:ascii="宋体" w:eastAsia="宋体" w:hAnsi="宋体" w:cs="宋体" w:hint="eastAsia"/>
          <w:color w:val="242021"/>
          <w:sz w:val="24"/>
          <w:szCs w:val="24"/>
        </w:rPr>
        <w:t>3个单位</w:t>
      </w:r>
      <w:r>
        <w:rPr>
          <w:rFonts w:ascii="宋体" w:eastAsia="宋体" w:hAnsi="宋体" w:cs="宋体" w:hint="eastAsia"/>
          <w:color w:val="242021"/>
          <w:sz w:val="24"/>
          <w:szCs w:val="24"/>
        </w:rPr>
        <w:t>细胞保存</w:t>
      </w:r>
      <w:r w:rsidR="00B36FE8">
        <w:rPr>
          <w:rFonts w:ascii="宋体" w:eastAsia="宋体" w:hAnsi="宋体" w:cs="宋体" w:hint="eastAsia"/>
          <w:color w:val="242021"/>
          <w:sz w:val="24"/>
          <w:szCs w:val="24"/>
        </w:rPr>
        <w:t>液</w:t>
      </w:r>
      <w:r>
        <w:rPr>
          <w:rFonts w:ascii="宋体" w:eastAsia="宋体" w:hAnsi="宋体" w:cs="宋体" w:hint="eastAsia"/>
          <w:color w:val="242021"/>
          <w:sz w:val="24"/>
          <w:szCs w:val="24"/>
        </w:rPr>
        <w:t>[11]。这些患者中有8％因术后出血需要</w:t>
      </w:r>
      <w:r w:rsidR="00B36FE8">
        <w:rPr>
          <w:rFonts w:ascii="宋体" w:eastAsia="宋体" w:hAnsi="宋体" w:cs="宋体" w:hint="eastAsia"/>
          <w:color w:val="242021"/>
          <w:sz w:val="24"/>
          <w:szCs w:val="24"/>
        </w:rPr>
        <w:t>行</w:t>
      </w:r>
      <w:r>
        <w:rPr>
          <w:rFonts w:ascii="宋体" w:eastAsia="宋体" w:hAnsi="宋体" w:cs="宋体" w:hint="eastAsia"/>
          <w:color w:val="242021"/>
          <w:sz w:val="24"/>
          <w:szCs w:val="24"/>
        </w:rPr>
        <w:t>再次手术[11]。另一项回顾性研究发现，术中给予浓缩红细胞的中位数为1个单位（范围为0–2），需要再次手术出血的患者为4.3％。在桑塔纳等人的回顾性研究中。 [21]，术中平均输注了1.6单位的浓缩红细胞（1.6单位），有1.5％的患者因出血而需要再次手术。在这项研究中，还比较了服用氯吡格雷的患者和未服用氯吡格雷的患者之间的比较，以确定氯吡格雷是否影响输血需求。研究发现，</w:t>
      </w:r>
      <w:r w:rsidR="00B36FE8">
        <w:rPr>
          <w:rFonts w:ascii="宋体" w:eastAsia="宋体" w:hAnsi="宋体" w:cs="宋体" w:hint="eastAsia"/>
          <w:color w:val="242021"/>
          <w:sz w:val="24"/>
          <w:szCs w:val="24"/>
        </w:rPr>
        <w:t>尽管接受氯吡格雷的患者术后输血量显着增加</w:t>
      </w:r>
      <w:r>
        <w:rPr>
          <w:rFonts w:ascii="宋体" w:eastAsia="宋体" w:hAnsi="宋体" w:cs="宋体" w:hint="eastAsia"/>
          <w:color w:val="242021"/>
          <w:sz w:val="24"/>
          <w:szCs w:val="24"/>
        </w:rPr>
        <w:t>术中两组间无显着差异，</w:t>
      </w:r>
      <w:r w:rsidR="00B36FE8" w:rsidDel="00B36FE8">
        <w:rPr>
          <w:rFonts w:ascii="宋体" w:eastAsia="宋体" w:hAnsi="宋体" w:cs="宋体" w:hint="eastAsia"/>
          <w:color w:val="242021"/>
          <w:sz w:val="24"/>
          <w:szCs w:val="24"/>
        </w:rPr>
        <w:t xml:space="preserve"> </w:t>
      </w:r>
      <w:r>
        <w:rPr>
          <w:rFonts w:ascii="宋体" w:eastAsia="宋体" w:hAnsi="宋体" w:cs="宋体" w:hint="eastAsia"/>
          <w:color w:val="242021"/>
          <w:sz w:val="24"/>
          <w:szCs w:val="24"/>
        </w:rPr>
        <w:t>[21]。一项前瞻性观察性研究测得术中失血量为240</w:t>
      </w:r>
      <w:r>
        <w:rPr>
          <w:rFonts w:ascii="宋体" w:eastAsia="宋体" w:hAnsi="宋体" w:cs="宋体" w:hint="eastAsia"/>
          <w:color w:val="242021"/>
          <w:sz w:val="24"/>
          <w:szCs w:val="24"/>
          <w:u w:val="single"/>
        </w:rPr>
        <w:t>+</w:t>
      </w:r>
      <w:r>
        <w:rPr>
          <w:rFonts w:ascii="宋体" w:eastAsia="宋体" w:hAnsi="宋体" w:cs="宋体" w:hint="eastAsia"/>
          <w:color w:val="242021"/>
          <w:sz w:val="24"/>
          <w:szCs w:val="24"/>
        </w:rPr>
        <w:t>80毫升，术中平均输注少于1个单位的浓缩红细胞，并且在18名接受术后浓缩红细胞输注的患者中有7例[20]。</w:t>
      </w:r>
    </w:p>
    <w:p w14:paraId="79EFD3F9" w14:textId="77777777" w:rsidR="00045106" w:rsidRDefault="00610948" w:rsidP="000F2A11">
      <w:pPr>
        <w:spacing w:line="360" w:lineRule="auto"/>
        <w:ind w:left="482" w:hangingChars="200" w:hanging="482"/>
        <w:jc w:val="left"/>
        <w:rPr>
          <w:rFonts w:ascii="宋体" w:eastAsia="宋体" w:hAnsi="宋体" w:cs="宋体"/>
          <w:color w:val="242021"/>
          <w:sz w:val="24"/>
          <w:szCs w:val="24"/>
        </w:rPr>
      </w:pPr>
      <w:r>
        <w:rPr>
          <w:rFonts w:ascii="宋体" w:eastAsia="宋体" w:hAnsi="宋体" w:cs="宋体" w:hint="eastAsia"/>
          <w:b/>
          <w:bCs/>
          <w:color w:val="242021"/>
          <w:sz w:val="24"/>
          <w:szCs w:val="24"/>
        </w:rPr>
        <w:t>房颤的发生</w:t>
      </w:r>
    </w:p>
    <w:p w14:paraId="1982E3CC" w14:textId="3B52CCD6" w:rsidR="00C84C3C" w:rsidRPr="00733C4E" w:rsidRDefault="00610948" w:rsidP="00733C4E">
      <w:pPr>
        <w:spacing w:line="360" w:lineRule="auto"/>
        <w:ind w:firstLineChars="200" w:firstLine="480"/>
        <w:jc w:val="left"/>
        <w:rPr>
          <w:rFonts w:ascii="宋体" w:eastAsia="宋体" w:hAnsi="宋体" w:cs="宋体"/>
          <w:color w:val="242021"/>
          <w:sz w:val="24"/>
          <w:szCs w:val="24"/>
        </w:rPr>
      </w:pPr>
      <w:r>
        <w:rPr>
          <w:rFonts w:ascii="宋体" w:eastAsia="宋体" w:hAnsi="宋体" w:cs="宋体" w:hint="eastAsia"/>
          <w:color w:val="242021"/>
          <w:sz w:val="24"/>
          <w:szCs w:val="24"/>
        </w:rPr>
        <w:t>约有16.1–22.1％</w:t>
      </w:r>
      <w:r w:rsidR="00B36FE8">
        <w:rPr>
          <w:rFonts w:ascii="宋体" w:eastAsia="宋体" w:hAnsi="宋体" w:cs="宋体" w:hint="eastAsia"/>
          <w:color w:val="242021"/>
          <w:sz w:val="24"/>
          <w:szCs w:val="24"/>
        </w:rPr>
        <w:t>接受了复合MICS SVR和PCI手术</w:t>
      </w:r>
      <w:r>
        <w:rPr>
          <w:rFonts w:ascii="宋体" w:eastAsia="宋体" w:hAnsi="宋体" w:cs="宋体" w:hint="eastAsia"/>
          <w:color w:val="242021"/>
          <w:sz w:val="24"/>
          <w:szCs w:val="24"/>
        </w:rPr>
        <w:t>的患者，术后发生了心房颤动[13,14]，而12％的患者需要</w:t>
      </w:r>
      <w:r w:rsidR="00733C4E">
        <w:rPr>
          <w:rFonts w:ascii="宋体" w:eastAsia="宋体" w:hAnsi="宋体" w:cs="宋体" w:hint="eastAsia"/>
          <w:color w:val="242021"/>
          <w:sz w:val="24"/>
          <w:szCs w:val="24"/>
        </w:rPr>
        <w:t>植入</w:t>
      </w:r>
      <w:r>
        <w:rPr>
          <w:rFonts w:ascii="宋体" w:eastAsia="宋体" w:hAnsi="宋体" w:cs="宋体" w:hint="eastAsia"/>
          <w:color w:val="242021"/>
          <w:sz w:val="24"/>
          <w:szCs w:val="24"/>
        </w:rPr>
        <w:t>永久性起搏器</w:t>
      </w:r>
      <w:r w:rsidR="00733C4E">
        <w:rPr>
          <w:rFonts w:ascii="宋体" w:eastAsia="宋体" w:hAnsi="宋体" w:cs="宋体" w:hint="eastAsia"/>
          <w:color w:val="242021"/>
          <w:sz w:val="24"/>
          <w:szCs w:val="24"/>
        </w:rPr>
        <w:t xml:space="preserve"> </w:t>
      </w:r>
      <w:r>
        <w:rPr>
          <w:rFonts w:ascii="宋体" w:eastAsia="宋体" w:hAnsi="宋体" w:cs="宋体" w:hint="eastAsia"/>
          <w:color w:val="242021"/>
          <w:sz w:val="24"/>
          <w:szCs w:val="24"/>
        </w:rPr>
        <w:t>[11]。</w:t>
      </w:r>
    </w:p>
    <w:p w14:paraId="411963EE" w14:textId="77777777" w:rsidR="00733C4E" w:rsidRDefault="00610948" w:rsidP="00733C4E">
      <w:pPr>
        <w:spacing w:line="360" w:lineRule="auto"/>
        <w:ind w:left="482" w:hangingChars="200" w:hanging="482"/>
        <w:jc w:val="left"/>
        <w:rPr>
          <w:rFonts w:ascii="宋体" w:eastAsia="宋体" w:hAnsi="宋体" w:cs="宋体"/>
          <w:color w:val="242021"/>
          <w:sz w:val="24"/>
          <w:szCs w:val="24"/>
        </w:rPr>
      </w:pPr>
      <w:r>
        <w:rPr>
          <w:rFonts w:ascii="宋体" w:eastAsia="宋体" w:hAnsi="宋体" w:cs="宋体" w:hint="eastAsia"/>
          <w:b/>
          <w:bCs/>
          <w:color w:val="242021"/>
          <w:sz w:val="24"/>
          <w:szCs w:val="24"/>
        </w:rPr>
        <w:lastRenderedPageBreak/>
        <w:t>恢复时间</w:t>
      </w:r>
    </w:p>
    <w:p w14:paraId="531308CC" w14:textId="4B456AA7" w:rsidR="00C84C3C" w:rsidRDefault="00610948" w:rsidP="00733C4E">
      <w:pPr>
        <w:spacing w:line="360" w:lineRule="auto"/>
        <w:ind w:firstLineChars="200" w:firstLine="480"/>
        <w:jc w:val="left"/>
        <w:rPr>
          <w:rFonts w:ascii="宋体" w:eastAsia="宋体" w:hAnsi="宋体" w:cs="宋体"/>
          <w:color w:val="242021"/>
          <w:sz w:val="24"/>
          <w:szCs w:val="24"/>
        </w:rPr>
      </w:pPr>
      <w:r>
        <w:rPr>
          <w:rFonts w:ascii="宋体" w:eastAsia="宋体" w:hAnsi="宋体" w:cs="宋体" w:hint="eastAsia"/>
          <w:color w:val="242021"/>
          <w:sz w:val="24"/>
          <w:szCs w:val="24"/>
        </w:rPr>
        <w:t>分阶段的MICS SVR和PCI复合方法旨在成为治疗伴随CAD和VHD的微创方法。 由于微创手术的预期好处之一是减少了创伤和恢复时间，因此比较两组之间的恢复时间非常重要。 在PCI后平均5-8天接受SVR的患者中，平均在ICU中花费的时间为2-4天，而在医院中平均恢复的时间为14天[11,13]。</w:t>
      </w:r>
    </w:p>
    <w:p w14:paraId="7F219BF1" w14:textId="77777777" w:rsidR="00E76F7A" w:rsidRDefault="00E76F7A" w:rsidP="000F2A11">
      <w:pPr>
        <w:spacing w:line="360" w:lineRule="auto"/>
        <w:ind w:left="480" w:hangingChars="200" w:hanging="480"/>
        <w:jc w:val="left"/>
        <w:rPr>
          <w:rFonts w:ascii="宋体" w:eastAsia="宋体" w:hAnsi="宋体" w:cs="宋体"/>
          <w:color w:val="242021"/>
          <w:sz w:val="24"/>
          <w:szCs w:val="24"/>
        </w:rPr>
      </w:pPr>
    </w:p>
    <w:p w14:paraId="1C4562F0" w14:textId="77777777" w:rsidR="00C84C3C" w:rsidRPr="00E76F7A" w:rsidRDefault="00610948" w:rsidP="000F2A11">
      <w:pPr>
        <w:spacing w:line="360" w:lineRule="auto"/>
        <w:jc w:val="left"/>
        <w:rPr>
          <w:rFonts w:ascii="宋体" w:eastAsia="宋体" w:hAnsi="宋体" w:cs="宋体"/>
          <w:b/>
          <w:bCs/>
          <w:color w:val="242021"/>
          <w:sz w:val="28"/>
          <w:szCs w:val="28"/>
        </w:rPr>
      </w:pPr>
      <w:r w:rsidRPr="00E76F7A">
        <w:rPr>
          <w:rFonts w:ascii="宋体" w:eastAsia="宋体" w:hAnsi="宋体" w:cs="宋体" w:hint="eastAsia"/>
          <w:b/>
          <w:bCs/>
          <w:color w:val="242021"/>
          <w:sz w:val="28"/>
          <w:szCs w:val="28"/>
        </w:rPr>
        <w:t>经导管主动脉瓣置换术加经皮冠状动脉介入治疗</w:t>
      </w:r>
    </w:p>
    <w:p w14:paraId="2CF14916" w14:textId="77777777" w:rsidR="00C84C3C" w:rsidRDefault="00610948" w:rsidP="000F2A11">
      <w:pPr>
        <w:spacing w:line="360" w:lineRule="auto"/>
        <w:jc w:val="left"/>
        <w:rPr>
          <w:rFonts w:ascii="宋体" w:eastAsia="宋体" w:hAnsi="宋体" w:cs="宋体"/>
          <w:color w:val="242021"/>
          <w:sz w:val="24"/>
          <w:szCs w:val="24"/>
        </w:rPr>
      </w:pPr>
      <w:r>
        <w:rPr>
          <w:rFonts w:ascii="宋体" w:eastAsia="宋体" w:hAnsi="宋体" w:cs="宋体" w:hint="eastAsia"/>
          <w:b/>
          <w:bCs/>
          <w:color w:val="242021"/>
          <w:sz w:val="24"/>
          <w:szCs w:val="24"/>
        </w:rPr>
        <w:t>死亡率</w:t>
      </w:r>
      <w:r>
        <w:rPr>
          <w:rFonts w:ascii="宋体" w:eastAsia="宋体" w:hAnsi="宋体" w:cs="宋体" w:hint="eastAsia"/>
          <w:b/>
          <w:bCs/>
          <w:color w:val="242021"/>
          <w:sz w:val="24"/>
          <w:szCs w:val="24"/>
        </w:rPr>
        <w:br/>
        <w:t xml:space="preserve">   </w:t>
      </w:r>
      <w:r>
        <w:rPr>
          <w:rFonts w:ascii="宋体" w:eastAsia="宋体" w:hAnsi="宋体" w:cs="宋体" w:hint="eastAsia"/>
          <w:color w:val="242021"/>
          <w:sz w:val="24"/>
          <w:szCs w:val="24"/>
        </w:rPr>
        <w:t>对包括209例患者（每个试验28至65例患者）的四项观察性研究进行了系统评价，评估了同时进行PCI和TAVR的患者与分期PCI和TAVR的患者结局的差异。 这些研究表明，伴随手术的30天死亡率从0到29％不等，分阶段手术从0到15％不等[26,30-32]。</w:t>
      </w:r>
    </w:p>
    <w:p w14:paraId="20B2947B" w14:textId="77777777" w:rsidR="00AD4C35" w:rsidRDefault="00610948" w:rsidP="000F2A11">
      <w:pPr>
        <w:spacing w:line="360" w:lineRule="auto"/>
        <w:ind w:left="482" w:hangingChars="200" w:hanging="482"/>
        <w:jc w:val="left"/>
        <w:rPr>
          <w:rFonts w:ascii="宋体" w:eastAsia="宋体" w:hAnsi="宋体" w:cs="宋体"/>
          <w:color w:val="242021"/>
          <w:sz w:val="24"/>
          <w:szCs w:val="24"/>
        </w:rPr>
      </w:pPr>
      <w:r>
        <w:rPr>
          <w:rFonts w:ascii="宋体" w:eastAsia="宋体" w:hAnsi="宋体" w:cs="宋体" w:hint="eastAsia"/>
          <w:b/>
          <w:bCs/>
          <w:color w:val="242021"/>
          <w:sz w:val="24"/>
          <w:szCs w:val="24"/>
        </w:rPr>
        <w:t>中风和短暂性脑缺血发作</w:t>
      </w:r>
    </w:p>
    <w:p w14:paraId="453F6642" w14:textId="2EF631D0" w:rsidR="00C84C3C" w:rsidRPr="00AD4C35" w:rsidRDefault="00610948" w:rsidP="00AD4C35">
      <w:pPr>
        <w:spacing w:line="360" w:lineRule="auto"/>
        <w:ind w:firstLineChars="200" w:firstLine="480"/>
        <w:jc w:val="left"/>
        <w:rPr>
          <w:rFonts w:ascii="宋体" w:eastAsia="宋体" w:hAnsi="宋体" w:cs="宋体"/>
          <w:color w:val="242021"/>
          <w:sz w:val="24"/>
          <w:szCs w:val="24"/>
        </w:rPr>
      </w:pPr>
      <w:r>
        <w:rPr>
          <w:rFonts w:ascii="宋体" w:eastAsia="宋体" w:hAnsi="宋体" w:cs="宋体" w:hint="eastAsia"/>
          <w:color w:val="242021"/>
          <w:sz w:val="24"/>
          <w:szCs w:val="24"/>
        </w:rPr>
        <w:t>系统评价中包括的四项研究中的三项报告了术后CVA的数据，总共包括152例患者。 对于同时接受PCI和TAVR的患者，术后0–6％的患者发生CVA。 对于进行分期手术的患者，没有CVA的报告，值得注意的是，分期组有92例患者，占该部分研究的50％以上，但未报告CVA [26,30-32]。</w:t>
      </w:r>
    </w:p>
    <w:p w14:paraId="7DD21756" w14:textId="77777777" w:rsidR="00AD4C35" w:rsidRDefault="00610948" w:rsidP="00AD4C35">
      <w:pPr>
        <w:spacing w:line="360" w:lineRule="auto"/>
        <w:ind w:left="482" w:hangingChars="200" w:hanging="482"/>
        <w:jc w:val="left"/>
        <w:rPr>
          <w:rFonts w:ascii="宋体" w:eastAsia="宋体" w:hAnsi="宋体" w:cs="宋体"/>
          <w:color w:val="242021"/>
          <w:sz w:val="24"/>
          <w:szCs w:val="24"/>
        </w:rPr>
      </w:pPr>
      <w:r>
        <w:rPr>
          <w:rFonts w:ascii="宋体" w:eastAsia="宋体" w:hAnsi="宋体" w:cs="宋体" w:hint="eastAsia"/>
          <w:b/>
          <w:bCs/>
          <w:color w:val="242021"/>
          <w:sz w:val="24"/>
          <w:szCs w:val="24"/>
        </w:rPr>
        <w:t>术后出血并发症，输血和失血</w:t>
      </w:r>
    </w:p>
    <w:p w14:paraId="7127EBBB" w14:textId="38750F20" w:rsidR="00C84C3C" w:rsidRDefault="00610948" w:rsidP="00AD4C35">
      <w:pPr>
        <w:spacing w:line="360" w:lineRule="auto"/>
        <w:ind w:firstLineChars="200" w:firstLine="480"/>
        <w:jc w:val="left"/>
        <w:rPr>
          <w:rFonts w:ascii="宋体" w:eastAsia="宋体" w:hAnsi="宋体" w:cs="宋体"/>
          <w:color w:val="242021"/>
          <w:sz w:val="24"/>
          <w:szCs w:val="24"/>
        </w:rPr>
      </w:pPr>
      <w:r>
        <w:rPr>
          <w:rFonts w:ascii="宋体" w:eastAsia="宋体" w:hAnsi="宋体" w:cs="宋体" w:hint="eastAsia"/>
          <w:color w:val="242021"/>
          <w:sz w:val="24"/>
          <w:szCs w:val="24"/>
        </w:rPr>
        <w:t>在同时进行PCI和TAVR的患者中，在四项原始研究中的三项中量化了威胁生命的出血。 伴随手术的患者中有威胁生命的出血发生率为0–5.5％，接受分期手术的患者为0–13％[26,30–32]。 有趣的是，一项研究发现两组中有零例患者经历了危及生命的出血，而其他两项研究则发现5.5％的伴随手术和10–13％的分期手术表明，PCI后抗血小板治疗可能增加经皮分期手术的出血并发症。</w:t>
      </w:r>
    </w:p>
    <w:p w14:paraId="7B1D0F76" w14:textId="77777777" w:rsidR="00AD4C35" w:rsidRDefault="00610948" w:rsidP="00AD4C35">
      <w:pPr>
        <w:spacing w:line="360" w:lineRule="auto"/>
        <w:ind w:left="482" w:hangingChars="200" w:hanging="482"/>
        <w:jc w:val="left"/>
        <w:rPr>
          <w:rFonts w:ascii="宋体" w:eastAsia="宋体" w:hAnsi="宋体" w:cs="宋体"/>
          <w:color w:val="242021"/>
          <w:sz w:val="24"/>
          <w:szCs w:val="24"/>
        </w:rPr>
      </w:pPr>
      <w:r>
        <w:rPr>
          <w:rFonts w:ascii="宋体" w:eastAsia="宋体" w:hAnsi="宋体" w:cs="宋体" w:hint="eastAsia"/>
          <w:b/>
          <w:bCs/>
          <w:color w:val="242021"/>
          <w:sz w:val="24"/>
          <w:szCs w:val="24"/>
        </w:rPr>
        <w:t>房颤</w:t>
      </w:r>
    </w:p>
    <w:p w14:paraId="513EF41F" w14:textId="1AD1BBC4" w:rsidR="00C84C3C" w:rsidRPr="00045106" w:rsidRDefault="00610948" w:rsidP="00AD4C35">
      <w:pPr>
        <w:spacing w:line="360" w:lineRule="auto"/>
        <w:ind w:firstLineChars="200" w:firstLine="480"/>
        <w:jc w:val="left"/>
        <w:rPr>
          <w:rFonts w:ascii="宋体" w:eastAsia="宋体" w:hAnsi="宋体" w:cs="宋体"/>
          <w:color w:val="242021"/>
          <w:sz w:val="24"/>
          <w:szCs w:val="24"/>
        </w:rPr>
      </w:pPr>
      <w:r>
        <w:rPr>
          <w:rFonts w:ascii="宋体" w:eastAsia="宋体" w:hAnsi="宋体" w:cs="宋体" w:hint="eastAsia"/>
          <w:color w:val="242021"/>
          <w:sz w:val="24"/>
          <w:szCs w:val="24"/>
        </w:rPr>
        <w:t>在接受TAVR和PCI的患者中，一项研究发现3.6％的患者术后出现房颤，而7％的患者术后需要永久性起搏器植入[30]。 另外两项研究发现，有17–23.7％的患者需要在30天内进行术后起搏器植入[26,31,32]。</w:t>
      </w:r>
    </w:p>
    <w:p w14:paraId="77282D5D" w14:textId="77777777" w:rsidR="00C84C3C" w:rsidRDefault="00610948" w:rsidP="000F2A11">
      <w:pPr>
        <w:spacing w:line="360" w:lineRule="auto"/>
        <w:ind w:left="482" w:hangingChars="200" w:hanging="482"/>
        <w:jc w:val="left"/>
        <w:rPr>
          <w:rFonts w:ascii="宋体" w:eastAsia="宋体" w:hAnsi="宋体" w:cs="宋体"/>
          <w:color w:val="242021"/>
          <w:sz w:val="24"/>
          <w:szCs w:val="24"/>
        </w:rPr>
      </w:pPr>
      <w:r>
        <w:rPr>
          <w:rFonts w:ascii="宋体" w:eastAsia="宋体" w:hAnsi="宋体" w:cs="宋体" w:hint="eastAsia"/>
          <w:b/>
          <w:bCs/>
          <w:color w:val="242021"/>
          <w:sz w:val="24"/>
          <w:szCs w:val="24"/>
        </w:rPr>
        <w:t>恢复时间</w:t>
      </w:r>
      <w:r>
        <w:rPr>
          <w:rFonts w:ascii="宋体" w:eastAsia="宋体" w:hAnsi="宋体" w:cs="宋体" w:hint="eastAsia"/>
          <w:color w:val="242021"/>
          <w:sz w:val="24"/>
          <w:szCs w:val="24"/>
        </w:rPr>
        <w:br/>
      </w:r>
      <w:r>
        <w:rPr>
          <w:rFonts w:ascii="宋体" w:eastAsia="宋体" w:hAnsi="宋体" w:cs="宋体" w:hint="eastAsia"/>
          <w:color w:val="242021"/>
          <w:sz w:val="24"/>
          <w:szCs w:val="24"/>
        </w:rPr>
        <w:lastRenderedPageBreak/>
        <w:t>对于那些接受过TAVR和PCI的患者，一项研究报告说，其平均住院时间为</w:t>
      </w:r>
    </w:p>
    <w:p w14:paraId="5B613C66" w14:textId="77777777" w:rsidR="00C84C3C" w:rsidRDefault="00610948" w:rsidP="000F2A11">
      <w:pPr>
        <w:spacing w:line="360" w:lineRule="auto"/>
        <w:ind w:left="480" w:hangingChars="200" w:hanging="480"/>
        <w:jc w:val="left"/>
        <w:rPr>
          <w:rFonts w:ascii="宋体" w:eastAsia="宋体" w:hAnsi="宋体" w:cs="宋体"/>
          <w:color w:val="242021"/>
          <w:sz w:val="24"/>
          <w:szCs w:val="24"/>
        </w:rPr>
      </w:pPr>
      <w:r>
        <w:rPr>
          <w:rFonts w:ascii="宋体" w:eastAsia="宋体" w:hAnsi="宋体" w:cs="宋体" w:hint="eastAsia"/>
          <w:color w:val="242021"/>
          <w:sz w:val="24"/>
          <w:szCs w:val="24"/>
        </w:rPr>
        <w:t>12.2±9天[30]。</w:t>
      </w:r>
    </w:p>
    <w:p w14:paraId="3C56F962" w14:textId="77777777" w:rsidR="00C84C3C" w:rsidRDefault="00C84C3C" w:rsidP="000F2A11">
      <w:pPr>
        <w:spacing w:line="360" w:lineRule="auto"/>
        <w:jc w:val="left"/>
        <w:rPr>
          <w:rFonts w:ascii="宋体" w:eastAsia="宋体" w:hAnsi="宋体" w:cs="宋体"/>
          <w:color w:val="CD0F41"/>
          <w:sz w:val="24"/>
          <w:szCs w:val="24"/>
        </w:rPr>
      </w:pPr>
    </w:p>
    <w:p w14:paraId="4E975D65" w14:textId="77777777" w:rsidR="00AD4C35" w:rsidRDefault="00610948" w:rsidP="00AD4C35">
      <w:pPr>
        <w:spacing w:line="360" w:lineRule="auto"/>
        <w:ind w:left="562" w:hangingChars="200" w:hanging="562"/>
        <w:jc w:val="left"/>
        <w:rPr>
          <w:rFonts w:ascii="宋体" w:eastAsia="宋体" w:hAnsi="宋体" w:cs="宋体"/>
          <w:color w:val="CD0F41"/>
          <w:sz w:val="24"/>
          <w:szCs w:val="24"/>
        </w:rPr>
      </w:pPr>
      <w:r w:rsidRPr="00E76F7A">
        <w:rPr>
          <w:rFonts w:ascii="宋体" w:eastAsia="宋体" w:hAnsi="宋体" w:cs="宋体" w:hint="eastAsia"/>
          <w:b/>
          <w:bCs/>
          <w:sz w:val="28"/>
          <w:szCs w:val="28"/>
        </w:rPr>
        <w:t>结论</w:t>
      </w:r>
    </w:p>
    <w:p w14:paraId="672AFF8B" w14:textId="79A8B022" w:rsidR="00C84C3C" w:rsidRPr="00AD4C35" w:rsidRDefault="00610948" w:rsidP="00AD4C35">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自从引入用于心脏疾病的微创手术以来，适应症已经持续</w:t>
      </w:r>
      <w:r w:rsidR="00B36FE8">
        <w:rPr>
          <w:rFonts w:ascii="宋体" w:eastAsia="宋体" w:hAnsi="宋体" w:cs="宋体" w:hint="eastAsia"/>
          <w:sz w:val="24"/>
          <w:szCs w:val="24"/>
        </w:rPr>
        <w:t>扩展</w:t>
      </w:r>
      <w:r>
        <w:rPr>
          <w:rFonts w:ascii="宋体" w:eastAsia="宋体" w:hAnsi="宋体" w:cs="宋体" w:hint="eastAsia"/>
          <w:sz w:val="24"/>
          <w:szCs w:val="24"/>
        </w:rPr>
        <w:t>，PCI和TAVR的出现为具有多种风险特征的患者提供了相对较好的耐受性治疗。尽管对于传统手术禁忌的高危和中危患者，建议采用微创手术，但对于中低危患者或具有复杂或伴随疾病过程的患者，仍应采用传统的全开放手术。复合手术</w:t>
      </w:r>
      <w:r w:rsidR="00B36FE8">
        <w:rPr>
          <w:rFonts w:ascii="宋体" w:eastAsia="宋体" w:hAnsi="宋体" w:cs="宋体" w:hint="eastAsia"/>
          <w:sz w:val="24"/>
          <w:szCs w:val="24"/>
        </w:rPr>
        <w:t>的出现在</w:t>
      </w:r>
      <w:r>
        <w:rPr>
          <w:rFonts w:ascii="宋体" w:eastAsia="宋体" w:hAnsi="宋体" w:cs="宋体" w:hint="eastAsia"/>
          <w:sz w:val="24"/>
          <w:szCs w:val="24"/>
        </w:rPr>
        <w:t>解决多种患者疾病</w:t>
      </w:r>
      <w:r w:rsidR="00B36FE8">
        <w:rPr>
          <w:rFonts w:ascii="宋体" w:eastAsia="宋体" w:hAnsi="宋体" w:cs="宋体" w:hint="eastAsia"/>
          <w:sz w:val="24"/>
          <w:szCs w:val="24"/>
        </w:rPr>
        <w:t>的</w:t>
      </w:r>
      <w:r>
        <w:rPr>
          <w:rFonts w:ascii="宋体" w:eastAsia="宋体" w:hAnsi="宋体" w:cs="宋体" w:hint="eastAsia"/>
          <w:sz w:val="24"/>
          <w:szCs w:val="24"/>
        </w:rPr>
        <w:t>同时</w:t>
      </w:r>
      <w:r w:rsidR="00B36FE8">
        <w:rPr>
          <w:rFonts w:ascii="宋体" w:eastAsia="宋体" w:hAnsi="宋体" w:cs="宋体" w:hint="eastAsia"/>
          <w:sz w:val="24"/>
          <w:szCs w:val="24"/>
        </w:rPr>
        <w:t>，又</w:t>
      </w:r>
      <w:r>
        <w:rPr>
          <w:rFonts w:ascii="宋体" w:eastAsia="宋体" w:hAnsi="宋体" w:cs="宋体" w:hint="eastAsia"/>
          <w:sz w:val="24"/>
          <w:szCs w:val="24"/>
        </w:rPr>
        <w:t>体现微创方法的</w:t>
      </w:r>
      <w:r w:rsidR="00B36FE8">
        <w:rPr>
          <w:rFonts w:ascii="宋体" w:eastAsia="宋体" w:hAnsi="宋体" w:cs="宋体" w:hint="eastAsia"/>
          <w:sz w:val="24"/>
          <w:szCs w:val="24"/>
        </w:rPr>
        <w:t>优势</w:t>
      </w:r>
      <w:r>
        <w:rPr>
          <w:rFonts w:ascii="宋体" w:eastAsia="宋体" w:hAnsi="宋体" w:cs="宋体" w:hint="eastAsia"/>
          <w:sz w:val="24"/>
          <w:szCs w:val="24"/>
        </w:rPr>
        <w:t>。先前的研究结果表明，与传统的外科手术方法相比，MICS SVR和PCI混合手术短期死亡率降低，长期结果相似，围手术期CVA降低或无相对差异，</w:t>
      </w:r>
      <w:r w:rsidR="00FA7E6D">
        <w:rPr>
          <w:rFonts w:ascii="宋体" w:eastAsia="宋体" w:hAnsi="宋体" w:cs="宋体" w:hint="eastAsia"/>
          <w:sz w:val="24"/>
          <w:szCs w:val="24"/>
        </w:rPr>
        <w:t>增加出血并发症及输血率</w:t>
      </w:r>
      <w:r>
        <w:rPr>
          <w:rFonts w:ascii="宋体" w:eastAsia="宋体" w:hAnsi="宋体" w:cs="宋体" w:hint="eastAsia"/>
          <w:sz w:val="24"/>
          <w:szCs w:val="24"/>
        </w:rPr>
        <w:t>，以及减少心房颤动的发生。 与完全经皮方法相比，混合MICS SVR和PCI手术已被证明可降低术后和长期死亡率，并增加围手术期出血并发症和输血率。</w:t>
      </w:r>
      <w:r w:rsidR="00FA7E6D">
        <w:rPr>
          <w:rFonts w:ascii="宋体" w:eastAsia="宋体" w:hAnsi="宋体" w:cs="宋体" w:hint="eastAsia"/>
          <w:color w:val="242021"/>
          <w:sz w:val="24"/>
          <w:szCs w:val="24"/>
        </w:rPr>
        <w:t>根据结果差异的显示，</w:t>
      </w:r>
      <w:r>
        <w:rPr>
          <w:rFonts w:ascii="宋体" w:eastAsia="宋体" w:hAnsi="宋体" w:cs="宋体" w:hint="eastAsia"/>
          <w:color w:val="242021"/>
          <w:sz w:val="24"/>
          <w:szCs w:val="24"/>
        </w:rPr>
        <w:t>与外科手术和经皮手术相比，</w:t>
      </w:r>
      <w:bookmarkStart w:id="0" w:name="_Hlk46780218"/>
      <w:r>
        <w:rPr>
          <w:rFonts w:ascii="宋体" w:eastAsia="宋体" w:hAnsi="宋体" w:cs="宋体" w:hint="eastAsia"/>
          <w:color w:val="242021"/>
          <w:sz w:val="24"/>
          <w:szCs w:val="24"/>
        </w:rPr>
        <w:t>MICS SVR和PCI复合手术</w:t>
      </w:r>
      <w:bookmarkEnd w:id="0"/>
      <w:r>
        <w:rPr>
          <w:rFonts w:ascii="宋体" w:eastAsia="宋体" w:hAnsi="宋体" w:cs="宋体" w:hint="eastAsia"/>
          <w:color w:val="242021"/>
          <w:sz w:val="24"/>
          <w:szCs w:val="24"/>
        </w:rPr>
        <w:t>有一些潜在的好处，而风险也</w:t>
      </w:r>
      <w:r w:rsidR="00FA7E6D">
        <w:rPr>
          <w:rFonts w:ascii="宋体" w:eastAsia="宋体" w:hAnsi="宋体" w:cs="宋体" w:hint="eastAsia"/>
          <w:color w:val="242021"/>
          <w:sz w:val="24"/>
          <w:szCs w:val="24"/>
        </w:rPr>
        <w:t>在</w:t>
      </w:r>
      <w:r>
        <w:rPr>
          <w:rFonts w:ascii="宋体" w:eastAsia="宋体" w:hAnsi="宋体" w:cs="宋体" w:hint="eastAsia"/>
          <w:color w:val="242021"/>
          <w:sz w:val="24"/>
          <w:szCs w:val="24"/>
        </w:rPr>
        <w:t>增加。 尽管围手术期出血风险增加，但在手术时机上可以避免，并且可以</w:t>
      </w:r>
      <w:r w:rsidR="00FA7E6D">
        <w:rPr>
          <w:rFonts w:ascii="宋体" w:eastAsia="宋体" w:hAnsi="宋体" w:cs="宋体" w:hint="eastAsia"/>
          <w:color w:val="242021"/>
          <w:sz w:val="24"/>
          <w:szCs w:val="24"/>
        </w:rPr>
        <w:t>治疗</w:t>
      </w:r>
      <w:r>
        <w:rPr>
          <w:rFonts w:ascii="宋体" w:eastAsia="宋体" w:hAnsi="宋体" w:cs="宋体" w:hint="eastAsia"/>
          <w:color w:val="242021"/>
          <w:sz w:val="24"/>
          <w:szCs w:val="24"/>
        </w:rPr>
        <w:t xml:space="preserve">。 </w:t>
      </w:r>
      <w:r w:rsidR="00FA7E6D">
        <w:rPr>
          <w:rFonts w:ascii="宋体" w:eastAsia="宋体" w:hAnsi="宋体" w:cs="宋体" w:hint="eastAsia"/>
          <w:color w:val="242021"/>
          <w:sz w:val="24"/>
          <w:szCs w:val="24"/>
        </w:rPr>
        <w:t>考虑到MICS SVR和PCI复合手术对于患者术后</w:t>
      </w:r>
      <w:r>
        <w:rPr>
          <w:rFonts w:ascii="宋体" w:eastAsia="宋体" w:hAnsi="宋体" w:cs="宋体" w:hint="eastAsia"/>
          <w:color w:val="242021"/>
          <w:sz w:val="24"/>
          <w:szCs w:val="24"/>
        </w:rPr>
        <w:t>死亡率和恢复的益处，复合MICS SVR和PCI的</w:t>
      </w:r>
      <w:r w:rsidR="00FA7E6D">
        <w:rPr>
          <w:rFonts w:ascii="宋体" w:eastAsia="宋体" w:hAnsi="宋体" w:cs="宋体" w:hint="eastAsia"/>
          <w:color w:val="242021"/>
          <w:sz w:val="24"/>
          <w:szCs w:val="24"/>
        </w:rPr>
        <w:t>无疑是这类患者的</w:t>
      </w:r>
      <w:r>
        <w:rPr>
          <w:rFonts w:ascii="宋体" w:eastAsia="宋体" w:hAnsi="宋体" w:cs="宋体" w:hint="eastAsia"/>
          <w:color w:val="242021"/>
          <w:sz w:val="24"/>
          <w:szCs w:val="24"/>
        </w:rPr>
        <w:t>适应症。 对患者而言，最有利的方法是风险分层，以确定每个患者的最佳干预措施。 对于具有低手术风险的患者，CABG的SVR可能是最佳方法，而对于高风险的患者，TAVR和PCI可能是最佳方法。 对于中低风险患者，应尽可能考虑采用MICS SVR和PCI的混合方法。</w:t>
      </w:r>
    </w:p>
    <w:p w14:paraId="779A67A9" w14:textId="0B250973" w:rsidR="00C84C3C" w:rsidRDefault="00610948" w:rsidP="000F2A11">
      <w:pPr>
        <w:spacing w:line="360" w:lineRule="auto"/>
        <w:ind w:firstLineChars="200" w:firstLine="480"/>
        <w:jc w:val="left"/>
      </w:pPr>
      <w:r>
        <w:rPr>
          <w:rFonts w:ascii="宋体" w:eastAsia="宋体" w:hAnsi="宋体" w:cs="宋体" w:hint="eastAsia"/>
          <w:sz w:val="24"/>
          <w:szCs w:val="24"/>
        </w:rPr>
        <w:t>尽管确定哪种方法最适合每个患者将</w:t>
      </w:r>
      <w:r w:rsidR="00FA7E6D">
        <w:rPr>
          <w:rFonts w:ascii="宋体" w:eastAsia="宋体" w:hAnsi="宋体" w:cs="宋体" w:hint="eastAsia"/>
          <w:sz w:val="24"/>
          <w:szCs w:val="24"/>
        </w:rPr>
        <w:t>考虑</w:t>
      </w:r>
      <w:r>
        <w:rPr>
          <w:rFonts w:ascii="宋体" w:eastAsia="宋体" w:hAnsi="宋体" w:cs="宋体" w:hint="eastAsia"/>
          <w:sz w:val="24"/>
          <w:szCs w:val="24"/>
        </w:rPr>
        <w:t>风险状况和合并症，患者喜好以及医生的经验，但目前最广泛使用的解决VHD和CAD的方法仍然是SVR和CABG的结合。 随着医师在微创方法和技术上的经验积累，我们将继续看到改善的结果并扩大微创和经皮手术的适应症。 另外，随着结果的改善，更多的医生将采用这些微创方法。 尽管TAVR和PCI改善了其适应症，但其适应症仍然有限。我们很可能会看到MICS SVR和PCI复合手术成为患者治疗的标准，因为可以安全地治疗具有不同风险特征的多种患者，并获得更好的治疗效果。</w:t>
      </w:r>
    </w:p>
    <w:sectPr w:rsidR="00C84C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4A68C" w14:textId="77777777" w:rsidR="007C3DF4" w:rsidRDefault="007C3DF4" w:rsidP="00F40B4D">
      <w:r>
        <w:separator/>
      </w:r>
    </w:p>
  </w:endnote>
  <w:endnote w:type="continuationSeparator" w:id="0">
    <w:p w14:paraId="66938CC7" w14:textId="77777777" w:rsidR="007C3DF4" w:rsidRDefault="007C3DF4" w:rsidP="00F4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dvTT7d6ad6bc">
    <w:altName w:val="Cambria"/>
    <w:charset w:val="00"/>
    <w:family w:val="roman"/>
    <w:pitch w:val="default"/>
  </w:font>
  <w:font w:name="AdvPA0C6">
    <w:altName w:val="Cambria"/>
    <w:charset w:val="00"/>
    <w:family w:val="roman"/>
    <w:pitch w:val="default"/>
  </w:font>
  <w:font w:name="AdvPi3">
    <w:altName w:val="Cambria"/>
    <w:charset w:val="00"/>
    <w:family w:val="roman"/>
    <w:pitch w:val="default"/>
  </w:font>
  <w:font w:name="AdvP9794">
    <w:altName w:val="Cambria"/>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4490E" w14:textId="77777777" w:rsidR="007C3DF4" w:rsidRDefault="007C3DF4" w:rsidP="00F40B4D">
      <w:r>
        <w:separator/>
      </w:r>
    </w:p>
  </w:footnote>
  <w:footnote w:type="continuationSeparator" w:id="0">
    <w:p w14:paraId="29FD17B4" w14:textId="77777777" w:rsidR="007C3DF4" w:rsidRDefault="007C3DF4" w:rsidP="00F40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E3DD863"/>
    <w:multiLevelType w:val="singleLevel"/>
    <w:tmpl w:val="9E3DD863"/>
    <w:lvl w:ilvl="0">
      <w:start w:val="13"/>
      <w:numFmt w:val="decimal"/>
      <w:lvlText w:val="[%1]，"/>
      <w:lvlJc w:val="left"/>
      <w:pPr>
        <w:tabs>
          <w:tab w:val="left" w:pos="312"/>
        </w:tabs>
      </w:pPr>
    </w:lvl>
  </w:abstractNum>
  <w:abstractNum w:abstractNumId="1" w15:restartNumberingAfterBreak="0">
    <w:nsid w:val="D26CE4A7"/>
    <w:multiLevelType w:val="singleLevel"/>
    <w:tmpl w:val="D26CE4A7"/>
    <w:lvl w:ilvl="0">
      <w:start w:val="16"/>
      <w:numFmt w:val="decimal"/>
      <w:lvlText w:val="[%1]"/>
      <w:lvlJc w:val="left"/>
      <w:pPr>
        <w:tabs>
          <w:tab w:val="left" w:pos="312"/>
        </w:tabs>
      </w:pPr>
    </w:lvl>
  </w:abstractNum>
  <w:abstractNum w:abstractNumId="2" w15:restartNumberingAfterBreak="0">
    <w:nsid w:val="242ECC58"/>
    <w:multiLevelType w:val="singleLevel"/>
    <w:tmpl w:val="242ECC58"/>
    <w:lvl w:ilvl="0">
      <w:start w:val="11"/>
      <w:numFmt w:val="decimal"/>
      <w:lvlText w:val="[%1]"/>
      <w:lvlJc w:val="left"/>
      <w:pPr>
        <w:tabs>
          <w:tab w:val="left" w:pos="738"/>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1FA"/>
    <w:rsid w:val="000178AF"/>
    <w:rsid w:val="000248AB"/>
    <w:rsid w:val="00045106"/>
    <w:rsid w:val="00053F1B"/>
    <w:rsid w:val="0006290F"/>
    <w:rsid w:val="00084CAD"/>
    <w:rsid w:val="00086C41"/>
    <w:rsid w:val="00097C05"/>
    <w:rsid w:val="000F2A11"/>
    <w:rsid w:val="00106FA2"/>
    <w:rsid w:val="00121B65"/>
    <w:rsid w:val="00143894"/>
    <w:rsid w:val="0018675E"/>
    <w:rsid w:val="00187A0C"/>
    <w:rsid w:val="001B2710"/>
    <w:rsid w:val="001B6047"/>
    <w:rsid w:val="001D1928"/>
    <w:rsid w:val="001D59AF"/>
    <w:rsid w:val="00206B92"/>
    <w:rsid w:val="0021721E"/>
    <w:rsid w:val="00230AFC"/>
    <w:rsid w:val="0026735E"/>
    <w:rsid w:val="00296C96"/>
    <w:rsid w:val="002A6CFB"/>
    <w:rsid w:val="002C2764"/>
    <w:rsid w:val="002E292B"/>
    <w:rsid w:val="00304C4F"/>
    <w:rsid w:val="00350143"/>
    <w:rsid w:val="0035610C"/>
    <w:rsid w:val="00360CEB"/>
    <w:rsid w:val="00365026"/>
    <w:rsid w:val="003651E3"/>
    <w:rsid w:val="00377CDB"/>
    <w:rsid w:val="0039169B"/>
    <w:rsid w:val="00394298"/>
    <w:rsid w:val="003A47BF"/>
    <w:rsid w:val="003A7132"/>
    <w:rsid w:val="003B661D"/>
    <w:rsid w:val="00405291"/>
    <w:rsid w:val="004504B6"/>
    <w:rsid w:val="004625A2"/>
    <w:rsid w:val="00474560"/>
    <w:rsid w:val="004956B6"/>
    <w:rsid w:val="004D5B57"/>
    <w:rsid w:val="004E511C"/>
    <w:rsid w:val="005204F2"/>
    <w:rsid w:val="00522561"/>
    <w:rsid w:val="00593065"/>
    <w:rsid w:val="005B038B"/>
    <w:rsid w:val="005B5445"/>
    <w:rsid w:val="005D631A"/>
    <w:rsid w:val="005F1204"/>
    <w:rsid w:val="006104D0"/>
    <w:rsid w:val="006106C2"/>
    <w:rsid w:val="00610948"/>
    <w:rsid w:val="0062737B"/>
    <w:rsid w:val="00636F1B"/>
    <w:rsid w:val="00637CDB"/>
    <w:rsid w:val="006750FA"/>
    <w:rsid w:val="006C149C"/>
    <w:rsid w:val="006D3A01"/>
    <w:rsid w:val="006E5551"/>
    <w:rsid w:val="006F7F4F"/>
    <w:rsid w:val="00703507"/>
    <w:rsid w:val="00722676"/>
    <w:rsid w:val="00733C4E"/>
    <w:rsid w:val="00741F38"/>
    <w:rsid w:val="00750357"/>
    <w:rsid w:val="007972DE"/>
    <w:rsid w:val="007B7554"/>
    <w:rsid w:val="007C3DF4"/>
    <w:rsid w:val="007E5523"/>
    <w:rsid w:val="00811378"/>
    <w:rsid w:val="00842287"/>
    <w:rsid w:val="008540E8"/>
    <w:rsid w:val="0087602F"/>
    <w:rsid w:val="008B1E2C"/>
    <w:rsid w:val="009031CA"/>
    <w:rsid w:val="009075A9"/>
    <w:rsid w:val="00936492"/>
    <w:rsid w:val="009551FA"/>
    <w:rsid w:val="00984780"/>
    <w:rsid w:val="009B4F1A"/>
    <w:rsid w:val="009B5B45"/>
    <w:rsid w:val="009B7745"/>
    <w:rsid w:val="009C3BE0"/>
    <w:rsid w:val="009C6CA9"/>
    <w:rsid w:val="00A06A35"/>
    <w:rsid w:val="00A16C50"/>
    <w:rsid w:val="00A30D13"/>
    <w:rsid w:val="00A925AC"/>
    <w:rsid w:val="00AA4FB9"/>
    <w:rsid w:val="00AD4C35"/>
    <w:rsid w:val="00AE44F9"/>
    <w:rsid w:val="00B20C6E"/>
    <w:rsid w:val="00B32F4E"/>
    <w:rsid w:val="00B353A1"/>
    <w:rsid w:val="00B36FE8"/>
    <w:rsid w:val="00BF18BB"/>
    <w:rsid w:val="00C00413"/>
    <w:rsid w:val="00C410C7"/>
    <w:rsid w:val="00C721BD"/>
    <w:rsid w:val="00C82D4C"/>
    <w:rsid w:val="00C84C3C"/>
    <w:rsid w:val="00CA6D8A"/>
    <w:rsid w:val="00CB3AA2"/>
    <w:rsid w:val="00CB4129"/>
    <w:rsid w:val="00CD4F3B"/>
    <w:rsid w:val="00CD79A9"/>
    <w:rsid w:val="00D25722"/>
    <w:rsid w:val="00D775FD"/>
    <w:rsid w:val="00D9675E"/>
    <w:rsid w:val="00DD12DE"/>
    <w:rsid w:val="00DD50C9"/>
    <w:rsid w:val="00DE3280"/>
    <w:rsid w:val="00DF1609"/>
    <w:rsid w:val="00DF1736"/>
    <w:rsid w:val="00E14455"/>
    <w:rsid w:val="00E17CBF"/>
    <w:rsid w:val="00E324B9"/>
    <w:rsid w:val="00E76F7A"/>
    <w:rsid w:val="00E84B44"/>
    <w:rsid w:val="00E93B95"/>
    <w:rsid w:val="00EB207D"/>
    <w:rsid w:val="00EE776A"/>
    <w:rsid w:val="00EF3828"/>
    <w:rsid w:val="00F40B4D"/>
    <w:rsid w:val="00F45038"/>
    <w:rsid w:val="00F7211A"/>
    <w:rsid w:val="00F83DCB"/>
    <w:rsid w:val="00FA7E6D"/>
    <w:rsid w:val="00FB1319"/>
    <w:rsid w:val="026D0991"/>
    <w:rsid w:val="03C24758"/>
    <w:rsid w:val="03CF3F81"/>
    <w:rsid w:val="03F2144E"/>
    <w:rsid w:val="046104EC"/>
    <w:rsid w:val="079D04BA"/>
    <w:rsid w:val="08EC2057"/>
    <w:rsid w:val="09253155"/>
    <w:rsid w:val="09CA0805"/>
    <w:rsid w:val="0AE24CB5"/>
    <w:rsid w:val="0BF76F2D"/>
    <w:rsid w:val="0C3406C5"/>
    <w:rsid w:val="0CC43946"/>
    <w:rsid w:val="0E6B31FA"/>
    <w:rsid w:val="0EC728F2"/>
    <w:rsid w:val="0FC5288C"/>
    <w:rsid w:val="124B1FC4"/>
    <w:rsid w:val="16755D94"/>
    <w:rsid w:val="1924741D"/>
    <w:rsid w:val="1A126B56"/>
    <w:rsid w:val="1A4749E1"/>
    <w:rsid w:val="1C105059"/>
    <w:rsid w:val="1EFC6EE0"/>
    <w:rsid w:val="23EA5226"/>
    <w:rsid w:val="243D64B8"/>
    <w:rsid w:val="2597496C"/>
    <w:rsid w:val="2860548A"/>
    <w:rsid w:val="2B4E553C"/>
    <w:rsid w:val="2E97151E"/>
    <w:rsid w:val="302F2BC4"/>
    <w:rsid w:val="3097564F"/>
    <w:rsid w:val="319F5728"/>
    <w:rsid w:val="33CC67D3"/>
    <w:rsid w:val="3433387F"/>
    <w:rsid w:val="34DC5020"/>
    <w:rsid w:val="36A93270"/>
    <w:rsid w:val="390E4519"/>
    <w:rsid w:val="39500EB5"/>
    <w:rsid w:val="3D3263B0"/>
    <w:rsid w:val="42A50EFD"/>
    <w:rsid w:val="43E66CD9"/>
    <w:rsid w:val="46115EAE"/>
    <w:rsid w:val="467737DA"/>
    <w:rsid w:val="46B547BB"/>
    <w:rsid w:val="47A430B1"/>
    <w:rsid w:val="483235E1"/>
    <w:rsid w:val="49FB3535"/>
    <w:rsid w:val="4A05608F"/>
    <w:rsid w:val="4A9E509F"/>
    <w:rsid w:val="4B450D16"/>
    <w:rsid w:val="4B794C3B"/>
    <w:rsid w:val="4EEA28CA"/>
    <w:rsid w:val="51142A29"/>
    <w:rsid w:val="52BB55A7"/>
    <w:rsid w:val="536C42E1"/>
    <w:rsid w:val="54B55856"/>
    <w:rsid w:val="57BA1A6D"/>
    <w:rsid w:val="59FD1935"/>
    <w:rsid w:val="5DD32A77"/>
    <w:rsid w:val="5EC67880"/>
    <w:rsid w:val="62D02DE4"/>
    <w:rsid w:val="630F0A15"/>
    <w:rsid w:val="661531C3"/>
    <w:rsid w:val="685D7730"/>
    <w:rsid w:val="6AAC4267"/>
    <w:rsid w:val="6E5304D9"/>
    <w:rsid w:val="6F1764A0"/>
    <w:rsid w:val="6FA11BF7"/>
    <w:rsid w:val="73225B2A"/>
    <w:rsid w:val="741A738C"/>
    <w:rsid w:val="7423737A"/>
    <w:rsid w:val="75987777"/>
    <w:rsid w:val="78550240"/>
    <w:rsid w:val="79244D47"/>
    <w:rsid w:val="79B63F78"/>
    <w:rsid w:val="7AA35F23"/>
    <w:rsid w:val="7D2D72DD"/>
    <w:rsid w:val="7F463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6E807"/>
  <w15:docId w15:val="{3410A42D-8C39-4EE6-B33C-606EC9B5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qFormat/>
    <w:rPr>
      <w:rFonts w:ascii="AdvTT7d6ad6bc" w:hAnsi="AdvTT7d6ad6bc" w:hint="default"/>
      <w:color w:val="242021"/>
      <w:sz w:val="18"/>
      <w:szCs w:val="18"/>
    </w:rPr>
  </w:style>
  <w:style w:type="character" w:customStyle="1" w:styleId="fontstyle21">
    <w:name w:val="fontstyle21"/>
    <w:basedOn w:val="a0"/>
    <w:rPr>
      <w:rFonts w:ascii="AdvPA0C6" w:hAnsi="AdvPA0C6" w:hint="default"/>
      <w:color w:val="242021"/>
      <w:sz w:val="18"/>
      <w:szCs w:val="18"/>
    </w:rPr>
  </w:style>
  <w:style w:type="character" w:customStyle="1" w:styleId="fontstyle11">
    <w:name w:val="fontstyle11"/>
    <w:basedOn w:val="a0"/>
    <w:qFormat/>
    <w:rPr>
      <w:rFonts w:ascii="AdvPA0C6" w:hAnsi="AdvPA0C6" w:hint="default"/>
      <w:color w:val="242021"/>
      <w:sz w:val="18"/>
      <w:szCs w:val="18"/>
    </w:rPr>
  </w:style>
  <w:style w:type="character" w:customStyle="1" w:styleId="fontstyle31">
    <w:name w:val="fontstyle31"/>
    <w:basedOn w:val="a0"/>
    <w:qFormat/>
    <w:rPr>
      <w:rFonts w:ascii="AdvPi3" w:hAnsi="AdvPi3" w:hint="default"/>
      <w:color w:val="242021"/>
      <w:sz w:val="8"/>
      <w:szCs w:val="8"/>
    </w:rPr>
  </w:style>
  <w:style w:type="character" w:customStyle="1" w:styleId="fontstyle41">
    <w:name w:val="fontstyle41"/>
    <w:basedOn w:val="a0"/>
    <w:qFormat/>
    <w:rPr>
      <w:rFonts w:ascii="AdvP9794" w:hAnsi="AdvP9794" w:hint="default"/>
      <w:color w:val="242021"/>
      <w:sz w:val="20"/>
      <w:szCs w:val="20"/>
    </w:rPr>
  </w:style>
  <w:style w:type="character" w:customStyle="1" w:styleId="tlid-translation">
    <w:name w:val="tlid-translation"/>
    <w:basedOn w:val="a0"/>
    <w:qFormat/>
  </w:style>
  <w:style w:type="paragraph" w:styleId="a3">
    <w:name w:val="header"/>
    <w:basedOn w:val="a"/>
    <w:link w:val="a4"/>
    <w:uiPriority w:val="99"/>
    <w:unhideWhenUsed/>
    <w:rsid w:val="00F40B4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40B4D"/>
    <w:rPr>
      <w:kern w:val="2"/>
      <w:sz w:val="18"/>
      <w:szCs w:val="18"/>
    </w:rPr>
  </w:style>
  <w:style w:type="paragraph" w:styleId="a5">
    <w:name w:val="footer"/>
    <w:basedOn w:val="a"/>
    <w:link w:val="a6"/>
    <w:uiPriority w:val="99"/>
    <w:unhideWhenUsed/>
    <w:rsid w:val="00F40B4D"/>
    <w:pPr>
      <w:tabs>
        <w:tab w:val="center" w:pos="4153"/>
        <w:tab w:val="right" w:pos="8306"/>
      </w:tabs>
      <w:snapToGrid w:val="0"/>
      <w:jc w:val="left"/>
    </w:pPr>
    <w:rPr>
      <w:sz w:val="18"/>
      <w:szCs w:val="18"/>
    </w:rPr>
  </w:style>
  <w:style w:type="character" w:customStyle="1" w:styleId="a6">
    <w:name w:val="页脚 字符"/>
    <w:basedOn w:val="a0"/>
    <w:link w:val="a5"/>
    <w:uiPriority w:val="99"/>
    <w:rsid w:val="00F40B4D"/>
    <w:rPr>
      <w:kern w:val="2"/>
      <w:sz w:val="18"/>
      <w:szCs w:val="18"/>
    </w:rPr>
  </w:style>
  <w:style w:type="paragraph" w:styleId="a7">
    <w:name w:val="Balloon Text"/>
    <w:basedOn w:val="a"/>
    <w:link w:val="a8"/>
    <w:uiPriority w:val="99"/>
    <w:semiHidden/>
    <w:unhideWhenUsed/>
    <w:rsid w:val="004D5B57"/>
    <w:rPr>
      <w:sz w:val="18"/>
      <w:szCs w:val="18"/>
    </w:rPr>
  </w:style>
  <w:style w:type="character" w:customStyle="1" w:styleId="a8">
    <w:name w:val="批注框文本 字符"/>
    <w:basedOn w:val="a0"/>
    <w:link w:val="a7"/>
    <w:uiPriority w:val="99"/>
    <w:semiHidden/>
    <w:rsid w:val="004D5B5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8</Pages>
  <Words>1045</Words>
  <Characters>5961</Characters>
  <Application>Microsoft Office Word</Application>
  <DocSecurity>0</DocSecurity>
  <Lines>49</Lines>
  <Paragraphs>13</Paragraphs>
  <ScaleCrop>false</ScaleCrop>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亮</dc:creator>
  <cp:lastModifiedBy>周 荣华</cp:lastModifiedBy>
  <cp:revision>121</cp:revision>
  <dcterms:created xsi:type="dcterms:W3CDTF">2020-07-20T13:02:00Z</dcterms:created>
  <dcterms:modified xsi:type="dcterms:W3CDTF">2020-07-28T12:39:00Z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