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E60D4" w14:textId="5C0056A8" w:rsidR="00D53855" w:rsidRDefault="009E5B2D" w:rsidP="00A00E31">
      <w:pPr>
        <w:spacing w:line="360" w:lineRule="auto"/>
        <w:ind w:left="829" w:hangingChars="295" w:hanging="829"/>
        <w:jc w:val="center"/>
        <w:rPr>
          <w:rFonts w:ascii="宋体" w:eastAsia="宋体" w:hAnsi="宋体" w:cs="宋体"/>
          <w:b/>
          <w:sz w:val="28"/>
          <w:szCs w:val="28"/>
        </w:rPr>
      </w:pPr>
      <w:r>
        <w:rPr>
          <w:rFonts w:ascii="宋体" w:eastAsia="宋体" w:hAnsi="宋体" w:cs="宋体" w:hint="eastAsia"/>
          <w:b/>
          <w:sz w:val="28"/>
          <w:szCs w:val="28"/>
        </w:rPr>
        <w:t>美国毒物中心报告的关于</w:t>
      </w:r>
      <w:r>
        <w:rPr>
          <w:rFonts w:ascii="宋体" w:eastAsia="宋体" w:hAnsi="宋体" w:cs="宋体" w:hint="eastAsia"/>
          <w:b/>
          <w:sz w:val="28"/>
          <w:szCs w:val="28"/>
        </w:rPr>
        <w:t>2000</w:t>
      </w:r>
      <w:r>
        <w:rPr>
          <w:rFonts w:ascii="宋体" w:eastAsia="宋体" w:hAnsi="宋体" w:cs="宋体" w:hint="eastAsia"/>
          <w:b/>
          <w:sz w:val="28"/>
          <w:szCs w:val="28"/>
        </w:rPr>
        <w:t>年至</w:t>
      </w:r>
      <w:r>
        <w:rPr>
          <w:rFonts w:ascii="宋体" w:eastAsia="宋体" w:hAnsi="宋体" w:cs="宋体" w:hint="eastAsia"/>
          <w:b/>
          <w:sz w:val="28"/>
          <w:szCs w:val="28"/>
        </w:rPr>
        <w:t>2018</w:t>
      </w:r>
      <w:r>
        <w:rPr>
          <w:rFonts w:ascii="宋体" w:eastAsia="宋体" w:hAnsi="宋体" w:cs="宋体" w:hint="eastAsia"/>
          <w:b/>
          <w:sz w:val="28"/>
          <w:szCs w:val="28"/>
        </w:rPr>
        <w:t>年体外膜</w:t>
      </w:r>
      <w:r>
        <w:rPr>
          <w:rFonts w:ascii="宋体" w:eastAsia="宋体" w:hAnsi="宋体" w:cs="宋体" w:hint="eastAsia"/>
          <w:b/>
          <w:sz w:val="28"/>
          <w:szCs w:val="28"/>
        </w:rPr>
        <w:t>氧合</w:t>
      </w:r>
    </w:p>
    <w:p w14:paraId="07157B1D" w14:textId="5AD32523" w:rsidR="00D53855" w:rsidRDefault="009E5B2D" w:rsidP="00A00E31">
      <w:pPr>
        <w:spacing w:line="360" w:lineRule="auto"/>
        <w:ind w:left="829" w:hangingChars="295" w:hanging="829"/>
        <w:jc w:val="center"/>
        <w:rPr>
          <w:rFonts w:ascii="宋体" w:eastAsia="宋体" w:hAnsi="宋体" w:cs="宋体"/>
          <w:b/>
          <w:sz w:val="28"/>
          <w:szCs w:val="28"/>
        </w:rPr>
      </w:pPr>
      <w:r>
        <w:rPr>
          <w:rFonts w:ascii="宋体" w:eastAsia="宋体" w:hAnsi="宋体" w:cs="宋体" w:hint="eastAsia"/>
          <w:b/>
          <w:sz w:val="28"/>
          <w:szCs w:val="28"/>
        </w:rPr>
        <w:t>治疗中毒的国家毒物数据系统分析</w:t>
      </w:r>
    </w:p>
    <w:p w14:paraId="7144880D" w14:textId="77777777" w:rsidR="00DC1823" w:rsidRPr="00A00E31" w:rsidRDefault="00DC1823" w:rsidP="00A00E31">
      <w:pPr>
        <w:spacing w:line="360" w:lineRule="auto"/>
        <w:ind w:left="711" w:hangingChars="295" w:hanging="711"/>
        <w:jc w:val="center"/>
        <w:rPr>
          <w:rFonts w:ascii="宋体" w:eastAsia="宋体" w:hAnsi="宋体" w:cs="宋体" w:hint="eastAsia"/>
          <w:b/>
          <w:sz w:val="24"/>
          <w:szCs w:val="24"/>
        </w:rPr>
      </w:pPr>
    </w:p>
    <w:p w14:paraId="1460EC0B" w14:textId="5F5A6E1C" w:rsidR="00D53855" w:rsidRPr="00A00E31" w:rsidRDefault="009E5B2D" w:rsidP="00A00E31">
      <w:pPr>
        <w:spacing w:line="360" w:lineRule="auto"/>
        <w:rPr>
          <w:sz w:val="24"/>
          <w:szCs w:val="24"/>
        </w:rPr>
      </w:pPr>
      <w:r w:rsidRPr="00A00E31">
        <w:rPr>
          <w:rFonts w:hint="eastAsia"/>
          <w:sz w:val="24"/>
          <w:szCs w:val="24"/>
        </w:rPr>
        <w:t>翻译：</w:t>
      </w:r>
      <w:r w:rsidR="00DC1823" w:rsidRPr="00A00E31">
        <w:rPr>
          <w:rFonts w:hint="eastAsia"/>
          <w:sz w:val="24"/>
          <w:szCs w:val="24"/>
        </w:rPr>
        <w:t>李传文</w:t>
      </w:r>
      <w:r w:rsidR="00A00E31" w:rsidRPr="00A00E31">
        <w:rPr>
          <w:rFonts w:hint="eastAsia"/>
          <w:sz w:val="24"/>
          <w:szCs w:val="24"/>
        </w:rPr>
        <w:t xml:space="preserve"> </w:t>
      </w:r>
      <w:r w:rsidR="00A00E31" w:rsidRPr="00A00E31">
        <w:rPr>
          <w:rFonts w:hint="eastAsia"/>
          <w:sz w:val="24"/>
          <w:szCs w:val="24"/>
        </w:rPr>
        <w:t>济宁医学院附属医院</w:t>
      </w:r>
    </w:p>
    <w:p w14:paraId="654C2880" w14:textId="77777777" w:rsidR="00D53855" w:rsidRPr="00A00E31" w:rsidRDefault="009E5B2D" w:rsidP="00A00E31">
      <w:pPr>
        <w:spacing w:line="360" w:lineRule="auto"/>
        <w:rPr>
          <w:sz w:val="24"/>
          <w:szCs w:val="24"/>
        </w:rPr>
      </w:pPr>
      <w:r w:rsidRPr="00A00E31">
        <w:rPr>
          <w:rFonts w:hint="eastAsia"/>
          <w:sz w:val="24"/>
          <w:szCs w:val="24"/>
        </w:rPr>
        <w:t>审校：</w:t>
      </w:r>
      <w:r w:rsidRPr="00A00E31">
        <w:rPr>
          <w:rFonts w:hint="eastAsia"/>
          <w:sz w:val="24"/>
          <w:szCs w:val="24"/>
        </w:rPr>
        <w:t xml:space="preserve"> </w:t>
      </w:r>
      <w:r w:rsidRPr="00A00E31">
        <w:rPr>
          <w:rFonts w:hint="eastAsia"/>
          <w:sz w:val="24"/>
          <w:szCs w:val="24"/>
        </w:rPr>
        <w:t>李平</w:t>
      </w:r>
      <w:r w:rsidRPr="00A00E31">
        <w:rPr>
          <w:rFonts w:hint="eastAsia"/>
          <w:sz w:val="24"/>
          <w:szCs w:val="24"/>
        </w:rPr>
        <w:t xml:space="preserve"> </w:t>
      </w:r>
      <w:r w:rsidRPr="00A00E31">
        <w:rPr>
          <w:rFonts w:hint="eastAsia"/>
          <w:sz w:val="24"/>
          <w:szCs w:val="24"/>
        </w:rPr>
        <w:t>华中科技大学附属协和医院</w:t>
      </w:r>
    </w:p>
    <w:p w14:paraId="35BAB3C8" w14:textId="77777777" w:rsidR="00D53855" w:rsidRDefault="00D53855" w:rsidP="00A00E31">
      <w:pPr>
        <w:spacing w:line="360" w:lineRule="auto"/>
        <w:ind w:left="829" w:hangingChars="295" w:hanging="829"/>
        <w:jc w:val="center"/>
        <w:rPr>
          <w:rFonts w:ascii="宋体" w:eastAsia="宋体" w:hAnsi="宋体" w:cs="宋体"/>
          <w:b/>
          <w:sz w:val="28"/>
          <w:szCs w:val="28"/>
        </w:rPr>
      </w:pPr>
    </w:p>
    <w:p w14:paraId="568FCE1B" w14:textId="77777777" w:rsidR="00D53855" w:rsidRDefault="009E5B2D" w:rsidP="00A00E31">
      <w:pPr>
        <w:spacing w:line="360" w:lineRule="auto"/>
        <w:rPr>
          <w:rFonts w:ascii="宋体" w:eastAsia="宋体" w:hAnsi="宋体" w:cs="宋体"/>
          <w:b/>
          <w:sz w:val="28"/>
          <w:szCs w:val="28"/>
        </w:rPr>
      </w:pPr>
      <w:r>
        <w:rPr>
          <w:rFonts w:ascii="宋体" w:eastAsia="宋体" w:hAnsi="宋体" w:cs="宋体" w:hint="eastAsia"/>
          <w:b/>
          <w:sz w:val="28"/>
          <w:szCs w:val="28"/>
        </w:rPr>
        <w:t>摘要</w:t>
      </w:r>
    </w:p>
    <w:p w14:paraId="65E2C277" w14:textId="77777777" w:rsidR="00D53855" w:rsidRDefault="009E5B2D" w:rsidP="00A00E31">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目的</w:t>
      </w:r>
      <w:r>
        <w:rPr>
          <w:rFonts w:ascii="宋体" w:eastAsia="宋体" w:hAnsi="宋体" w:cs="宋体" w:hint="eastAsia"/>
          <w:sz w:val="24"/>
          <w:szCs w:val="24"/>
        </w:rPr>
        <w:t>：评估</w:t>
      </w:r>
      <w:r>
        <w:rPr>
          <w:rFonts w:ascii="宋体" w:eastAsia="宋体" w:hAnsi="宋体" w:cs="宋体" w:hint="eastAsia"/>
          <w:sz w:val="24"/>
          <w:szCs w:val="24"/>
        </w:rPr>
        <w:t>在</w:t>
      </w:r>
      <w:r>
        <w:rPr>
          <w:rFonts w:ascii="宋体" w:eastAsia="宋体" w:hAnsi="宋体" w:cs="宋体" w:hint="eastAsia"/>
          <w:sz w:val="24"/>
          <w:szCs w:val="24"/>
        </w:rPr>
        <w:t>美国使用体外膜氧合治疗中毒的趋势。</w:t>
      </w:r>
    </w:p>
    <w:p w14:paraId="474B3535" w14:textId="77777777" w:rsidR="00D53855" w:rsidRDefault="009E5B2D" w:rsidP="00A00E31">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背景</w:t>
      </w:r>
      <w:r>
        <w:rPr>
          <w:rFonts w:ascii="宋体" w:eastAsia="宋体" w:hAnsi="宋体" w:cs="宋体" w:hint="eastAsia"/>
          <w:sz w:val="24"/>
          <w:szCs w:val="24"/>
        </w:rPr>
        <w:t>：国家毒物数据系统由美国毒物控制中心协会拥有和管理，</w:t>
      </w:r>
      <w:r>
        <w:rPr>
          <w:rFonts w:ascii="宋体" w:eastAsia="宋体" w:hAnsi="宋体" w:cs="宋体" w:hint="eastAsia"/>
          <w:sz w:val="24"/>
          <w:szCs w:val="24"/>
        </w:rPr>
        <w:t>2000-2018</w:t>
      </w:r>
      <w:r>
        <w:rPr>
          <w:rFonts w:ascii="宋体" w:eastAsia="宋体" w:hAnsi="宋体" w:cs="宋体" w:hint="eastAsia"/>
          <w:sz w:val="24"/>
          <w:szCs w:val="24"/>
        </w:rPr>
        <w:t>年该组织支持并认证了</w:t>
      </w:r>
      <w:r>
        <w:rPr>
          <w:rFonts w:ascii="宋体" w:eastAsia="宋体" w:hAnsi="宋体" w:cs="宋体" w:hint="eastAsia"/>
          <w:sz w:val="24"/>
          <w:szCs w:val="24"/>
        </w:rPr>
        <w:t>55</w:t>
      </w:r>
      <w:r>
        <w:rPr>
          <w:rFonts w:ascii="宋体" w:eastAsia="宋体" w:hAnsi="宋体" w:cs="宋体" w:hint="eastAsia"/>
          <w:sz w:val="24"/>
          <w:szCs w:val="24"/>
        </w:rPr>
        <w:t>个美国毒物中心。</w:t>
      </w:r>
    </w:p>
    <w:p w14:paraId="2B451443" w14:textId="77777777" w:rsidR="00D53855" w:rsidRDefault="009E5B2D" w:rsidP="00A00E31">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方法</w:t>
      </w:r>
      <w:r>
        <w:rPr>
          <w:rFonts w:ascii="宋体" w:eastAsia="宋体" w:hAnsi="宋体" w:cs="宋体" w:hint="eastAsia"/>
          <w:b/>
          <w:sz w:val="24"/>
          <w:szCs w:val="24"/>
        </w:rPr>
        <w:t>：</w:t>
      </w:r>
      <w:r>
        <w:rPr>
          <w:rFonts w:ascii="宋体" w:eastAsia="宋体" w:hAnsi="宋体" w:cs="宋体" w:hint="eastAsia"/>
          <w:bCs/>
          <w:sz w:val="24"/>
          <w:szCs w:val="24"/>
        </w:rPr>
        <w:t>回顾性队列研究</w:t>
      </w:r>
      <w:r>
        <w:rPr>
          <w:rFonts w:ascii="宋体" w:eastAsia="宋体" w:hAnsi="宋体" w:cs="宋体" w:hint="eastAsia"/>
          <w:sz w:val="24"/>
          <w:szCs w:val="24"/>
        </w:rPr>
        <w:t>：所有患者均采用体外膜氧合治疗</w:t>
      </w:r>
      <w:r>
        <w:rPr>
          <w:rFonts w:ascii="宋体" w:eastAsia="宋体" w:hAnsi="宋体" w:cs="宋体" w:hint="eastAsia"/>
          <w:sz w:val="24"/>
          <w:szCs w:val="24"/>
        </w:rPr>
        <w:t>，并</w:t>
      </w:r>
      <w:r>
        <w:rPr>
          <w:rFonts w:ascii="宋体" w:eastAsia="宋体" w:hAnsi="宋体" w:cs="宋体" w:hint="eastAsia"/>
          <w:sz w:val="24"/>
          <w:szCs w:val="24"/>
        </w:rPr>
        <w:t>向国家毒物数据系统报告。</w:t>
      </w:r>
    </w:p>
    <w:p w14:paraId="1427184C" w14:textId="77777777" w:rsidR="00D53855" w:rsidRDefault="009E5B2D" w:rsidP="00A00E31">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结果</w:t>
      </w:r>
      <w:r>
        <w:rPr>
          <w:rFonts w:ascii="宋体" w:eastAsia="宋体" w:hAnsi="宋体" w:cs="宋体" w:hint="eastAsia"/>
          <w:sz w:val="24"/>
          <w:szCs w:val="24"/>
        </w:rPr>
        <w:t>：共有</w:t>
      </w:r>
      <w:r>
        <w:rPr>
          <w:rFonts w:ascii="宋体" w:eastAsia="宋体" w:hAnsi="宋体" w:cs="宋体" w:hint="eastAsia"/>
          <w:sz w:val="24"/>
          <w:szCs w:val="24"/>
        </w:rPr>
        <w:t>407</w:t>
      </w:r>
      <w:r>
        <w:rPr>
          <w:rFonts w:ascii="宋体" w:eastAsia="宋体" w:hAnsi="宋体" w:cs="宋体" w:hint="eastAsia"/>
          <w:sz w:val="24"/>
          <w:szCs w:val="24"/>
        </w:rPr>
        <w:t>例患者符合最终诊断标准（</w:t>
      </w:r>
      <w:r>
        <w:rPr>
          <w:rFonts w:ascii="宋体" w:eastAsia="宋体" w:hAnsi="宋体" w:cs="宋体" w:hint="eastAsia"/>
          <w:sz w:val="24"/>
          <w:szCs w:val="24"/>
        </w:rPr>
        <w:t>332</w:t>
      </w:r>
      <w:r>
        <w:rPr>
          <w:rFonts w:ascii="宋体" w:eastAsia="宋体" w:hAnsi="宋体" w:cs="宋体" w:hint="eastAsia"/>
          <w:sz w:val="24"/>
          <w:szCs w:val="24"/>
        </w:rPr>
        <w:t>例成人，</w:t>
      </w:r>
      <w:r>
        <w:rPr>
          <w:rFonts w:ascii="宋体" w:eastAsia="宋体" w:hAnsi="宋体" w:cs="宋体" w:hint="eastAsia"/>
          <w:sz w:val="24"/>
          <w:szCs w:val="24"/>
        </w:rPr>
        <w:t>75</w:t>
      </w:r>
      <w:r>
        <w:rPr>
          <w:rFonts w:ascii="宋体" w:eastAsia="宋体" w:hAnsi="宋体" w:cs="宋体" w:hint="eastAsia"/>
          <w:sz w:val="24"/>
          <w:szCs w:val="24"/>
        </w:rPr>
        <w:t>例儿童）。平均年龄为</w:t>
      </w:r>
      <w:r>
        <w:rPr>
          <w:rFonts w:ascii="宋体" w:eastAsia="宋体" w:hAnsi="宋体" w:cs="宋体" w:hint="eastAsia"/>
          <w:sz w:val="24"/>
          <w:szCs w:val="24"/>
        </w:rPr>
        <w:t>27</w:t>
      </w:r>
      <w:r>
        <w:rPr>
          <w:rFonts w:ascii="宋体" w:eastAsia="宋体" w:hAnsi="宋体" w:cs="宋体" w:hint="eastAsia"/>
          <w:sz w:val="24"/>
          <w:szCs w:val="24"/>
        </w:rPr>
        <w:t>岁（</w:t>
      </w:r>
      <w:r>
        <w:rPr>
          <w:rFonts w:ascii="宋体" w:eastAsia="宋体" w:hAnsi="宋体" w:cs="宋体" w:hint="eastAsia"/>
          <w:sz w:val="24"/>
          <w:szCs w:val="24"/>
        </w:rPr>
        <w:t>IQR</w:t>
      </w:r>
      <w:r>
        <w:rPr>
          <w:rFonts w:ascii="宋体" w:eastAsia="宋体" w:hAnsi="宋体" w:cs="宋体" w:hint="eastAsia"/>
          <w:sz w:val="24"/>
          <w:szCs w:val="24"/>
        </w:rPr>
        <w:t>，</w:t>
      </w:r>
      <w:r>
        <w:rPr>
          <w:rFonts w:ascii="宋体" w:eastAsia="宋体" w:hAnsi="宋体" w:cs="宋体" w:hint="eastAsia"/>
          <w:sz w:val="24"/>
          <w:szCs w:val="24"/>
        </w:rPr>
        <w:t>15-39</w:t>
      </w:r>
      <w:r>
        <w:rPr>
          <w:rFonts w:ascii="宋体" w:eastAsia="宋体" w:hAnsi="宋体" w:cs="宋体" w:hint="eastAsia"/>
          <w:sz w:val="24"/>
          <w:szCs w:val="24"/>
        </w:rPr>
        <w:t>岁）；</w:t>
      </w:r>
      <w:r>
        <w:rPr>
          <w:rFonts w:ascii="宋体" w:eastAsia="宋体" w:hAnsi="宋体" w:cs="宋体" w:hint="eastAsia"/>
          <w:sz w:val="24"/>
          <w:szCs w:val="24"/>
        </w:rPr>
        <w:t>52.5%</w:t>
      </w:r>
      <w:r>
        <w:rPr>
          <w:rFonts w:ascii="宋体" w:eastAsia="宋体" w:hAnsi="宋体" w:cs="宋体" w:hint="eastAsia"/>
          <w:sz w:val="24"/>
          <w:szCs w:val="24"/>
        </w:rPr>
        <w:t>为男性。摄入物质的平均数为</w:t>
      </w: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hint="eastAsia"/>
          <w:sz w:val="24"/>
          <w:szCs w:val="24"/>
        </w:rPr>
        <w:t>IQR</w:t>
      </w:r>
      <w:r>
        <w:rPr>
          <w:rFonts w:ascii="宋体" w:eastAsia="宋体" w:hAnsi="宋体" w:cs="宋体" w:hint="eastAsia"/>
          <w:sz w:val="24"/>
          <w:szCs w:val="24"/>
        </w:rPr>
        <w:t>，</w:t>
      </w:r>
      <w:r>
        <w:rPr>
          <w:rFonts w:ascii="宋体" w:eastAsia="宋体" w:hAnsi="宋体" w:cs="宋体" w:hint="eastAsia"/>
          <w:sz w:val="24"/>
          <w:szCs w:val="24"/>
        </w:rPr>
        <w:t>2-4</w:t>
      </w:r>
      <w:r>
        <w:rPr>
          <w:rFonts w:ascii="宋体" w:eastAsia="宋体" w:hAnsi="宋体" w:cs="宋体" w:hint="eastAsia"/>
          <w:sz w:val="24"/>
          <w:szCs w:val="24"/>
        </w:rPr>
        <w:t>）；</w:t>
      </w:r>
      <w:r>
        <w:rPr>
          <w:rFonts w:ascii="宋体" w:eastAsia="宋体" w:hAnsi="宋体" w:cs="宋体" w:hint="eastAsia"/>
          <w:sz w:val="24"/>
          <w:szCs w:val="24"/>
        </w:rPr>
        <w:t>51.5%</w:t>
      </w:r>
      <w:r>
        <w:rPr>
          <w:rFonts w:ascii="宋体" w:eastAsia="宋体" w:hAnsi="宋体" w:cs="宋体" w:hint="eastAsia"/>
          <w:sz w:val="24"/>
          <w:szCs w:val="24"/>
        </w:rPr>
        <w:t>为单一物质接触。随着时间的推移美国中毒患者的体外膜氧合治疗的人数显著增加（</w:t>
      </w:r>
      <w:r>
        <w:rPr>
          <w:rFonts w:ascii="宋体" w:eastAsia="宋体" w:hAnsi="宋体" w:cs="宋体" w:hint="eastAsia"/>
          <w:sz w:val="24"/>
          <w:szCs w:val="24"/>
        </w:rPr>
        <w:t>z=3.18</w:t>
      </w:r>
      <w:r>
        <w:rPr>
          <w:rFonts w:ascii="宋体" w:eastAsia="宋体" w:hAnsi="宋体" w:cs="宋体" w:hint="eastAsia"/>
          <w:sz w:val="24"/>
          <w:szCs w:val="24"/>
        </w:rPr>
        <w:t>；</w:t>
      </w:r>
      <w:r>
        <w:rPr>
          <w:rFonts w:ascii="宋体" w:eastAsia="宋体" w:hAnsi="宋体" w:cs="宋体" w:hint="eastAsia"/>
          <w:sz w:val="24"/>
          <w:szCs w:val="24"/>
        </w:rPr>
        <w:t>p=0.001</w:t>
      </w:r>
      <w:r>
        <w:rPr>
          <w:rFonts w:ascii="宋体" w:eastAsia="宋体" w:hAnsi="宋体" w:cs="宋体" w:hint="eastAsia"/>
          <w:sz w:val="24"/>
          <w:szCs w:val="24"/>
        </w:rPr>
        <w:t>），自</w:t>
      </w:r>
      <w:r>
        <w:rPr>
          <w:rFonts w:ascii="宋体" w:eastAsia="宋体" w:hAnsi="宋体" w:cs="宋体" w:hint="eastAsia"/>
          <w:sz w:val="24"/>
          <w:szCs w:val="24"/>
        </w:rPr>
        <w:t>2008</w:t>
      </w:r>
      <w:r>
        <w:rPr>
          <w:rFonts w:ascii="宋体" w:eastAsia="宋体" w:hAnsi="宋体" w:cs="宋体" w:hint="eastAsia"/>
          <w:sz w:val="24"/>
          <w:szCs w:val="24"/>
        </w:rPr>
        <w:t>年以来，在成年人（年龄</w:t>
      </w:r>
      <w:r>
        <w:rPr>
          <w:rFonts w:ascii="宋体" w:eastAsia="宋体" w:hAnsi="宋体" w:cs="宋体" w:hint="eastAsia"/>
          <w:sz w:val="24"/>
          <w:szCs w:val="24"/>
        </w:rPr>
        <w:t>&gt;12</w:t>
      </w:r>
      <w:r>
        <w:rPr>
          <w:rFonts w:ascii="宋体" w:eastAsia="宋体" w:hAnsi="宋体" w:cs="宋体" w:hint="eastAsia"/>
          <w:sz w:val="24"/>
          <w:szCs w:val="24"/>
        </w:rPr>
        <w:t>岁）和儿童（年龄≤</w:t>
      </w:r>
      <w:r>
        <w:rPr>
          <w:rFonts w:ascii="宋体" w:eastAsia="宋体" w:hAnsi="宋体" w:cs="宋体" w:hint="eastAsia"/>
          <w:sz w:val="24"/>
          <w:szCs w:val="24"/>
        </w:rPr>
        <w:t>12</w:t>
      </w:r>
      <w:r>
        <w:rPr>
          <w:rFonts w:ascii="宋体" w:eastAsia="宋体" w:hAnsi="宋体" w:cs="宋体" w:hint="eastAsia"/>
          <w:sz w:val="24"/>
          <w:szCs w:val="24"/>
        </w:rPr>
        <w:t>岁）中，每</w:t>
      </w:r>
      <w:r>
        <w:rPr>
          <w:rFonts w:ascii="宋体" w:eastAsia="宋体" w:hAnsi="宋体" w:cs="宋体" w:hint="eastAsia"/>
          <w:sz w:val="24"/>
          <w:szCs w:val="24"/>
        </w:rPr>
        <w:t>年</w:t>
      </w:r>
      <w:r>
        <w:rPr>
          <w:rFonts w:ascii="宋体" w:eastAsia="宋体" w:hAnsi="宋体" w:cs="宋体" w:hint="eastAsia"/>
          <w:sz w:val="24"/>
          <w:szCs w:val="24"/>
        </w:rPr>
        <w:t>增加</w:t>
      </w:r>
      <w:r>
        <w:rPr>
          <w:rFonts w:ascii="宋体" w:eastAsia="宋体" w:hAnsi="宋体" w:cs="宋体" w:hint="eastAsia"/>
          <w:sz w:val="24"/>
          <w:szCs w:val="24"/>
        </w:rPr>
        <w:t>9-100%</w:t>
      </w:r>
      <w:r>
        <w:rPr>
          <w:rFonts w:ascii="宋体" w:eastAsia="宋体" w:hAnsi="宋体" w:cs="宋体" w:hint="eastAsia"/>
          <w:sz w:val="24"/>
          <w:szCs w:val="24"/>
        </w:rPr>
        <w:t>。使用量的增加</w:t>
      </w:r>
      <w:r>
        <w:rPr>
          <w:rFonts w:ascii="宋体" w:eastAsia="宋体" w:hAnsi="宋体" w:cs="宋体" w:hint="eastAsia"/>
          <w:sz w:val="24"/>
          <w:szCs w:val="24"/>
        </w:rPr>
        <w:t>在</w:t>
      </w:r>
      <w:r>
        <w:rPr>
          <w:rFonts w:ascii="宋体" w:eastAsia="宋体" w:hAnsi="宋体" w:cs="宋体" w:hint="eastAsia"/>
          <w:sz w:val="24"/>
          <w:szCs w:val="24"/>
        </w:rPr>
        <w:t>成人</w:t>
      </w:r>
      <w:r>
        <w:rPr>
          <w:rFonts w:ascii="宋体" w:eastAsia="宋体" w:hAnsi="宋体" w:cs="宋体" w:hint="eastAsia"/>
          <w:sz w:val="24"/>
          <w:szCs w:val="24"/>
        </w:rPr>
        <w:t>中更常见</w:t>
      </w:r>
      <w:r>
        <w:rPr>
          <w:rFonts w:ascii="宋体" w:eastAsia="宋体" w:hAnsi="宋体" w:cs="宋体" w:hint="eastAsia"/>
          <w:sz w:val="24"/>
          <w:szCs w:val="24"/>
        </w:rPr>
        <w:t>。通过地域上映射与初始呼叫相关的</w:t>
      </w:r>
      <w:r>
        <w:rPr>
          <w:rFonts w:ascii="宋体" w:eastAsia="宋体" w:hAnsi="宋体" w:cs="宋体" w:hint="eastAsia"/>
          <w:sz w:val="24"/>
          <w:szCs w:val="24"/>
        </w:rPr>
        <w:t>ZIP</w:t>
      </w:r>
      <w:r>
        <w:rPr>
          <w:rFonts w:ascii="宋体" w:eastAsia="宋体" w:hAnsi="宋体" w:cs="宋体" w:hint="eastAsia"/>
          <w:sz w:val="24"/>
          <w:szCs w:val="24"/>
        </w:rPr>
        <w:t>代码，我们发现体外膜肺氧合使用的地域差异很大，广大的农村地区没有报告病例。儿童或成人的总存活率为</w:t>
      </w:r>
      <w:r>
        <w:rPr>
          <w:rFonts w:ascii="宋体" w:eastAsia="宋体" w:hAnsi="宋体" w:cs="宋体" w:hint="eastAsia"/>
          <w:sz w:val="24"/>
          <w:szCs w:val="24"/>
        </w:rPr>
        <w:t>70%</w:t>
      </w:r>
      <w:r>
        <w:rPr>
          <w:rFonts w:ascii="宋体" w:eastAsia="宋体" w:hAnsi="宋体" w:cs="宋体" w:hint="eastAsia"/>
          <w:sz w:val="24"/>
          <w:szCs w:val="24"/>
        </w:rPr>
        <w:t>，两者之间并没有显著差异。代谢性和血液性中毒患者在体外膜肺氧合治疗后存活率低于其他中毒患者（</w:t>
      </w:r>
      <w:r>
        <w:rPr>
          <w:rFonts w:ascii="宋体" w:eastAsia="宋体" w:hAnsi="宋体" w:cs="宋体" w:hint="eastAsia"/>
          <w:sz w:val="24"/>
          <w:szCs w:val="24"/>
        </w:rPr>
        <w:t>49%</w:t>
      </w:r>
      <w:r>
        <w:rPr>
          <w:rFonts w:ascii="宋体" w:eastAsia="宋体" w:hAnsi="宋体" w:cs="宋体" w:hint="eastAsia"/>
          <w:sz w:val="24"/>
          <w:szCs w:val="24"/>
        </w:rPr>
        <w:t xml:space="preserve"> vs </w:t>
      </w:r>
      <w:r>
        <w:rPr>
          <w:rFonts w:ascii="宋体" w:eastAsia="宋体" w:hAnsi="宋体" w:cs="宋体" w:hint="eastAsia"/>
          <w:sz w:val="24"/>
          <w:szCs w:val="24"/>
        </w:rPr>
        <w:t>72%</w:t>
      </w:r>
      <w:r>
        <w:rPr>
          <w:rFonts w:ascii="宋体" w:eastAsia="宋体" w:hAnsi="宋体" w:cs="宋体" w:hint="eastAsia"/>
          <w:sz w:val="24"/>
          <w:szCs w:val="24"/>
        </w:rPr>
        <w:t>；</w:t>
      </w:r>
      <w:r>
        <w:rPr>
          <w:rFonts w:ascii="宋体" w:eastAsia="宋体" w:hAnsi="宋体" w:cs="宋体" w:hint="eastAsia"/>
          <w:sz w:val="24"/>
          <w:szCs w:val="24"/>
        </w:rPr>
        <w:t>p=0.004</w:t>
      </w:r>
      <w:r>
        <w:rPr>
          <w:rFonts w:ascii="宋体" w:eastAsia="宋体" w:hAnsi="宋体" w:cs="宋体" w:hint="eastAsia"/>
          <w:sz w:val="24"/>
          <w:szCs w:val="24"/>
        </w:rPr>
        <w:t>）。</w:t>
      </w:r>
    </w:p>
    <w:p w14:paraId="3ADBD9CD" w14:textId="77777777" w:rsidR="00D53855" w:rsidRDefault="009E5B2D" w:rsidP="00A00E31">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结论：</w:t>
      </w:r>
      <w:r>
        <w:rPr>
          <w:rFonts w:ascii="宋体" w:eastAsia="宋体" w:hAnsi="宋体" w:cs="宋体" w:hint="eastAsia"/>
          <w:sz w:val="24"/>
          <w:szCs w:val="24"/>
        </w:rPr>
        <w:t>在美国，越来越多地使用体外膜肺氧合支持危重中毒患者，主要是因为</w:t>
      </w:r>
      <w:r>
        <w:rPr>
          <w:rFonts w:ascii="宋体" w:eastAsia="宋体" w:hAnsi="宋体" w:cs="宋体" w:hint="eastAsia"/>
          <w:sz w:val="24"/>
          <w:szCs w:val="24"/>
        </w:rPr>
        <w:t>12</w:t>
      </w:r>
      <w:r>
        <w:rPr>
          <w:rFonts w:ascii="宋体" w:eastAsia="宋体" w:hAnsi="宋体" w:cs="宋体" w:hint="eastAsia"/>
          <w:sz w:val="24"/>
          <w:szCs w:val="24"/>
        </w:rPr>
        <w:t>岁以上的患者使用量增加。我们没有观察到存活率随时间的变化趋势。当体外膜肺氧合用于代谢或血液中毒时，死亡率更高。美国以农村为主的大部分地区没有报告体外膜氧合</w:t>
      </w:r>
      <w:r>
        <w:rPr>
          <w:rFonts w:ascii="宋体" w:eastAsia="宋体" w:hAnsi="宋体" w:cs="宋体" w:hint="eastAsia"/>
          <w:sz w:val="24"/>
          <w:szCs w:val="24"/>
        </w:rPr>
        <w:t>治疗</w:t>
      </w:r>
      <w:r>
        <w:rPr>
          <w:rFonts w:ascii="宋体" w:eastAsia="宋体" w:hAnsi="宋体" w:cs="宋体" w:hint="eastAsia"/>
          <w:sz w:val="24"/>
          <w:szCs w:val="24"/>
        </w:rPr>
        <w:t>中毒的病例。进一步的研究应该集中在</w:t>
      </w:r>
      <w:proofErr w:type="gramStart"/>
      <w:r>
        <w:rPr>
          <w:rFonts w:ascii="宋体" w:eastAsia="宋体" w:hAnsi="宋体" w:cs="宋体" w:hint="eastAsia"/>
          <w:sz w:val="24"/>
          <w:szCs w:val="24"/>
        </w:rPr>
        <w:t>完善体</w:t>
      </w:r>
      <w:proofErr w:type="gramEnd"/>
      <w:r>
        <w:rPr>
          <w:rFonts w:ascii="宋体" w:eastAsia="宋体" w:hAnsi="宋体" w:cs="宋体" w:hint="eastAsia"/>
          <w:sz w:val="24"/>
          <w:szCs w:val="24"/>
        </w:rPr>
        <w:t>外膜氧合治疗中毒的标准上。</w:t>
      </w:r>
    </w:p>
    <w:p w14:paraId="1F3F5E2C" w14:textId="3D4E6276" w:rsidR="00D53855" w:rsidRDefault="009E5B2D" w:rsidP="00A00E31">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关键词</w:t>
      </w:r>
      <w:r>
        <w:rPr>
          <w:rFonts w:ascii="宋体" w:eastAsia="宋体" w:hAnsi="宋体" w:cs="宋体" w:hint="eastAsia"/>
          <w:sz w:val="24"/>
          <w:szCs w:val="24"/>
        </w:rPr>
        <w:t>：重症监护；体外膜肺氧合；中毒；毒物；农村健康；休克</w:t>
      </w:r>
    </w:p>
    <w:p w14:paraId="0324142D" w14:textId="77777777" w:rsidR="003A2CE8" w:rsidRDefault="003A2CE8" w:rsidP="00A00E31">
      <w:pPr>
        <w:spacing w:line="360" w:lineRule="auto"/>
        <w:ind w:firstLineChars="200" w:firstLine="480"/>
        <w:rPr>
          <w:rFonts w:ascii="宋体" w:eastAsia="宋体" w:hAnsi="宋体" w:cs="宋体" w:hint="eastAsia"/>
          <w:sz w:val="24"/>
          <w:szCs w:val="24"/>
        </w:rPr>
      </w:pPr>
    </w:p>
    <w:p w14:paraId="5D0C8983" w14:textId="77777777" w:rsidR="00D53855" w:rsidRDefault="009E5B2D" w:rsidP="00A00E31">
      <w:pPr>
        <w:spacing w:line="360" w:lineRule="auto"/>
        <w:jc w:val="left"/>
        <w:rPr>
          <w:b/>
          <w:bCs/>
          <w:sz w:val="28"/>
          <w:szCs w:val="32"/>
        </w:rPr>
      </w:pPr>
      <w:r>
        <w:rPr>
          <w:rFonts w:hint="eastAsia"/>
          <w:b/>
          <w:bCs/>
          <w:sz w:val="28"/>
          <w:szCs w:val="32"/>
        </w:rPr>
        <w:lastRenderedPageBreak/>
        <w:t>研究背景</w:t>
      </w:r>
    </w:p>
    <w:p w14:paraId="45044407" w14:textId="77777777" w:rsidR="00D53855" w:rsidRDefault="009E5B2D" w:rsidP="00A00E3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在美国，中毒是导致死亡的主要原因。继阿片类药物和镇静催眠药之后，致命中毒的主要原因是导致急性心源性休克或呼吸衰竭的药物。治疗中毒性休克的标</w:t>
      </w:r>
      <w:r>
        <w:rPr>
          <w:rFonts w:ascii="宋体" w:eastAsia="宋体" w:hAnsi="宋体" w:cs="宋体" w:hint="eastAsia"/>
          <w:sz w:val="24"/>
          <w:szCs w:val="24"/>
        </w:rPr>
        <w:t>准疗法包括大剂量的正性肌力药和血管加压素、胰高血糖素、高剂量胰岛素、美蓝和静脉</w:t>
      </w:r>
      <w:r>
        <w:rPr>
          <w:rFonts w:ascii="宋体" w:eastAsia="宋体" w:hAnsi="宋体" w:cs="宋体" w:hint="eastAsia"/>
          <w:sz w:val="24"/>
          <w:szCs w:val="24"/>
        </w:rPr>
        <w:t>用</w:t>
      </w:r>
      <w:r>
        <w:rPr>
          <w:rFonts w:ascii="宋体" w:eastAsia="宋体" w:hAnsi="宋体" w:cs="宋体" w:hint="eastAsia"/>
          <w:sz w:val="24"/>
          <w:szCs w:val="24"/>
        </w:rPr>
        <w:t>脂质乳剂，所有这些药物都</w:t>
      </w:r>
      <w:r>
        <w:rPr>
          <w:rFonts w:ascii="宋体" w:eastAsia="宋体" w:hAnsi="宋体" w:cs="宋体" w:hint="eastAsia"/>
          <w:sz w:val="24"/>
          <w:szCs w:val="24"/>
        </w:rPr>
        <w:t>获得</w:t>
      </w:r>
      <w:r>
        <w:rPr>
          <w:rFonts w:ascii="宋体" w:eastAsia="宋体" w:hAnsi="宋体" w:cs="宋体" w:hint="eastAsia"/>
          <w:sz w:val="24"/>
          <w:szCs w:val="24"/>
        </w:rPr>
        <w:t>不同程度的</w:t>
      </w:r>
      <w:r>
        <w:rPr>
          <w:rFonts w:ascii="宋体" w:eastAsia="宋体" w:hAnsi="宋体" w:cs="宋体" w:hint="eastAsia"/>
          <w:sz w:val="24"/>
          <w:szCs w:val="24"/>
        </w:rPr>
        <w:t>成功</w:t>
      </w:r>
      <w:r>
        <w:rPr>
          <w:rFonts w:ascii="宋体" w:eastAsia="宋体" w:hAnsi="宋体" w:cs="宋体" w:hint="eastAsia"/>
          <w:sz w:val="24"/>
          <w:szCs w:val="24"/>
        </w:rPr>
        <w:t>。在过去十年，许多中心已开始使用体外膜氧合（</w:t>
      </w:r>
      <w:r>
        <w:rPr>
          <w:rFonts w:ascii="宋体" w:eastAsia="宋体" w:hAnsi="宋体" w:cs="宋体" w:hint="eastAsia"/>
          <w:sz w:val="24"/>
          <w:szCs w:val="24"/>
        </w:rPr>
        <w:t>ECMO</w:t>
      </w:r>
      <w:r>
        <w:rPr>
          <w:rFonts w:ascii="宋体" w:eastAsia="宋体" w:hAnsi="宋体" w:cs="宋体" w:hint="eastAsia"/>
          <w:sz w:val="24"/>
          <w:szCs w:val="24"/>
        </w:rPr>
        <w:t>）来支持常规治疗无效的严重中毒患者。</w:t>
      </w:r>
    </w:p>
    <w:p w14:paraId="4FB2876D" w14:textId="77777777" w:rsidR="00D53855" w:rsidRDefault="009E5B2D" w:rsidP="00A00E3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静脉</w:t>
      </w:r>
      <w:r>
        <w:rPr>
          <w:rFonts w:ascii="宋体" w:eastAsia="宋体" w:hAnsi="宋体" w:cs="宋体" w:hint="eastAsia"/>
          <w:sz w:val="24"/>
          <w:szCs w:val="24"/>
        </w:rPr>
        <w:t>-</w:t>
      </w:r>
      <w:r>
        <w:rPr>
          <w:rFonts w:ascii="宋体" w:eastAsia="宋体" w:hAnsi="宋体" w:cs="宋体" w:hint="eastAsia"/>
          <w:sz w:val="24"/>
          <w:szCs w:val="24"/>
        </w:rPr>
        <w:t>动脉</w:t>
      </w:r>
      <w:r>
        <w:rPr>
          <w:rFonts w:ascii="宋体" w:eastAsia="宋体" w:hAnsi="宋体" w:cs="宋体" w:hint="eastAsia"/>
          <w:sz w:val="24"/>
          <w:szCs w:val="24"/>
        </w:rPr>
        <w:t>ECMO</w:t>
      </w:r>
      <w:r>
        <w:rPr>
          <w:rFonts w:ascii="宋体" w:eastAsia="宋体" w:hAnsi="宋体" w:cs="宋体" w:hint="eastAsia"/>
          <w:sz w:val="24"/>
          <w:szCs w:val="24"/>
        </w:rPr>
        <w:t>和静脉</w:t>
      </w:r>
      <w:r>
        <w:rPr>
          <w:rFonts w:ascii="宋体" w:eastAsia="宋体" w:hAnsi="宋体" w:cs="宋体" w:hint="eastAsia"/>
          <w:sz w:val="24"/>
          <w:szCs w:val="24"/>
        </w:rPr>
        <w:t>-</w:t>
      </w:r>
      <w:r>
        <w:rPr>
          <w:rFonts w:ascii="宋体" w:eastAsia="宋体" w:hAnsi="宋体" w:cs="宋体" w:hint="eastAsia"/>
          <w:sz w:val="24"/>
          <w:szCs w:val="24"/>
        </w:rPr>
        <w:t>静脉</w:t>
      </w:r>
      <w:r>
        <w:rPr>
          <w:rFonts w:ascii="宋体" w:eastAsia="宋体" w:hAnsi="宋体" w:cs="宋体" w:hint="eastAsia"/>
          <w:sz w:val="24"/>
          <w:szCs w:val="24"/>
        </w:rPr>
        <w:t>ECMO</w:t>
      </w:r>
      <w:r>
        <w:rPr>
          <w:rFonts w:ascii="宋体" w:eastAsia="宋体" w:hAnsi="宋体" w:cs="宋体" w:hint="eastAsia"/>
          <w:sz w:val="24"/>
          <w:szCs w:val="24"/>
        </w:rPr>
        <w:t>都是对严重中毒患者具有代表性意义的治疗方法。对于多种治疗方法（如严重</w:t>
      </w:r>
      <w:r>
        <w:rPr>
          <w:rFonts w:ascii="宋体" w:eastAsia="宋体" w:hAnsi="宋体" w:cs="宋体" w:hint="eastAsia"/>
          <w:sz w:val="24"/>
          <w:szCs w:val="24"/>
        </w:rPr>
        <w:t>CCB</w:t>
      </w:r>
      <w:r>
        <w:rPr>
          <w:rFonts w:ascii="宋体" w:eastAsia="宋体" w:hAnsi="宋体" w:cs="宋体" w:hint="eastAsia"/>
          <w:sz w:val="24"/>
          <w:szCs w:val="24"/>
        </w:rPr>
        <w:t>药物</w:t>
      </w:r>
      <w:r>
        <w:rPr>
          <w:rFonts w:ascii="宋体" w:eastAsia="宋体" w:hAnsi="宋体" w:cs="宋体" w:hint="eastAsia"/>
          <w:sz w:val="24"/>
          <w:szCs w:val="24"/>
        </w:rPr>
        <w:t>中毒）无效的心源性休克患者，静脉</w:t>
      </w:r>
      <w:r>
        <w:rPr>
          <w:rFonts w:ascii="宋体" w:eastAsia="宋体" w:hAnsi="宋体" w:cs="宋体" w:hint="eastAsia"/>
          <w:sz w:val="24"/>
          <w:szCs w:val="24"/>
        </w:rPr>
        <w:t>-</w:t>
      </w:r>
      <w:r>
        <w:rPr>
          <w:rFonts w:ascii="宋体" w:eastAsia="宋体" w:hAnsi="宋体" w:cs="宋体" w:hint="eastAsia"/>
          <w:sz w:val="24"/>
          <w:szCs w:val="24"/>
        </w:rPr>
        <w:t>动脉</w:t>
      </w:r>
      <w:r>
        <w:rPr>
          <w:rFonts w:ascii="宋体" w:eastAsia="宋体" w:hAnsi="宋体" w:cs="宋体" w:hint="eastAsia"/>
          <w:sz w:val="24"/>
          <w:szCs w:val="24"/>
        </w:rPr>
        <w:t>ECMO</w:t>
      </w:r>
      <w:r>
        <w:rPr>
          <w:rFonts w:ascii="宋体" w:eastAsia="宋体" w:hAnsi="宋体" w:cs="宋体" w:hint="eastAsia"/>
          <w:sz w:val="24"/>
          <w:szCs w:val="24"/>
        </w:rPr>
        <w:t>提供了器官灌注，对药物的代谢留出了足够的时间，</w:t>
      </w:r>
      <w:r>
        <w:rPr>
          <w:rFonts w:ascii="宋体" w:eastAsia="宋体" w:hAnsi="宋体" w:cs="宋体" w:hint="eastAsia"/>
          <w:sz w:val="24"/>
          <w:szCs w:val="24"/>
        </w:rPr>
        <w:t>并</w:t>
      </w:r>
      <w:r>
        <w:rPr>
          <w:rFonts w:ascii="宋体" w:eastAsia="宋体" w:hAnsi="宋体" w:cs="宋体" w:hint="eastAsia"/>
          <w:sz w:val="24"/>
          <w:szCs w:val="24"/>
        </w:rPr>
        <w:t>有效地缩短了</w:t>
      </w:r>
      <w:r>
        <w:rPr>
          <w:rFonts w:ascii="宋体" w:eastAsia="宋体" w:hAnsi="宋体" w:cs="宋体" w:hint="eastAsia"/>
          <w:sz w:val="24"/>
          <w:szCs w:val="24"/>
        </w:rPr>
        <w:t>垂</w:t>
      </w:r>
      <w:r>
        <w:rPr>
          <w:rFonts w:ascii="宋体" w:eastAsia="宋体" w:hAnsi="宋体" w:cs="宋体" w:hint="eastAsia"/>
          <w:sz w:val="24"/>
          <w:szCs w:val="24"/>
        </w:rPr>
        <w:t>死患者的康复时间。同样，静脉</w:t>
      </w:r>
      <w:r>
        <w:rPr>
          <w:rFonts w:ascii="宋体" w:eastAsia="宋体" w:hAnsi="宋体" w:cs="宋体" w:hint="eastAsia"/>
          <w:sz w:val="24"/>
          <w:szCs w:val="24"/>
        </w:rPr>
        <w:t>-</w:t>
      </w:r>
      <w:r>
        <w:rPr>
          <w:rFonts w:ascii="宋体" w:eastAsia="宋体" w:hAnsi="宋体" w:cs="宋体" w:hint="eastAsia"/>
          <w:sz w:val="24"/>
          <w:szCs w:val="24"/>
        </w:rPr>
        <w:t>静脉</w:t>
      </w:r>
      <w:r>
        <w:rPr>
          <w:rFonts w:ascii="宋体" w:eastAsia="宋体" w:hAnsi="宋体" w:cs="宋体" w:hint="eastAsia"/>
          <w:sz w:val="24"/>
          <w:szCs w:val="24"/>
        </w:rPr>
        <w:t>ECMO</w:t>
      </w:r>
      <w:r>
        <w:rPr>
          <w:rFonts w:ascii="宋体" w:eastAsia="宋体" w:hAnsi="宋体" w:cs="宋体" w:hint="eastAsia"/>
          <w:sz w:val="24"/>
          <w:szCs w:val="24"/>
        </w:rPr>
        <w:t>可增加严重肺损伤（如碳氢化合物吸入</w:t>
      </w:r>
      <w:r>
        <w:rPr>
          <w:rFonts w:ascii="宋体" w:eastAsia="宋体" w:hAnsi="宋体" w:cs="宋体" w:hint="eastAsia"/>
          <w:sz w:val="24"/>
          <w:szCs w:val="24"/>
        </w:rPr>
        <w:t>）患者的气体交换，使其变为轻度或不进行机械通气，从而减轻呼吸机引起的肺损伤。</w:t>
      </w:r>
    </w:p>
    <w:p w14:paraId="0F0233FF" w14:textId="77777777" w:rsidR="00D53855" w:rsidRDefault="009E5B2D" w:rsidP="00A00E3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最近数据表明</w:t>
      </w:r>
      <w:r>
        <w:rPr>
          <w:rFonts w:ascii="宋体" w:eastAsia="宋体" w:hAnsi="宋体" w:cs="宋体" w:hint="eastAsia"/>
          <w:sz w:val="24"/>
          <w:szCs w:val="24"/>
        </w:rPr>
        <w:t>ECMO</w:t>
      </w:r>
      <w:r>
        <w:rPr>
          <w:rFonts w:ascii="宋体" w:eastAsia="宋体" w:hAnsi="宋体" w:cs="宋体" w:hint="eastAsia"/>
          <w:sz w:val="24"/>
          <w:szCs w:val="24"/>
        </w:rPr>
        <w:t>用于</w:t>
      </w:r>
      <w:r>
        <w:rPr>
          <w:rFonts w:ascii="宋体" w:eastAsia="宋体" w:hAnsi="宋体" w:cs="宋体" w:hint="eastAsia"/>
          <w:sz w:val="24"/>
          <w:szCs w:val="24"/>
        </w:rPr>
        <w:t>治疗</w:t>
      </w:r>
      <w:r>
        <w:rPr>
          <w:rFonts w:ascii="宋体" w:eastAsia="宋体" w:hAnsi="宋体" w:cs="宋体" w:hint="eastAsia"/>
          <w:sz w:val="24"/>
          <w:szCs w:val="24"/>
        </w:rPr>
        <w:t>中毒人数在增加。然而，这些报告是从体外生命支持组织（</w:t>
      </w:r>
      <w:r>
        <w:rPr>
          <w:rFonts w:ascii="宋体" w:eastAsia="宋体" w:hAnsi="宋体" w:cs="宋体" w:hint="eastAsia"/>
          <w:sz w:val="24"/>
          <w:szCs w:val="24"/>
        </w:rPr>
        <w:t>ELSO</w:t>
      </w:r>
      <w:r>
        <w:rPr>
          <w:rFonts w:ascii="宋体" w:eastAsia="宋体" w:hAnsi="宋体" w:cs="宋体" w:hint="eastAsia"/>
          <w:sz w:val="24"/>
          <w:szCs w:val="24"/>
        </w:rPr>
        <w:t>）维护的数据库中取得。并非所有能够进行</w:t>
      </w:r>
      <w:r>
        <w:rPr>
          <w:rFonts w:ascii="宋体" w:eastAsia="宋体" w:hAnsi="宋体" w:cs="宋体" w:hint="eastAsia"/>
          <w:sz w:val="24"/>
          <w:szCs w:val="24"/>
        </w:rPr>
        <w:t>ECMO</w:t>
      </w:r>
      <w:r>
        <w:rPr>
          <w:rFonts w:ascii="宋体" w:eastAsia="宋体" w:hAnsi="宋体" w:cs="宋体" w:hint="eastAsia"/>
          <w:sz w:val="24"/>
          <w:szCs w:val="24"/>
        </w:rPr>
        <w:t>的中心都向</w:t>
      </w:r>
      <w:r>
        <w:rPr>
          <w:rFonts w:ascii="宋体" w:eastAsia="宋体" w:hAnsi="宋体" w:cs="宋体" w:hint="eastAsia"/>
          <w:sz w:val="24"/>
          <w:szCs w:val="24"/>
        </w:rPr>
        <w:t>ELSO</w:t>
      </w:r>
      <w:r>
        <w:rPr>
          <w:rFonts w:ascii="宋体" w:eastAsia="宋体" w:hAnsi="宋体" w:cs="宋体" w:hint="eastAsia"/>
          <w:sz w:val="24"/>
          <w:szCs w:val="24"/>
        </w:rPr>
        <w:t>报告数据；因此，不清楚这些数据是否准确反映了中毒患者使用</w:t>
      </w:r>
      <w:r>
        <w:rPr>
          <w:rFonts w:ascii="宋体" w:eastAsia="宋体" w:hAnsi="宋体" w:cs="宋体" w:hint="eastAsia"/>
          <w:sz w:val="24"/>
          <w:szCs w:val="24"/>
        </w:rPr>
        <w:t>ECMO</w:t>
      </w:r>
      <w:r>
        <w:rPr>
          <w:rFonts w:ascii="宋体" w:eastAsia="宋体" w:hAnsi="宋体" w:cs="宋体" w:hint="eastAsia"/>
          <w:sz w:val="24"/>
          <w:szCs w:val="24"/>
        </w:rPr>
        <w:t>的趋势。此外，</w:t>
      </w:r>
      <w:r>
        <w:rPr>
          <w:rFonts w:ascii="宋体" w:eastAsia="宋体" w:hAnsi="宋体" w:cs="宋体" w:hint="eastAsia"/>
          <w:sz w:val="24"/>
          <w:szCs w:val="24"/>
        </w:rPr>
        <w:t>ELSO</w:t>
      </w:r>
      <w:r>
        <w:rPr>
          <w:rFonts w:ascii="宋体" w:eastAsia="宋体" w:hAnsi="宋体" w:cs="宋体" w:hint="eastAsia"/>
          <w:sz w:val="24"/>
          <w:szCs w:val="24"/>
        </w:rPr>
        <w:t>还从世界各地的中心收集数据，目前尚不清楚这些数据趋势能否具体适用于美国。最后，</w:t>
      </w:r>
      <w:r>
        <w:rPr>
          <w:rFonts w:ascii="宋体" w:eastAsia="宋体" w:hAnsi="宋体" w:cs="宋体" w:hint="eastAsia"/>
          <w:sz w:val="24"/>
          <w:szCs w:val="24"/>
        </w:rPr>
        <w:t>ELSO</w:t>
      </w:r>
      <w:r>
        <w:rPr>
          <w:rFonts w:ascii="宋体" w:eastAsia="宋体" w:hAnsi="宋体" w:cs="宋体" w:hint="eastAsia"/>
          <w:sz w:val="24"/>
          <w:szCs w:val="24"/>
        </w:rPr>
        <w:t>发表的两篇分析仅仅对成人进行评估；对严重中毒儿童使用</w:t>
      </w:r>
      <w:r>
        <w:rPr>
          <w:rFonts w:ascii="宋体" w:eastAsia="宋体" w:hAnsi="宋体" w:cs="宋体" w:hint="eastAsia"/>
          <w:sz w:val="24"/>
          <w:szCs w:val="24"/>
        </w:rPr>
        <w:t>ECMO</w:t>
      </w:r>
      <w:r>
        <w:rPr>
          <w:rFonts w:ascii="宋体" w:eastAsia="宋体" w:hAnsi="宋体" w:cs="宋体" w:hint="eastAsia"/>
          <w:sz w:val="24"/>
          <w:szCs w:val="24"/>
        </w:rPr>
        <w:t>的描述甚少。最近一个州的毒物控制系统报告说，关于使</w:t>
      </w:r>
      <w:r>
        <w:rPr>
          <w:rFonts w:ascii="宋体" w:eastAsia="宋体" w:hAnsi="宋体" w:cs="宋体" w:hint="eastAsia"/>
          <w:sz w:val="24"/>
          <w:szCs w:val="24"/>
        </w:rPr>
        <w:t>用</w:t>
      </w:r>
      <w:r>
        <w:rPr>
          <w:rFonts w:ascii="宋体" w:eastAsia="宋体" w:hAnsi="宋体" w:cs="宋体" w:hint="eastAsia"/>
          <w:sz w:val="24"/>
          <w:szCs w:val="24"/>
        </w:rPr>
        <w:t>ECMO</w:t>
      </w:r>
      <w:r>
        <w:rPr>
          <w:rFonts w:ascii="宋体" w:eastAsia="宋体" w:hAnsi="宋体" w:cs="宋体" w:hint="eastAsia"/>
          <w:sz w:val="24"/>
          <w:szCs w:val="24"/>
        </w:rPr>
        <w:t>治疗</w:t>
      </w:r>
      <w:r>
        <w:rPr>
          <w:rFonts w:ascii="宋体" w:eastAsia="宋体" w:hAnsi="宋体" w:cs="宋体" w:hint="eastAsia"/>
          <w:sz w:val="24"/>
          <w:szCs w:val="24"/>
        </w:rPr>
        <w:t>中毒的讨论总体上有所增加，但在</w:t>
      </w:r>
      <w:r>
        <w:rPr>
          <w:rFonts w:ascii="宋体" w:eastAsia="宋体" w:hAnsi="宋体" w:cs="宋体" w:hint="eastAsia"/>
          <w:sz w:val="24"/>
          <w:szCs w:val="24"/>
        </w:rPr>
        <w:t>20</w:t>
      </w:r>
      <w:r>
        <w:rPr>
          <w:rFonts w:ascii="宋体" w:eastAsia="宋体" w:hAnsi="宋体" w:cs="宋体" w:hint="eastAsia"/>
          <w:sz w:val="24"/>
          <w:szCs w:val="24"/>
        </w:rPr>
        <w:t>年内，只有</w:t>
      </w:r>
      <w:r>
        <w:rPr>
          <w:rFonts w:ascii="宋体" w:eastAsia="宋体" w:hAnsi="宋体" w:cs="宋体" w:hint="eastAsia"/>
          <w:sz w:val="24"/>
          <w:szCs w:val="24"/>
        </w:rPr>
        <w:t>16</w:t>
      </w:r>
      <w:proofErr w:type="gramStart"/>
      <w:r>
        <w:rPr>
          <w:rFonts w:ascii="宋体" w:eastAsia="宋体" w:hAnsi="宋体" w:cs="宋体" w:hint="eastAsia"/>
          <w:sz w:val="24"/>
          <w:szCs w:val="24"/>
        </w:rPr>
        <w:t>例</w:t>
      </w:r>
      <w:r>
        <w:rPr>
          <w:rFonts w:ascii="宋体" w:eastAsia="宋体" w:hAnsi="宋体" w:cs="宋体" w:hint="eastAsia"/>
          <w:sz w:val="24"/>
          <w:szCs w:val="24"/>
        </w:rPr>
        <w:t>使用</w:t>
      </w:r>
      <w:proofErr w:type="gramEnd"/>
      <w:r>
        <w:rPr>
          <w:rFonts w:ascii="宋体" w:eastAsia="宋体" w:hAnsi="宋体" w:cs="宋体" w:hint="eastAsia"/>
          <w:sz w:val="24"/>
          <w:szCs w:val="24"/>
        </w:rPr>
        <w:t>ECMO</w:t>
      </w:r>
      <w:r>
        <w:rPr>
          <w:rFonts w:ascii="宋体" w:eastAsia="宋体" w:hAnsi="宋体" w:cs="宋体" w:hint="eastAsia"/>
          <w:sz w:val="24"/>
          <w:szCs w:val="24"/>
        </w:rPr>
        <w:t>治疗</w:t>
      </w:r>
      <w:r>
        <w:rPr>
          <w:rFonts w:ascii="宋体" w:eastAsia="宋体" w:hAnsi="宋体" w:cs="宋体" w:hint="eastAsia"/>
          <w:sz w:val="24"/>
          <w:szCs w:val="24"/>
        </w:rPr>
        <w:t>中毒的案例（随着时间的推移没有增加的趋势）。</w:t>
      </w:r>
    </w:p>
    <w:p w14:paraId="6291777B" w14:textId="1A26A485" w:rsidR="00D53855" w:rsidRDefault="009E5B2D" w:rsidP="00A00E3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这项研究的主要目的是确定在美国</w:t>
      </w:r>
      <w:r>
        <w:rPr>
          <w:rFonts w:ascii="宋体" w:eastAsia="宋体" w:hAnsi="宋体" w:cs="宋体" w:hint="eastAsia"/>
          <w:sz w:val="24"/>
          <w:szCs w:val="24"/>
        </w:rPr>
        <w:t>ECMO</w:t>
      </w:r>
      <w:r>
        <w:rPr>
          <w:rFonts w:ascii="宋体" w:eastAsia="宋体" w:hAnsi="宋体" w:cs="宋体" w:hint="eastAsia"/>
          <w:sz w:val="24"/>
          <w:szCs w:val="24"/>
        </w:rPr>
        <w:t>用于治疗中毒的患者是否在增加。我们使用的是国家毒物数据系统（</w:t>
      </w:r>
      <w:r>
        <w:rPr>
          <w:rFonts w:ascii="宋体" w:eastAsia="宋体" w:hAnsi="宋体" w:cs="宋体" w:hint="eastAsia"/>
          <w:sz w:val="24"/>
          <w:szCs w:val="24"/>
        </w:rPr>
        <w:t>NPDS</w:t>
      </w:r>
      <w:r>
        <w:rPr>
          <w:rFonts w:ascii="宋体" w:eastAsia="宋体" w:hAnsi="宋体" w:cs="宋体" w:hint="eastAsia"/>
          <w:sz w:val="24"/>
          <w:szCs w:val="24"/>
        </w:rPr>
        <w:t>），它是一个数据库，它可以从美国</w:t>
      </w:r>
      <w:r>
        <w:rPr>
          <w:rFonts w:ascii="宋体" w:eastAsia="宋体" w:hAnsi="宋体" w:cs="宋体" w:hint="eastAsia"/>
          <w:sz w:val="24"/>
          <w:szCs w:val="24"/>
        </w:rPr>
        <w:t>50</w:t>
      </w:r>
      <w:r>
        <w:rPr>
          <w:rFonts w:ascii="宋体" w:eastAsia="宋体" w:hAnsi="宋体" w:cs="宋体" w:hint="eastAsia"/>
          <w:sz w:val="24"/>
          <w:szCs w:val="24"/>
        </w:rPr>
        <w:t>个州的毒物中心收集数据。次要目标包括评估</w:t>
      </w:r>
      <w:r>
        <w:rPr>
          <w:rFonts w:ascii="宋体" w:eastAsia="宋体" w:hAnsi="宋体" w:cs="宋体" w:hint="eastAsia"/>
          <w:sz w:val="24"/>
          <w:szCs w:val="24"/>
        </w:rPr>
        <w:t>ECMO</w:t>
      </w:r>
      <w:r>
        <w:rPr>
          <w:rFonts w:ascii="宋体" w:eastAsia="宋体" w:hAnsi="宋体" w:cs="宋体" w:hint="eastAsia"/>
          <w:sz w:val="24"/>
          <w:szCs w:val="24"/>
        </w:rPr>
        <w:t>用于中毒的地理分布，描述临床特征，包括毒物的反应、联合疗法和临床结果。</w:t>
      </w:r>
    </w:p>
    <w:p w14:paraId="57822F33" w14:textId="77777777" w:rsidR="003A2CE8" w:rsidRDefault="003A2CE8" w:rsidP="00A00E31">
      <w:pPr>
        <w:spacing w:line="360" w:lineRule="auto"/>
        <w:ind w:firstLineChars="200" w:firstLine="480"/>
        <w:rPr>
          <w:rFonts w:ascii="宋体" w:eastAsia="宋体" w:hAnsi="宋体" w:cs="宋体" w:hint="eastAsia"/>
          <w:sz w:val="24"/>
          <w:szCs w:val="24"/>
        </w:rPr>
      </w:pPr>
    </w:p>
    <w:p w14:paraId="01A18C38" w14:textId="77777777" w:rsidR="00D53855" w:rsidRDefault="009E5B2D" w:rsidP="00A00E31">
      <w:pPr>
        <w:spacing w:line="360" w:lineRule="auto"/>
        <w:jc w:val="left"/>
        <w:rPr>
          <w:b/>
          <w:bCs/>
          <w:sz w:val="28"/>
          <w:szCs w:val="32"/>
        </w:rPr>
      </w:pPr>
      <w:r>
        <w:rPr>
          <w:rFonts w:hint="eastAsia"/>
          <w:b/>
          <w:bCs/>
          <w:sz w:val="28"/>
          <w:szCs w:val="32"/>
        </w:rPr>
        <w:t>材料和方法</w:t>
      </w:r>
    </w:p>
    <w:p w14:paraId="2D8CEE5A" w14:textId="77777777" w:rsidR="00D53855" w:rsidRDefault="009E5B2D" w:rsidP="00A00E31">
      <w:pPr>
        <w:spacing w:line="360" w:lineRule="auto"/>
        <w:rPr>
          <w:b/>
          <w:sz w:val="24"/>
          <w:szCs w:val="24"/>
        </w:rPr>
      </w:pPr>
      <w:r>
        <w:rPr>
          <w:rFonts w:ascii="宋体" w:eastAsia="宋体" w:hAnsi="宋体" w:cs="宋体" w:hint="eastAsia"/>
          <w:b/>
          <w:bCs/>
          <w:sz w:val="24"/>
          <w:szCs w:val="24"/>
        </w:rPr>
        <w:t>研究</w:t>
      </w:r>
      <w:r>
        <w:rPr>
          <w:rFonts w:hint="eastAsia"/>
          <w:b/>
          <w:bCs/>
          <w:sz w:val="24"/>
          <w:szCs w:val="24"/>
        </w:rPr>
        <w:t>设计</w:t>
      </w:r>
    </w:p>
    <w:p w14:paraId="12A0BA68" w14:textId="77777777" w:rsidR="00D53855" w:rsidRDefault="009E5B2D" w:rsidP="00A00E3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这是一项回顾性队列研究，研究对象为</w:t>
      </w:r>
      <w:r>
        <w:rPr>
          <w:rFonts w:ascii="宋体" w:eastAsia="宋体" w:hAnsi="宋体" w:cs="宋体" w:hint="eastAsia"/>
          <w:sz w:val="24"/>
          <w:szCs w:val="24"/>
        </w:rPr>
        <w:t>2000</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月</w:t>
      </w:r>
      <w:r>
        <w:rPr>
          <w:rFonts w:ascii="宋体" w:eastAsia="宋体" w:hAnsi="宋体" w:cs="宋体" w:hint="eastAsia"/>
          <w:sz w:val="24"/>
          <w:szCs w:val="24"/>
        </w:rPr>
        <w:t>1</w:t>
      </w:r>
      <w:r>
        <w:rPr>
          <w:rFonts w:ascii="宋体" w:eastAsia="宋体" w:hAnsi="宋体" w:cs="宋体" w:hint="eastAsia"/>
          <w:sz w:val="24"/>
          <w:szCs w:val="24"/>
        </w:rPr>
        <w:t>日至</w:t>
      </w:r>
      <w:r>
        <w:rPr>
          <w:rFonts w:ascii="宋体" w:eastAsia="宋体" w:hAnsi="宋体" w:cs="宋体" w:hint="eastAsia"/>
          <w:sz w:val="24"/>
          <w:szCs w:val="24"/>
        </w:rPr>
        <w:t>2018</w:t>
      </w:r>
      <w:r>
        <w:rPr>
          <w:rFonts w:ascii="宋体" w:eastAsia="宋体" w:hAnsi="宋体" w:cs="宋体" w:hint="eastAsia"/>
          <w:sz w:val="24"/>
          <w:szCs w:val="24"/>
        </w:rPr>
        <w:t>年</w:t>
      </w:r>
      <w:r>
        <w:rPr>
          <w:rFonts w:ascii="宋体" w:eastAsia="宋体" w:hAnsi="宋体" w:cs="宋体" w:hint="eastAsia"/>
          <w:sz w:val="24"/>
          <w:szCs w:val="24"/>
        </w:rPr>
        <w:t>12</w:t>
      </w:r>
      <w:r>
        <w:rPr>
          <w:rFonts w:ascii="宋体" w:eastAsia="宋体" w:hAnsi="宋体" w:cs="宋体" w:hint="eastAsia"/>
          <w:sz w:val="24"/>
          <w:szCs w:val="24"/>
        </w:rPr>
        <w:t>月</w:t>
      </w:r>
      <w:r>
        <w:rPr>
          <w:rFonts w:ascii="宋体" w:eastAsia="宋体" w:hAnsi="宋体" w:cs="宋体" w:hint="eastAsia"/>
          <w:sz w:val="24"/>
          <w:szCs w:val="24"/>
        </w:rPr>
        <w:t>31</w:t>
      </w:r>
      <w:r>
        <w:rPr>
          <w:rFonts w:ascii="宋体" w:eastAsia="宋体" w:hAnsi="宋体" w:cs="宋体" w:hint="eastAsia"/>
          <w:sz w:val="24"/>
          <w:szCs w:val="24"/>
        </w:rPr>
        <w:t>日的</w:t>
      </w:r>
      <w:r>
        <w:rPr>
          <w:rFonts w:ascii="宋体" w:eastAsia="宋体" w:hAnsi="宋体" w:cs="宋体" w:hint="eastAsia"/>
          <w:sz w:val="24"/>
          <w:szCs w:val="24"/>
        </w:rPr>
        <w:t>NPDS</w:t>
      </w:r>
      <w:r>
        <w:rPr>
          <w:rFonts w:ascii="宋体" w:eastAsia="宋体" w:hAnsi="宋体" w:cs="宋体" w:hint="eastAsia"/>
          <w:sz w:val="24"/>
          <w:szCs w:val="24"/>
        </w:rPr>
        <w:t>患者，其中</w:t>
      </w:r>
      <w:r>
        <w:rPr>
          <w:rFonts w:ascii="宋体" w:eastAsia="宋体" w:hAnsi="宋体" w:cs="宋体" w:hint="eastAsia"/>
          <w:sz w:val="24"/>
          <w:szCs w:val="24"/>
        </w:rPr>
        <w:t>ECMO</w:t>
      </w:r>
      <w:r>
        <w:rPr>
          <w:rFonts w:ascii="宋体" w:eastAsia="宋体" w:hAnsi="宋体" w:cs="宋体" w:hint="eastAsia"/>
          <w:sz w:val="24"/>
          <w:szCs w:val="24"/>
        </w:rPr>
        <w:t>编码为推荐或执行的治疗。这项研究得到了我们机构</w:t>
      </w:r>
      <w:r>
        <w:rPr>
          <w:rFonts w:ascii="宋体" w:eastAsia="宋体" w:hAnsi="宋体" w:cs="宋体" w:hint="eastAsia"/>
          <w:sz w:val="24"/>
          <w:szCs w:val="24"/>
        </w:rPr>
        <w:lastRenderedPageBreak/>
        <w:t>审查委员会的批准。</w:t>
      </w:r>
    </w:p>
    <w:p w14:paraId="3B1BE03E" w14:textId="77777777" w:rsidR="00D53855" w:rsidRDefault="009E5B2D" w:rsidP="00A00E31">
      <w:pPr>
        <w:spacing w:line="360" w:lineRule="auto"/>
        <w:ind w:firstLineChars="200" w:firstLine="480"/>
        <w:rPr>
          <w:szCs w:val="21"/>
        </w:rPr>
      </w:pPr>
      <w:r>
        <w:rPr>
          <w:rFonts w:ascii="宋体" w:eastAsia="宋体" w:hAnsi="宋体" w:cs="宋体" w:hint="eastAsia"/>
          <w:sz w:val="24"/>
          <w:szCs w:val="24"/>
        </w:rPr>
        <w:t>NPDS</w:t>
      </w:r>
      <w:r>
        <w:rPr>
          <w:rFonts w:ascii="宋体" w:eastAsia="宋体" w:hAnsi="宋体" w:cs="宋体" w:hint="eastAsia"/>
          <w:sz w:val="24"/>
          <w:szCs w:val="24"/>
        </w:rPr>
        <w:t>由美国毒物控制中心协会拥有和管理，该组织支持并认证美国所有</w:t>
      </w:r>
      <w:r>
        <w:rPr>
          <w:rFonts w:ascii="宋体" w:eastAsia="宋体" w:hAnsi="宋体" w:cs="宋体" w:hint="eastAsia"/>
          <w:sz w:val="24"/>
          <w:szCs w:val="24"/>
        </w:rPr>
        <w:t>55</w:t>
      </w:r>
      <w:r>
        <w:rPr>
          <w:rFonts w:ascii="宋体" w:eastAsia="宋体" w:hAnsi="宋体" w:cs="宋体" w:hint="eastAsia"/>
          <w:sz w:val="24"/>
          <w:szCs w:val="24"/>
        </w:rPr>
        <w:t>个毒物中心。自</w:t>
      </w:r>
      <w:r>
        <w:rPr>
          <w:rFonts w:ascii="宋体" w:eastAsia="宋体" w:hAnsi="宋体" w:cs="宋体" w:hint="eastAsia"/>
          <w:sz w:val="24"/>
          <w:szCs w:val="24"/>
        </w:rPr>
        <w:t>1983</w:t>
      </w:r>
      <w:r>
        <w:rPr>
          <w:rFonts w:ascii="宋体" w:eastAsia="宋体" w:hAnsi="宋体" w:cs="宋体" w:hint="eastAsia"/>
          <w:sz w:val="24"/>
          <w:szCs w:val="24"/>
        </w:rPr>
        <w:t>年以来，它包含超过</w:t>
      </w:r>
      <w:r>
        <w:rPr>
          <w:rFonts w:ascii="宋体" w:eastAsia="宋体" w:hAnsi="宋体" w:cs="宋体" w:hint="eastAsia"/>
          <w:sz w:val="24"/>
          <w:szCs w:val="24"/>
        </w:rPr>
        <w:t>6600</w:t>
      </w:r>
      <w:r>
        <w:rPr>
          <w:rFonts w:ascii="宋体" w:eastAsia="宋体" w:hAnsi="宋体" w:cs="宋体" w:hint="eastAsia"/>
          <w:sz w:val="24"/>
          <w:szCs w:val="24"/>
        </w:rPr>
        <w:t>万个接触案例，涉及超过</w:t>
      </w:r>
      <w:r>
        <w:rPr>
          <w:rFonts w:ascii="宋体" w:eastAsia="宋体" w:hAnsi="宋体" w:cs="宋体" w:hint="eastAsia"/>
          <w:sz w:val="24"/>
          <w:szCs w:val="24"/>
        </w:rPr>
        <w:t>437000</w:t>
      </w:r>
      <w:r>
        <w:rPr>
          <w:rFonts w:ascii="宋体" w:eastAsia="宋体" w:hAnsi="宋体" w:cs="宋体" w:hint="eastAsia"/>
          <w:sz w:val="24"/>
          <w:szCs w:val="24"/>
        </w:rPr>
        <w:t>种不同的产品。接受药物毒理学专业培训的药剂师和护士实时收集所有</w:t>
      </w:r>
      <w:r>
        <w:rPr>
          <w:rFonts w:ascii="宋体" w:eastAsia="宋体" w:hAnsi="宋体" w:cs="宋体" w:hint="eastAsia"/>
          <w:sz w:val="24"/>
          <w:szCs w:val="24"/>
        </w:rPr>
        <w:t>NPDS</w:t>
      </w:r>
      <w:r>
        <w:rPr>
          <w:rFonts w:ascii="宋体" w:eastAsia="宋体" w:hAnsi="宋体" w:cs="宋体" w:hint="eastAsia"/>
          <w:sz w:val="24"/>
          <w:szCs w:val="24"/>
        </w:rPr>
        <w:t>数据。这些培训的专家使用一个系统化的工具对治疗进行前瞻性的跟踪，并为每个病例分配临床效果、临床结果和暴露原因。在常规护理过程中，中毒咨询中心根据</w:t>
      </w:r>
      <w:r>
        <w:rPr>
          <w:rFonts w:ascii="宋体" w:eastAsia="宋体" w:hAnsi="宋体" w:cs="宋体" w:hint="eastAsia"/>
          <w:sz w:val="24"/>
          <w:szCs w:val="24"/>
        </w:rPr>
        <w:t>NPDS</w:t>
      </w:r>
      <w:r>
        <w:rPr>
          <w:rFonts w:ascii="宋体" w:eastAsia="宋体" w:hAnsi="宋体" w:cs="宋体" w:hint="eastAsia"/>
          <w:sz w:val="24"/>
          <w:szCs w:val="24"/>
        </w:rPr>
        <w:t>设计，为个别病例分配一个全球临床结果，即“无影响”、“轻微影响”、“中度影响”、“主要影响”、“死亡”。所有的治疗方法、临床效果和临床结果</w:t>
      </w:r>
      <w:r>
        <w:rPr>
          <w:rFonts w:ascii="宋体" w:eastAsia="宋体" w:hAnsi="宋体" w:cs="宋体" w:hint="eastAsia"/>
          <w:sz w:val="24"/>
          <w:szCs w:val="24"/>
        </w:rPr>
        <w:t>都有标准化的定义；</w:t>
      </w:r>
      <w:r>
        <w:rPr>
          <w:rFonts w:ascii="宋体" w:eastAsia="宋体" w:hAnsi="宋体" w:cs="宋体" w:hint="eastAsia"/>
          <w:sz w:val="24"/>
          <w:szCs w:val="24"/>
        </w:rPr>
        <w:t>NPDS</w:t>
      </w:r>
      <w:r>
        <w:rPr>
          <w:rFonts w:ascii="宋体" w:eastAsia="宋体" w:hAnsi="宋体" w:cs="宋体" w:hint="eastAsia"/>
          <w:sz w:val="24"/>
          <w:szCs w:val="24"/>
        </w:rPr>
        <w:t>代码的完整性可以在网上免费获得。补充表</w:t>
      </w:r>
      <w:r>
        <w:rPr>
          <w:rFonts w:ascii="宋体" w:eastAsia="宋体" w:hAnsi="宋体" w:cs="宋体" w:hint="eastAsia"/>
          <w:sz w:val="24"/>
          <w:szCs w:val="24"/>
        </w:rPr>
        <w:t>1</w:t>
      </w:r>
      <w:r>
        <w:rPr>
          <w:rFonts w:ascii="宋体" w:eastAsia="宋体" w:hAnsi="宋体" w:cs="宋体" w:hint="eastAsia"/>
          <w:sz w:val="24"/>
          <w:szCs w:val="24"/>
        </w:rPr>
        <w:t>（</w:t>
      </w:r>
      <w:hyperlink r:id="rId6" w:history="1">
        <w:r>
          <w:rPr>
            <w:rStyle w:val="a9"/>
            <w:rFonts w:ascii="宋体" w:eastAsia="宋体" w:hAnsi="宋体" w:cs="宋体" w:hint="eastAsia"/>
            <w:sz w:val="24"/>
            <w:szCs w:val="24"/>
          </w:rPr>
          <w:t>http://links.lww.com/CCM/F511</w:t>
        </w:r>
      </w:hyperlink>
      <w:r>
        <w:rPr>
          <w:rFonts w:ascii="宋体" w:eastAsia="宋体" w:hAnsi="宋体" w:cs="宋体" w:hint="eastAsia"/>
          <w:sz w:val="24"/>
          <w:szCs w:val="24"/>
        </w:rPr>
        <w:t>)</w:t>
      </w:r>
      <w:r>
        <w:rPr>
          <w:rFonts w:ascii="宋体" w:eastAsia="宋体" w:hAnsi="宋体" w:cs="宋体" w:hint="eastAsia"/>
          <w:sz w:val="24"/>
          <w:szCs w:val="24"/>
        </w:rPr>
        <w:t>中包含了本研究中使用的选定</w:t>
      </w:r>
      <w:r>
        <w:rPr>
          <w:rFonts w:ascii="宋体" w:eastAsia="宋体" w:hAnsi="宋体" w:cs="宋体" w:hint="eastAsia"/>
          <w:sz w:val="24"/>
          <w:szCs w:val="24"/>
        </w:rPr>
        <w:t>NPDS</w:t>
      </w:r>
      <w:r>
        <w:rPr>
          <w:rFonts w:ascii="宋体" w:eastAsia="宋体" w:hAnsi="宋体" w:cs="宋体" w:hint="eastAsia"/>
          <w:sz w:val="24"/>
          <w:szCs w:val="24"/>
        </w:rPr>
        <w:t>代码的定义</w:t>
      </w:r>
      <w:r>
        <w:rPr>
          <w:rFonts w:ascii="宋体" w:eastAsia="宋体" w:hAnsi="宋体" w:cs="宋体" w:hint="eastAsia"/>
          <w:sz w:val="24"/>
          <w:szCs w:val="24"/>
        </w:rPr>
        <w:t>.</w:t>
      </w:r>
      <w:r>
        <w:rPr>
          <w:rFonts w:ascii="宋体" w:eastAsia="宋体" w:hAnsi="宋体" w:cs="宋体" w:hint="eastAsia"/>
          <w:sz w:val="24"/>
          <w:szCs w:val="24"/>
        </w:rPr>
        <w:t>对</w:t>
      </w:r>
      <w:r>
        <w:rPr>
          <w:rFonts w:ascii="宋体" w:eastAsia="宋体" w:hAnsi="宋体" w:cs="宋体" w:hint="eastAsia"/>
          <w:sz w:val="24"/>
          <w:szCs w:val="24"/>
        </w:rPr>
        <w:t xml:space="preserve"> NPDS</w:t>
      </w:r>
      <w:r>
        <w:rPr>
          <w:rFonts w:ascii="宋体" w:eastAsia="宋体" w:hAnsi="宋体" w:cs="宋体" w:hint="eastAsia"/>
          <w:sz w:val="24"/>
          <w:szCs w:val="24"/>
        </w:rPr>
        <w:t>有贡献的中毒中心通过与每种情况下的床边护理人员直接沟通来维持随访。</w:t>
      </w:r>
      <w:r>
        <w:rPr>
          <w:rFonts w:ascii="宋体" w:eastAsia="宋体" w:hAnsi="宋体" w:cs="宋体" w:hint="eastAsia"/>
          <w:sz w:val="24"/>
          <w:szCs w:val="24"/>
        </w:rPr>
        <w:t xml:space="preserve"> </w:t>
      </w:r>
      <w:r>
        <w:rPr>
          <w:rFonts w:ascii="宋体" w:eastAsia="宋体" w:hAnsi="宋体" w:cs="宋体" w:hint="eastAsia"/>
          <w:sz w:val="24"/>
          <w:szCs w:val="24"/>
        </w:rPr>
        <w:t>与治疗小组讨论的所有疗法都记录在一个电子数据库中，并被编码为“推荐”、“推荐并执行”或“已执行”。</w:t>
      </w:r>
    </w:p>
    <w:p w14:paraId="37766C0D" w14:textId="77777777" w:rsidR="00D53855" w:rsidRDefault="009E5B2D" w:rsidP="00A00E31">
      <w:pPr>
        <w:spacing w:line="360" w:lineRule="auto"/>
        <w:rPr>
          <w:rFonts w:ascii="宋体" w:eastAsia="宋体" w:hAnsi="宋体" w:cs="宋体"/>
          <w:b/>
          <w:sz w:val="24"/>
          <w:szCs w:val="24"/>
        </w:rPr>
      </w:pPr>
      <w:r>
        <w:rPr>
          <w:rFonts w:ascii="宋体" w:eastAsia="宋体" w:hAnsi="宋体" w:cs="宋体" w:hint="eastAsia"/>
          <w:b/>
          <w:sz w:val="24"/>
          <w:szCs w:val="24"/>
        </w:rPr>
        <w:t>病人</w:t>
      </w:r>
      <w:r>
        <w:rPr>
          <w:rFonts w:ascii="宋体" w:eastAsia="宋体" w:hAnsi="宋体" w:cs="宋体" w:hint="eastAsia"/>
          <w:b/>
          <w:sz w:val="24"/>
          <w:szCs w:val="24"/>
        </w:rPr>
        <w:t>选择</w:t>
      </w:r>
    </w:p>
    <w:p w14:paraId="551BEF76" w14:textId="77777777" w:rsidR="00D53855" w:rsidRDefault="009E5B2D" w:rsidP="00A00E3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确定</w:t>
      </w:r>
      <w:r>
        <w:rPr>
          <w:rFonts w:ascii="宋体" w:eastAsia="宋体" w:hAnsi="宋体" w:cs="宋体" w:hint="eastAsia"/>
          <w:sz w:val="24"/>
          <w:szCs w:val="24"/>
        </w:rPr>
        <w:t>2000</w:t>
      </w:r>
      <w:r>
        <w:rPr>
          <w:rFonts w:ascii="宋体" w:eastAsia="宋体" w:hAnsi="宋体" w:cs="宋体" w:hint="eastAsia"/>
          <w:sz w:val="24"/>
          <w:szCs w:val="24"/>
        </w:rPr>
        <w:t>年至</w:t>
      </w:r>
      <w:r>
        <w:rPr>
          <w:rFonts w:ascii="宋体" w:eastAsia="宋体" w:hAnsi="宋体" w:cs="宋体" w:hint="eastAsia"/>
          <w:sz w:val="24"/>
          <w:szCs w:val="24"/>
        </w:rPr>
        <w:t>2018</w:t>
      </w:r>
      <w:r>
        <w:rPr>
          <w:rFonts w:ascii="宋体" w:eastAsia="宋体" w:hAnsi="宋体" w:cs="宋体" w:hint="eastAsia"/>
          <w:sz w:val="24"/>
          <w:szCs w:val="24"/>
        </w:rPr>
        <w:t>年报告给</w:t>
      </w:r>
      <w:r>
        <w:rPr>
          <w:rFonts w:ascii="宋体" w:eastAsia="宋体" w:hAnsi="宋体" w:cs="宋体" w:hint="eastAsia"/>
          <w:sz w:val="24"/>
          <w:szCs w:val="24"/>
        </w:rPr>
        <w:t>NPDS</w:t>
      </w:r>
      <w:r>
        <w:rPr>
          <w:rFonts w:ascii="宋体" w:eastAsia="宋体" w:hAnsi="宋体" w:cs="宋体" w:hint="eastAsia"/>
          <w:sz w:val="24"/>
          <w:szCs w:val="24"/>
        </w:rPr>
        <w:t>的所有病例。其中</w:t>
      </w:r>
      <w:r>
        <w:rPr>
          <w:rFonts w:ascii="宋体" w:eastAsia="宋体" w:hAnsi="宋体" w:cs="宋体" w:hint="eastAsia"/>
          <w:sz w:val="24"/>
          <w:szCs w:val="24"/>
        </w:rPr>
        <w:t>ECMO</w:t>
      </w:r>
      <w:r>
        <w:rPr>
          <w:rFonts w:ascii="宋体" w:eastAsia="宋体" w:hAnsi="宋体" w:cs="宋体" w:hint="eastAsia"/>
          <w:sz w:val="24"/>
          <w:szCs w:val="24"/>
        </w:rPr>
        <w:t>被编码为一种疗法。</w:t>
      </w:r>
      <w:r>
        <w:rPr>
          <w:rFonts w:ascii="宋体" w:eastAsia="宋体" w:hAnsi="宋体" w:cs="宋体" w:hint="eastAsia"/>
          <w:sz w:val="24"/>
          <w:szCs w:val="24"/>
        </w:rPr>
        <w:t>NPDS</w:t>
      </w:r>
      <w:r>
        <w:rPr>
          <w:rFonts w:ascii="宋体" w:eastAsia="宋体" w:hAnsi="宋体" w:cs="宋体" w:hint="eastAsia"/>
          <w:sz w:val="24"/>
          <w:szCs w:val="24"/>
        </w:rPr>
        <w:t>的局限性在于它不能获得</w:t>
      </w:r>
      <w:r>
        <w:rPr>
          <w:rFonts w:ascii="宋体" w:eastAsia="宋体" w:hAnsi="宋体" w:cs="宋体" w:hint="eastAsia"/>
          <w:sz w:val="24"/>
          <w:szCs w:val="24"/>
        </w:rPr>
        <w:t>ECMO</w:t>
      </w:r>
      <w:r>
        <w:rPr>
          <w:rFonts w:ascii="宋体" w:eastAsia="宋体" w:hAnsi="宋体" w:cs="宋体" w:hint="eastAsia"/>
          <w:sz w:val="24"/>
          <w:szCs w:val="24"/>
        </w:rPr>
        <w:t>循环配置。我们排除了所有声称的毒物编码为“无影响”、“确认无接触”、“无关影响”、“判断为无毒暴露”或“判断为可能的最低临床影响”的所有案例，或推荐使用</w:t>
      </w:r>
      <w:r>
        <w:rPr>
          <w:rFonts w:ascii="宋体" w:eastAsia="宋体" w:hAnsi="宋体" w:cs="宋体" w:hint="eastAsia"/>
          <w:sz w:val="24"/>
          <w:szCs w:val="24"/>
        </w:rPr>
        <w:t>ECMO</w:t>
      </w:r>
      <w:r>
        <w:rPr>
          <w:rFonts w:ascii="宋体" w:eastAsia="宋体" w:hAnsi="宋体" w:cs="宋体" w:hint="eastAsia"/>
          <w:sz w:val="24"/>
          <w:szCs w:val="24"/>
        </w:rPr>
        <w:t>但未使用的所有病例。所有病例均由两名委员会认证的医学毒物学家进行审查，如果审查意见确定病例详细信息提示错误编码，则将其排除在外，然后审核所有其余病例，以确定所声称的暴露是否可能是需要使用</w:t>
      </w:r>
      <w:r>
        <w:rPr>
          <w:rFonts w:ascii="宋体" w:eastAsia="宋体" w:hAnsi="宋体" w:cs="宋体" w:hint="eastAsia"/>
          <w:sz w:val="24"/>
          <w:szCs w:val="24"/>
        </w:rPr>
        <w:t>ECMO</w:t>
      </w:r>
      <w:r>
        <w:rPr>
          <w:rFonts w:ascii="宋体" w:eastAsia="宋体" w:hAnsi="宋体" w:cs="宋体" w:hint="eastAsia"/>
          <w:sz w:val="24"/>
          <w:szCs w:val="24"/>
        </w:rPr>
        <w:t>的严重疾病。</w:t>
      </w:r>
    </w:p>
    <w:p w14:paraId="2BBE594F" w14:textId="77777777" w:rsidR="00D53855" w:rsidRDefault="009E5B2D" w:rsidP="00A00E3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毒物学家审查后，根据相似的机制</w:t>
      </w:r>
      <w:r>
        <w:rPr>
          <w:rFonts w:ascii="宋体" w:eastAsia="宋体" w:hAnsi="宋体" w:cs="宋体" w:hint="eastAsia"/>
          <w:sz w:val="24"/>
          <w:szCs w:val="24"/>
        </w:rPr>
        <w:t>/</w:t>
      </w:r>
      <w:r>
        <w:rPr>
          <w:rFonts w:ascii="宋体" w:eastAsia="宋体" w:hAnsi="宋体" w:cs="宋体" w:hint="eastAsia"/>
          <w:sz w:val="24"/>
          <w:szCs w:val="24"/>
        </w:rPr>
        <w:t>类别对摄入的物质进行分组。引起氧化磷酸化抑制（如氰化物）、生成有机酸（如甲醇）或干扰基本细胞复制（如秋水仙碱）的物质统称为血液学</w:t>
      </w:r>
      <w:r>
        <w:rPr>
          <w:rFonts w:ascii="宋体" w:eastAsia="宋体" w:hAnsi="宋体" w:cs="宋体" w:hint="eastAsia"/>
          <w:sz w:val="24"/>
          <w:szCs w:val="24"/>
        </w:rPr>
        <w:t>/</w:t>
      </w:r>
      <w:r>
        <w:rPr>
          <w:rFonts w:ascii="宋体" w:eastAsia="宋体" w:hAnsi="宋体" w:cs="宋体" w:hint="eastAsia"/>
          <w:sz w:val="24"/>
          <w:szCs w:val="24"/>
        </w:rPr>
        <w:t>代谢性毒物。患者按年龄分为两类：“成人”指年龄大于</w:t>
      </w:r>
      <w:r>
        <w:rPr>
          <w:rFonts w:ascii="宋体" w:eastAsia="宋体" w:hAnsi="宋体" w:cs="宋体" w:hint="eastAsia"/>
          <w:sz w:val="24"/>
          <w:szCs w:val="24"/>
        </w:rPr>
        <w:t>12</w:t>
      </w:r>
      <w:r>
        <w:rPr>
          <w:rFonts w:ascii="宋体" w:eastAsia="宋体" w:hAnsi="宋体" w:cs="宋体" w:hint="eastAsia"/>
          <w:sz w:val="24"/>
          <w:szCs w:val="24"/>
        </w:rPr>
        <w:t>岁；“儿童”指年龄小于或等于</w:t>
      </w:r>
      <w:r>
        <w:rPr>
          <w:rFonts w:ascii="宋体" w:eastAsia="宋体" w:hAnsi="宋体" w:cs="宋体" w:hint="eastAsia"/>
          <w:sz w:val="24"/>
          <w:szCs w:val="24"/>
        </w:rPr>
        <w:t>12</w:t>
      </w:r>
      <w:r>
        <w:rPr>
          <w:rFonts w:ascii="宋体" w:eastAsia="宋体" w:hAnsi="宋体" w:cs="宋体" w:hint="eastAsia"/>
          <w:sz w:val="24"/>
          <w:szCs w:val="24"/>
        </w:rPr>
        <w:t>岁。选择这些年龄界限是出于解剖学的原因，大多数</w:t>
      </w:r>
      <w:r>
        <w:rPr>
          <w:rFonts w:ascii="宋体" w:eastAsia="宋体" w:hAnsi="宋体" w:cs="宋体" w:hint="eastAsia"/>
          <w:sz w:val="24"/>
          <w:szCs w:val="24"/>
        </w:rPr>
        <w:t>12</w:t>
      </w:r>
      <w:r>
        <w:rPr>
          <w:rFonts w:ascii="宋体" w:eastAsia="宋体" w:hAnsi="宋体" w:cs="宋体" w:hint="eastAsia"/>
          <w:sz w:val="24"/>
          <w:szCs w:val="24"/>
        </w:rPr>
        <w:t>岁以上的儿童都能用成人大小的导管进行外周</w:t>
      </w:r>
      <w:r>
        <w:rPr>
          <w:rFonts w:ascii="宋体" w:eastAsia="宋体" w:hAnsi="宋体" w:cs="宋体" w:hint="eastAsia"/>
          <w:sz w:val="24"/>
          <w:szCs w:val="24"/>
        </w:rPr>
        <w:t>ECMO</w:t>
      </w:r>
      <w:r>
        <w:rPr>
          <w:rFonts w:ascii="宋体" w:eastAsia="宋体" w:hAnsi="宋体" w:cs="宋体" w:hint="eastAsia"/>
          <w:sz w:val="24"/>
          <w:szCs w:val="24"/>
        </w:rPr>
        <w:t>插管。</w:t>
      </w:r>
    </w:p>
    <w:p w14:paraId="40750491" w14:textId="77777777" w:rsidR="00D53855" w:rsidRDefault="009E5B2D" w:rsidP="00A00E31">
      <w:pPr>
        <w:spacing w:line="360" w:lineRule="auto"/>
        <w:rPr>
          <w:b/>
          <w:szCs w:val="21"/>
        </w:rPr>
      </w:pPr>
      <w:r>
        <w:rPr>
          <w:rFonts w:ascii="宋体" w:eastAsia="宋体" w:hAnsi="宋体" w:cs="宋体" w:hint="eastAsia"/>
          <w:b/>
          <w:sz w:val="24"/>
          <w:szCs w:val="24"/>
        </w:rPr>
        <w:t>数据分析</w:t>
      </w:r>
    </w:p>
    <w:p w14:paraId="643CF27C" w14:textId="3859A0CD" w:rsidR="00D53855" w:rsidRDefault="009E5B2D" w:rsidP="00A00E3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计算中间值、四分位间距和适当的范围。描述性统计是使用</w:t>
      </w:r>
      <w:r>
        <w:rPr>
          <w:rFonts w:ascii="宋体" w:eastAsia="宋体" w:hAnsi="宋体" w:cs="宋体" w:hint="eastAsia"/>
          <w:sz w:val="24"/>
          <w:szCs w:val="24"/>
        </w:rPr>
        <w:t>Stata 15.1</w:t>
      </w:r>
      <w:r>
        <w:rPr>
          <w:rFonts w:ascii="宋体" w:eastAsia="宋体" w:hAnsi="宋体" w:cs="宋体" w:hint="eastAsia"/>
          <w:sz w:val="24"/>
          <w:szCs w:val="24"/>
        </w:rPr>
        <w:t>版和</w:t>
      </w:r>
      <w:r>
        <w:rPr>
          <w:rFonts w:ascii="宋体" w:eastAsia="宋体" w:hAnsi="宋体" w:cs="宋体" w:hint="eastAsia"/>
          <w:sz w:val="24"/>
          <w:szCs w:val="24"/>
        </w:rPr>
        <w:t>Microsoft Excel 2013</w:t>
      </w:r>
      <w:r>
        <w:rPr>
          <w:rFonts w:ascii="宋体" w:eastAsia="宋体" w:hAnsi="宋体" w:cs="宋体" w:hint="eastAsia"/>
          <w:sz w:val="24"/>
          <w:szCs w:val="24"/>
        </w:rPr>
        <w:t>计算得出。用</w:t>
      </w:r>
      <w:r>
        <w:rPr>
          <w:rFonts w:ascii="宋体" w:eastAsia="宋体" w:hAnsi="宋体" w:cs="宋体" w:hint="eastAsia"/>
          <w:sz w:val="24"/>
          <w:szCs w:val="24"/>
        </w:rPr>
        <w:t>5</w:t>
      </w:r>
      <w:r>
        <w:rPr>
          <w:rFonts w:ascii="宋体" w:eastAsia="宋体" w:hAnsi="宋体" w:cs="宋体" w:hint="eastAsia"/>
          <w:sz w:val="24"/>
          <w:szCs w:val="24"/>
        </w:rPr>
        <w:t>位的地理编码（</w:t>
      </w:r>
      <w:r>
        <w:rPr>
          <w:rFonts w:ascii="宋体" w:eastAsia="宋体" w:hAnsi="宋体" w:cs="宋体" w:hint="eastAsia"/>
          <w:sz w:val="24"/>
          <w:szCs w:val="24"/>
        </w:rPr>
        <w:t>5</w:t>
      </w:r>
      <w:r>
        <w:rPr>
          <w:rFonts w:ascii="宋体" w:eastAsia="宋体" w:hAnsi="宋体" w:cs="宋体" w:hint="eastAsia"/>
          <w:sz w:val="24"/>
          <w:szCs w:val="24"/>
        </w:rPr>
        <w:t>位</w:t>
      </w:r>
      <w:r>
        <w:rPr>
          <w:rFonts w:ascii="宋体" w:eastAsia="宋体" w:hAnsi="宋体" w:cs="宋体" w:hint="eastAsia"/>
          <w:sz w:val="24"/>
          <w:szCs w:val="24"/>
        </w:rPr>
        <w:t>）将地理编码（</w:t>
      </w:r>
      <w:r>
        <w:rPr>
          <w:rFonts w:ascii="宋体" w:eastAsia="宋体" w:hAnsi="宋体" w:cs="宋体" w:hint="eastAsia"/>
          <w:sz w:val="24"/>
          <w:szCs w:val="24"/>
        </w:rPr>
        <w:t>55</w:t>
      </w:r>
      <w:r>
        <w:rPr>
          <w:rFonts w:ascii="宋体" w:eastAsia="宋体" w:hAnsi="宋体" w:cs="宋体" w:hint="eastAsia"/>
          <w:sz w:val="24"/>
          <w:szCs w:val="24"/>
        </w:rPr>
        <w:lastRenderedPageBreak/>
        <w:t>位）映射到</w:t>
      </w:r>
      <w:r>
        <w:rPr>
          <w:rFonts w:ascii="宋体" w:eastAsia="宋体" w:hAnsi="宋体" w:cs="宋体" w:hint="eastAsia"/>
          <w:sz w:val="24"/>
          <w:szCs w:val="24"/>
        </w:rPr>
        <w:t>5</w:t>
      </w:r>
      <w:r>
        <w:rPr>
          <w:rFonts w:ascii="宋体" w:eastAsia="宋体" w:hAnsi="宋体" w:cs="宋体" w:hint="eastAsia"/>
          <w:sz w:val="24"/>
          <w:szCs w:val="24"/>
        </w:rPr>
        <w:t>位的地理编码上。使用卡方检验对趋势进行评估。卡方检验比较分类变量之间的差异。</w:t>
      </w:r>
    </w:p>
    <w:p w14:paraId="617ABA2D" w14:textId="77777777" w:rsidR="003A2CE8" w:rsidRDefault="003A2CE8" w:rsidP="00A00E31">
      <w:pPr>
        <w:spacing w:line="360" w:lineRule="auto"/>
        <w:ind w:firstLineChars="200" w:firstLine="480"/>
        <w:rPr>
          <w:rFonts w:ascii="宋体" w:eastAsia="宋体" w:hAnsi="宋体" w:cs="宋体" w:hint="eastAsia"/>
          <w:sz w:val="24"/>
          <w:szCs w:val="24"/>
        </w:rPr>
      </w:pPr>
    </w:p>
    <w:p w14:paraId="112F67A6" w14:textId="77777777" w:rsidR="00D53855" w:rsidRPr="003A2CE8" w:rsidRDefault="009E5B2D" w:rsidP="00A00E31">
      <w:pPr>
        <w:spacing w:line="360" w:lineRule="auto"/>
        <w:rPr>
          <w:b/>
          <w:sz w:val="28"/>
          <w:szCs w:val="28"/>
        </w:rPr>
      </w:pPr>
      <w:r w:rsidRPr="003A2CE8">
        <w:rPr>
          <w:rFonts w:ascii="宋体" w:eastAsia="宋体" w:hAnsi="宋体" w:cs="宋体" w:hint="eastAsia"/>
          <w:b/>
          <w:sz w:val="28"/>
          <w:szCs w:val="28"/>
        </w:rPr>
        <w:t>结果</w:t>
      </w:r>
    </w:p>
    <w:p w14:paraId="62A814A8" w14:textId="77777777" w:rsidR="00D53855" w:rsidRDefault="009E5B2D" w:rsidP="00A00E31">
      <w:pPr>
        <w:numPr>
          <w:ilvl w:val="0"/>
          <w:numId w:val="1"/>
        </w:numPr>
        <w:spacing w:line="360" w:lineRule="auto"/>
        <w:ind w:firstLineChars="200" w:firstLine="480"/>
        <w:rPr>
          <w:sz w:val="24"/>
          <w:szCs w:val="24"/>
        </w:rPr>
      </w:pPr>
      <w:r>
        <w:rPr>
          <w:rFonts w:ascii="宋体" w:eastAsia="宋体" w:hAnsi="宋体" w:cs="宋体" w:hint="eastAsia"/>
          <w:sz w:val="24"/>
          <w:szCs w:val="24"/>
        </w:rPr>
        <w:t>确定了</w:t>
      </w:r>
      <w:r>
        <w:rPr>
          <w:rFonts w:ascii="宋体" w:eastAsia="宋体" w:hAnsi="宋体" w:cs="宋体" w:hint="eastAsia"/>
          <w:sz w:val="24"/>
          <w:szCs w:val="24"/>
        </w:rPr>
        <w:t>575</w:t>
      </w:r>
      <w:r>
        <w:rPr>
          <w:rFonts w:ascii="宋体" w:eastAsia="宋体" w:hAnsi="宋体" w:cs="宋体" w:hint="eastAsia"/>
          <w:sz w:val="24"/>
          <w:szCs w:val="24"/>
        </w:rPr>
        <w:t>例</w:t>
      </w:r>
      <w:r>
        <w:rPr>
          <w:rFonts w:ascii="宋体" w:eastAsia="宋体" w:hAnsi="宋体" w:cs="宋体" w:hint="eastAsia"/>
          <w:sz w:val="24"/>
          <w:szCs w:val="24"/>
        </w:rPr>
        <w:t>ECMO</w:t>
      </w:r>
      <w:r>
        <w:rPr>
          <w:rFonts w:ascii="宋体" w:eastAsia="宋体" w:hAnsi="宋体" w:cs="宋体" w:hint="eastAsia"/>
          <w:sz w:val="24"/>
          <w:szCs w:val="24"/>
        </w:rPr>
        <w:t>编码中毒的独特病例，其中</w:t>
      </w:r>
      <w:r>
        <w:rPr>
          <w:rFonts w:ascii="宋体" w:eastAsia="宋体" w:hAnsi="宋体" w:cs="宋体" w:hint="eastAsia"/>
          <w:sz w:val="24"/>
          <w:szCs w:val="24"/>
        </w:rPr>
        <w:t>71</w:t>
      </w:r>
      <w:r>
        <w:rPr>
          <w:rFonts w:ascii="宋体" w:eastAsia="宋体" w:hAnsi="宋体" w:cs="宋体" w:hint="eastAsia"/>
          <w:sz w:val="24"/>
          <w:szCs w:val="24"/>
        </w:rPr>
        <w:t>例被医学毒物学家审查后被排除为可能的编码错误。其余</w:t>
      </w:r>
      <w:r>
        <w:rPr>
          <w:rFonts w:ascii="宋体" w:eastAsia="宋体" w:hAnsi="宋体" w:cs="宋体" w:hint="eastAsia"/>
          <w:sz w:val="24"/>
          <w:szCs w:val="24"/>
        </w:rPr>
        <w:t>504</w:t>
      </w:r>
      <w:r>
        <w:rPr>
          <w:rFonts w:ascii="宋体" w:eastAsia="宋体" w:hAnsi="宋体" w:cs="宋体" w:hint="eastAsia"/>
          <w:sz w:val="24"/>
          <w:szCs w:val="24"/>
        </w:rPr>
        <w:t>例中，</w:t>
      </w:r>
      <w:r>
        <w:rPr>
          <w:rFonts w:ascii="宋体" w:eastAsia="宋体" w:hAnsi="宋体" w:cs="宋体" w:hint="eastAsia"/>
          <w:sz w:val="24"/>
          <w:szCs w:val="24"/>
        </w:rPr>
        <w:t>97</w:t>
      </w:r>
      <w:r>
        <w:rPr>
          <w:rFonts w:ascii="宋体" w:eastAsia="宋体" w:hAnsi="宋体" w:cs="宋体" w:hint="eastAsia"/>
          <w:sz w:val="24"/>
          <w:szCs w:val="24"/>
        </w:rPr>
        <w:t>例因未使用</w:t>
      </w:r>
      <w:r>
        <w:rPr>
          <w:rFonts w:ascii="宋体" w:eastAsia="宋体" w:hAnsi="宋体" w:cs="宋体" w:hint="eastAsia"/>
          <w:sz w:val="24"/>
          <w:szCs w:val="24"/>
        </w:rPr>
        <w:t>ECMO</w:t>
      </w:r>
      <w:r>
        <w:rPr>
          <w:rFonts w:ascii="宋体" w:eastAsia="宋体" w:hAnsi="宋体" w:cs="宋体" w:hint="eastAsia"/>
          <w:sz w:val="24"/>
          <w:szCs w:val="24"/>
        </w:rPr>
        <w:t>治疗而被排除在外（</w:t>
      </w:r>
      <w:r>
        <w:rPr>
          <w:rFonts w:ascii="宋体" w:eastAsia="宋体" w:hAnsi="宋体" w:cs="宋体" w:hint="eastAsia"/>
          <w:sz w:val="24"/>
          <w:szCs w:val="24"/>
        </w:rPr>
        <w:t>73</w:t>
      </w:r>
      <w:r>
        <w:rPr>
          <w:rFonts w:ascii="宋体" w:eastAsia="宋体" w:hAnsi="宋体" w:cs="宋体" w:hint="eastAsia"/>
          <w:sz w:val="24"/>
          <w:szCs w:val="24"/>
        </w:rPr>
        <w:t>例被编码为“仅推荐”，</w:t>
      </w:r>
      <w:r>
        <w:rPr>
          <w:rFonts w:ascii="宋体" w:eastAsia="宋体" w:hAnsi="宋体" w:cs="宋体" w:hint="eastAsia"/>
          <w:sz w:val="24"/>
          <w:szCs w:val="24"/>
        </w:rPr>
        <w:t>24</w:t>
      </w:r>
      <w:r>
        <w:rPr>
          <w:rFonts w:ascii="宋体" w:eastAsia="宋体" w:hAnsi="宋体" w:cs="宋体" w:hint="eastAsia"/>
          <w:sz w:val="24"/>
          <w:szCs w:val="24"/>
        </w:rPr>
        <w:t>例被编码为“推荐但未执行”）。剩下</w:t>
      </w:r>
      <w:r>
        <w:rPr>
          <w:rFonts w:ascii="宋体" w:eastAsia="宋体" w:hAnsi="宋体" w:cs="宋体" w:hint="eastAsia"/>
          <w:sz w:val="24"/>
          <w:szCs w:val="24"/>
        </w:rPr>
        <w:t>407</w:t>
      </w:r>
      <w:r>
        <w:rPr>
          <w:rFonts w:ascii="宋体" w:eastAsia="宋体" w:hAnsi="宋体" w:cs="宋体" w:hint="eastAsia"/>
          <w:sz w:val="24"/>
          <w:szCs w:val="24"/>
        </w:rPr>
        <w:t>例病例进行了最终分析（</w:t>
      </w:r>
      <w:r>
        <w:rPr>
          <w:rFonts w:ascii="宋体" w:eastAsia="宋体" w:hAnsi="宋体" w:cs="宋体" w:hint="eastAsia"/>
          <w:sz w:val="24"/>
          <w:szCs w:val="24"/>
        </w:rPr>
        <w:t>332</w:t>
      </w:r>
      <w:r>
        <w:rPr>
          <w:rFonts w:ascii="宋体" w:eastAsia="宋体" w:hAnsi="宋体" w:cs="宋体" w:hint="eastAsia"/>
          <w:sz w:val="24"/>
          <w:szCs w:val="24"/>
        </w:rPr>
        <w:t>例成人，</w:t>
      </w:r>
      <w:r>
        <w:rPr>
          <w:rFonts w:ascii="宋体" w:eastAsia="宋体" w:hAnsi="宋体" w:cs="宋体" w:hint="eastAsia"/>
          <w:sz w:val="24"/>
          <w:szCs w:val="24"/>
        </w:rPr>
        <w:t>75</w:t>
      </w:r>
      <w:r>
        <w:rPr>
          <w:rFonts w:ascii="宋体" w:eastAsia="宋体" w:hAnsi="宋体" w:cs="宋体" w:hint="eastAsia"/>
          <w:sz w:val="24"/>
          <w:szCs w:val="24"/>
        </w:rPr>
        <w:t>例儿童）。在这</w:t>
      </w:r>
      <w:r>
        <w:rPr>
          <w:rFonts w:ascii="宋体" w:eastAsia="宋体" w:hAnsi="宋体" w:cs="宋体" w:hint="eastAsia"/>
          <w:sz w:val="24"/>
          <w:szCs w:val="24"/>
        </w:rPr>
        <w:t>407</w:t>
      </w:r>
      <w:r>
        <w:rPr>
          <w:rFonts w:ascii="宋体" w:eastAsia="宋体" w:hAnsi="宋体" w:cs="宋体" w:hint="eastAsia"/>
          <w:sz w:val="24"/>
          <w:szCs w:val="24"/>
        </w:rPr>
        <w:t>人中，</w:t>
      </w:r>
      <w:r>
        <w:rPr>
          <w:rFonts w:ascii="宋体" w:eastAsia="宋体" w:hAnsi="宋体" w:cs="宋体" w:hint="eastAsia"/>
          <w:sz w:val="24"/>
          <w:szCs w:val="24"/>
        </w:rPr>
        <w:t>74</w:t>
      </w:r>
      <w:r>
        <w:rPr>
          <w:rFonts w:ascii="宋体" w:eastAsia="宋体" w:hAnsi="宋体" w:cs="宋体" w:hint="eastAsia"/>
          <w:sz w:val="24"/>
          <w:szCs w:val="24"/>
        </w:rPr>
        <w:t>人被编码为“推荐并执行”，而</w:t>
      </w:r>
      <w:r>
        <w:rPr>
          <w:rFonts w:ascii="宋体" w:eastAsia="宋体" w:hAnsi="宋体" w:cs="宋体" w:hint="eastAsia"/>
          <w:sz w:val="24"/>
          <w:szCs w:val="24"/>
        </w:rPr>
        <w:t>333</w:t>
      </w:r>
      <w:r>
        <w:rPr>
          <w:rFonts w:ascii="宋体" w:eastAsia="宋体" w:hAnsi="宋体" w:cs="宋体" w:hint="eastAsia"/>
          <w:sz w:val="24"/>
          <w:szCs w:val="24"/>
        </w:rPr>
        <w:t>人被编码为“仅执行”。</w:t>
      </w:r>
      <w:r>
        <w:rPr>
          <w:rFonts w:hint="eastAsia"/>
          <w:sz w:val="24"/>
          <w:szCs w:val="24"/>
        </w:rPr>
        <w:t>中位年龄为</w:t>
      </w:r>
      <w:r>
        <w:rPr>
          <w:rFonts w:hint="eastAsia"/>
          <w:sz w:val="24"/>
          <w:szCs w:val="24"/>
        </w:rPr>
        <w:t>27</w:t>
      </w:r>
      <w:r>
        <w:rPr>
          <w:rFonts w:hint="eastAsia"/>
          <w:sz w:val="24"/>
          <w:szCs w:val="24"/>
        </w:rPr>
        <w:t>岁（</w:t>
      </w:r>
      <w:r>
        <w:rPr>
          <w:rFonts w:hint="eastAsia"/>
          <w:sz w:val="24"/>
          <w:szCs w:val="24"/>
        </w:rPr>
        <w:t>IQR</w:t>
      </w:r>
      <w:r>
        <w:rPr>
          <w:rFonts w:hint="eastAsia"/>
          <w:sz w:val="24"/>
          <w:szCs w:val="24"/>
        </w:rPr>
        <w:t>，</w:t>
      </w:r>
      <w:r>
        <w:rPr>
          <w:rFonts w:hint="eastAsia"/>
          <w:sz w:val="24"/>
          <w:szCs w:val="24"/>
        </w:rPr>
        <w:t>15-39</w:t>
      </w:r>
      <w:r>
        <w:rPr>
          <w:rFonts w:hint="eastAsia"/>
          <w:sz w:val="24"/>
          <w:szCs w:val="24"/>
        </w:rPr>
        <w:t>岁）；</w:t>
      </w:r>
      <w:r>
        <w:rPr>
          <w:rFonts w:hint="eastAsia"/>
          <w:sz w:val="24"/>
          <w:szCs w:val="24"/>
        </w:rPr>
        <w:t>52.6</w:t>
      </w:r>
      <w:r>
        <w:rPr>
          <w:rFonts w:hint="eastAsia"/>
          <w:sz w:val="24"/>
          <w:szCs w:val="24"/>
        </w:rPr>
        <w:t>%</w:t>
      </w:r>
      <w:r>
        <w:rPr>
          <w:rFonts w:hint="eastAsia"/>
          <w:sz w:val="24"/>
          <w:szCs w:val="24"/>
        </w:rPr>
        <w:t>的患者为男性。接触物质的中位数为</w:t>
      </w:r>
      <w:r>
        <w:rPr>
          <w:rFonts w:hint="eastAsia"/>
          <w:sz w:val="24"/>
          <w:szCs w:val="24"/>
        </w:rPr>
        <w:t>3</w:t>
      </w:r>
      <w:r>
        <w:rPr>
          <w:rFonts w:hint="eastAsia"/>
          <w:sz w:val="24"/>
          <w:szCs w:val="24"/>
        </w:rPr>
        <w:t>（</w:t>
      </w:r>
      <w:r>
        <w:rPr>
          <w:rFonts w:hint="eastAsia"/>
          <w:sz w:val="24"/>
          <w:szCs w:val="24"/>
        </w:rPr>
        <w:t>IQR</w:t>
      </w:r>
      <w:r>
        <w:rPr>
          <w:rFonts w:hint="eastAsia"/>
          <w:sz w:val="24"/>
          <w:szCs w:val="24"/>
        </w:rPr>
        <w:t>，</w:t>
      </w:r>
      <w:r>
        <w:rPr>
          <w:rFonts w:hint="eastAsia"/>
          <w:sz w:val="24"/>
          <w:szCs w:val="24"/>
        </w:rPr>
        <w:t>2-4</w:t>
      </w:r>
      <w:r>
        <w:rPr>
          <w:rFonts w:hint="eastAsia"/>
          <w:sz w:val="24"/>
          <w:szCs w:val="24"/>
        </w:rPr>
        <w:t>），而</w:t>
      </w:r>
      <w:r>
        <w:rPr>
          <w:rFonts w:hint="eastAsia"/>
          <w:sz w:val="24"/>
          <w:szCs w:val="24"/>
        </w:rPr>
        <w:t>51.5%</w:t>
      </w:r>
      <w:r>
        <w:rPr>
          <w:rFonts w:hint="eastAsia"/>
          <w:sz w:val="24"/>
          <w:szCs w:val="24"/>
        </w:rPr>
        <w:t>为单一物质暴露。儿童的误吸率明显高于成人（</w:t>
      </w:r>
      <w:r>
        <w:rPr>
          <w:rFonts w:hint="eastAsia"/>
          <w:sz w:val="24"/>
          <w:szCs w:val="24"/>
        </w:rPr>
        <w:t>23%</w:t>
      </w:r>
      <w:r>
        <w:rPr>
          <w:rFonts w:hint="eastAsia"/>
          <w:sz w:val="24"/>
          <w:szCs w:val="24"/>
        </w:rPr>
        <w:t>比</w:t>
      </w:r>
      <w:r>
        <w:rPr>
          <w:rFonts w:hint="eastAsia"/>
          <w:sz w:val="24"/>
          <w:szCs w:val="24"/>
        </w:rPr>
        <w:t xml:space="preserve"> 3%</w:t>
      </w:r>
      <w:r>
        <w:rPr>
          <w:rFonts w:hint="eastAsia"/>
          <w:sz w:val="24"/>
          <w:szCs w:val="24"/>
        </w:rPr>
        <w:t>；</w:t>
      </w:r>
      <w:r>
        <w:rPr>
          <w:rFonts w:hint="eastAsia"/>
          <w:sz w:val="24"/>
          <w:szCs w:val="24"/>
        </w:rPr>
        <w:t>p&lt;0.0001</w:t>
      </w:r>
      <w:r>
        <w:rPr>
          <w:rFonts w:hint="eastAsia"/>
          <w:sz w:val="24"/>
          <w:szCs w:val="24"/>
        </w:rPr>
        <w:t>），意外接触（</w:t>
      </w:r>
      <w:r>
        <w:rPr>
          <w:rFonts w:hint="eastAsia"/>
          <w:sz w:val="24"/>
          <w:szCs w:val="24"/>
        </w:rPr>
        <w:t>79%vs23%</w:t>
      </w:r>
      <w:r>
        <w:rPr>
          <w:rFonts w:hint="eastAsia"/>
          <w:sz w:val="24"/>
          <w:szCs w:val="24"/>
        </w:rPr>
        <w:t>；</w:t>
      </w:r>
      <w:r>
        <w:rPr>
          <w:rFonts w:hint="eastAsia"/>
          <w:sz w:val="24"/>
          <w:szCs w:val="24"/>
        </w:rPr>
        <w:t>p&lt;0.0001</w:t>
      </w:r>
      <w:r>
        <w:rPr>
          <w:rFonts w:hint="eastAsia"/>
          <w:sz w:val="24"/>
          <w:szCs w:val="24"/>
        </w:rPr>
        <w:t>）也是如此。其他人口统计数据见表</w:t>
      </w:r>
      <w:r>
        <w:rPr>
          <w:rFonts w:hint="eastAsia"/>
          <w:sz w:val="24"/>
          <w:szCs w:val="24"/>
        </w:rPr>
        <w:t>1</w:t>
      </w:r>
      <w:r>
        <w:rPr>
          <w:rFonts w:hint="eastAsia"/>
          <w:sz w:val="24"/>
          <w:szCs w:val="24"/>
        </w:rPr>
        <w:t>。</w:t>
      </w:r>
    </w:p>
    <w:p w14:paraId="652D6A90" w14:textId="77777777" w:rsidR="00D53855" w:rsidRDefault="009E5B2D" w:rsidP="00A00E31">
      <w:pPr>
        <w:spacing w:line="360" w:lineRule="auto"/>
        <w:ind w:firstLineChars="100" w:firstLine="210"/>
        <w:rPr>
          <w:szCs w:val="21"/>
        </w:rPr>
      </w:pPr>
      <w:r>
        <w:rPr>
          <w:noProof/>
          <w:szCs w:val="21"/>
        </w:rPr>
        <w:drawing>
          <wp:inline distT="0" distB="0" distL="0" distR="0" wp14:anchorId="7EA2246B" wp14:editId="2D5C1DAD">
            <wp:extent cx="5274310" cy="4887595"/>
            <wp:effectExtent l="19050" t="0" r="2540" b="0"/>
            <wp:docPr id="1" name="图片 1" descr="C:\Users\Administrator\Desktop\捕获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捕获1.PNG"/>
                    <pic:cNvPicPr>
                      <a:picLocks noChangeAspect="1" noChangeArrowheads="1"/>
                    </pic:cNvPicPr>
                  </pic:nvPicPr>
                  <pic:blipFill>
                    <a:blip r:embed="rId7"/>
                    <a:srcRect/>
                    <a:stretch>
                      <a:fillRect/>
                    </a:stretch>
                  </pic:blipFill>
                  <pic:spPr>
                    <a:xfrm>
                      <a:off x="0" y="0"/>
                      <a:ext cx="5274310" cy="4887630"/>
                    </a:xfrm>
                    <a:prstGeom prst="rect">
                      <a:avLst/>
                    </a:prstGeom>
                    <a:noFill/>
                    <a:ln w="9525">
                      <a:noFill/>
                      <a:miter lim="800000"/>
                      <a:headEnd/>
                      <a:tailEnd/>
                    </a:ln>
                  </pic:spPr>
                </pic:pic>
              </a:graphicData>
            </a:graphic>
          </wp:inline>
        </w:drawing>
      </w:r>
    </w:p>
    <w:p w14:paraId="1A5E07FB" w14:textId="77777777" w:rsidR="00D53855" w:rsidRDefault="009E5B2D" w:rsidP="00A00E31">
      <w:pPr>
        <w:numPr>
          <w:ilvl w:val="0"/>
          <w:numId w:val="1"/>
        </w:num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自</w:t>
      </w:r>
      <w:r>
        <w:rPr>
          <w:rFonts w:ascii="宋体" w:eastAsia="宋体" w:hAnsi="宋体" w:cs="宋体" w:hint="eastAsia"/>
          <w:sz w:val="24"/>
          <w:szCs w:val="24"/>
        </w:rPr>
        <w:t>2000</w:t>
      </w:r>
      <w:r>
        <w:rPr>
          <w:rFonts w:ascii="宋体" w:eastAsia="宋体" w:hAnsi="宋体" w:cs="宋体" w:hint="eastAsia"/>
          <w:sz w:val="24"/>
          <w:szCs w:val="24"/>
        </w:rPr>
        <w:t>年以来，向</w:t>
      </w:r>
      <w:r>
        <w:rPr>
          <w:rFonts w:ascii="宋体" w:eastAsia="宋体" w:hAnsi="宋体" w:cs="宋体" w:hint="eastAsia"/>
          <w:sz w:val="24"/>
          <w:szCs w:val="24"/>
        </w:rPr>
        <w:t>NPDS</w:t>
      </w:r>
      <w:r>
        <w:rPr>
          <w:rFonts w:ascii="宋体" w:eastAsia="宋体" w:hAnsi="宋体" w:cs="宋体" w:hint="eastAsia"/>
          <w:sz w:val="24"/>
          <w:szCs w:val="24"/>
        </w:rPr>
        <w:t>报告的中毒患者使用</w:t>
      </w:r>
      <w:r>
        <w:rPr>
          <w:rFonts w:ascii="宋体" w:eastAsia="宋体" w:hAnsi="宋体" w:cs="宋体" w:hint="eastAsia"/>
          <w:sz w:val="24"/>
          <w:szCs w:val="24"/>
        </w:rPr>
        <w:t>ECMO</w:t>
      </w:r>
      <w:r>
        <w:rPr>
          <w:rFonts w:ascii="宋体" w:eastAsia="宋体" w:hAnsi="宋体" w:cs="宋体" w:hint="eastAsia"/>
          <w:sz w:val="24"/>
          <w:szCs w:val="24"/>
        </w:rPr>
        <w:t>的次数从</w:t>
      </w:r>
      <w:r>
        <w:rPr>
          <w:rFonts w:ascii="宋体" w:eastAsia="宋体" w:hAnsi="宋体" w:cs="宋体" w:hint="eastAsia"/>
          <w:sz w:val="24"/>
          <w:szCs w:val="24"/>
        </w:rPr>
        <w:t>2000</w:t>
      </w:r>
      <w:r>
        <w:rPr>
          <w:rFonts w:ascii="宋体" w:eastAsia="宋体" w:hAnsi="宋体" w:cs="宋体" w:hint="eastAsia"/>
          <w:sz w:val="24"/>
          <w:szCs w:val="24"/>
        </w:rPr>
        <w:t>年的</w:t>
      </w:r>
      <w:r>
        <w:rPr>
          <w:rFonts w:ascii="宋体" w:eastAsia="宋体" w:hAnsi="宋体" w:cs="宋体" w:hint="eastAsia"/>
          <w:sz w:val="24"/>
          <w:szCs w:val="24"/>
        </w:rPr>
        <w:t>6</w:t>
      </w:r>
      <w:r>
        <w:rPr>
          <w:rFonts w:ascii="宋体" w:eastAsia="宋体" w:hAnsi="宋体" w:cs="宋体" w:hint="eastAsia"/>
          <w:sz w:val="24"/>
          <w:szCs w:val="24"/>
        </w:rPr>
        <w:t>次增加到</w:t>
      </w:r>
      <w:r>
        <w:rPr>
          <w:rFonts w:ascii="宋体" w:eastAsia="宋体" w:hAnsi="宋体" w:cs="宋体" w:hint="eastAsia"/>
          <w:sz w:val="24"/>
          <w:szCs w:val="24"/>
        </w:rPr>
        <w:t>2018</w:t>
      </w:r>
      <w:r>
        <w:rPr>
          <w:rFonts w:ascii="宋体" w:eastAsia="宋体" w:hAnsi="宋体" w:cs="宋体" w:hint="eastAsia"/>
          <w:sz w:val="24"/>
          <w:szCs w:val="24"/>
        </w:rPr>
        <w:t>年的</w:t>
      </w:r>
      <w:r>
        <w:rPr>
          <w:rFonts w:ascii="宋体" w:eastAsia="宋体" w:hAnsi="宋体" w:cs="宋体" w:hint="eastAsia"/>
          <w:sz w:val="24"/>
          <w:szCs w:val="24"/>
        </w:rPr>
        <w:t>88</w:t>
      </w:r>
      <w:r>
        <w:rPr>
          <w:rFonts w:ascii="宋体" w:eastAsia="宋体" w:hAnsi="宋体" w:cs="宋体" w:hint="eastAsia"/>
          <w:sz w:val="24"/>
          <w:szCs w:val="24"/>
        </w:rPr>
        <w:t>次（趋势检验，</w:t>
      </w:r>
      <w:r>
        <w:rPr>
          <w:rFonts w:ascii="宋体" w:eastAsia="宋体" w:hAnsi="宋体" w:cs="宋体" w:hint="eastAsia"/>
          <w:sz w:val="24"/>
          <w:szCs w:val="24"/>
        </w:rPr>
        <w:t>z=3.82</w:t>
      </w:r>
      <w:r>
        <w:rPr>
          <w:rFonts w:ascii="宋体" w:eastAsia="宋体" w:hAnsi="宋体" w:cs="宋体" w:hint="eastAsia"/>
          <w:sz w:val="24"/>
          <w:szCs w:val="24"/>
        </w:rPr>
        <w:t>；</w:t>
      </w:r>
      <w:r>
        <w:rPr>
          <w:rFonts w:ascii="宋体" w:eastAsia="宋体" w:hAnsi="宋体" w:cs="宋体" w:hint="eastAsia"/>
          <w:sz w:val="24"/>
          <w:szCs w:val="24"/>
        </w:rPr>
        <w:t>p&lt;0.0001</w:t>
      </w:r>
      <w:r>
        <w:rPr>
          <w:rFonts w:ascii="宋体" w:eastAsia="宋体" w:hAnsi="宋体" w:cs="宋体" w:hint="eastAsia"/>
          <w:sz w:val="24"/>
          <w:szCs w:val="24"/>
        </w:rPr>
        <w:t>）（图</w:t>
      </w:r>
      <w:r>
        <w:rPr>
          <w:rFonts w:ascii="宋体" w:eastAsia="宋体" w:hAnsi="宋体" w:cs="宋体" w:hint="eastAsia"/>
          <w:sz w:val="24"/>
          <w:szCs w:val="24"/>
        </w:rPr>
        <w:t>1</w:t>
      </w:r>
      <w:r>
        <w:rPr>
          <w:rFonts w:ascii="宋体" w:eastAsia="宋体" w:hAnsi="宋体" w:cs="宋体" w:hint="eastAsia"/>
          <w:sz w:val="24"/>
          <w:szCs w:val="24"/>
        </w:rPr>
        <w:t>）。成人（</w:t>
      </w:r>
      <w:r>
        <w:rPr>
          <w:rFonts w:ascii="宋体" w:eastAsia="宋体" w:hAnsi="宋体" w:cs="宋体" w:hint="eastAsia"/>
          <w:sz w:val="24"/>
          <w:szCs w:val="24"/>
        </w:rPr>
        <w:t>p&lt;0.0001</w:t>
      </w:r>
      <w:r>
        <w:rPr>
          <w:rFonts w:ascii="宋体" w:eastAsia="宋体" w:hAnsi="宋体" w:cs="宋体" w:hint="eastAsia"/>
          <w:sz w:val="24"/>
          <w:szCs w:val="24"/>
        </w:rPr>
        <w:t>）和儿童（</w:t>
      </w:r>
      <w:r>
        <w:rPr>
          <w:rFonts w:ascii="宋体" w:eastAsia="宋体" w:hAnsi="宋体" w:cs="宋体" w:hint="eastAsia"/>
          <w:sz w:val="24"/>
          <w:szCs w:val="24"/>
        </w:rPr>
        <w:t>p=0.038</w:t>
      </w:r>
      <w:r>
        <w:rPr>
          <w:rFonts w:ascii="宋体" w:eastAsia="宋体" w:hAnsi="宋体" w:cs="宋体" w:hint="eastAsia"/>
          <w:sz w:val="24"/>
          <w:szCs w:val="24"/>
        </w:rPr>
        <w:t>）都出现了这种增长趋势。</w:t>
      </w:r>
    </w:p>
    <w:p w14:paraId="2464F0B7" w14:textId="77777777" w:rsidR="00D53855" w:rsidRDefault="009E5B2D" w:rsidP="00A00E31">
      <w:pPr>
        <w:numPr>
          <w:ilvl w:val="0"/>
          <w:numId w:val="1"/>
        </w:numPr>
        <w:spacing w:line="360" w:lineRule="auto"/>
        <w:ind w:firstLineChars="200" w:firstLine="480"/>
        <w:rPr>
          <w:szCs w:val="21"/>
        </w:rPr>
      </w:pPr>
      <w:r>
        <w:rPr>
          <w:rFonts w:ascii="宋体" w:eastAsia="宋体" w:hAnsi="宋体" w:cs="宋体" w:hint="eastAsia"/>
          <w:sz w:val="24"/>
          <w:szCs w:val="24"/>
        </w:rPr>
        <w:t>所有患者的生存率为</w:t>
      </w:r>
      <w:r>
        <w:rPr>
          <w:rFonts w:ascii="宋体" w:eastAsia="宋体" w:hAnsi="宋体" w:cs="宋体" w:hint="eastAsia"/>
          <w:sz w:val="24"/>
          <w:szCs w:val="24"/>
        </w:rPr>
        <w:t>70%</w:t>
      </w:r>
      <w:r>
        <w:rPr>
          <w:rFonts w:ascii="宋体" w:eastAsia="宋体" w:hAnsi="宋体" w:cs="宋体" w:hint="eastAsia"/>
          <w:sz w:val="24"/>
          <w:szCs w:val="24"/>
        </w:rPr>
        <w:t>，</w:t>
      </w:r>
      <w:r>
        <w:rPr>
          <w:rFonts w:ascii="宋体" w:eastAsia="宋体" w:hAnsi="宋体" w:cs="宋体" w:hint="eastAsia"/>
          <w:sz w:val="24"/>
          <w:szCs w:val="24"/>
        </w:rPr>
        <w:t>儿童（</w:t>
      </w:r>
      <w:r>
        <w:rPr>
          <w:rFonts w:ascii="宋体" w:eastAsia="宋体" w:hAnsi="宋体" w:cs="宋体" w:hint="eastAsia"/>
          <w:sz w:val="24"/>
          <w:szCs w:val="24"/>
        </w:rPr>
        <w:t>z=-0.08</w:t>
      </w:r>
      <w:r>
        <w:rPr>
          <w:rFonts w:ascii="宋体" w:eastAsia="宋体" w:hAnsi="宋体" w:cs="宋体" w:hint="eastAsia"/>
          <w:sz w:val="24"/>
          <w:szCs w:val="24"/>
        </w:rPr>
        <w:t>；</w:t>
      </w:r>
      <w:r>
        <w:rPr>
          <w:rFonts w:ascii="宋体" w:eastAsia="宋体" w:hAnsi="宋体" w:cs="宋体" w:hint="eastAsia"/>
          <w:sz w:val="24"/>
          <w:szCs w:val="24"/>
        </w:rPr>
        <w:t>p=</w:t>
      </w:r>
      <w:r>
        <w:rPr>
          <w:rFonts w:ascii="宋体" w:eastAsia="宋体" w:hAnsi="宋体" w:cs="宋体" w:hint="eastAsia"/>
          <w:sz w:val="24"/>
          <w:szCs w:val="24"/>
        </w:rPr>
        <w:t>0.934</w:t>
      </w:r>
      <w:r>
        <w:rPr>
          <w:rFonts w:ascii="宋体" w:eastAsia="宋体" w:hAnsi="宋体" w:cs="宋体" w:hint="eastAsia"/>
          <w:sz w:val="24"/>
          <w:szCs w:val="24"/>
        </w:rPr>
        <w:t>）或成人（</w:t>
      </w:r>
      <w:r>
        <w:rPr>
          <w:rFonts w:ascii="宋体" w:eastAsia="宋体" w:hAnsi="宋体" w:cs="宋体" w:hint="eastAsia"/>
          <w:sz w:val="24"/>
          <w:szCs w:val="24"/>
        </w:rPr>
        <w:t>z=0.57</w:t>
      </w:r>
      <w:r>
        <w:rPr>
          <w:rFonts w:ascii="宋体" w:eastAsia="宋体" w:hAnsi="宋体" w:cs="宋体" w:hint="eastAsia"/>
          <w:sz w:val="24"/>
          <w:szCs w:val="24"/>
        </w:rPr>
        <w:t>；</w:t>
      </w:r>
      <w:r>
        <w:rPr>
          <w:rFonts w:ascii="宋体" w:eastAsia="宋体" w:hAnsi="宋体" w:cs="宋体" w:hint="eastAsia"/>
          <w:sz w:val="24"/>
          <w:szCs w:val="24"/>
        </w:rPr>
        <w:t>p=0.568</w:t>
      </w:r>
      <w:r>
        <w:rPr>
          <w:rFonts w:ascii="宋体" w:eastAsia="宋体" w:hAnsi="宋体" w:cs="宋体" w:hint="eastAsia"/>
          <w:sz w:val="24"/>
          <w:szCs w:val="24"/>
        </w:rPr>
        <w:t>）（图</w:t>
      </w:r>
      <w:r>
        <w:rPr>
          <w:rFonts w:ascii="宋体" w:eastAsia="宋体" w:hAnsi="宋体" w:cs="宋体" w:hint="eastAsia"/>
          <w:sz w:val="24"/>
          <w:szCs w:val="24"/>
        </w:rPr>
        <w:t>1</w:t>
      </w:r>
      <w:r>
        <w:rPr>
          <w:rFonts w:ascii="宋体" w:eastAsia="宋体" w:hAnsi="宋体" w:cs="宋体" w:hint="eastAsia"/>
          <w:sz w:val="24"/>
          <w:szCs w:val="24"/>
        </w:rPr>
        <w:t>）的生存率没有显著变化。在敏感性分析中，排除编码为“无法跟踪”的</w:t>
      </w:r>
      <w:r>
        <w:rPr>
          <w:rFonts w:ascii="宋体" w:eastAsia="宋体" w:hAnsi="宋体" w:cs="宋体" w:hint="eastAsia"/>
          <w:sz w:val="24"/>
          <w:szCs w:val="24"/>
        </w:rPr>
        <w:t>10</w:t>
      </w:r>
      <w:r>
        <w:rPr>
          <w:rFonts w:ascii="宋体" w:eastAsia="宋体" w:hAnsi="宋体" w:cs="宋体" w:hint="eastAsia"/>
          <w:sz w:val="24"/>
          <w:szCs w:val="24"/>
        </w:rPr>
        <w:t>例病例时，趋势测试的结果没有变化。与非代谢性</w:t>
      </w:r>
      <w:r>
        <w:rPr>
          <w:rFonts w:ascii="宋体" w:eastAsia="宋体" w:hAnsi="宋体" w:cs="宋体" w:hint="eastAsia"/>
          <w:sz w:val="24"/>
          <w:szCs w:val="24"/>
        </w:rPr>
        <w:t>/</w:t>
      </w:r>
      <w:r>
        <w:rPr>
          <w:rFonts w:ascii="宋体" w:eastAsia="宋体" w:hAnsi="宋体" w:cs="宋体" w:hint="eastAsia"/>
          <w:sz w:val="24"/>
          <w:szCs w:val="24"/>
        </w:rPr>
        <w:t>血液学中毒相比，代谢性或血液性中毒患者的存活率显著降低（</w:t>
      </w:r>
      <w:r>
        <w:rPr>
          <w:rFonts w:ascii="宋体" w:eastAsia="宋体" w:hAnsi="宋体" w:cs="宋体" w:hint="eastAsia"/>
          <w:sz w:val="24"/>
          <w:szCs w:val="24"/>
        </w:rPr>
        <w:t>49%</w:t>
      </w:r>
      <w:r>
        <w:rPr>
          <w:rFonts w:ascii="宋体" w:eastAsia="宋体" w:hAnsi="宋体" w:cs="宋体" w:hint="eastAsia"/>
          <w:sz w:val="24"/>
          <w:szCs w:val="24"/>
        </w:rPr>
        <w:t>比</w:t>
      </w:r>
      <w:r>
        <w:rPr>
          <w:rFonts w:ascii="宋体" w:eastAsia="宋体" w:hAnsi="宋体" w:cs="宋体" w:hint="eastAsia"/>
          <w:sz w:val="24"/>
          <w:szCs w:val="24"/>
        </w:rPr>
        <w:t>72%</w:t>
      </w:r>
      <w:r>
        <w:rPr>
          <w:rFonts w:ascii="宋体" w:eastAsia="宋体" w:hAnsi="宋体" w:cs="宋体" w:hint="eastAsia"/>
          <w:sz w:val="24"/>
          <w:szCs w:val="24"/>
        </w:rPr>
        <w:t>；</w:t>
      </w:r>
      <w:r>
        <w:rPr>
          <w:rFonts w:ascii="宋体" w:eastAsia="宋体" w:hAnsi="宋体" w:cs="宋体" w:hint="eastAsia"/>
          <w:sz w:val="24"/>
          <w:szCs w:val="24"/>
        </w:rPr>
        <w:t>p=0.004</w:t>
      </w:r>
      <w:r>
        <w:rPr>
          <w:rFonts w:ascii="宋体" w:eastAsia="宋体" w:hAnsi="宋体" w:cs="宋体" w:hint="eastAsia"/>
          <w:sz w:val="24"/>
          <w:szCs w:val="24"/>
        </w:rPr>
        <w:t>）。</w:t>
      </w:r>
    </w:p>
    <w:p w14:paraId="4F736FBA" w14:textId="77777777" w:rsidR="00D53855" w:rsidRDefault="009E5B2D" w:rsidP="00A00E31">
      <w:pPr>
        <w:numPr>
          <w:ilvl w:val="0"/>
          <w:numId w:val="1"/>
        </w:numPr>
        <w:spacing w:line="360" w:lineRule="auto"/>
        <w:ind w:firstLineChars="200" w:firstLine="480"/>
        <w:rPr>
          <w:szCs w:val="21"/>
        </w:rPr>
      </w:pPr>
      <w:r>
        <w:rPr>
          <w:rFonts w:ascii="宋体" w:eastAsia="宋体" w:hAnsi="宋体" w:cs="宋体" w:hint="eastAsia"/>
          <w:sz w:val="24"/>
          <w:szCs w:val="24"/>
        </w:rPr>
        <w:t>表</w:t>
      </w:r>
      <w:r>
        <w:rPr>
          <w:rFonts w:ascii="宋体" w:eastAsia="宋体" w:hAnsi="宋体" w:cs="宋体" w:hint="eastAsia"/>
          <w:sz w:val="24"/>
          <w:szCs w:val="24"/>
        </w:rPr>
        <w:t>2</w:t>
      </w:r>
      <w:r>
        <w:rPr>
          <w:rFonts w:ascii="宋体" w:eastAsia="宋体" w:hAnsi="宋体" w:cs="宋体" w:hint="eastAsia"/>
          <w:sz w:val="24"/>
          <w:szCs w:val="24"/>
        </w:rPr>
        <w:t>显示了患者的临床特征，包括临床效果和联合治疗，每种物质的完整列表包含在补充表</w:t>
      </w:r>
      <w:r>
        <w:rPr>
          <w:rFonts w:ascii="宋体" w:eastAsia="宋体" w:hAnsi="宋体" w:cs="宋体" w:hint="eastAsia"/>
          <w:sz w:val="24"/>
          <w:szCs w:val="24"/>
        </w:rPr>
        <w:t>2</w:t>
      </w:r>
      <w:r>
        <w:rPr>
          <w:rFonts w:ascii="宋体" w:eastAsia="宋体" w:hAnsi="宋体" w:cs="宋体" w:hint="eastAsia"/>
          <w:sz w:val="24"/>
          <w:szCs w:val="24"/>
        </w:rPr>
        <w:t>中（</w:t>
      </w:r>
      <w:r>
        <w:rPr>
          <w:rFonts w:ascii="宋体" w:eastAsia="宋体" w:hAnsi="宋体" w:cs="宋体" w:hint="eastAsia"/>
          <w:sz w:val="24"/>
          <w:szCs w:val="24"/>
        </w:rPr>
        <w:t>http://links.lww.com/CCM/F511)</w:t>
      </w:r>
      <w:r>
        <w:rPr>
          <w:rFonts w:ascii="宋体" w:eastAsia="宋体" w:hAnsi="宋体" w:cs="宋体" w:hint="eastAsia"/>
          <w:sz w:val="24"/>
          <w:szCs w:val="24"/>
        </w:rPr>
        <w:t>。</w:t>
      </w:r>
      <w:r>
        <w:rPr>
          <w:rFonts w:ascii="宋体" w:eastAsia="宋体" w:hAnsi="宋体" w:cs="宋体" w:hint="eastAsia"/>
          <w:sz w:val="24"/>
          <w:szCs w:val="24"/>
        </w:rPr>
        <w:t>儿童单一物质中毒的发生率明显高于成人（</w:t>
      </w:r>
      <w:r>
        <w:rPr>
          <w:rFonts w:ascii="宋体" w:eastAsia="宋体" w:hAnsi="宋体" w:cs="宋体" w:hint="eastAsia"/>
          <w:sz w:val="24"/>
          <w:szCs w:val="24"/>
        </w:rPr>
        <w:t>87%</w:t>
      </w:r>
      <w:r>
        <w:rPr>
          <w:rFonts w:ascii="宋体" w:eastAsia="宋体" w:hAnsi="宋体" w:cs="宋体" w:hint="eastAsia"/>
          <w:sz w:val="24"/>
          <w:szCs w:val="24"/>
        </w:rPr>
        <w:t>比</w:t>
      </w:r>
      <w:r>
        <w:rPr>
          <w:rFonts w:ascii="宋体" w:eastAsia="宋体" w:hAnsi="宋体" w:cs="宋体" w:hint="eastAsia"/>
          <w:sz w:val="24"/>
          <w:szCs w:val="24"/>
        </w:rPr>
        <w:t>44%</w:t>
      </w:r>
      <w:r>
        <w:rPr>
          <w:rFonts w:ascii="宋体" w:eastAsia="宋体" w:hAnsi="宋体" w:cs="宋体" w:hint="eastAsia"/>
          <w:sz w:val="24"/>
          <w:szCs w:val="24"/>
        </w:rPr>
        <w:t>；</w:t>
      </w:r>
      <w:r>
        <w:rPr>
          <w:rFonts w:ascii="宋体" w:eastAsia="宋体" w:hAnsi="宋体" w:cs="宋体" w:hint="eastAsia"/>
          <w:sz w:val="24"/>
          <w:szCs w:val="24"/>
        </w:rPr>
        <w:t>p</w:t>
      </w:r>
      <w:r>
        <w:rPr>
          <w:rFonts w:ascii="宋体" w:eastAsia="宋体" w:hAnsi="宋体" w:cs="宋体" w:hint="eastAsia"/>
          <w:sz w:val="24"/>
          <w:szCs w:val="24"/>
        </w:rPr>
        <w:t>≤</w:t>
      </w:r>
      <w:r>
        <w:rPr>
          <w:rFonts w:ascii="宋体" w:eastAsia="宋体" w:hAnsi="宋体" w:cs="宋体" w:hint="eastAsia"/>
          <w:sz w:val="24"/>
          <w:szCs w:val="24"/>
        </w:rPr>
        <w:t>0.0001</w:t>
      </w:r>
      <w:r>
        <w:rPr>
          <w:rFonts w:ascii="宋体" w:eastAsia="宋体" w:hAnsi="宋体" w:cs="宋体" w:hint="eastAsia"/>
          <w:sz w:val="24"/>
          <w:szCs w:val="24"/>
        </w:rPr>
        <w:t>）。在成人病例中，最常见的药物或</w:t>
      </w:r>
      <w:r>
        <w:rPr>
          <w:rFonts w:ascii="宋体" w:eastAsia="宋体" w:hAnsi="宋体" w:cs="宋体" w:hint="eastAsia"/>
          <w:sz w:val="24"/>
          <w:szCs w:val="24"/>
        </w:rPr>
        <w:t>毒物类别为镇静剂</w:t>
      </w:r>
      <w:r>
        <w:rPr>
          <w:rFonts w:ascii="宋体" w:eastAsia="宋体" w:hAnsi="宋体" w:cs="宋体" w:hint="eastAsia"/>
          <w:sz w:val="24"/>
          <w:szCs w:val="24"/>
        </w:rPr>
        <w:t>/</w:t>
      </w:r>
      <w:r>
        <w:rPr>
          <w:rFonts w:ascii="宋体" w:eastAsia="宋体" w:hAnsi="宋体" w:cs="宋体" w:hint="eastAsia"/>
          <w:sz w:val="24"/>
          <w:szCs w:val="24"/>
        </w:rPr>
        <w:t>催眠药（</w:t>
      </w:r>
      <w:r>
        <w:rPr>
          <w:rFonts w:ascii="宋体" w:eastAsia="宋体" w:hAnsi="宋体" w:cs="宋体" w:hint="eastAsia"/>
          <w:sz w:val="24"/>
          <w:szCs w:val="24"/>
        </w:rPr>
        <w:t>26%</w:t>
      </w:r>
      <w:r>
        <w:rPr>
          <w:rFonts w:ascii="宋体" w:eastAsia="宋体" w:hAnsi="宋体" w:cs="宋体" w:hint="eastAsia"/>
          <w:sz w:val="24"/>
          <w:szCs w:val="24"/>
        </w:rPr>
        <w:t>）、抗抑郁药（</w:t>
      </w:r>
      <w:r>
        <w:rPr>
          <w:rFonts w:ascii="宋体" w:eastAsia="宋体" w:hAnsi="宋体" w:cs="宋体" w:hint="eastAsia"/>
          <w:sz w:val="24"/>
          <w:szCs w:val="24"/>
        </w:rPr>
        <w:t>25%</w:t>
      </w:r>
      <w:r>
        <w:rPr>
          <w:rFonts w:ascii="宋体" w:eastAsia="宋体" w:hAnsi="宋体" w:cs="宋体" w:hint="eastAsia"/>
          <w:sz w:val="24"/>
          <w:szCs w:val="24"/>
        </w:rPr>
        <w:t>）、钙通道阻滞剂（</w:t>
      </w:r>
      <w:r>
        <w:rPr>
          <w:rFonts w:ascii="宋体" w:eastAsia="宋体" w:hAnsi="宋体" w:cs="宋体" w:hint="eastAsia"/>
          <w:sz w:val="24"/>
          <w:szCs w:val="24"/>
        </w:rPr>
        <w:t>19%</w:t>
      </w:r>
      <w:r>
        <w:rPr>
          <w:rFonts w:ascii="宋体" w:eastAsia="宋体" w:hAnsi="宋体" w:cs="宋体" w:hint="eastAsia"/>
          <w:sz w:val="24"/>
          <w:szCs w:val="24"/>
        </w:rPr>
        <w:t>）和阿片类药物（</w:t>
      </w:r>
      <w:r>
        <w:rPr>
          <w:rFonts w:ascii="宋体" w:eastAsia="宋体" w:hAnsi="宋体" w:cs="宋体" w:hint="eastAsia"/>
          <w:sz w:val="24"/>
          <w:szCs w:val="24"/>
        </w:rPr>
        <w:t>17%</w:t>
      </w:r>
      <w:r>
        <w:rPr>
          <w:rFonts w:ascii="宋体" w:eastAsia="宋体" w:hAnsi="宋体" w:cs="宋体" w:hint="eastAsia"/>
          <w:sz w:val="24"/>
          <w:szCs w:val="24"/>
        </w:rPr>
        <w:t>）。在儿童中，最常见的类别是碳氢化合物（</w:t>
      </w:r>
      <w:r>
        <w:rPr>
          <w:rFonts w:ascii="宋体" w:eastAsia="宋体" w:hAnsi="宋体" w:cs="宋体" w:hint="eastAsia"/>
          <w:sz w:val="24"/>
          <w:szCs w:val="24"/>
        </w:rPr>
        <w:t>37%</w:t>
      </w:r>
      <w:r>
        <w:rPr>
          <w:rFonts w:ascii="宋体" w:eastAsia="宋体" w:hAnsi="宋体" w:cs="宋体" w:hint="eastAsia"/>
          <w:sz w:val="24"/>
          <w:szCs w:val="24"/>
        </w:rPr>
        <w:t>）、抗心律失常药（</w:t>
      </w:r>
      <w:r>
        <w:rPr>
          <w:rFonts w:ascii="宋体" w:eastAsia="宋体" w:hAnsi="宋体" w:cs="宋体" w:hint="eastAsia"/>
          <w:sz w:val="24"/>
          <w:szCs w:val="24"/>
        </w:rPr>
        <w:t>15%</w:t>
      </w:r>
      <w:r>
        <w:rPr>
          <w:rFonts w:ascii="宋体" w:eastAsia="宋体" w:hAnsi="宋体" w:cs="宋体" w:hint="eastAsia"/>
          <w:sz w:val="24"/>
          <w:szCs w:val="24"/>
        </w:rPr>
        <w:t>）、抗组胺药（</w:t>
      </w:r>
      <w:r>
        <w:rPr>
          <w:rFonts w:ascii="宋体" w:eastAsia="宋体" w:hAnsi="宋体" w:cs="宋体" w:hint="eastAsia"/>
          <w:sz w:val="24"/>
          <w:szCs w:val="24"/>
        </w:rPr>
        <w:t>8%</w:t>
      </w:r>
      <w:r>
        <w:rPr>
          <w:rFonts w:ascii="宋体" w:eastAsia="宋体" w:hAnsi="宋体" w:cs="宋体" w:hint="eastAsia"/>
          <w:sz w:val="24"/>
          <w:szCs w:val="24"/>
        </w:rPr>
        <w:t>）和未知毒物（</w:t>
      </w:r>
      <w:r>
        <w:rPr>
          <w:rFonts w:ascii="宋体" w:eastAsia="宋体" w:hAnsi="宋体" w:cs="宋体" w:hint="eastAsia"/>
          <w:sz w:val="24"/>
          <w:szCs w:val="24"/>
        </w:rPr>
        <w:t>8%</w:t>
      </w:r>
      <w:r>
        <w:rPr>
          <w:rFonts w:ascii="宋体" w:eastAsia="宋体" w:hAnsi="宋体" w:cs="宋体" w:hint="eastAsia"/>
          <w:sz w:val="24"/>
          <w:szCs w:val="24"/>
        </w:rPr>
        <w:t>）。表</w:t>
      </w:r>
      <w:r>
        <w:rPr>
          <w:rFonts w:ascii="宋体" w:eastAsia="宋体" w:hAnsi="宋体" w:cs="宋体" w:hint="eastAsia"/>
          <w:sz w:val="24"/>
          <w:szCs w:val="24"/>
        </w:rPr>
        <w:t>3</w:t>
      </w:r>
      <w:r>
        <w:rPr>
          <w:rFonts w:ascii="宋体" w:eastAsia="宋体" w:hAnsi="宋体" w:cs="宋体" w:hint="eastAsia"/>
          <w:sz w:val="24"/>
          <w:szCs w:val="24"/>
        </w:rPr>
        <w:t>总结了导致单一中毒案例的毒物。</w:t>
      </w:r>
    </w:p>
    <w:p w14:paraId="1A9204D8" w14:textId="77777777" w:rsidR="00D53855" w:rsidRDefault="00D53855" w:rsidP="00A00E31">
      <w:pPr>
        <w:spacing w:line="360" w:lineRule="auto"/>
        <w:ind w:leftChars="200" w:left="420"/>
        <w:rPr>
          <w:szCs w:val="21"/>
        </w:rPr>
      </w:pPr>
    </w:p>
    <w:p w14:paraId="6ED096E0" w14:textId="77777777" w:rsidR="00D53855" w:rsidRDefault="009E5B2D" w:rsidP="00A00E31">
      <w:pPr>
        <w:spacing w:line="360" w:lineRule="auto"/>
        <w:ind w:firstLineChars="100" w:firstLine="210"/>
        <w:rPr>
          <w:szCs w:val="21"/>
        </w:rPr>
      </w:pPr>
      <w:r>
        <w:rPr>
          <w:noProof/>
          <w:szCs w:val="21"/>
        </w:rPr>
        <w:lastRenderedPageBreak/>
        <w:drawing>
          <wp:inline distT="0" distB="0" distL="0" distR="0" wp14:anchorId="41EB329D" wp14:editId="770196C9">
            <wp:extent cx="3175000" cy="7651750"/>
            <wp:effectExtent l="0" t="0" r="6350" b="6350"/>
            <wp:docPr id="4" name="图片 4" descr="C:\Users\Administrator\Desktop\捕获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捕获10.PNG"/>
                    <pic:cNvPicPr>
                      <a:picLocks noChangeAspect="1" noChangeArrowheads="1"/>
                    </pic:cNvPicPr>
                  </pic:nvPicPr>
                  <pic:blipFill>
                    <a:blip r:embed="rId8"/>
                    <a:srcRect/>
                    <a:stretch>
                      <a:fillRect/>
                    </a:stretch>
                  </pic:blipFill>
                  <pic:spPr>
                    <a:xfrm>
                      <a:off x="0" y="0"/>
                      <a:ext cx="3175000" cy="7651750"/>
                    </a:xfrm>
                    <a:prstGeom prst="rect">
                      <a:avLst/>
                    </a:prstGeom>
                    <a:noFill/>
                    <a:ln w="9525">
                      <a:noFill/>
                      <a:miter lim="800000"/>
                      <a:headEnd/>
                      <a:tailEnd/>
                    </a:ln>
                  </pic:spPr>
                </pic:pic>
              </a:graphicData>
            </a:graphic>
          </wp:inline>
        </w:drawing>
      </w:r>
    </w:p>
    <w:p w14:paraId="5339095B" w14:textId="77777777" w:rsidR="00D53855" w:rsidRDefault="009E5B2D" w:rsidP="00A00E31">
      <w:pPr>
        <w:spacing w:line="360" w:lineRule="auto"/>
        <w:ind w:firstLineChars="100" w:firstLine="210"/>
        <w:rPr>
          <w:szCs w:val="21"/>
        </w:rPr>
      </w:pPr>
      <w:r>
        <w:rPr>
          <w:noProof/>
          <w:szCs w:val="21"/>
        </w:rPr>
        <w:lastRenderedPageBreak/>
        <w:drawing>
          <wp:inline distT="0" distB="0" distL="0" distR="0" wp14:anchorId="1302907D" wp14:editId="646DBB70">
            <wp:extent cx="2800350" cy="3419475"/>
            <wp:effectExtent l="0" t="0" r="0" b="9525"/>
            <wp:docPr id="5" name="图片 5" descr="C:\Users\Administrator\Desktop\捕获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捕获11.PNG"/>
                    <pic:cNvPicPr>
                      <a:picLocks noChangeAspect="1" noChangeArrowheads="1"/>
                    </pic:cNvPicPr>
                  </pic:nvPicPr>
                  <pic:blipFill>
                    <a:blip r:embed="rId9"/>
                    <a:srcRect/>
                    <a:stretch>
                      <a:fillRect/>
                    </a:stretch>
                  </pic:blipFill>
                  <pic:spPr>
                    <a:xfrm>
                      <a:off x="0" y="0"/>
                      <a:ext cx="2800350" cy="3419475"/>
                    </a:xfrm>
                    <a:prstGeom prst="rect">
                      <a:avLst/>
                    </a:prstGeom>
                    <a:noFill/>
                    <a:ln w="9525">
                      <a:noFill/>
                      <a:miter lim="800000"/>
                      <a:headEnd/>
                      <a:tailEnd/>
                    </a:ln>
                  </pic:spPr>
                </pic:pic>
              </a:graphicData>
            </a:graphic>
          </wp:inline>
        </w:drawing>
      </w:r>
    </w:p>
    <w:p w14:paraId="4E28DD2C" w14:textId="77777777" w:rsidR="00D53855" w:rsidRDefault="009E5B2D" w:rsidP="00A00E31">
      <w:pPr>
        <w:numPr>
          <w:ilvl w:val="0"/>
          <w:numId w:val="1"/>
        </w:num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病例的地理空间分布，通过首次呼叫地点映射到一个区域毒物中心（图</w:t>
      </w:r>
      <w:r>
        <w:rPr>
          <w:rFonts w:ascii="宋体" w:eastAsia="宋体" w:hAnsi="宋体" w:cs="宋体" w:hint="eastAsia"/>
          <w:sz w:val="24"/>
          <w:szCs w:val="24"/>
        </w:rPr>
        <w:t>2A</w:t>
      </w:r>
      <w:r>
        <w:rPr>
          <w:rFonts w:ascii="宋体" w:eastAsia="宋体" w:hAnsi="宋体" w:cs="宋体" w:hint="eastAsia"/>
          <w:sz w:val="24"/>
          <w:szCs w:val="24"/>
        </w:rPr>
        <w:t>）来绘制，确定了美国没有</w:t>
      </w:r>
      <w:r>
        <w:rPr>
          <w:rFonts w:ascii="宋体" w:eastAsia="宋体" w:hAnsi="宋体" w:cs="宋体" w:hint="eastAsia"/>
          <w:sz w:val="24"/>
          <w:szCs w:val="24"/>
        </w:rPr>
        <w:t>ECMO</w:t>
      </w:r>
      <w:r>
        <w:rPr>
          <w:rFonts w:ascii="宋体" w:eastAsia="宋体" w:hAnsi="宋体" w:cs="宋体" w:hint="eastAsia"/>
          <w:sz w:val="24"/>
          <w:szCs w:val="24"/>
        </w:rPr>
        <w:t>病例大片地区。毒物中心提供了五位数的</w:t>
      </w:r>
      <w:r>
        <w:rPr>
          <w:rFonts w:ascii="宋体" w:eastAsia="宋体" w:hAnsi="宋体" w:cs="宋体" w:hint="eastAsia"/>
          <w:sz w:val="24"/>
          <w:szCs w:val="24"/>
        </w:rPr>
        <w:t>ZIP</w:t>
      </w:r>
      <w:r>
        <w:rPr>
          <w:rFonts w:ascii="宋体" w:eastAsia="宋体" w:hAnsi="宋体" w:cs="宋体" w:hint="eastAsia"/>
          <w:sz w:val="24"/>
          <w:szCs w:val="24"/>
        </w:rPr>
        <w:t>编码，并将其地理空间映射到相应的三位数</w:t>
      </w:r>
      <w:r>
        <w:rPr>
          <w:rFonts w:ascii="宋体" w:eastAsia="宋体" w:hAnsi="宋体" w:cs="宋体" w:hint="eastAsia"/>
          <w:sz w:val="24"/>
          <w:szCs w:val="24"/>
        </w:rPr>
        <w:t>ZIP</w:t>
      </w:r>
      <w:r>
        <w:rPr>
          <w:rFonts w:ascii="宋体" w:eastAsia="宋体" w:hAnsi="宋体" w:cs="宋体" w:hint="eastAsia"/>
          <w:sz w:val="24"/>
          <w:szCs w:val="24"/>
        </w:rPr>
        <w:t>编码；我们三州地区的地理空间地图与三位数和五位数</w:t>
      </w:r>
      <w:r>
        <w:rPr>
          <w:rFonts w:ascii="宋体" w:eastAsia="宋体" w:hAnsi="宋体" w:cs="宋体" w:hint="eastAsia"/>
          <w:sz w:val="24"/>
          <w:szCs w:val="24"/>
        </w:rPr>
        <w:t>ZIP</w:t>
      </w:r>
      <w:r>
        <w:rPr>
          <w:rFonts w:ascii="宋体" w:eastAsia="宋体" w:hAnsi="宋体" w:cs="宋体" w:hint="eastAsia"/>
          <w:sz w:val="24"/>
          <w:szCs w:val="24"/>
        </w:rPr>
        <w:t>编码方法相同（图</w:t>
      </w:r>
      <w:r>
        <w:rPr>
          <w:rFonts w:ascii="宋体" w:eastAsia="宋体" w:hAnsi="宋体" w:cs="宋体" w:hint="eastAsia"/>
          <w:sz w:val="24"/>
          <w:szCs w:val="24"/>
        </w:rPr>
        <w:t>2B</w:t>
      </w:r>
      <w:r>
        <w:rPr>
          <w:rFonts w:ascii="宋体" w:eastAsia="宋体" w:hAnsi="宋体" w:cs="宋体" w:hint="eastAsia"/>
          <w:sz w:val="24"/>
          <w:szCs w:val="24"/>
        </w:rPr>
        <w:t>）。使用</w:t>
      </w:r>
      <w:r>
        <w:rPr>
          <w:rFonts w:ascii="宋体" w:eastAsia="宋体" w:hAnsi="宋体" w:cs="宋体" w:hint="eastAsia"/>
          <w:sz w:val="24"/>
          <w:szCs w:val="24"/>
        </w:rPr>
        <w:t>ECMO</w:t>
      </w:r>
      <w:r>
        <w:rPr>
          <w:rFonts w:ascii="宋体" w:eastAsia="宋体" w:hAnsi="宋体" w:cs="宋体" w:hint="eastAsia"/>
          <w:sz w:val="24"/>
          <w:szCs w:val="24"/>
        </w:rPr>
        <w:t>中毒的最常见州是宾夕法尼亚州（</w:t>
      </w:r>
      <w:r>
        <w:rPr>
          <w:rFonts w:ascii="宋体" w:eastAsia="宋体" w:hAnsi="宋体" w:cs="宋体" w:hint="eastAsia"/>
          <w:sz w:val="24"/>
          <w:szCs w:val="24"/>
        </w:rPr>
        <w:t>n=45</w:t>
      </w:r>
      <w:r>
        <w:rPr>
          <w:rFonts w:ascii="宋体" w:eastAsia="宋体" w:hAnsi="宋体" w:cs="宋体" w:hint="eastAsia"/>
          <w:sz w:val="24"/>
          <w:szCs w:val="24"/>
        </w:rPr>
        <w:t>）、德克萨斯州（</w:t>
      </w:r>
      <w:r>
        <w:rPr>
          <w:rFonts w:ascii="宋体" w:eastAsia="宋体" w:hAnsi="宋体" w:cs="宋体" w:hint="eastAsia"/>
          <w:sz w:val="24"/>
          <w:szCs w:val="24"/>
        </w:rPr>
        <w:t>n=27</w:t>
      </w:r>
      <w:r>
        <w:rPr>
          <w:rFonts w:ascii="宋体" w:eastAsia="宋体" w:hAnsi="宋体" w:cs="宋体" w:hint="eastAsia"/>
          <w:sz w:val="24"/>
          <w:szCs w:val="24"/>
        </w:rPr>
        <w:t>）、明尼苏达州（</w:t>
      </w:r>
      <w:r>
        <w:rPr>
          <w:rFonts w:ascii="宋体" w:eastAsia="宋体" w:hAnsi="宋体" w:cs="宋体" w:hint="eastAsia"/>
          <w:sz w:val="24"/>
          <w:szCs w:val="24"/>
        </w:rPr>
        <w:t>n=24</w:t>
      </w:r>
      <w:r>
        <w:rPr>
          <w:rFonts w:ascii="宋体" w:eastAsia="宋体" w:hAnsi="宋体" w:cs="宋体" w:hint="eastAsia"/>
          <w:sz w:val="24"/>
          <w:szCs w:val="24"/>
        </w:rPr>
        <w:t>）、马里兰（</w:t>
      </w:r>
      <w:r>
        <w:rPr>
          <w:rFonts w:ascii="宋体" w:eastAsia="宋体" w:hAnsi="宋体" w:cs="宋体" w:hint="eastAsia"/>
          <w:sz w:val="24"/>
          <w:szCs w:val="24"/>
        </w:rPr>
        <w:t>n=22</w:t>
      </w:r>
      <w:r>
        <w:rPr>
          <w:rFonts w:ascii="宋体" w:eastAsia="宋体" w:hAnsi="宋体" w:cs="宋体" w:hint="eastAsia"/>
          <w:sz w:val="24"/>
          <w:szCs w:val="24"/>
        </w:rPr>
        <w:t>）、密歇根州（</w:t>
      </w:r>
      <w:r>
        <w:rPr>
          <w:rFonts w:ascii="宋体" w:eastAsia="宋体" w:hAnsi="宋体" w:cs="宋体" w:hint="eastAsia"/>
          <w:sz w:val="24"/>
          <w:szCs w:val="24"/>
        </w:rPr>
        <w:t>n=20</w:t>
      </w:r>
      <w:r>
        <w:rPr>
          <w:rFonts w:ascii="宋体" w:eastAsia="宋体" w:hAnsi="宋体" w:cs="宋体" w:hint="eastAsia"/>
          <w:sz w:val="24"/>
          <w:szCs w:val="24"/>
        </w:rPr>
        <w:t>）和纽约（</w:t>
      </w:r>
      <w:r>
        <w:rPr>
          <w:rFonts w:ascii="宋体" w:eastAsia="宋体" w:hAnsi="宋体" w:cs="宋体" w:hint="eastAsia"/>
          <w:sz w:val="24"/>
          <w:szCs w:val="24"/>
        </w:rPr>
        <w:t>n=20</w:t>
      </w:r>
      <w:r>
        <w:rPr>
          <w:rFonts w:ascii="宋体" w:eastAsia="宋体" w:hAnsi="宋体" w:cs="宋体" w:hint="eastAsia"/>
          <w:sz w:val="24"/>
          <w:szCs w:val="24"/>
        </w:rPr>
        <w:t>）。</w:t>
      </w:r>
    </w:p>
    <w:p w14:paraId="10B9B728" w14:textId="77777777" w:rsidR="00D53855" w:rsidRDefault="009E5B2D" w:rsidP="00A00E31">
      <w:pPr>
        <w:spacing w:line="360" w:lineRule="auto"/>
        <w:ind w:firstLineChars="100" w:firstLine="210"/>
        <w:rPr>
          <w:szCs w:val="21"/>
        </w:rPr>
      </w:pPr>
      <w:r>
        <w:rPr>
          <w:noProof/>
          <w:szCs w:val="21"/>
        </w:rPr>
        <w:drawing>
          <wp:inline distT="0" distB="0" distL="0" distR="0" wp14:anchorId="60BCA216" wp14:editId="3FA2FD22">
            <wp:extent cx="5274310" cy="2869565"/>
            <wp:effectExtent l="19050" t="0" r="2540" b="0"/>
            <wp:docPr id="7" name="图片 7" descr="C:\Users\Administrator\Desktop\捕获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捕获6.PNG"/>
                    <pic:cNvPicPr>
                      <a:picLocks noChangeAspect="1" noChangeArrowheads="1"/>
                    </pic:cNvPicPr>
                  </pic:nvPicPr>
                  <pic:blipFill>
                    <a:blip r:embed="rId10"/>
                    <a:srcRect/>
                    <a:stretch>
                      <a:fillRect/>
                    </a:stretch>
                  </pic:blipFill>
                  <pic:spPr>
                    <a:xfrm>
                      <a:off x="0" y="0"/>
                      <a:ext cx="5274310" cy="2869729"/>
                    </a:xfrm>
                    <a:prstGeom prst="rect">
                      <a:avLst/>
                    </a:prstGeom>
                    <a:noFill/>
                    <a:ln w="9525">
                      <a:noFill/>
                      <a:miter lim="800000"/>
                      <a:headEnd/>
                      <a:tailEnd/>
                    </a:ln>
                  </pic:spPr>
                </pic:pic>
              </a:graphicData>
            </a:graphic>
          </wp:inline>
        </w:drawing>
      </w:r>
    </w:p>
    <w:p w14:paraId="3FB428A9" w14:textId="2B1E1C74" w:rsidR="00D53855" w:rsidRDefault="009E5B2D" w:rsidP="00A00E31">
      <w:pPr>
        <w:spacing w:line="360" w:lineRule="auto"/>
        <w:ind w:firstLineChars="100" w:firstLine="210"/>
        <w:rPr>
          <w:szCs w:val="21"/>
        </w:rPr>
      </w:pPr>
      <w:r>
        <w:rPr>
          <w:noProof/>
          <w:szCs w:val="21"/>
        </w:rPr>
        <w:lastRenderedPageBreak/>
        <w:drawing>
          <wp:inline distT="0" distB="0" distL="0" distR="0" wp14:anchorId="6AD5E4B4" wp14:editId="2AB3C80D">
            <wp:extent cx="5274310" cy="5932170"/>
            <wp:effectExtent l="19050" t="0" r="2540" b="0"/>
            <wp:docPr id="8" name="图片 8" descr="C:\Users\Administrator\Desktop\捕获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捕获7.PNG"/>
                    <pic:cNvPicPr>
                      <a:picLocks noChangeAspect="1" noChangeArrowheads="1"/>
                    </pic:cNvPicPr>
                  </pic:nvPicPr>
                  <pic:blipFill>
                    <a:blip r:embed="rId11"/>
                    <a:srcRect/>
                    <a:stretch>
                      <a:fillRect/>
                    </a:stretch>
                  </pic:blipFill>
                  <pic:spPr>
                    <a:xfrm>
                      <a:off x="0" y="0"/>
                      <a:ext cx="5274310" cy="5932583"/>
                    </a:xfrm>
                    <a:prstGeom prst="rect">
                      <a:avLst/>
                    </a:prstGeom>
                    <a:noFill/>
                    <a:ln w="9525">
                      <a:noFill/>
                      <a:miter lim="800000"/>
                      <a:headEnd/>
                      <a:tailEnd/>
                    </a:ln>
                  </pic:spPr>
                </pic:pic>
              </a:graphicData>
            </a:graphic>
          </wp:inline>
        </w:drawing>
      </w:r>
    </w:p>
    <w:p w14:paraId="3D3667C1" w14:textId="77777777" w:rsidR="003A2CE8" w:rsidRDefault="003A2CE8" w:rsidP="00A00E31">
      <w:pPr>
        <w:spacing w:line="360" w:lineRule="auto"/>
        <w:ind w:firstLineChars="100" w:firstLine="210"/>
        <w:rPr>
          <w:rFonts w:hint="eastAsia"/>
          <w:szCs w:val="21"/>
        </w:rPr>
      </w:pPr>
    </w:p>
    <w:p w14:paraId="7D88BEE5" w14:textId="77777777" w:rsidR="00D53855" w:rsidRPr="003A2CE8" w:rsidRDefault="009E5B2D" w:rsidP="00A00E31">
      <w:pPr>
        <w:spacing w:line="360" w:lineRule="auto"/>
        <w:ind w:firstLineChars="100" w:firstLine="281"/>
        <w:rPr>
          <w:b/>
          <w:bCs/>
          <w:sz w:val="28"/>
          <w:szCs w:val="28"/>
        </w:rPr>
      </w:pPr>
      <w:r w:rsidRPr="003A2CE8">
        <w:rPr>
          <w:rFonts w:hint="eastAsia"/>
          <w:b/>
          <w:bCs/>
          <w:sz w:val="28"/>
          <w:szCs w:val="28"/>
        </w:rPr>
        <w:t>研究</w:t>
      </w:r>
      <w:r w:rsidRPr="003A2CE8">
        <w:rPr>
          <w:rFonts w:hint="eastAsia"/>
          <w:b/>
          <w:bCs/>
          <w:sz w:val="28"/>
          <w:szCs w:val="28"/>
        </w:rPr>
        <w:t>局限</w:t>
      </w:r>
    </w:p>
    <w:p w14:paraId="02105FCA" w14:textId="77777777" w:rsidR="00D53855" w:rsidRDefault="009E5B2D" w:rsidP="00A00E31">
      <w:pPr>
        <w:numPr>
          <w:ilvl w:val="0"/>
          <w:numId w:val="2"/>
        </w:num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毒物中心的数据可能具有</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准确性，向毒物中心报告病例是自愿的，有时缺乏完整的后续数据。这些病例可能从未真正表明</w:t>
      </w:r>
      <w:r>
        <w:rPr>
          <w:rFonts w:ascii="宋体" w:eastAsia="宋体" w:hAnsi="宋体" w:cs="宋体" w:hint="eastAsia"/>
          <w:sz w:val="24"/>
          <w:szCs w:val="24"/>
        </w:rPr>
        <w:t>ECMO</w:t>
      </w:r>
      <w:r>
        <w:rPr>
          <w:rFonts w:ascii="宋体" w:eastAsia="宋体" w:hAnsi="宋体" w:cs="宋体" w:hint="eastAsia"/>
          <w:sz w:val="24"/>
          <w:szCs w:val="24"/>
        </w:rPr>
        <w:t>。</w:t>
      </w:r>
    </w:p>
    <w:p w14:paraId="493780F4" w14:textId="77777777" w:rsidR="00D53855" w:rsidRDefault="009E5B2D" w:rsidP="00A00E31">
      <w:pPr>
        <w:numPr>
          <w:ilvl w:val="0"/>
          <w:numId w:val="2"/>
        </w:num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可证实的血液或尿液检测常常缺乏毒物中心的数据。</w:t>
      </w:r>
    </w:p>
    <w:p w14:paraId="715AEFCD" w14:textId="77777777" w:rsidR="00D53855" w:rsidRDefault="009E5B2D" w:rsidP="00A00E31">
      <w:pPr>
        <w:numPr>
          <w:ilvl w:val="0"/>
          <w:numId w:val="2"/>
        </w:num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我们的方法很可能无法识别所有使用</w:t>
      </w:r>
      <w:r>
        <w:rPr>
          <w:rFonts w:ascii="宋体" w:eastAsia="宋体" w:hAnsi="宋体" w:cs="宋体" w:hint="eastAsia"/>
          <w:sz w:val="24"/>
          <w:szCs w:val="24"/>
        </w:rPr>
        <w:t>ECMO</w:t>
      </w:r>
      <w:r>
        <w:rPr>
          <w:rFonts w:ascii="宋体" w:eastAsia="宋体" w:hAnsi="宋体" w:cs="宋体" w:hint="eastAsia"/>
          <w:sz w:val="24"/>
          <w:szCs w:val="24"/>
        </w:rPr>
        <w:t>治疗的中毒病例。然而，这是迄今为止规模最大的研究，而且鉴于观察到的用于中毒的</w:t>
      </w:r>
      <w:r>
        <w:rPr>
          <w:rFonts w:ascii="宋体" w:eastAsia="宋体" w:hAnsi="宋体" w:cs="宋体" w:hint="eastAsia"/>
          <w:sz w:val="24"/>
          <w:szCs w:val="24"/>
        </w:rPr>
        <w:t>ECMO</w:t>
      </w:r>
      <w:r>
        <w:rPr>
          <w:rFonts w:ascii="宋体" w:eastAsia="宋体" w:hAnsi="宋体" w:cs="宋体" w:hint="eastAsia"/>
          <w:sz w:val="24"/>
          <w:szCs w:val="24"/>
        </w:rPr>
        <w:t>频率的变化，我们相信关于增加使用的</w:t>
      </w:r>
      <w:r>
        <w:rPr>
          <w:rFonts w:ascii="宋体" w:eastAsia="宋体" w:hAnsi="宋体" w:cs="宋体" w:hint="eastAsia"/>
          <w:sz w:val="24"/>
          <w:szCs w:val="24"/>
        </w:rPr>
        <w:t>总体结论是有效的。</w:t>
      </w:r>
    </w:p>
    <w:p w14:paraId="48AE702D" w14:textId="77777777" w:rsidR="00D53855" w:rsidRDefault="009E5B2D" w:rsidP="00A00E31">
      <w:pPr>
        <w:numPr>
          <w:ilvl w:val="0"/>
          <w:numId w:val="2"/>
        </w:num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我们不能区分第四种不同的编码方式。随着中毒效应的发展，我们也无法</w:t>
      </w:r>
      <w:r>
        <w:rPr>
          <w:rFonts w:ascii="宋体" w:eastAsia="宋体" w:hAnsi="宋体" w:cs="宋体" w:hint="eastAsia"/>
          <w:sz w:val="24"/>
          <w:szCs w:val="24"/>
        </w:rPr>
        <w:lastRenderedPageBreak/>
        <w:t>捕捉到涉及多个配置的案例</w:t>
      </w:r>
      <w:r>
        <w:rPr>
          <w:rFonts w:ascii="宋体" w:eastAsia="宋体" w:hAnsi="宋体" w:cs="宋体" w:hint="eastAsia"/>
          <w:sz w:val="24"/>
          <w:szCs w:val="24"/>
        </w:rPr>
        <w:t>，</w:t>
      </w:r>
      <w:r>
        <w:rPr>
          <w:rFonts w:ascii="宋体" w:eastAsia="宋体" w:hAnsi="宋体" w:cs="宋体" w:hint="eastAsia"/>
          <w:sz w:val="24"/>
          <w:szCs w:val="24"/>
        </w:rPr>
        <w:t>使得评价总体生存率变得困难。</w:t>
      </w:r>
    </w:p>
    <w:p w14:paraId="67124CFB" w14:textId="77756B0A" w:rsidR="00D53855" w:rsidRDefault="009E5B2D" w:rsidP="00A00E31">
      <w:pPr>
        <w:numPr>
          <w:ilvl w:val="0"/>
          <w:numId w:val="2"/>
        </w:num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我们研究中的地理数据可能无法准确地捕捉到案件的起源或中毒的地点。</w:t>
      </w:r>
    </w:p>
    <w:p w14:paraId="6E98693F" w14:textId="77777777" w:rsidR="003A2CE8" w:rsidRDefault="003A2CE8" w:rsidP="003A2CE8">
      <w:pPr>
        <w:spacing w:line="360" w:lineRule="auto"/>
        <w:ind w:left="240"/>
        <w:rPr>
          <w:rFonts w:ascii="宋体" w:eastAsia="宋体" w:hAnsi="宋体" w:cs="宋体" w:hint="eastAsia"/>
          <w:sz w:val="24"/>
          <w:szCs w:val="24"/>
        </w:rPr>
      </w:pPr>
    </w:p>
    <w:p w14:paraId="442022D5" w14:textId="77777777" w:rsidR="00D53855" w:rsidRPr="003A2CE8" w:rsidRDefault="009E5B2D" w:rsidP="00A00E31">
      <w:pPr>
        <w:spacing w:line="360" w:lineRule="auto"/>
        <w:ind w:firstLineChars="100" w:firstLine="281"/>
        <w:rPr>
          <w:rFonts w:ascii="宋体" w:eastAsia="宋体" w:hAnsi="宋体" w:cs="宋体"/>
          <w:b/>
          <w:sz w:val="28"/>
          <w:szCs w:val="28"/>
        </w:rPr>
      </w:pPr>
      <w:r w:rsidRPr="003A2CE8">
        <w:rPr>
          <w:rFonts w:ascii="宋体" w:eastAsia="宋体" w:hAnsi="宋体" w:cs="宋体" w:hint="eastAsia"/>
          <w:b/>
          <w:sz w:val="28"/>
          <w:szCs w:val="28"/>
        </w:rPr>
        <w:t>研究</w:t>
      </w:r>
      <w:r w:rsidRPr="003A2CE8">
        <w:rPr>
          <w:rFonts w:ascii="宋体" w:eastAsia="宋体" w:hAnsi="宋体" w:cs="宋体" w:hint="eastAsia"/>
          <w:b/>
          <w:sz w:val="28"/>
          <w:szCs w:val="28"/>
        </w:rPr>
        <w:t>结论</w:t>
      </w:r>
    </w:p>
    <w:p w14:paraId="1FE52391" w14:textId="77777777" w:rsidR="00D53855" w:rsidRDefault="009E5B2D" w:rsidP="00A00E31">
      <w:pPr>
        <w:numPr>
          <w:ilvl w:val="0"/>
          <w:numId w:val="3"/>
        </w:num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使用</w:t>
      </w:r>
      <w:r>
        <w:rPr>
          <w:rFonts w:ascii="宋体" w:eastAsia="宋体" w:hAnsi="宋体" w:cs="宋体" w:hint="eastAsia"/>
          <w:sz w:val="24"/>
          <w:szCs w:val="24"/>
        </w:rPr>
        <w:t>ECMO</w:t>
      </w:r>
      <w:r>
        <w:rPr>
          <w:rFonts w:ascii="宋体" w:eastAsia="宋体" w:hAnsi="宋体" w:cs="宋体" w:hint="eastAsia"/>
          <w:sz w:val="24"/>
          <w:szCs w:val="24"/>
        </w:rPr>
        <w:t>支持中毒患者的人数正在增加，主要是在</w:t>
      </w:r>
      <w:r>
        <w:rPr>
          <w:rFonts w:ascii="宋体" w:eastAsia="宋体" w:hAnsi="宋体" w:cs="宋体" w:hint="eastAsia"/>
          <w:sz w:val="24"/>
          <w:szCs w:val="24"/>
        </w:rPr>
        <w:t>12</w:t>
      </w:r>
      <w:r>
        <w:rPr>
          <w:rFonts w:ascii="宋体" w:eastAsia="宋体" w:hAnsi="宋体" w:cs="宋体" w:hint="eastAsia"/>
          <w:sz w:val="24"/>
          <w:szCs w:val="24"/>
        </w:rPr>
        <w:t>岁以上的患者中。</w:t>
      </w:r>
    </w:p>
    <w:p w14:paraId="34923184" w14:textId="77777777" w:rsidR="00D53855" w:rsidRDefault="009E5B2D" w:rsidP="00A00E31">
      <w:pPr>
        <w:numPr>
          <w:ilvl w:val="0"/>
          <w:numId w:val="3"/>
        </w:num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随着时间的推移，存活率没有变化</w:t>
      </w:r>
      <w:r>
        <w:rPr>
          <w:rFonts w:ascii="宋体" w:eastAsia="宋体" w:hAnsi="宋体" w:cs="宋体" w:hint="eastAsia"/>
          <w:sz w:val="24"/>
          <w:szCs w:val="24"/>
        </w:rPr>
        <w:t>；</w:t>
      </w:r>
      <w:r>
        <w:rPr>
          <w:rFonts w:ascii="宋体" w:eastAsia="宋体" w:hAnsi="宋体" w:cs="宋体" w:hint="eastAsia"/>
          <w:sz w:val="24"/>
          <w:szCs w:val="24"/>
        </w:rPr>
        <w:t>代谢和血液中毒的死亡率较高。</w:t>
      </w:r>
    </w:p>
    <w:p w14:paraId="67826580" w14:textId="77777777" w:rsidR="00D53855" w:rsidRDefault="009E5B2D" w:rsidP="00A00E31">
      <w:pPr>
        <w:numPr>
          <w:ilvl w:val="0"/>
          <w:numId w:val="3"/>
        </w:num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美国大部分地区，主要是农村地区，本世纪没有报告过使用</w:t>
      </w:r>
      <w:r>
        <w:rPr>
          <w:rFonts w:ascii="宋体" w:eastAsia="宋体" w:hAnsi="宋体" w:cs="宋体" w:hint="eastAsia"/>
          <w:sz w:val="24"/>
          <w:szCs w:val="24"/>
        </w:rPr>
        <w:t>ECMO</w:t>
      </w:r>
      <w:r>
        <w:rPr>
          <w:rFonts w:ascii="宋体" w:eastAsia="宋体" w:hAnsi="宋体" w:cs="宋体" w:hint="eastAsia"/>
          <w:sz w:val="24"/>
          <w:szCs w:val="24"/>
        </w:rPr>
        <w:t>治疗的中毒病例。</w:t>
      </w:r>
      <w:r>
        <w:rPr>
          <w:rFonts w:ascii="宋体" w:eastAsia="宋体" w:hAnsi="宋体" w:cs="宋体" w:hint="eastAsia"/>
          <w:sz w:val="24"/>
          <w:szCs w:val="24"/>
        </w:rPr>
        <w:t xml:space="preserve">  </w:t>
      </w:r>
    </w:p>
    <w:p w14:paraId="107CC375" w14:textId="77777777" w:rsidR="00D53855" w:rsidRDefault="009E5B2D" w:rsidP="00A00E31">
      <w:pPr>
        <w:numPr>
          <w:ilvl w:val="0"/>
          <w:numId w:val="3"/>
        </w:num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进一步的研究应侧重于阐明使用</w:t>
      </w:r>
      <w:r>
        <w:rPr>
          <w:rFonts w:ascii="宋体" w:eastAsia="宋体" w:hAnsi="宋体" w:cs="宋体" w:hint="eastAsia"/>
          <w:sz w:val="24"/>
          <w:szCs w:val="24"/>
        </w:rPr>
        <w:t>ECMO</w:t>
      </w:r>
      <w:r>
        <w:rPr>
          <w:rFonts w:ascii="宋体" w:eastAsia="宋体" w:hAnsi="宋体" w:cs="宋体" w:hint="eastAsia"/>
          <w:sz w:val="24"/>
          <w:szCs w:val="24"/>
        </w:rPr>
        <w:t>治疗中毒的时机和适应症，以及来自农村地区的中毒频率，这些中毒可能会因及时进入具有</w:t>
      </w:r>
      <w:r>
        <w:rPr>
          <w:rFonts w:ascii="宋体" w:eastAsia="宋体" w:hAnsi="宋体" w:cs="宋体" w:hint="eastAsia"/>
          <w:sz w:val="24"/>
          <w:szCs w:val="24"/>
        </w:rPr>
        <w:t>ECMO</w:t>
      </w:r>
      <w:r>
        <w:rPr>
          <w:rFonts w:ascii="宋体" w:eastAsia="宋体" w:hAnsi="宋体" w:cs="宋体" w:hint="eastAsia"/>
          <w:sz w:val="24"/>
          <w:szCs w:val="24"/>
        </w:rPr>
        <w:t>能力的中心而受益。</w:t>
      </w:r>
    </w:p>
    <w:p w14:paraId="1D631ED2" w14:textId="77777777" w:rsidR="00D53855" w:rsidRDefault="009E5B2D" w:rsidP="00A00E31">
      <w:pPr>
        <w:spacing w:line="360" w:lineRule="auto"/>
        <w:ind w:firstLineChars="100" w:firstLine="210"/>
        <w:rPr>
          <w:szCs w:val="21"/>
        </w:rPr>
      </w:pPr>
      <w:r>
        <w:rPr>
          <w:noProof/>
          <w:szCs w:val="21"/>
        </w:rPr>
        <w:lastRenderedPageBreak/>
        <w:drawing>
          <wp:inline distT="0" distB="0" distL="0" distR="0" wp14:anchorId="4E0E5B89" wp14:editId="17DA752F">
            <wp:extent cx="5274310" cy="6360160"/>
            <wp:effectExtent l="19050" t="0" r="2540" b="0"/>
            <wp:docPr id="6" name="图片 6" descr="C:\Users\Administrator\Desktop\捕获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捕获4.PNG"/>
                    <pic:cNvPicPr>
                      <a:picLocks noChangeAspect="1" noChangeArrowheads="1"/>
                    </pic:cNvPicPr>
                  </pic:nvPicPr>
                  <pic:blipFill>
                    <a:blip r:embed="rId12"/>
                    <a:srcRect/>
                    <a:stretch>
                      <a:fillRect/>
                    </a:stretch>
                  </pic:blipFill>
                  <pic:spPr>
                    <a:xfrm>
                      <a:off x="0" y="0"/>
                      <a:ext cx="5274310" cy="6360427"/>
                    </a:xfrm>
                    <a:prstGeom prst="rect">
                      <a:avLst/>
                    </a:prstGeom>
                    <a:noFill/>
                    <a:ln w="9525">
                      <a:noFill/>
                      <a:miter lim="800000"/>
                      <a:headEnd/>
                      <a:tailEnd/>
                    </a:ln>
                  </pic:spPr>
                </pic:pic>
              </a:graphicData>
            </a:graphic>
          </wp:inline>
        </w:drawing>
      </w:r>
    </w:p>
    <w:sectPr w:rsidR="00D53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C925CD8"/>
    <w:multiLevelType w:val="singleLevel"/>
    <w:tmpl w:val="BC925CD8"/>
    <w:lvl w:ilvl="0">
      <w:start w:val="1"/>
      <w:numFmt w:val="decimal"/>
      <w:suff w:val="space"/>
      <w:lvlText w:val="%1."/>
      <w:lvlJc w:val="left"/>
    </w:lvl>
  </w:abstractNum>
  <w:abstractNum w:abstractNumId="1" w15:restartNumberingAfterBreak="0">
    <w:nsid w:val="2D62F106"/>
    <w:multiLevelType w:val="singleLevel"/>
    <w:tmpl w:val="2D62F106"/>
    <w:lvl w:ilvl="0">
      <w:start w:val="1"/>
      <w:numFmt w:val="decimal"/>
      <w:suff w:val="space"/>
      <w:lvlText w:val="%1."/>
      <w:lvlJc w:val="left"/>
    </w:lvl>
  </w:abstractNum>
  <w:abstractNum w:abstractNumId="2" w15:restartNumberingAfterBreak="0">
    <w:nsid w:val="60613DFE"/>
    <w:multiLevelType w:val="singleLevel"/>
    <w:tmpl w:val="60613DFE"/>
    <w:lvl w:ilvl="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7C4"/>
    <w:rsid w:val="00047CDD"/>
    <w:rsid w:val="00080FE4"/>
    <w:rsid w:val="00084F02"/>
    <w:rsid w:val="0008642F"/>
    <w:rsid w:val="000B4133"/>
    <w:rsid w:val="000C5B51"/>
    <w:rsid w:val="001308C2"/>
    <w:rsid w:val="00134168"/>
    <w:rsid w:val="001A112C"/>
    <w:rsid w:val="001F3EF7"/>
    <w:rsid w:val="0024328A"/>
    <w:rsid w:val="003A2CE8"/>
    <w:rsid w:val="003F3694"/>
    <w:rsid w:val="0048378F"/>
    <w:rsid w:val="00577C7C"/>
    <w:rsid w:val="005F7C32"/>
    <w:rsid w:val="006B2004"/>
    <w:rsid w:val="006C74C5"/>
    <w:rsid w:val="007013DD"/>
    <w:rsid w:val="007352B0"/>
    <w:rsid w:val="007501D8"/>
    <w:rsid w:val="00761BD1"/>
    <w:rsid w:val="00761CA6"/>
    <w:rsid w:val="00861FCE"/>
    <w:rsid w:val="00867C6F"/>
    <w:rsid w:val="008C1082"/>
    <w:rsid w:val="009D0068"/>
    <w:rsid w:val="009E5B2D"/>
    <w:rsid w:val="00A00E31"/>
    <w:rsid w:val="00A20B18"/>
    <w:rsid w:val="00A42D11"/>
    <w:rsid w:val="00A601B8"/>
    <w:rsid w:val="00AD4AA0"/>
    <w:rsid w:val="00B83125"/>
    <w:rsid w:val="00C64EB4"/>
    <w:rsid w:val="00CF0313"/>
    <w:rsid w:val="00D14C2D"/>
    <w:rsid w:val="00D53855"/>
    <w:rsid w:val="00D925E3"/>
    <w:rsid w:val="00DC1823"/>
    <w:rsid w:val="00DE7EBA"/>
    <w:rsid w:val="00E13985"/>
    <w:rsid w:val="00E247C4"/>
    <w:rsid w:val="00E44F19"/>
    <w:rsid w:val="00F93649"/>
    <w:rsid w:val="0739244C"/>
    <w:rsid w:val="0EF8683C"/>
    <w:rsid w:val="2EC0332B"/>
    <w:rsid w:val="3A5B3042"/>
    <w:rsid w:val="41432C79"/>
    <w:rsid w:val="48A11C07"/>
    <w:rsid w:val="4C9F44E5"/>
    <w:rsid w:val="4E545343"/>
    <w:rsid w:val="4F4A13F1"/>
    <w:rsid w:val="5F050D4E"/>
    <w:rsid w:val="61AB4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55EB1"/>
  <w15:docId w15:val="{073A59CA-3346-4BEA-9818-D9CA1CA0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semiHidden/>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nks.lww.com/CCM/F511"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620</Words>
  <Characters>3538</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周 荣华</cp:lastModifiedBy>
  <cp:revision>25</cp:revision>
  <dcterms:created xsi:type="dcterms:W3CDTF">2020-08-13T01:07:00Z</dcterms:created>
  <dcterms:modified xsi:type="dcterms:W3CDTF">2020-08-31T00:20:00Z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1033-11.2.0.8343</vt:lpwstr>
  </property>
</Properties>
</file>