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AB655" w14:textId="73913F0E" w:rsidR="006C440A" w:rsidRPr="003A0366" w:rsidRDefault="00DF715E" w:rsidP="003A0366">
      <w:pPr>
        <w:spacing w:line="360" w:lineRule="auto"/>
        <w:jc w:val="center"/>
        <w:rPr>
          <w:rFonts w:ascii="Times New Roman" w:eastAsia="宋体" w:hAnsi="Times New Roman" w:cs="Times New Roman"/>
          <w:b/>
          <w:bCs/>
          <w:sz w:val="32"/>
          <w:szCs w:val="32"/>
        </w:rPr>
      </w:pPr>
      <w:r w:rsidRPr="003A0366">
        <w:rPr>
          <w:rFonts w:ascii="Times New Roman" w:eastAsia="宋体" w:hAnsi="Times New Roman" w:cs="Times New Roman"/>
          <w:b/>
          <w:bCs/>
          <w:sz w:val="32"/>
          <w:szCs w:val="32"/>
        </w:rPr>
        <w:t>婴儿心</w:t>
      </w:r>
      <w:r w:rsidR="005B1E0C">
        <w:rPr>
          <w:rFonts w:ascii="Times New Roman" w:eastAsia="宋体" w:hAnsi="Times New Roman" w:cs="Times New Roman" w:hint="eastAsia"/>
          <w:b/>
          <w:bCs/>
          <w:sz w:val="32"/>
          <w:szCs w:val="32"/>
        </w:rPr>
        <w:t>脏手</w:t>
      </w:r>
      <w:r w:rsidRPr="003A0366">
        <w:rPr>
          <w:rFonts w:ascii="Times New Roman" w:eastAsia="宋体" w:hAnsi="Times New Roman" w:cs="Times New Roman"/>
          <w:b/>
          <w:bCs/>
          <w:sz w:val="32"/>
          <w:szCs w:val="32"/>
        </w:rPr>
        <w:t>术中</w:t>
      </w:r>
      <w:r w:rsidR="00A555EA" w:rsidRPr="003A0366">
        <w:rPr>
          <w:rFonts w:ascii="Times New Roman" w:eastAsia="宋体" w:hAnsi="Times New Roman" w:cs="Times New Roman"/>
          <w:b/>
          <w:bCs/>
          <w:sz w:val="32"/>
          <w:szCs w:val="32"/>
        </w:rPr>
        <w:t>应用</w:t>
      </w:r>
      <w:r w:rsidRPr="003A0366">
        <w:rPr>
          <w:rFonts w:ascii="Times New Roman" w:eastAsia="宋体" w:hAnsi="Times New Roman" w:cs="Times New Roman"/>
          <w:b/>
          <w:bCs/>
          <w:sz w:val="32"/>
          <w:szCs w:val="32"/>
        </w:rPr>
        <w:t>地塞米</w:t>
      </w:r>
      <w:proofErr w:type="gramStart"/>
      <w:r w:rsidRPr="003A0366">
        <w:rPr>
          <w:rFonts w:ascii="Times New Roman" w:eastAsia="宋体" w:hAnsi="Times New Roman" w:cs="Times New Roman"/>
          <w:b/>
          <w:bCs/>
          <w:sz w:val="32"/>
          <w:szCs w:val="32"/>
        </w:rPr>
        <w:t>松对术后主</w:t>
      </w:r>
      <w:proofErr w:type="gramEnd"/>
      <w:r w:rsidRPr="003A0366">
        <w:rPr>
          <w:rFonts w:ascii="Times New Roman" w:eastAsia="宋体" w:hAnsi="Times New Roman" w:cs="Times New Roman"/>
          <w:b/>
          <w:bCs/>
          <w:sz w:val="32"/>
          <w:szCs w:val="32"/>
        </w:rPr>
        <w:t>要并发症及死亡率的</w:t>
      </w:r>
      <w:r w:rsidR="00A555EA" w:rsidRPr="003A0366">
        <w:rPr>
          <w:rFonts w:ascii="Times New Roman" w:eastAsia="宋体" w:hAnsi="Times New Roman" w:cs="Times New Roman"/>
          <w:b/>
          <w:bCs/>
          <w:sz w:val="32"/>
          <w:szCs w:val="32"/>
        </w:rPr>
        <w:t>影响</w:t>
      </w:r>
      <w:r w:rsidRPr="003A0366">
        <w:rPr>
          <w:rFonts w:ascii="Times New Roman" w:eastAsia="宋体" w:hAnsi="Times New Roman" w:cs="Times New Roman"/>
          <w:b/>
          <w:bCs/>
          <w:sz w:val="32"/>
          <w:szCs w:val="32"/>
        </w:rPr>
        <w:t>-DECISION</w:t>
      </w:r>
      <w:r w:rsidRPr="003A0366">
        <w:rPr>
          <w:rFonts w:ascii="Times New Roman" w:eastAsia="宋体" w:hAnsi="Times New Roman" w:cs="Times New Roman"/>
          <w:b/>
          <w:bCs/>
          <w:sz w:val="32"/>
          <w:szCs w:val="32"/>
        </w:rPr>
        <w:t>随机临床试验</w:t>
      </w:r>
    </w:p>
    <w:p w14:paraId="15E1AC8E" w14:textId="2D057BE1" w:rsidR="006C440A" w:rsidRPr="003A0366" w:rsidRDefault="006C440A" w:rsidP="003A0366">
      <w:pPr>
        <w:spacing w:line="360" w:lineRule="auto"/>
        <w:rPr>
          <w:rFonts w:ascii="Times New Roman" w:eastAsia="宋体" w:hAnsi="Times New Roman" w:cs="Times New Roman"/>
          <w:b/>
          <w:bCs/>
          <w:sz w:val="24"/>
          <w:szCs w:val="24"/>
        </w:rPr>
      </w:pPr>
    </w:p>
    <w:p w14:paraId="178C8981" w14:textId="2AC8DB82" w:rsidR="006C0EB4" w:rsidRPr="003A0366" w:rsidRDefault="006C0EB4" w:rsidP="003A0366">
      <w:pPr>
        <w:spacing w:line="360" w:lineRule="auto"/>
        <w:rPr>
          <w:rFonts w:ascii="Times New Roman" w:eastAsia="宋体" w:hAnsi="Times New Roman" w:cs="Times New Roman"/>
          <w:b/>
          <w:bCs/>
          <w:sz w:val="24"/>
          <w:szCs w:val="24"/>
        </w:rPr>
      </w:pPr>
      <w:r w:rsidRPr="003A0366">
        <w:rPr>
          <w:rFonts w:ascii="Times New Roman" w:eastAsia="宋体" w:hAnsi="Times New Roman" w:cs="Times New Roman"/>
          <w:b/>
          <w:bCs/>
          <w:sz w:val="24"/>
          <w:szCs w:val="24"/>
        </w:rPr>
        <w:t>翻译：</w:t>
      </w:r>
      <w:r w:rsidR="0014491F">
        <w:rPr>
          <w:rFonts w:ascii="Times New Roman" w:eastAsia="宋体" w:hAnsi="Times New Roman" w:cs="Times New Roman" w:hint="eastAsia"/>
          <w:b/>
          <w:bCs/>
          <w:sz w:val="24"/>
          <w:szCs w:val="24"/>
        </w:rPr>
        <w:t>刘海</w:t>
      </w:r>
      <w:proofErr w:type="gramStart"/>
      <w:r w:rsidR="0014491F">
        <w:rPr>
          <w:rFonts w:ascii="Times New Roman" w:eastAsia="宋体" w:hAnsi="Times New Roman" w:cs="Times New Roman" w:hint="eastAsia"/>
          <w:b/>
          <w:bCs/>
          <w:sz w:val="24"/>
          <w:szCs w:val="24"/>
        </w:rPr>
        <w:t>渊</w:t>
      </w:r>
      <w:proofErr w:type="gramEnd"/>
      <w:r w:rsidR="0014491F">
        <w:rPr>
          <w:rFonts w:ascii="Times New Roman" w:eastAsia="宋体" w:hAnsi="Times New Roman" w:cs="Times New Roman" w:hint="eastAsia"/>
          <w:b/>
          <w:bCs/>
          <w:sz w:val="24"/>
          <w:szCs w:val="24"/>
        </w:rPr>
        <w:t xml:space="preserve"> </w:t>
      </w:r>
      <w:r w:rsidR="0014491F">
        <w:rPr>
          <w:rFonts w:ascii="Times New Roman" w:eastAsia="宋体" w:hAnsi="Times New Roman" w:cs="Times New Roman"/>
          <w:b/>
          <w:bCs/>
          <w:sz w:val="24"/>
          <w:szCs w:val="24"/>
        </w:rPr>
        <w:t xml:space="preserve"> </w:t>
      </w:r>
      <w:r w:rsidR="0014491F">
        <w:rPr>
          <w:rFonts w:ascii="Times New Roman" w:eastAsia="宋体" w:hAnsi="Times New Roman" w:cs="Times New Roman" w:hint="eastAsia"/>
          <w:b/>
          <w:bCs/>
          <w:sz w:val="24"/>
          <w:szCs w:val="24"/>
        </w:rPr>
        <w:t>安徽医科大学第一附属医院</w:t>
      </w:r>
    </w:p>
    <w:p w14:paraId="1E14F6B7" w14:textId="7699D84D" w:rsidR="006C0EB4" w:rsidRPr="003A0366" w:rsidRDefault="006C0EB4" w:rsidP="003A0366">
      <w:pPr>
        <w:spacing w:line="360" w:lineRule="auto"/>
        <w:rPr>
          <w:rFonts w:ascii="Times New Roman" w:eastAsia="宋体" w:hAnsi="Times New Roman" w:cs="Times New Roman"/>
          <w:b/>
          <w:bCs/>
          <w:sz w:val="24"/>
          <w:szCs w:val="24"/>
        </w:rPr>
      </w:pPr>
      <w:r w:rsidRPr="003A0366">
        <w:rPr>
          <w:rFonts w:ascii="Times New Roman" w:eastAsia="宋体" w:hAnsi="Times New Roman" w:cs="Times New Roman"/>
          <w:b/>
          <w:bCs/>
          <w:sz w:val="24"/>
          <w:szCs w:val="24"/>
        </w:rPr>
        <w:t>审校：郝星</w:t>
      </w:r>
      <w:r w:rsidRPr="003A0366">
        <w:rPr>
          <w:rFonts w:ascii="Times New Roman" w:eastAsia="宋体" w:hAnsi="Times New Roman" w:cs="Times New Roman"/>
          <w:b/>
          <w:bCs/>
          <w:sz w:val="24"/>
          <w:szCs w:val="24"/>
        </w:rPr>
        <w:t xml:space="preserve"> </w:t>
      </w:r>
      <w:r w:rsidRPr="003A0366">
        <w:rPr>
          <w:rFonts w:ascii="Times New Roman" w:eastAsia="宋体" w:hAnsi="Times New Roman" w:cs="Times New Roman"/>
          <w:b/>
          <w:bCs/>
          <w:sz w:val="24"/>
          <w:szCs w:val="24"/>
        </w:rPr>
        <w:t>首都医科大学附属北京安贞医院</w:t>
      </w:r>
    </w:p>
    <w:p w14:paraId="78BF2F2D" w14:textId="532A28EA" w:rsidR="00A878BE" w:rsidRDefault="00A878BE" w:rsidP="003A0366">
      <w:pPr>
        <w:spacing w:line="360" w:lineRule="auto"/>
        <w:rPr>
          <w:rFonts w:ascii="Times New Roman" w:eastAsia="宋体" w:hAnsi="Times New Roman" w:cs="Times New Roman"/>
          <w:b/>
          <w:bCs/>
          <w:sz w:val="24"/>
          <w:szCs w:val="24"/>
        </w:rPr>
      </w:pPr>
    </w:p>
    <w:p w14:paraId="13706ECE" w14:textId="48EC19C9" w:rsidR="00FB75B5" w:rsidRPr="00FB75B5" w:rsidRDefault="00FB75B5" w:rsidP="003A0366">
      <w:pPr>
        <w:spacing w:line="360" w:lineRule="auto"/>
        <w:rPr>
          <w:rFonts w:ascii="Times New Roman" w:eastAsia="宋体" w:hAnsi="Times New Roman" w:cs="Times New Roman"/>
          <w:b/>
          <w:bCs/>
          <w:sz w:val="28"/>
          <w:szCs w:val="28"/>
        </w:rPr>
      </w:pPr>
      <w:r w:rsidRPr="00FB75B5">
        <w:rPr>
          <w:rFonts w:ascii="Times New Roman" w:eastAsia="宋体" w:hAnsi="Times New Roman" w:cs="Times New Roman" w:hint="eastAsia"/>
          <w:b/>
          <w:bCs/>
          <w:sz w:val="28"/>
          <w:szCs w:val="28"/>
        </w:rPr>
        <w:t>【摘要】</w:t>
      </w:r>
    </w:p>
    <w:p w14:paraId="0DA5769E" w14:textId="262CFE03" w:rsidR="006C440A" w:rsidRPr="003A0366" w:rsidRDefault="00DF715E" w:rsidP="003A0366">
      <w:pPr>
        <w:spacing w:line="360" w:lineRule="auto"/>
        <w:rPr>
          <w:rFonts w:ascii="Times New Roman" w:eastAsia="宋体" w:hAnsi="Times New Roman" w:cs="Times New Roman"/>
          <w:sz w:val="24"/>
          <w:szCs w:val="24"/>
        </w:rPr>
      </w:pPr>
      <w:r w:rsidRPr="003A0366">
        <w:rPr>
          <w:rFonts w:ascii="Times New Roman" w:eastAsia="宋体" w:hAnsi="Times New Roman" w:cs="Times New Roman"/>
          <w:b/>
          <w:bCs/>
          <w:sz w:val="24"/>
          <w:szCs w:val="24"/>
        </w:rPr>
        <w:t>重要性</w:t>
      </w:r>
      <w:r w:rsidRPr="003A0366">
        <w:rPr>
          <w:rFonts w:ascii="Times New Roman" w:eastAsia="宋体" w:hAnsi="Times New Roman" w:cs="Times New Roman"/>
          <w:b/>
          <w:bCs/>
          <w:sz w:val="24"/>
          <w:szCs w:val="24"/>
        </w:rPr>
        <w:t xml:space="preserve"> </w:t>
      </w:r>
      <w:r w:rsidRPr="003A0366">
        <w:rPr>
          <w:rFonts w:ascii="Times New Roman" w:eastAsia="宋体" w:hAnsi="Times New Roman" w:cs="Times New Roman"/>
          <w:sz w:val="24"/>
          <w:szCs w:val="24"/>
        </w:rPr>
        <w:t>糖皮质激素被广泛用于小儿心脏外科手术中以缓解全身炎症反应并降低并发症的发生率，但是，对于糖皮质激素确切的临床效应尚不明确。</w:t>
      </w:r>
    </w:p>
    <w:p w14:paraId="1FC43343" w14:textId="1AF88834" w:rsidR="006C440A" w:rsidRPr="003A0366" w:rsidRDefault="00DF715E" w:rsidP="003A0366">
      <w:pPr>
        <w:spacing w:line="360" w:lineRule="auto"/>
        <w:rPr>
          <w:rFonts w:ascii="Times New Roman" w:eastAsia="宋体" w:hAnsi="Times New Roman" w:cs="Times New Roman"/>
          <w:sz w:val="24"/>
          <w:szCs w:val="24"/>
        </w:rPr>
      </w:pPr>
      <w:r w:rsidRPr="003A0366">
        <w:rPr>
          <w:rFonts w:ascii="Times New Roman" w:eastAsia="宋体" w:hAnsi="Times New Roman" w:cs="Times New Roman"/>
          <w:b/>
          <w:bCs/>
          <w:sz w:val="24"/>
          <w:szCs w:val="24"/>
        </w:rPr>
        <w:t>目的</w:t>
      </w:r>
      <w:r w:rsidR="00F54EE4" w:rsidRPr="003A0366">
        <w:rPr>
          <w:rFonts w:ascii="Times New Roman" w:eastAsia="宋体" w:hAnsi="Times New Roman" w:cs="Times New Roman"/>
          <w:b/>
          <w:bCs/>
          <w:sz w:val="24"/>
          <w:szCs w:val="24"/>
        </w:rPr>
        <w:t xml:space="preserve"> </w:t>
      </w:r>
      <w:r w:rsidR="00414C59" w:rsidRPr="003A0366">
        <w:rPr>
          <w:rFonts w:ascii="Times New Roman" w:eastAsia="宋体" w:hAnsi="Times New Roman" w:cs="Times New Roman"/>
          <w:sz w:val="24"/>
          <w:szCs w:val="24"/>
        </w:rPr>
        <w:t>与安慰剂相比，明确</w:t>
      </w:r>
      <w:r w:rsidRPr="003A0366">
        <w:rPr>
          <w:rFonts w:ascii="Times New Roman" w:eastAsia="宋体" w:hAnsi="Times New Roman" w:cs="Times New Roman"/>
          <w:sz w:val="24"/>
          <w:szCs w:val="24"/>
        </w:rPr>
        <w:t>在小儿心脏外科手术中给</w:t>
      </w:r>
      <w:r w:rsidR="00612093">
        <w:rPr>
          <w:rFonts w:ascii="Times New Roman" w:eastAsia="宋体" w:hAnsi="Times New Roman" w:cs="Times New Roman" w:hint="eastAsia"/>
          <w:sz w:val="24"/>
          <w:szCs w:val="24"/>
        </w:rPr>
        <w:t>予</w:t>
      </w:r>
      <w:r w:rsidRPr="003A0366">
        <w:rPr>
          <w:rFonts w:ascii="Times New Roman" w:eastAsia="宋体" w:hAnsi="Times New Roman" w:cs="Times New Roman"/>
          <w:sz w:val="24"/>
          <w:szCs w:val="24"/>
        </w:rPr>
        <w:t>地塞米</w:t>
      </w:r>
      <w:proofErr w:type="gramStart"/>
      <w:r w:rsidRPr="003A0366">
        <w:rPr>
          <w:rFonts w:ascii="Times New Roman" w:eastAsia="宋体" w:hAnsi="Times New Roman" w:cs="Times New Roman"/>
          <w:sz w:val="24"/>
          <w:szCs w:val="24"/>
        </w:rPr>
        <w:t>松</w:t>
      </w:r>
      <w:r w:rsidR="00414C59" w:rsidRPr="003A0366">
        <w:rPr>
          <w:rFonts w:ascii="Times New Roman" w:eastAsia="宋体" w:hAnsi="Times New Roman" w:cs="Times New Roman"/>
          <w:sz w:val="24"/>
          <w:szCs w:val="24"/>
        </w:rPr>
        <w:t>能否</w:t>
      </w:r>
      <w:proofErr w:type="gramEnd"/>
      <w:r w:rsidRPr="003A0366">
        <w:rPr>
          <w:rFonts w:ascii="Times New Roman" w:eastAsia="宋体" w:hAnsi="Times New Roman" w:cs="Times New Roman"/>
          <w:sz w:val="24"/>
          <w:szCs w:val="24"/>
        </w:rPr>
        <w:t>有效降低术后主要并发症发生率以及死亡率。</w:t>
      </w:r>
    </w:p>
    <w:p w14:paraId="44EF5D18" w14:textId="21DC0702" w:rsidR="006C440A" w:rsidRPr="003A0366" w:rsidRDefault="00DF715E" w:rsidP="003A0366">
      <w:pPr>
        <w:spacing w:line="360" w:lineRule="auto"/>
        <w:rPr>
          <w:rFonts w:ascii="Times New Roman" w:eastAsia="宋体" w:hAnsi="Times New Roman" w:cs="Times New Roman"/>
          <w:sz w:val="24"/>
          <w:szCs w:val="24"/>
        </w:rPr>
      </w:pPr>
      <w:r w:rsidRPr="003A0366">
        <w:rPr>
          <w:rFonts w:ascii="Times New Roman" w:eastAsia="宋体" w:hAnsi="Times New Roman" w:cs="Times New Roman"/>
          <w:b/>
          <w:bCs/>
          <w:sz w:val="24"/>
          <w:szCs w:val="24"/>
        </w:rPr>
        <w:t>试验设计</w:t>
      </w:r>
      <w:r w:rsidR="00612093">
        <w:rPr>
          <w:rFonts w:ascii="Times New Roman" w:eastAsia="宋体" w:hAnsi="Times New Roman" w:cs="Times New Roman" w:hint="eastAsia"/>
          <w:b/>
          <w:bCs/>
          <w:sz w:val="24"/>
          <w:szCs w:val="24"/>
        </w:rPr>
        <w:t>、</w:t>
      </w:r>
      <w:r w:rsidRPr="003A0366">
        <w:rPr>
          <w:rFonts w:ascii="Times New Roman" w:eastAsia="宋体" w:hAnsi="Times New Roman" w:cs="Times New Roman"/>
          <w:b/>
          <w:bCs/>
          <w:sz w:val="24"/>
          <w:szCs w:val="24"/>
        </w:rPr>
        <w:t>机构设定以及研究对象</w:t>
      </w:r>
      <w:r w:rsidRPr="003A0366">
        <w:rPr>
          <w:rFonts w:ascii="Times New Roman" w:eastAsia="宋体" w:hAnsi="Times New Roman" w:cs="Times New Roman"/>
          <w:b/>
          <w:bCs/>
          <w:sz w:val="24"/>
          <w:szCs w:val="24"/>
        </w:rPr>
        <w:t xml:space="preserve"> </w:t>
      </w:r>
      <w:r w:rsidRPr="003A0366">
        <w:rPr>
          <w:rFonts w:ascii="Times New Roman" w:eastAsia="宋体" w:hAnsi="Times New Roman" w:cs="Times New Roman"/>
          <w:sz w:val="24"/>
          <w:szCs w:val="24"/>
        </w:rPr>
        <w:t>小儿</w:t>
      </w:r>
      <w:r w:rsidRPr="003728CD">
        <w:rPr>
          <w:rFonts w:ascii="Times New Roman" w:eastAsia="宋体" w:hAnsi="Times New Roman" w:cs="Times New Roman"/>
          <w:sz w:val="24"/>
          <w:szCs w:val="24"/>
        </w:rPr>
        <w:t>心</w:t>
      </w:r>
      <w:r w:rsidR="00CF7DC2" w:rsidRPr="003728CD">
        <w:rPr>
          <w:rFonts w:ascii="Times New Roman" w:eastAsia="宋体" w:hAnsi="Times New Roman" w:cs="Times New Roman" w:hint="eastAsia"/>
          <w:sz w:val="24"/>
          <w:szCs w:val="24"/>
        </w:rPr>
        <w:t>脏</w:t>
      </w:r>
      <w:r w:rsidRPr="003728CD">
        <w:rPr>
          <w:rFonts w:ascii="Times New Roman" w:eastAsia="宋体" w:hAnsi="Times New Roman" w:cs="Times New Roman"/>
          <w:sz w:val="24"/>
          <w:szCs w:val="24"/>
        </w:rPr>
        <w:t>外</w:t>
      </w:r>
      <w:r w:rsidR="00CF7DC2" w:rsidRPr="003728CD">
        <w:rPr>
          <w:rFonts w:ascii="Times New Roman" w:eastAsia="宋体" w:hAnsi="Times New Roman" w:cs="Times New Roman" w:hint="eastAsia"/>
          <w:sz w:val="24"/>
          <w:szCs w:val="24"/>
        </w:rPr>
        <w:t>科手</w:t>
      </w:r>
      <w:r w:rsidRPr="003728CD">
        <w:rPr>
          <w:rFonts w:ascii="Times New Roman" w:eastAsia="宋体" w:hAnsi="Times New Roman" w:cs="Times New Roman"/>
          <w:sz w:val="24"/>
          <w:szCs w:val="24"/>
        </w:rPr>
        <w:t>术中地塞米松</w:t>
      </w:r>
      <w:r w:rsidR="003728CD" w:rsidRPr="003728CD">
        <w:rPr>
          <w:rFonts w:ascii="Times New Roman" w:eastAsia="宋体" w:hAnsi="Times New Roman" w:cs="Times New Roman" w:hint="eastAsia"/>
          <w:sz w:val="24"/>
          <w:szCs w:val="24"/>
        </w:rPr>
        <w:t>的使用，</w:t>
      </w:r>
      <w:r w:rsidR="003728CD" w:rsidRPr="00E8102F">
        <w:rPr>
          <w:rFonts w:ascii="Times New Roman" w:eastAsia="宋体" w:hAnsi="Times New Roman" w:cs="Times New Roman" w:hint="eastAsia"/>
          <w:sz w:val="24"/>
          <w:szCs w:val="24"/>
        </w:rPr>
        <w:t>即</w:t>
      </w:r>
      <w:r w:rsidR="003728CD" w:rsidRPr="007E74FE">
        <w:rPr>
          <w:rFonts w:ascii="Times New Roman" w:eastAsia="宋体" w:hAnsi="Times New Roman" w:cs="Times New Roman"/>
          <w:sz w:val="24"/>
          <w:szCs w:val="24"/>
        </w:rPr>
        <w:t>DECISION</w:t>
      </w:r>
      <w:r w:rsidR="003728CD" w:rsidRPr="007E74FE">
        <w:rPr>
          <w:rFonts w:ascii="Times New Roman" w:eastAsia="宋体" w:hAnsi="Times New Roman" w:cs="Times New Roman" w:hint="eastAsia"/>
          <w:sz w:val="24"/>
          <w:szCs w:val="24"/>
        </w:rPr>
        <w:t>临床研究，</w:t>
      </w:r>
      <w:r w:rsidRPr="003728CD">
        <w:rPr>
          <w:rFonts w:ascii="Times New Roman" w:eastAsia="宋体" w:hAnsi="Times New Roman" w:cs="Times New Roman"/>
          <w:sz w:val="24"/>
          <w:szCs w:val="24"/>
        </w:rPr>
        <w:t>是研究者主导型</w:t>
      </w:r>
      <w:r w:rsidRPr="003A0366">
        <w:rPr>
          <w:rFonts w:ascii="Times New Roman" w:eastAsia="宋体" w:hAnsi="Times New Roman" w:cs="Times New Roman"/>
          <w:sz w:val="24"/>
          <w:szCs w:val="24"/>
        </w:rPr>
        <w:t>研究，采用多中心随机双盲试验，参与研究的机构为中国、巴西和俄罗斯的</w:t>
      </w:r>
      <w:r w:rsidRPr="003A0366">
        <w:rPr>
          <w:rFonts w:ascii="Times New Roman" w:eastAsia="宋体" w:hAnsi="Times New Roman" w:cs="Times New Roman"/>
          <w:sz w:val="24"/>
          <w:szCs w:val="24"/>
        </w:rPr>
        <w:t>4</w:t>
      </w:r>
      <w:r w:rsidRPr="003A0366">
        <w:rPr>
          <w:rFonts w:ascii="Times New Roman" w:eastAsia="宋体" w:hAnsi="Times New Roman" w:cs="Times New Roman"/>
          <w:sz w:val="24"/>
          <w:szCs w:val="24"/>
        </w:rPr>
        <w:t>家医疗中心。研究对象为</w:t>
      </w:r>
      <w:r w:rsidRPr="003A0366">
        <w:rPr>
          <w:rFonts w:ascii="Times New Roman" w:eastAsia="宋体" w:hAnsi="Times New Roman" w:cs="Times New Roman"/>
          <w:sz w:val="24"/>
          <w:szCs w:val="24"/>
        </w:rPr>
        <w:t>12</w:t>
      </w:r>
      <w:r w:rsidRPr="003A0366">
        <w:rPr>
          <w:rFonts w:ascii="Times New Roman" w:eastAsia="宋体" w:hAnsi="Times New Roman" w:cs="Times New Roman"/>
          <w:sz w:val="24"/>
          <w:szCs w:val="24"/>
        </w:rPr>
        <w:t>个月龄以下患儿共计</w:t>
      </w:r>
      <w:r w:rsidRPr="003A0366">
        <w:rPr>
          <w:rFonts w:ascii="Times New Roman" w:eastAsia="宋体" w:hAnsi="Times New Roman" w:cs="Times New Roman"/>
          <w:sz w:val="24"/>
          <w:szCs w:val="24"/>
        </w:rPr>
        <w:t>394</w:t>
      </w:r>
      <w:r w:rsidRPr="003A0366">
        <w:rPr>
          <w:rFonts w:ascii="Times New Roman" w:eastAsia="宋体" w:hAnsi="Times New Roman" w:cs="Times New Roman"/>
          <w:sz w:val="24"/>
          <w:szCs w:val="24"/>
        </w:rPr>
        <w:t>例，所有患儿于</w:t>
      </w:r>
      <w:r w:rsidRPr="003A0366">
        <w:rPr>
          <w:rFonts w:ascii="Times New Roman" w:eastAsia="宋体" w:hAnsi="Times New Roman" w:cs="Times New Roman"/>
          <w:sz w:val="24"/>
          <w:szCs w:val="24"/>
        </w:rPr>
        <w:t>2015.12</w:t>
      </w:r>
      <w:r w:rsidRPr="003A0366">
        <w:rPr>
          <w:rFonts w:ascii="Times New Roman" w:eastAsia="宋体" w:hAnsi="Times New Roman" w:cs="Times New Roman"/>
          <w:sz w:val="24"/>
          <w:szCs w:val="24"/>
        </w:rPr>
        <w:t>至</w:t>
      </w:r>
      <w:r w:rsidRPr="003A0366">
        <w:rPr>
          <w:rFonts w:ascii="Times New Roman" w:eastAsia="宋体" w:hAnsi="Times New Roman" w:cs="Times New Roman"/>
          <w:sz w:val="24"/>
          <w:szCs w:val="24"/>
        </w:rPr>
        <w:t>2018.10</w:t>
      </w:r>
      <w:r w:rsidRPr="003A0366">
        <w:rPr>
          <w:rFonts w:ascii="Times New Roman" w:eastAsia="宋体" w:hAnsi="Times New Roman" w:cs="Times New Roman"/>
          <w:sz w:val="24"/>
          <w:szCs w:val="24"/>
        </w:rPr>
        <w:t>在体外循环辅助下行心脏外科手术，并于</w:t>
      </w:r>
      <w:r w:rsidRPr="003A0366">
        <w:rPr>
          <w:rFonts w:ascii="Times New Roman" w:eastAsia="宋体" w:hAnsi="Times New Roman" w:cs="Times New Roman"/>
          <w:sz w:val="24"/>
          <w:szCs w:val="24"/>
        </w:rPr>
        <w:t>2018</w:t>
      </w:r>
      <w:r w:rsidR="00A67FAA" w:rsidRPr="003A0366">
        <w:rPr>
          <w:rFonts w:ascii="Times New Roman" w:eastAsia="宋体" w:hAnsi="Times New Roman" w:cs="Times New Roman"/>
          <w:sz w:val="24"/>
          <w:szCs w:val="24"/>
        </w:rPr>
        <w:t>年</w:t>
      </w:r>
      <w:r w:rsidRPr="003A0366">
        <w:rPr>
          <w:rFonts w:ascii="Times New Roman" w:eastAsia="宋体" w:hAnsi="Times New Roman" w:cs="Times New Roman"/>
          <w:sz w:val="24"/>
          <w:szCs w:val="24"/>
        </w:rPr>
        <w:t>11</w:t>
      </w:r>
      <w:r w:rsidR="00A67FAA" w:rsidRPr="003A0366">
        <w:rPr>
          <w:rFonts w:ascii="Times New Roman" w:eastAsia="宋体" w:hAnsi="Times New Roman" w:cs="Times New Roman"/>
          <w:sz w:val="24"/>
          <w:szCs w:val="24"/>
        </w:rPr>
        <w:t>月</w:t>
      </w:r>
      <w:r w:rsidR="0008229B" w:rsidRPr="003A0366">
        <w:rPr>
          <w:rFonts w:ascii="Times New Roman" w:eastAsia="宋体" w:hAnsi="Times New Roman" w:cs="Times New Roman"/>
          <w:sz w:val="24"/>
          <w:szCs w:val="24"/>
        </w:rPr>
        <w:t>完成</w:t>
      </w:r>
      <w:r w:rsidRPr="003A0366">
        <w:rPr>
          <w:rFonts w:ascii="Times New Roman" w:eastAsia="宋体" w:hAnsi="Times New Roman" w:cs="Times New Roman"/>
          <w:sz w:val="24"/>
          <w:szCs w:val="24"/>
        </w:rPr>
        <w:t>随访。</w:t>
      </w:r>
    </w:p>
    <w:p w14:paraId="2DD32DB3" w14:textId="24077D29" w:rsidR="006C440A" w:rsidRPr="003A0366" w:rsidRDefault="00DF715E" w:rsidP="003A0366">
      <w:pPr>
        <w:spacing w:line="360" w:lineRule="auto"/>
        <w:rPr>
          <w:rFonts w:ascii="Times New Roman" w:eastAsia="宋体" w:hAnsi="Times New Roman" w:cs="Times New Roman"/>
          <w:sz w:val="24"/>
          <w:szCs w:val="24"/>
        </w:rPr>
      </w:pPr>
      <w:r w:rsidRPr="003A0366">
        <w:rPr>
          <w:rFonts w:ascii="Times New Roman" w:eastAsia="宋体" w:hAnsi="Times New Roman" w:cs="Times New Roman"/>
          <w:b/>
          <w:bCs/>
          <w:sz w:val="24"/>
          <w:szCs w:val="24"/>
        </w:rPr>
        <w:t>干预措施</w:t>
      </w:r>
      <w:r w:rsidRPr="003A0366">
        <w:rPr>
          <w:rFonts w:ascii="Times New Roman" w:eastAsia="宋体" w:hAnsi="Times New Roman" w:cs="Times New Roman"/>
          <w:b/>
          <w:bCs/>
          <w:sz w:val="24"/>
          <w:szCs w:val="24"/>
        </w:rPr>
        <w:t xml:space="preserve"> </w:t>
      </w:r>
      <w:r w:rsidRPr="003A0366">
        <w:rPr>
          <w:rFonts w:ascii="Times New Roman" w:eastAsia="宋体" w:hAnsi="Times New Roman" w:cs="Times New Roman"/>
          <w:sz w:val="24"/>
          <w:szCs w:val="24"/>
        </w:rPr>
        <w:t>麻醉诱导后，地</w:t>
      </w:r>
      <w:proofErr w:type="gramStart"/>
      <w:r w:rsidRPr="003A0366">
        <w:rPr>
          <w:rFonts w:ascii="Times New Roman" w:eastAsia="宋体" w:hAnsi="Times New Roman" w:cs="Times New Roman"/>
          <w:sz w:val="24"/>
          <w:szCs w:val="24"/>
        </w:rPr>
        <w:t>塞米松组</w:t>
      </w:r>
      <w:proofErr w:type="gramEnd"/>
      <w:r w:rsidRPr="003A0366">
        <w:rPr>
          <w:rFonts w:ascii="Times New Roman" w:eastAsia="宋体" w:hAnsi="Times New Roman" w:cs="Times New Roman"/>
          <w:sz w:val="24"/>
          <w:szCs w:val="24"/>
        </w:rPr>
        <w:t>(n=194)</w:t>
      </w:r>
      <w:r w:rsidRPr="003A0366">
        <w:rPr>
          <w:rFonts w:ascii="Times New Roman" w:eastAsia="宋体" w:hAnsi="Times New Roman" w:cs="Times New Roman"/>
          <w:sz w:val="24"/>
          <w:szCs w:val="24"/>
        </w:rPr>
        <w:t>患儿</w:t>
      </w:r>
      <w:r w:rsidR="003D7EBE">
        <w:rPr>
          <w:rFonts w:ascii="Times New Roman" w:eastAsia="宋体" w:hAnsi="Times New Roman" w:cs="Times New Roman" w:hint="eastAsia"/>
          <w:sz w:val="24"/>
          <w:szCs w:val="24"/>
        </w:rPr>
        <w:t>经静脉</w:t>
      </w:r>
      <w:r w:rsidRPr="003A0366">
        <w:rPr>
          <w:rFonts w:ascii="Times New Roman" w:eastAsia="宋体" w:hAnsi="Times New Roman" w:cs="Times New Roman"/>
          <w:sz w:val="24"/>
          <w:szCs w:val="24"/>
        </w:rPr>
        <w:t>予以地塞米松</w:t>
      </w:r>
      <w:r w:rsidR="003D7EBE">
        <w:rPr>
          <w:rFonts w:ascii="Times New Roman" w:eastAsia="宋体" w:hAnsi="Times New Roman" w:cs="Times New Roman" w:hint="eastAsia"/>
          <w:sz w:val="24"/>
          <w:szCs w:val="24"/>
        </w:rPr>
        <w:t>，</w:t>
      </w:r>
      <w:r w:rsidRPr="003A0366">
        <w:rPr>
          <w:rFonts w:ascii="Times New Roman" w:eastAsia="宋体" w:hAnsi="Times New Roman" w:cs="Times New Roman"/>
          <w:sz w:val="24"/>
          <w:szCs w:val="24"/>
        </w:rPr>
        <w:t>剂量</w:t>
      </w:r>
      <w:r w:rsidRPr="003A0366">
        <w:rPr>
          <w:rFonts w:ascii="Times New Roman" w:eastAsia="宋体" w:hAnsi="Times New Roman" w:cs="Times New Roman"/>
          <w:sz w:val="24"/>
          <w:szCs w:val="24"/>
        </w:rPr>
        <w:t>1mg/kg</w:t>
      </w:r>
      <w:r w:rsidRPr="003A0366">
        <w:rPr>
          <w:rFonts w:ascii="Times New Roman" w:eastAsia="宋体" w:hAnsi="Times New Roman" w:cs="Times New Roman"/>
          <w:sz w:val="24"/>
          <w:szCs w:val="24"/>
        </w:rPr>
        <w:t>；对照组</w:t>
      </w:r>
      <w:r w:rsidRPr="003A0366">
        <w:rPr>
          <w:rFonts w:ascii="Times New Roman" w:eastAsia="宋体" w:hAnsi="Times New Roman" w:cs="Times New Roman"/>
          <w:sz w:val="24"/>
          <w:szCs w:val="24"/>
        </w:rPr>
        <w:t>(n=200)</w:t>
      </w:r>
      <w:r w:rsidRPr="003A0366">
        <w:rPr>
          <w:rFonts w:ascii="Times New Roman" w:eastAsia="宋体" w:hAnsi="Times New Roman" w:cs="Times New Roman"/>
          <w:sz w:val="24"/>
          <w:szCs w:val="24"/>
        </w:rPr>
        <w:t>患儿</w:t>
      </w:r>
      <w:r w:rsidR="003D7EBE">
        <w:rPr>
          <w:rFonts w:ascii="Times New Roman" w:eastAsia="宋体" w:hAnsi="Times New Roman" w:cs="Times New Roman" w:hint="eastAsia"/>
          <w:sz w:val="24"/>
          <w:szCs w:val="24"/>
        </w:rPr>
        <w:t>经静脉</w:t>
      </w:r>
      <w:r w:rsidRPr="003A0366">
        <w:rPr>
          <w:rFonts w:ascii="Times New Roman" w:eastAsia="宋体" w:hAnsi="Times New Roman" w:cs="Times New Roman"/>
          <w:sz w:val="24"/>
          <w:szCs w:val="24"/>
        </w:rPr>
        <w:t>予以等量</w:t>
      </w:r>
      <w:r w:rsidRPr="003A0366">
        <w:rPr>
          <w:rFonts w:ascii="Times New Roman" w:eastAsia="宋体" w:hAnsi="Times New Roman" w:cs="Times New Roman"/>
          <w:sz w:val="24"/>
          <w:szCs w:val="24"/>
        </w:rPr>
        <w:t>0.9%</w:t>
      </w:r>
      <w:r w:rsidRPr="003A0366">
        <w:rPr>
          <w:rFonts w:ascii="Times New Roman" w:eastAsia="宋体" w:hAnsi="Times New Roman" w:cs="Times New Roman"/>
          <w:sz w:val="24"/>
          <w:szCs w:val="24"/>
        </w:rPr>
        <w:t>生理盐水。</w:t>
      </w:r>
    </w:p>
    <w:p w14:paraId="198CE68D" w14:textId="719B8238" w:rsidR="006C440A" w:rsidRDefault="00DF715E" w:rsidP="003A0366">
      <w:pPr>
        <w:spacing w:line="360" w:lineRule="auto"/>
        <w:rPr>
          <w:rFonts w:ascii="Times New Roman" w:eastAsia="宋体" w:hAnsi="Times New Roman" w:cs="Times New Roman"/>
          <w:sz w:val="24"/>
          <w:szCs w:val="24"/>
        </w:rPr>
      </w:pPr>
      <w:r w:rsidRPr="003A0366">
        <w:rPr>
          <w:rFonts w:ascii="Times New Roman" w:eastAsia="宋体" w:hAnsi="Times New Roman" w:cs="Times New Roman"/>
          <w:b/>
          <w:bCs/>
          <w:sz w:val="24"/>
          <w:szCs w:val="24"/>
        </w:rPr>
        <w:t>主要预后事件以及评估指标</w:t>
      </w:r>
      <w:r w:rsidRPr="003A0366">
        <w:rPr>
          <w:rFonts w:ascii="Times New Roman" w:eastAsia="宋体" w:hAnsi="Times New Roman" w:cs="Times New Roman"/>
          <w:b/>
          <w:bCs/>
          <w:sz w:val="24"/>
          <w:szCs w:val="24"/>
        </w:rPr>
        <w:t xml:space="preserve"> </w:t>
      </w:r>
      <w:r w:rsidRPr="003A0366">
        <w:rPr>
          <w:rFonts w:ascii="Times New Roman" w:eastAsia="宋体" w:hAnsi="Times New Roman" w:cs="Times New Roman"/>
          <w:sz w:val="24"/>
          <w:szCs w:val="24"/>
        </w:rPr>
        <w:t>预后观察的</w:t>
      </w:r>
      <w:r w:rsidR="008C34CA" w:rsidRPr="003A0366">
        <w:rPr>
          <w:rFonts w:ascii="Times New Roman" w:eastAsia="宋体" w:hAnsi="Times New Roman" w:cs="Times New Roman"/>
          <w:sz w:val="24"/>
          <w:szCs w:val="24"/>
        </w:rPr>
        <w:t>主要终点</w:t>
      </w:r>
      <w:r w:rsidRPr="003A0366">
        <w:rPr>
          <w:rFonts w:ascii="Times New Roman" w:eastAsia="宋体" w:hAnsi="Times New Roman" w:cs="Times New Roman"/>
          <w:sz w:val="24"/>
          <w:szCs w:val="24"/>
        </w:rPr>
        <w:t>为</w:t>
      </w:r>
      <w:bookmarkStart w:id="0" w:name="_Hlk60599328"/>
      <w:r w:rsidR="003F4A94" w:rsidRPr="003A0366">
        <w:rPr>
          <w:rFonts w:ascii="Times New Roman" w:eastAsia="宋体" w:hAnsi="Times New Roman" w:cs="Times New Roman"/>
          <w:sz w:val="24"/>
          <w:szCs w:val="24"/>
        </w:rPr>
        <w:t>术后</w:t>
      </w:r>
      <w:r w:rsidR="003F4A94" w:rsidRPr="003A0366">
        <w:rPr>
          <w:rFonts w:ascii="Times New Roman" w:eastAsia="宋体" w:hAnsi="Times New Roman" w:cs="Times New Roman"/>
          <w:sz w:val="24"/>
          <w:szCs w:val="24"/>
        </w:rPr>
        <w:t>30</w:t>
      </w:r>
      <w:r w:rsidR="003F4A94" w:rsidRPr="003A0366">
        <w:rPr>
          <w:rFonts w:ascii="Times New Roman" w:eastAsia="宋体" w:hAnsi="Times New Roman" w:cs="Times New Roman"/>
          <w:sz w:val="24"/>
          <w:szCs w:val="24"/>
        </w:rPr>
        <w:t>天</w:t>
      </w:r>
      <w:proofErr w:type="gramStart"/>
      <w:r w:rsidR="003F4A94" w:rsidRPr="003A0366">
        <w:rPr>
          <w:rFonts w:ascii="Times New Roman" w:eastAsia="宋体" w:hAnsi="Times New Roman" w:cs="Times New Roman"/>
          <w:sz w:val="24"/>
          <w:szCs w:val="24"/>
        </w:rPr>
        <w:t>内患儿出现</w:t>
      </w:r>
      <w:bookmarkStart w:id="1" w:name="_Hlk60393004"/>
      <w:proofErr w:type="gramEnd"/>
      <w:r w:rsidR="003F4A94" w:rsidRPr="003A0366">
        <w:rPr>
          <w:rFonts w:ascii="Times New Roman" w:eastAsia="宋体" w:hAnsi="Times New Roman" w:cs="Times New Roman"/>
          <w:sz w:val="24"/>
          <w:szCs w:val="24"/>
        </w:rPr>
        <w:t>死亡、非致死性心肌梗死、体外生命支持、心肺复苏、急性肾功能损伤、持续机械通气或神经系统并发症的复合</w:t>
      </w:r>
      <w:bookmarkEnd w:id="0"/>
      <w:r w:rsidR="003F4A94">
        <w:rPr>
          <w:rFonts w:ascii="Times New Roman" w:eastAsia="宋体" w:hAnsi="Times New Roman" w:cs="Times New Roman" w:hint="eastAsia"/>
          <w:sz w:val="24"/>
          <w:szCs w:val="24"/>
        </w:rPr>
        <w:t>并发症发生率</w:t>
      </w:r>
      <w:r w:rsidR="003F4A94" w:rsidRPr="003A0366">
        <w:rPr>
          <w:rFonts w:ascii="Times New Roman" w:eastAsia="宋体" w:hAnsi="Times New Roman" w:cs="Times New Roman"/>
          <w:sz w:val="24"/>
          <w:szCs w:val="24"/>
        </w:rPr>
        <w:t>。</w:t>
      </w:r>
      <w:bookmarkEnd w:id="1"/>
      <w:r w:rsidR="00B6064D">
        <w:rPr>
          <w:rFonts w:ascii="Times New Roman" w:eastAsia="宋体" w:hAnsi="Times New Roman" w:cs="Times New Roman" w:hint="eastAsia"/>
          <w:sz w:val="24"/>
          <w:szCs w:val="24"/>
        </w:rPr>
        <w:t>共有</w:t>
      </w:r>
      <w:r w:rsidRPr="003A0366">
        <w:rPr>
          <w:rFonts w:ascii="Times New Roman" w:eastAsia="宋体" w:hAnsi="Times New Roman" w:cs="Times New Roman"/>
          <w:sz w:val="24"/>
          <w:szCs w:val="24"/>
        </w:rPr>
        <w:t>17</w:t>
      </w:r>
      <w:r w:rsidRPr="003A0366">
        <w:rPr>
          <w:rFonts w:ascii="Times New Roman" w:eastAsia="宋体" w:hAnsi="Times New Roman" w:cs="Times New Roman"/>
          <w:sz w:val="24"/>
          <w:szCs w:val="24"/>
        </w:rPr>
        <w:t>项</w:t>
      </w:r>
      <w:r w:rsidR="001E249B" w:rsidRPr="003A0366">
        <w:rPr>
          <w:rFonts w:ascii="Times New Roman" w:eastAsia="宋体" w:hAnsi="Times New Roman" w:cs="Times New Roman"/>
          <w:sz w:val="24"/>
          <w:szCs w:val="24"/>
        </w:rPr>
        <w:t>次要终点</w:t>
      </w:r>
      <w:r w:rsidR="00D86943">
        <w:rPr>
          <w:rFonts w:ascii="Times New Roman" w:eastAsia="宋体" w:hAnsi="Times New Roman" w:cs="Times New Roman" w:hint="eastAsia"/>
          <w:sz w:val="24"/>
          <w:szCs w:val="24"/>
        </w:rPr>
        <w:t>指标</w:t>
      </w:r>
      <w:r w:rsidR="00B6064D">
        <w:rPr>
          <w:rFonts w:ascii="Times New Roman" w:eastAsia="宋体" w:hAnsi="Times New Roman" w:cs="Times New Roman" w:hint="eastAsia"/>
          <w:sz w:val="24"/>
          <w:szCs w:val="24"/>
        </w:rPr>
        <w:t>，</w:t>
      </w:r>
      <w:r w:rsidRPr="003A0366">
        <w:rPr>
          <w:rFonts w:ascii="Times New Roman" w:eastAsia="宋体" w:hAnsi="Times New Roman" w:cs="Times New Roman"/>
          <w:sz w:val="24"/>
          <w:szCs w:val="24"/>
        </w:rPr>
        <w:t>包括</w:t>
      </w:r>
      <w:r w:rsidR="00D86943">
        <w:rPr>
          <w:rFonts w:ascii="Times New Roman" w:eastAsia="宋体" w:hAnsi="Times New Roman" w:cs="Times New Roman" w:hint="eastAsia"/>
          <w:sz w:val="24"/>
          <w:szCs w:val="24"/>
        </w:rPr>
        <w:t>：</w:t>
      </w:r>
      <w:r w:rsidRPr="003A0366">
        <w:rPr>
          <w:rFonts w:ascii="Times New Roman" w:eastAsia="宋体" w:hAnsi="Times New Roman" w:cs="Times New Roman"/>
          <w:sz w:val="24"/>
          <w:szCs w:val="24"/>
        </w:rPr>
        <w:t>主要终点的</w:t>
      </w:r>
      <w:r w:rsidR="00B6064D">
        <w:rPr>
          <w:rFonts w:ascii="Times New Roman" w:eastAsia="宋体" w:hAnsi="Times New Roman" w:cs="Times New Roman" w:hint="eastAsia"/>
          <w:sz w:val="24"/>
          <w:szCs w:val="24"/>
        </w:rPr>
        <w:t>单</w:t>
      </w:r>
      <w:r w:rsidR="00FC4E2C" w:rsidRPr="003A0366">
        <w:rPr>
          <w:rFonts w:ascii="Times New Roman" w:eastAsia="宋体" w:hAnsi="Times New Roman" w:cs="Times New Roman"/>
          <w:sz w:val="24"/>
          <w:szCs w:val="24"/>
        </w:rPr>
        <w:t>项</w:t>
      </w:r>
      <w:r w:rsidRPr="003A0366">
        <w:rPr>
          <w:rFonts w:ascii="Times New Roman" w:eastAsia="宋体" w:hAnsi="Times New Roman" w:cs="Times New Roman"/>
          <w:sz w:val="24"/>
          <w:szCs w:val="24"/>
        </w:rPr>
        <w:t>事件、机械通气时</w:t>
      </w:r>
      <w:r w:rsidR="00FC4E2C" w:rsidRPr="003A0366">
        <w:rPr>
          <w:rFonts w:ascii="Times New Roman" w:eastAsia="宋体" w:hAnsi="Times New Roman" w:cs="Times New Roman"/>
          <w:sz w:val="24"/>
          <w:szCs w:val="24"/>
        </w:rPr>
        <w:t>间</w:t>
      </w:r>
      <w:r w:rsidRPr="003A0366">
        <w:rPr>
          <w:rFonts w:ascii="Times New Roman" w:eastAsia="宋体" w:hAnsi="Times New Roman" w:cs="Times New Roman"/>
          <w:sz w:val="24"/>
          <w:szCs w:val="24"/>
        </w:rPr>
        <w:t>、肌力指数、</w:t>
      </w:r>
      <w:r w:rsidR="005C22AE" w:rsidRPr="003A0366">
        <w:rPr>
          <w:rFonts w:ascii="Times New Roman" w:eastAsia="宋体" w:hAnsi="Times New Roman" w:cs="Times New Roman"/>
          <w:sz w:val="24"/>
          <w:szCs w:val="24"/>
        </w:rPr>
        <w:t>ICU</w:t>
      </w:r>
      <w:r w:rsidR="00FC4E2C" w:rsidRPr="003A0366">
        <w:rPr>
          <w:rFonts w:ascii="Times New Roman" w:eastAsia="宋体" w:hAnsi="Times New Roman" w:cs="Times New Roman"/>
          <w:sz w:val="24"/>
          <w:szCs w:val="24"/>
        </w:rPr>
        <w:t>住院</w:t>
      </w:r>
      <w:r w:rsidRPr="003A0366">
        <w:rPr>
          <w:rFonts w:ascii="Times New Roman" w:eastAsia="宋体" w:hAnsi="Times New Roman" w:cs="Times New Roman"/>
          <w:sz w:val="24"/>
          <w:szCs w:val="24"/>
        </w:rPr>
        <w:t>时间、</w:t>
      </w:r>
      <w:r w:rsidR="005C22AE" w:rsidRPr="003A0366">
        <w:rPr>
          <w:rFonts w:ascii="Times New Roman" w:eastAsia="宋体" w:hAnsi="Times New Roman" w:cs="Times New Roman"/>
          <w:sz w:val="24"/>
          <w:szCs w:val="24"/>
        </w:rPr>
        <w:t>ICU</w:t>
      </w:r>
      <w:r w:rsidRPr="003A0366">
        <w:rPr>
          <w:rFonts w:ascii="Times New Roman" w:eastAsia="宋体" w:hAnsi="Times New Roman" w:cs="Times New Roman"/>
          <w:sz w:val="24"/>
          <w:szCs w:val="24"/>
        </w:rPr>
        <w:t>再返率以及住院时</w:t>
      </w:r>
      <w:r w:rsidR="007C674F" w:rsidRPr="003A0366">
        <w:rPr>
          <w:rFonts w:ascii="Times New Roman" w:eastAsia="宋体" w:hAnsi="Times New Roman" w:cs="Times New Roman"/>
          <w:sz w:val="24"/>
          <w:szCs w:val="24"/>
        </w:rPr>
        <w:t>间</w:t>
      </w:r>
      <w:r w:rsidRPr="003A0366">
        <w:rPr>
          <w:rFonts w:ascii="Times New Roman" w:eastAsia="宋体" w:hAnsi="Times New Roman" w:cs="Times New Roman"/>
          <w:sz w:val="24"/>
          <w:szCs w:val="24"/>
        </w:rPr>
        <w:t>。</w:t>
      </w:r>
    </w:p>
    <w:p w14:paraId="4D755D61" w14:textId="6BB9560E" w:rsidR="006C440A" w:rsidRPr="003A0366" w:rsidRDefault="00DF715E" w:rsidP="003A0366">
      <w:pPr>
        <w:spacing w:line="360" w:lineRule="auto"/>
        <w:rPr>
          <w:rFonts w:ascii="Times New Roman" w:eastAsia="宋体" w:hAnsi="Times New Roman" w:cs="Times New Roman"/>
          <w:sz w:val="24"/>
          <w:szCs w:val="24"/>
        </w:rPr>
      </w:pPr>
      <w:r w:rsidRPr="003A0366">
        <w:rPr>
          <w:rFonts w:ascii="Times New Roman" w:eastAsia="宋体" w:hAnsi="Times New Roman" w:cs="Times New Roman"/>
          <w:b/>
          <w:bCs/>
          <w:sz w:val="24"/>
          <w:szCs w:val="24"/>
        </w:rPr>
        <w:t>结果</w:t>
      </w:r>
      <w:r w:rsidRPr="003A0366">
        <w:rPr>
          <w:rFonts w:ascii="Times New Roman" w:eastAsia="宋体" w:hAnsi="Times New Roman" w:cs="Times New Roman"/>
          <w:b/>
          <w:bCs/>
          <w:sz w:val="24"/>
          <w:szCs w:val="24"/>
        </w:rPr>
        <w:t xml:space="preserve"> </w:t>
      </w:r>
      <w:r w:rsidR="00411930" w:rsidRPr="003A0366">
        <w:rPr>
          <w:rFonts w:ascii="Times New Roman" w:eastAsia="宋体" w:hAnsi="Times New Roman" w:cs="Times New Roman"/>
          <w:sz w:val="24"/>
          <w:szCs w:val="24"/>
        </w:rPr>
        <w:t>共纳入</w:t>
      </w:r>
      <w:r w:rsidRPr="003A0366">
        <w:rPr>
          <w:rFonts w:ascii="Times New Roman" w:eastAsia="宋体" w:hAnsi="Times New Roman" w:cs="Times New Roman"/>
          <w:sz w:val="24"/>
          <w:szCs w:val="24"/>
        </w:rPr>
        <w:t>394</w:t>
      </w:r>
      <w:r w:rsidRPr="003A0366">
        <w:rPr>
          <w:rFonts w:ascii="Times New Roman" w:eastAsia="宋体" w:hAnsi="Times New Roman" w:cs="Times New Roman"/>
          <w:sz w:val="24"/>
          <w:szCs w:val="24"/>
        </w:rPr>
        <w:t>例患儿</w:t>
      </w:r>
      <w:r w:rsidRPr="003A0366">
        <w:rPr>
          <w:rFonts w:ascii="Times New Roman" w:eastAsia="宋体" w:hAnsi="Times New Roman" w:cs="Times New Roman"/>
          <w:sz w:val="24"/>
          <w:szCs w:val="24"/>
        </w:rPr>
        <w:t>(</w:t>
      </w:r>
      <w:r w:rsidRPr="003A0366">
        <w:rPr>
          <w:rFonts w:ascii="Times New Roman" w:eastAsia="宋体" w:hAnsi="Times New Roman" w:cs="Times New Roman"/>
          <w:sz w:val="24"/>
          <w:szCs w:val="24"/>
        </w:rPr>
        <w:t>平均月龄</w:t>
      </w:r>
      <w:r w:rsidRPr="003A0366">
        <w:rPr>
          <w:rFonts w:ascii="Times New Roman" w:eastAsia="宋体" w:hAnsi="Times New Roman" w:cs="Times New Roman"/>
          <w:sz w:val="24"/>
          <w:szCs w:val="24"/>
        </w:rPr>
        <w:t>6</w:t>
      </w:r>
      <w:r w:rsidRPr="003A0366">
        <w:rPr>
          <w:rFonts w:ascii="Times New Roman" w:eastAsia="宋体" w:hAnsi="Times New Roman" w:cs="Times New Roman"/>
          <w:sz w:val="24"/>
          <w:szCs w:val="24"/>
        </w:rPr>
        <w:t>个月，男性</w:t>
      </w:r>
      <w:r w:rsidRPr="003A0366">
        <w:rPr>
          <w:rFonts w:ascii="Times New Roman" w:eastAsia="宋体" w:hAnsi="Times New Roman" w:cs="Times New Roman"/>
          <w:sz w:val="24"/>
          <w:szCs w:val="24"/>
        </w:rPr>
        <w:t>47.2%)</w:t>
      </w:r>
      <w:r w:rsidRPr="003A0366">
        <w:rPr>
          <w:rFonts w:ascii="Times New Roman" w:eastAsia="宋体" w:hAnsi="Times New Roman" w:cs="Times New Roman"/>
          <w:sz w:val="24"/>
          <w:szCs w:val="24"/>
        </w:rPr>
        <w:t>，地塞米松组中</w:t>
      </w:r>
      <w:r w:rsidRPr="003A0366">
        <w:rPr>
          <w:rFonts w:ascii="Times New Roman" w:eastAsia="宋体" w:hAnsi="Times New Roman" w:cs="Times New Roman"/>
          <w:sz w:val="24"/>
          <w:szCs w:val="24"/>
        </w:rPr>
        <w:t>74</w:t>
      </w:r>
      <w:r w:rsidRPr="003A0366">
        <w:rPr>
          <w:rFonts w:ascii="Times New Roman" w:eastAsia="宋体" w:hAnsi="Times New Roman" w:cs="Times New Roman"/>
          <w:sz w:val="24"/>
          <w:szCs w:val="24"/>
        </w:rPr>
        <w:t>例患儿</w:t>
      </w:r>
      <w:r w:rsidRPr="003A0366">
        <w:rPr>
          <w:rFonts w:ascii="Times New Roman" w:eastAsia="宋体" w:hAnsi="Times New Roman" w:cs="Times New Roman"/>
          <w:sz w:val="24"/>
          <w:szCs w:val="24"/>
        </w:rPr>
        <w:t>(38.1%)</w:t>
      </w:r>
      <w:r w:rsidRPr="003A0366">
        <w:rPr>
          <w:rFonts w:ascii="Times New Roman" w:eastAsia="宋体" w:hAnsi="Times New Roman" w:cs="Times New Roman"/>
          <w:sz w:val="24"/>
          <w:szCs w:val="24"/>
        </w:rPr>
        <w:t>出现主要终点</w:t>
      </w:r>
      <w:r w:rsidR="008B3AC0" w:rsidRPr="003A0366">
        <w:rPr>
          <w:rFonts w:ascii="Times New Roman" w:eastAsia="宋体" w:hAnsi="Times New Roman" w:cs="Times New Roman"/>
          <w:sz w:val="24"/>
          <w:szCs w:val="24"/>
        </w:rPr>
        <w:t>事件</w:t>
      </w:r>
      <w:r w:rsidRPr="003A0366">
        <w:rPr>
          <w:rFonts w:ascii="Times New Roman" w:eastAsia="宋体" w:hAnsi="Times New Roman" w:cs="Times New Roman"/>
          <w:sz w:val="24"/>
          <w:szCs w:val="24"/>
        </w:rPr>
        <w:t>，对照组中</w:t>
      </w:r>
      <w:r w:rsidRPr="003A0366">
        <w:rPr>
          <w:rFonts w:ascii="Times New Roman" w:eastAsia="宋体" w:hAnsi="Times New Roman" w:cs="Times New Roman"/>
          <w:sz w:val="24"/>
          <w:szCs w:val="24"/>
        </w:rPr>
        <w:t>91</w:t>
      </w:r>
      <w:r w:rsidRPr="003A0366">
        <w:rPr>
          <w:rFonts w:ascii="Times New Roman" w:eastAsia="宋体" w:hAnsi="Times New Roman" w:cs="Times New Roman"/>
          <w:sz w:val="24"/>
          <w:szCs w:val="24"/>
        </w:rPr>
        <w:t>例患儿</w:t>
      </w:r>
      <w:r w:rsidRPr="003A0366">
        <w:rPr>
          <w:rFonts w:ascii="Times New Roman" w:eastAsia="宋体" w:hAnsi="Times New Roman" w:cs="Times New Roman"/>
          <w:sz w:val="24"/>
          <w:szCs w:val="24"/>
        </w:rPr>
        <w:t>(45.5%)</w:t>
      </w:r>
      <w:r w:rsidRPr="003A0366">
        <w:rPr>
          <w:rFonts w:ascii="Times New Roman" w:eastAsia="宋体" w:hAnsi="Times New Roman" w:cs="Times New Roman"/>
          <w:sz w:val="24"/>
          <w:szCs w:val="24"/>
        </w:rPr>
        <w:t>出现主要终点</w:t>
      </w:r>
      <w:r w:rsidR="00AC6F7C" w:rsidRPr="003A0366">
        <w:rPr>
          <w:rFonts w:ascii="Times New Roman" w:eastAsia="宋体" w:hAnsi="Times New Roman" w:cs="Times New Roman"/>
          <w:sz w:val="24"/>
          <w:szCs w:val="24"/>
        </w:rPr>
        <w:t>事件</w:t>
      </w:r>
      <w:r w:rsidRPr="003A0366">
        <w:rPr>
          <w:rFonts w:ascii="Times New Roman" w:eastAsia="宋体" w:hAnsi="Times New Roman" w:cs="Times New Roman"/>
          <w:sz w:val="24"/>
          <w:szCs w:val="24"/>
        </w:rPr>
        <w:t>(</w:t>
      </w:r>
      <w:bookmarkStart w:id="2" w:name="_Hlk60693226"/>
      <w:r w:rsidRPr="003A0366">
        <w:rPr>
          <w:rFonts w:ascii="Times New Roman" w:eastAsia="宋体" w:hAnsi="Times New Roman" w:cs="Times New Roman"/>
          <w:sz w:val="24"/>
          <w:szCs w:val="24"/>
        </w:rPr>
        <w:t>绝对风险度降低</w:t>
      </w:r>
      <w:r w:rsidRPr="003A0366">
        <w:rPr>
          <w:rFonts w:ascii="Times New Roman" w:eastAsia="宋体" w:hAnsi="Times New Roman" w:cs="Times New Roman"/>
          <w:sz w:val="24"/>
          <w:szCs w:val="24"/>
        </w:rPr>
        <w:t>7.4%</w:t>
      </w:r>
      <w:r w:rsidRPr="003A0366">
        <w:rPr>
          <w:rFonts w:ascii="Times New Roman" w:eastAsia="宋体" w:hAnsi="Times New Roman" w:cs="Times New Roman"/>
          <w:sz w:val="24"/>
          <w:szCs w:val="24"/>
        </w:rPr>
        <w:t>；</w:t>
      </w:r>
      <w:r w:rsidRPr="003A0366">
        <w:rPr>
          <w:rFonts w:ascii="Times New Roman" w:eastAsia="宋体" w:hAnsi="Times New Roman" w:cs="Times New Roman"/>
          <w:sz w:val="24"/>
          <w:szCs w:val="24"/>
        </w:rPr>
        <w:t>95%CI</w:t>
      </w:r>
      <w:r w:rsidRPr="003A0366">
        <w:rPr>
          <w:rFonts w:ascii="Times New Roman" w:eastAsia="宋体" w:hAnsi="Times New Roman" w:cs="Times New Roman"/>
          <w:sz w:val="24"/>
          <w:szCs w:val="24"/>
        </w:rPr>
        <w:t>，</w:t>
      </w:r>
      <w:r w:rsidRPr="003A0366">
        <w:rPr>
          <w:rFonts w:ascii="Times New Roman" w:eastAsia="宋体" w:hAnsi="Times New Roman" w:cs="Times New Roman"/>
          <w:sz w:val="24"/>
          <w:szCs w:val="24"/>
        </w:rPr>
        <w:t>-0.8%</w:t>
      </w:r>
      <w:r w:rsidRPr="003A0366">
        <w:rPr>
          <w:rFonts w:ascii="Times New Roman" w:eastAsia="宋体" w:hAnsi="Times New Roman" w:cs="Times New Roman"/>
          <w:sz w:val="24"/>
          <w:szCs w:val="24"/>
        </w:rPr>
        <w:t>～</w:t>
      </w:r>
      <w:r w:rsidRPr="003A0366">
        <w:rPr>
          <w:rFonts w:ascii="Times New Roman" w:eastAsia="宋体" w:hAnsi="Times New Roman" w:cs="Times New Roman"/>
          <w:sz w:val="24"/>
          <w:szCs w:val="24"/>
        </w:rPr>
        <w:t>15.3%</w:t>
      </w:r>
      <w:r w:rsidRPr="003A0366">
        <w:rPr>
          <w:rFonts w:ascii="Times New Roman" w:eastAsia="宋体" w:hAnsi="Times New Roman" w:cs="Times New Roman"/>
          <w:sz w:val="24"/>
          <w:szCs w:val="24"/>
        </w:rPr>
        <w:t>；风险比，</w:t>
      </w:r>
      <w:r w:rsidRPr="003A0366">
        <w:rPr>
          <w:rFonts w:ascii="Times New Roman" w:eastAsia="宋体" w:hAnsi="Times New Roman" w:cs="Times New Roman"/>
          <w:sz w:val="24"/>
          <w:szCs w:val="24"/>
        </w:rPr>
        <w:t>0.82</w:t>
      </w:r>
      <w:r w:rsidRPr="003A0366">
        <w:rPr>
          <w:rFonts w:ascii="Times New Roman" w:eastAsia="宋体" w:hAnsi="Times New Roman" w:cs="Times New Roman"/>
          <w:sz w:val="24"/>
          <w:szCs w:val="24"/>
        </w:rPr>
        <w:t>；</w:t>
      </w:r>
      <w:r w:rsidRPr="003A0366">
        <w:rPr>
          <w:rFonts w:ascii="Times New Roman" w:eastAsia="宋体" w:hAnsi="Times New Roman" w:cs="Times New Roman"/>
          <w:sz w:val="24"/>
          <w:szCs w:val="24"/>
        </w:rPr>
        <w:t>95%CI</w:t>
      </w:r>
      <w:r w:rsidRPr="003A0366">
        <w:rPr>
          <w:rFonts w:ascii="Times New Roman" w:eastAsia="宋体" w:hAnsi="Times New Roman" w:cs="Times New Roman"/>
          <w:sz w:val="24"/>
          <w:szCs w:val="24"/>
        </w:rPr>
        <w:t>，</w:t>
      </w:r>
      <w:r w:rsidRPr="003A0366">
        <w:rPr>
          <w:rFonts w:ascii="Times New Roman" w:eastAsia="宋体" w:hAnsi="Times New Roman" w:cs="Times New Roman"/>
          <w:sz w:val="24"/>
          <w:szCs w:val="24"/>
        </w:rPr>
        <w:t>0.60</w:t>
      </w:r>
      <w:r w:rsidRPr="003A0366">
        <w:rPr>
          <w:rFonts w:ascii="Times New Roman" w:eastAsia="宋体" w:hAnsi="Times New Roman" w:cs="Times New Roman"/>
          <w:sz w:val="24"/>
          <w:szCs w:val="24"/>
        </w:rPr>
        <w:t>～</w:t>
      </w:r>
      <w:r w:rsidRPr="003A0366">
        <w:rPr>
          <w:rFonts w:ascii="Times New Roman" w:eastAsia="宋体" w:hAnsi="Times New Roman" w:cs="Times New Roman"/>
          <w:sz w:val="24"/>
          <w:szCs w:val="24"/>
        </w:rPr>
        <w:t>1.10</w:t>
      </w:r>
      <w:r w:rsidRPr="003A0366">
        <w:rPr>
          <w:rFonts w:ascii="Times New Roman" w:eastAsia="宋体" w:hAnsi="Times New Roman" w:cs="Times New Roman"/>
          <w:sz w:val="24"/>
          <w:szCs w:val="24"/>
        </w:rPr>
        <w:t>；</w:t>
      </w:r>
      <w:r w:rsidRPr="003A0366">
        <w:rPr>
          <w:rFonts w:ascii="Times New Roman" w:eastAsia="宋体" w:hAnsi="Times New Roman" w:cs="Times New Roman"/>
          <w:i/>
          <w:iCs/>
          <w:sz w:val="24"/>
          <w:szCs w:val="24"/>
        </w:rPr>
        <w:t>P</w:t>
      </w:r>
      <w:r w:rsidRPr="003A0366">
        <w:rPr>
          <w:rFonts w:ascii="Times New Roman" w:eastAsia="宋体" w:hAnsi="Times New Roman" w:cs="Times New Roman"/>
          <w:sz w:val="24"/>
          <w:szCs w:val="24"/>
        </w:rPr>
        <w:t>=.20</w:t>
      </w:r>
      <w:bookmarkEnd w:id="2"/>
      <w:r w:rsidRPr="003A0366">
        <w:rPr>
          <w:rFonts w:ascii="Times New Roman" w:eastAsia="宋体" w:hAnsi="Times New Roman" w:cs="Times New Roman"/>
          <w:sz w:val="24"/>
          <w:szCs w:val="24"/>
        </w:rPr>
        <w:t>)</w:t>
      </w:r>
      <w:r w:rsidRPr="003A0366">
        <w:rPr>
          <w:rFonts w:ascii="Times New Roman" w:eastAsia="宋体" w:hAnsi="Times New Roman" w:cs="Times New Roman"/>
          <w:sz w:val="24"/>
          <w:szCs w:val="24"/>
        </w:rPr>
        <w:t>。两组</w:t>
      </w:r>
      <w:r w:rsidR="00AC6F7C" w:rsidRPr="003A0366">
        <w:rPr>
          <w:rFonts w:ascii="Times New Roman" w:eastAsia="宋体" w:hAnsi="Times New Roman" w:cs="Times New Roman"/>
          <w:sz w:val="24"/>
          <w:szCs w:val="24"/>
        </w:rPr>
        <w:t>间</w:t>
      </w:r>
      <w:r w:rsidRPr="003A0366">
        <w:rPr>
          <w:rFonts w:ascii="Times New Roman" w:eastAsia="宋体" w:hAnsi="Times New Roman" w:cs="Times New Roman"/>
          <w:sz w:val="24"/>
          <w:szCs w:val="24"/>
        </w:rPr>
        <w:t>17</w:t>
      </w:r>
      <w:r w:rsidRPr="003A0366">
        <w:rPr>
          <w:rFonts w:ascii="Times New Roman" w:eastAsia="宋体" w:hAnsi="Times New Roman" w:cs="Times New Roman"/>
          <w:sz w:val="24"/>
          <w:szCs w:val="24"/>
        </w:rPr>
        <w:t>项次要终点</w:t>
      </w:r>
      <w:r w:rsidR="00AC6F7C" w:rsidRPr="003A0366">
        <w:rPr>
          <w:rFonts w:ascii="Times New Roman" w:eastAsia="宋体" w:hAnsi="Times New Roman" w:cs="Times New Roman"/>
          <w:sz w:val="24"/>
          <w:szCs w:val="24"/>
        </w:rPr>
        <w:t>均未</w:t>
      </w:r>
      <w:r w:rsidRPr="003A0366">
        <w:rPr>
          <w:rFonts w:ascii="Times New Roman" w:eastAsia="宋体" w:hAnsi="Times New Roman" w:cs="Times New Roman"/>
          <w:sz w:val="24"/>
          <w:szCs w:val="24"/>
        </w:rPr>
        <w:t>见统计学差异。地</w:t>
      </w:r>
      <w:proofErr w:type="gramStart"/>
      <w:r w:rsidRPr="003A0366">
        <w:rPr>
          <w:rFonts w:ascii="Times New Roman" w:eastAsia="宋体" w:hAnsi="Times New Roman" w:cs="Times New Roman"/>
          <w:sz w:val="24"/>
          <w:szCs w:val="24"/>
        </w:rPr>
        <w:t>塞米松组和</w:t>
      </w:r>
      <w:proofErr w:type="gramEnd"/>
      <w:r w:rsidRPr="003A0366">
        <w:rPr>
          <w:rFonts w:ascii="Times New Roman" w:eastAsia="宋体" w:hAnsi="Times New Roman" w:cs="Times New Roman"/>
          <w:sz w:val="24"/>
          <w:szCs w:val="24"/>
        </w:rPr>
        <w:t>对照组中分别有</w:t>
      </w:r>
      <w:r w:rsidRPr="003A0366">
        <w:rPr>
          <w:rFonts w:ascii="Times New Roman" w:eastAsia="宋体" w:hAnsi="Times New Roman" w:cs="Times New Roman"/>
          <w:sz w:val="24"/>
          <w:szCs w:val="24"/>
        </w:rPr>
        <w:t>4</w:t>
      </w:r>
      <w:r w:rsidRPr="003A0366">
        <w:rPr>
          <w:rFonts w:ascii="Times New Roman" w:eastAsia="宋体" w:hAnsi="Times New Roman" w:cs="Times New Roman"/>
          <w:sz w:val="24"/>
          <w:szCs w:val="24"/>
        </w:rPr>
        <w:t>例患儿</w:t>
      </w:r>
      <w:r w:rsidRPr="003A0366">
        <w:rPr>
          <w:rFonts w:ascii="Times New Roman" w:eastAsia="宋体" w:hAnsi="Times New Roman" w:cs="Times New Roman"/>
          <w:sz w:val="24"/>
          <w:szCs w:val="24"/>
        </w:rPr>
        <w:t>(2.0%)</w:t>
      </w:r>
      <w:r w:rsidRPr="003A0366">
        <w:rPr>
          <w:rFonts w:ascii="Times New Roman" w:eastAsia="宋体" w:hAnsi="Times New Roman" w:cs="Times New Roman"/>
          <w:sz w:val="24"/>
          <w:szCs w:val="24"/>
        </w:rPr>
        <w:t>和</w:t>
      </w:r>
      <w:r w:rsidRPr="003A0366">
        <w:rPr>
          <w:rFonts w:ascii="Times New Roman" w:eastAsia="宋体" w:hAnsi="Times New Roman" w:cs="Times New Roman"/>
          <w:sz w:val="24"/>
          <w:szCs w:val="24"/>
        </w:rPr>
        <w:t>3</w:t>
      </w:r>
      <w:r w:rsidRPr="003A0366">
        <w:rPr>
          <w:rFonts w:ascii="Times New Roman" w:eastAsia="宋体" w:hAnsi="Times New Roman" w:cs="Times New Roman"/>
          <w:sz w:val="24"/>
          <w:szCs w:val="24"/>
        </w:rPr>
        <w:t>例患儿</w:t>
      </w:r>
      <w:r w:rsidRPr="003A0366">
        <w:rPr>
          <w:rFonts w:ascii="Times New Roman" w:eastAsia="宋体" w:hAnsi="Times New Roman" w:cs="Times New Roman"/>
          <w:sz w:val="24"/>
          <w:szCs w:val="24"/>
        </w:rPr>
        <w:t>(1.5%)</w:t>
      </w:r>
      <w:r w:rsidRPr="003A0366">
        <w:rPr>
          <w:rFonts w:ascii="Times New Roman" w:eastAsia="宋体" w:hAnsi="Times New Roman" w:cs="Times New Roman"/>
          <w:sz w:val="24"/>
          <w:szCs w:val="24"/>
        </w:rPr>
        <w:t>并发感染。</w:t>
      </w:r>
    </w:p>
    <w:p w14:paraId="04C7C49D" w14:textId="75DF982D" w:rsidR="009F1DAE" w:rsidRPr="003A0366" w:rsidRDefault="00DF715E" w:rsidP="003A0366">
      <w:pPr>
        <w:spacing w:line="360" w:lineRule="auto"/>
        <w:rPr>
          <w:rFonts w:ascii="Times New Roman" w:eastAsia="宋体" w:hAnsi="Times New Roman" w:cs="Times New Roman"/>
          <w:sz w:val="24"/>
          <w:szCs w:val="24"/>
        </w:rPr>
      </w:pPr>
      <w:r w:rsidRPr="003A0366">
        <w:rPr>
          <w:rFonts w:ascii="Times New Roman" w:eastAsia="宋体" w:hAnsi="Times New Roman" w:cs="Times New Roman"/>
          <w:b/>
          <w:bCs/>
          <w:sz w:val="24"/>
          <w:szCs w:val="24"/>
        </w:rPr>
        <w:lastRenderedPageBreak/>
        <w:t>结论和相关性</w:t>
      </w:r>
      <w:r w:rsidR="00D73F0C" w:rsidRPr="003A0366">
        <w:rPr>
          <w:rFonts w:ascii="Times New Roman" w:eastAsia="宋体" w:hAnsi="Times New Roman" w:cs="Times New Roman"/>
          <w:b/>
          <w:bCs/>
          <w:sz w:val="24"/>
          <w:szCs w:val="24"/>
        </w:rPr>
        <w:t xml:space="preserve"> </w:t>
      </w:r>
      <w:bookmarkStart w:id="3" w:name="_Hlk60393099"/>
      <w:r w:rsidRPr="003A0366">
        <w:rPr>
          <w:rFonts w:ascii="Times New Roman" w:eastAsia="宋体" w:hAnsi="Times New Roman" w:cs="Times New Roman"/>
          <w:sz w:val="24"/>
          <w:szCs w:val="24"/>
        </w:rPr>
        <w:t>在体外循环辅助下行心脏外科手术</w:t>
      </w:r>
      <w:r w:rsidR="00D73F0C" w:rsidRPr="003A0366">
        <w:rPr>
          <w:rFonts w:ascii="Times New Roman" w:eastAsia="宋体" w:hAnsi="Times New Roman" w:cs="Times New Roman"/>
          <w:sz w:val="24"/>
          <w:szCs w:val="24"/>
        </w:rPr>
        <w:t>的</w:t>
      </w:r>
      <w:r w:rsidR="00D73F0C" w:rsidRPr="003A0366">
        <w:rPr>
          <w:rFonts w:ascii="Times New Roman" w:eastAsia="宋体" w:hAnsi="Times New Roman" w:cs="Times New Roman"/>
          <w:sz w:val="24"/>
          <w:szCs w:val="24"/>
        </w:rPr>
        <w:t>12</w:t>
      </w:r>
      <w:r w:rsidR="00D73F0C" w:rsidRPr="003A0366">
        <w:rPr>
          <w:rFonts w:ascii="Times New Roman" w:eastAsia="宋体" w:hAnsi="Times New Roman" w:cs="Times New Roman"/>
          <w:sz w:val="24"/>
          <w:szCs w:val="24"/>
        </w:rPr>
        <w:t>月龄以下患儿</w:t>
      </w:r>
      <w:r w:rsidRPr="003A0366">
        <w:rPr>
          <w:rFonts w:ascii="Times New Roman" w:eastAsia="宋体" w:hAnsi="Times New Roman" w:cs="Times New Roman"/>
          <w:sz w:val="24"/>
          <w:szCs w:val="24"/>
        </w:rPr>
        <w:t>，术中分别予以地塞米松和安慰剂干预，相较于安慰剂，地塞米松干预并未显著降低术后</w:t>
      </w:r>
      <w:r w:rsidRPr="003A0366">
        <w:rPr>
          <w:rFonts w:ascii="Times New Roman" w:eastAsia="宋体" w:hAnsi="Times New Roman" w:cs="Times New Roman"/>
          <w:sz w:val="24"/>
          <w:szCs w:val="24"/>
        </w:rPr>
        <w:t>30</w:t>
      </w:r>
      <w:r w:rsidRPr="003A0366">
        <w:rPr>
          <w:rFonts w:ascii="Times New Roman" w:eastAsia="宋体" w:hAnsi="Times New Roman" w:cs="Times New Roman"/>
          <w:sz w:val="24"/>
          <w:szCs w:val="24"/>
        </w:rPr>
        <w:t>天主要并发症发生率以及死亡率。</w:t>
      </w:r>
      <w:bookmarkEnd w:id="3"/>
      <w:r w:rsidRPr="003A0366">
        <w:rPr>
          <w:rFonts w:ascii="Times New Roman" w:eastAsia="宋体" w:hAnsi="Times New Roman" w:cs="Times New Roman"/>
          <w:sz w:val="24"/>
          <w:szCs w:val="24"/>
        </w:rPr>
        <w:t>但是，该研究在</w:t>
      </w:r>
      <w:r w:rsidR="009F1DAE">
        <w:rPr>
          <w:rFonts w:ascii="Times New Roman" w:eastAsia="宋体" w:hAnsi="Times New Roman" w:cs="Times New Roman" w:hint="eastAsia"/>
          <w:sz w:val="24"/>
          <w:szCs w:val="24"/>
        </w:rPr>
        <w:t>检测</w:t>
      </w:r>
      <w:r w:rsidRPr="003A0366">
        <w:rPr>
          <w:rFonts w:ascii="Times New Roman" w:eastAsia="宋体" w:hAnsi="Times New Roman" w:cs="Times New Roman"/>
          <w:sz w:val="24"/>
          <w:szCs w:val="24"/>
        </w:rPr>
        <w:t>临床重要差异性方面可能</w:t>
      </w:r>
      <w:r w:rsidR="00445F88" w:rsidRPr="003A0366">
        <w:rPr>
          <w:rFonts w:ascii="Times New Roman" w:eastAsia="宋体" w:hAnsi="Times New Roman" w:cs="Times New Roman"/>
          <w:sz w:val="24"/>
          <w:szCs w:val="24"/>
        </w:rPr>
        <w:t>存在效能</w:t>
      </w:r>
      <w:r w:rsidRPr="003A0366">
        <w:rPr>
          <w:rFonts w:ascii="Times New Roman" w:eastAsia="宋体" w:hAnsi="Times New Roman" w:cs="Times New Roman"/>
          <w:sz w:val="24"/>
          <w:szCs w:val="24"/>
        </w:rPr>
        <w:t>不足。</w:t>
      </w:r>
    </w:p>
    <w:p w14:paraId="5DE2D42E" w14:textId="77777777" w:rsidR="006C440A" w:rsidRPr="003A0366" w:rsidRDefault="006C440A" w:rsidP="003A0366">
      <w:pPr>
        <w:spacing w:line="360" w:lineRule="auto"/>
        <w:rPr>
          <w:rFonts w:ascii="Times New Roman" w:eastAsia="宋体" w:hAnsi="Times New Roman" w:cs="Times New Roman"/>
          <w:sz w:val="24"/>
          <w:szCs w:val="24"/>
        </w:rPr>
      </w:pPr>
    </w:p>
    <w:p w14:paraId="61F2C2B3" w14:textId="77777777" w:rsidR="006C440A" w:rsidRPr="003A0366" w:rsidRDefault="00DF715E" w:rsidP="003A0366">
      <w:pPr>
        <w:spacing w:line="360" w:lineRule="auto"/>
        <w:rPr>
          <w:rFonts w:ascii="Times New Roman" w:eastAsia="宋体" w:hAnsi="Times New Roman" w:cs="Times New Roman"/>
          <w:sz w:val="24"/>
          <w:szCs w:val="24"/>
        </w:rPr>
      </w:pPr>
      <w:r w:rsidRPr="003A0366">
        <w:rPr>
          <w:rFonts w:ascii="Times New Roman" w:eastAsia="宋体" w:hAnsi="Times New Roman" w:cs="Times New Roman"/>
          <w:b/>
          <w:bCs/>
          <w:sz w:val="24"/>
          <w:szCs w:val="24"/>
        </w:rPr>
        <w:t>临床试验注册信息</w:t>
      </w:r>
      <w:r w:rsidRPr="003A0366">
        <w:rPr>
          <w:rFonts w:ascii="Times New Roman" w:eastAsia="宋体" w:hAnsi="Times New Roman" w:cs="Times New Roman"/>
          <w:sz w:val="24"/>
          <w:szCs w:val="24"/>
        </w:rPr>
        <w:t xml:space="preserve"> ClinicalTrials.gov </w:t>
      </w:r>
      <w:proofErr w:type="spellStart"/>
      <w:r w:rsidRPr="003A0366">
        <w:rPr>
          <w:rFonts w:ascii="Times New Roman" w:eastAsia="宋体" w:hAnsi="Times New Roman" w:cs="Times New Roman"/>
          <w:sz w:val="24"/>
          <w:szCs w:val="24"/>
        </w:rPr>
        <w:t>Identifer</w:t>
      </w:r>
      <w:proofErr w:type="spellEnd"/>
      <w:r w:rsidRPr="003A0366">
        <w:rPr>
          <w:rFonts w:ascii="Times New Roman" w:eastAsia="宋体" w:hAnsi="Times New Roman" w:cs="Times New Roman"/>
          <w:sz w:val="24"/>
          <w:szCs w:val="24"/>
        </w:rPr>
        <w:t>: NCT02615262</w:t>
      </w:r>
    </w:p>
    <w:p w14:paraId="3BD13A5D" w14:textId="77777777" w:rsidR="006C440A" w:rsidRPr="003A0366" w:rsidRDefault="006C440A" w:rsidP="003A0366">
      <w:pPr>
        <w:spacing w:line="360" w:lineRule="auto"/>
        <w:rPr>
          <w:rFonts w:ascii="Times New Roman" w:eastAsia="宋体" w:hAnsi="Times New Roman" w:cs="Times New Roman"/>
          <w:sz w:val="24"/>
          <w:szCs w:val="24"/>
        </w:rPr>
      </w:pPr>
    </w:p>
    <w:p w14:paraId="64B8D0C2" w14:textId="77777777" w:rsidR="006C440A" w:rsidRPr="00FB75B5" w:rsidRDefault="00DF715E" w:rsidP="003A0366">
      <w:pPr>
        <w:spacing w:line="360" w:lineRule="auto"/>
        <w:rPr>
          <w:rFonts w:ascii="Times New Roman" w:eastAsia="宋体" w:hAnsi="Times New Roman" w:cs="Times New Roman"/>
          <w:b/>
          <w:bCs/>
          <w:sz w:val="28"/>
          <w:szCs w:val="28"/>
        </w:rPr>
      </w:pPr>
      <w:r w:rsidRPr="00FB75B5">
        <w:rPr>
          <w:rFonts w:ascii="Times New Roman" w:eastAsia="宋体" w:hAnsi="Times New Roman" w:cs="Times New Roman"/>
          <w:b/>
          <w:bCs/>
          <w:sz w:val="28"/>
          <w:szCs w:val="28"/>
        </w:rPr>
        <w:t>关键点总结</w:t>
      </w:r>
    </w:p>
    <w:p w14:paraId="212D8D8D" w14:textId="5905C6C0" w:rsidR="006C440A" w:rsidRPr="003A0366" w:rsidRDefault="00DF715E" w:rsidP="003A0366">
      <w:pPr>
        <w:spacing w:line="360" w:lineRule="auto"/>
        <w:rPr>
          <w:rFonts w:ascii="Times New Roman" w:eastAsia="宋体" w:hAnsi="Times New Roman" w:cs="Times New Roman"/>
          <w:sz w:val="24"/>
          <w:szCs w:val="24"/>
        </w:rPr>
      </w:pPr>
      <w:r w:rsidRPr="003A0366">
        <w:rPr>
          <w:rFonts w:ascii="Times New Roman" w:eastAsia="宋体" w:hAnsi="Times New Roman" w:cs="Times New Roman"/>
          <w:b/>
          <w:bCs/>
          <w:sz w:val="24"/>
          <w:szCs w:val="24"/>
        </w:rPr>
        <w:t>问题</w:t>
      </w:r>
      <w:r w:rsidRPr="003A0366">
        <w:rPr>
          <w:rFonts w:ascii="Times New Roman" w:eastAsia="宋体" w:hAnsi="Times New Roman" w:cs="Times New Roman"/>
          <w:b/>
          <w:bCs/>
          <w:sz w:val="24"/>
          <w:szCs w:val="24"/>
        </w:rPr>
        <w:t xml:space="preserve"> </w:t>
      </w:r>
      <w:r w:rsidRPr="003A0366">
        <w:rPr>
          <w:rFonts w:ascii="Times New Roman" w:eastAsia="宋体" w:hAnsi="Times New Roman" w:cs="Times New Roman"/>
          <w:sz w:val="24"/>
          <w:szCs w:val="24"/>
        </w:rPr>
        <w:t>地塞米松对</w:t>
      </w:r>
      <w:r w:rsidR="00C85842">
        <w:rPr>
          <w:rFonts w:ascii="Times New Roman" w:eastAsia="宋体" w:hAnsi="Times New Roman" w:cs="Times New Roman" w:hint="eastAsia"/>
          <w:sz w:val="24"/>
          <w:szCs w:val="24"/>
        </w:rPr>
        <w:t>婴幼儿</w:t>
      </w:r>
      <w:r w:rsidRPr="003A0366">
        <w:rPr>
          <w:rFonts w:ascii="Times New Roman" w:eastAsia="宋体" w:hAnsi="Times New Roman" w:cs="Times New Roman"/>
          <w:sz w:val="24"/>
          <w:szCs w:val="24"/>
        </w:rPr>
        <w:t>心</w:t>
      </w:r>
      <w:r w:rsidR="00C85842">
        <w:rPr>
          <w:rFonts w:ascii="Times New Roman" w:eastAsia="宋体" w:hAnsi="Times New Roman" w:cs="Times New Roman" w:hint="eastAsia"/>
          <w:sz w:val="24"/>
          <w:szCs w:val="24"/>
        </w:rPr>
        <w:t>脏</w:t>
      </w:r>
      <w:r w:rsidRPr="003A0366">
        <w:rPr>
          <w:rFonts w:ascii="Times New Roman" w:eastAsia="宋体" w:hAnsi="Times New Roman" w:cs="Times New Roman"/>
          <w:sz w:val="24"/>
          <w:szCs w:val="24"/>
        </w:rPr>
        <w:t>外</w:t>
      </w:r>
      <w:r w:rsidR="00C85842">
        <w:rPr>
          <w:rFonts w:ascii="Times New Roman" w:eastAsia="宋体" w:hAnsi="Times New Roman" w:cs="Times New Roman" w:hint="eastAsia"/>
          <w:sz w:val="24"/>
          <w:szCs w:val="24"/>
        </w:rPr>
        <w:t>科</w:t>
      </w:r>
      <w:r w:rsidRPr="003A0366">
        <w:rPr>
          <w:rFonts w:ascii="Times New Roman" w:eastAsia="宋体" w:hAnsi="Times New Roman" w:cs="Times New Roman"/>
          <w:sz w:val="24"/>
          <w:szCs w:val="24"/>
        </w:rPr>
        <w:t>手术患</w:t>
      </w:r>
      <w:r w:rsidR="00C85842">
        <w:rPr>
          <w:rFonts w:ascii="Times New Roman" w:eastAsia="宋体" w:hAnsi="Times New Roman" w:cs="Times New Roman" w:hint="eastAsia"/>
          <w:sz w:val="24"/>
          <w:szCs w:val="24"/>
        </w:rPr>
        <w:t>者</w:t>
      </w:r>
      <w:r w:rsidRPr="003A0366">
        <w:rPr>
          <w:rFonts w:ascii="Times New Roman" w:eastAsia="宋体" w:hAnsi="Times New Roman" w:cs="Times New Roman"/>
          <w:sz w:val="24"/>
          <w:szCs w:val="24"/>
        </w:rPr>
        <w:t>并发症以及死亡率的</w:t>
      </w:r>
      <w:r w:rsidR="00C85842">
        <w:rPr>
          <w:rFonts w:ascii="Times New Roman" w:eastAsia="宋体" w:hAnsi="Times New Roman" w:cs="Times New Roman" w:hint="eastAsia"/>
          <w:sz w:val="24"/>
          <w:szCs w:val="24"/>
        </w:rPr>
        <w:t>影响</w:t>
      </w:r>
      <w:r w:rsidRPr="003A0366">
        <w:rPr>
          <w:rFonts w:ascii="Times New Roman" w:eastAsia="宋体" w:hAnsi="Times New Roman" w:cs="Times New Roman"/>
          <w:sz w:val="24"/>
          <w:szCs w:val="24"/>
        </w:rPr>
        <w:t>？</w:t>
      </w:r>
    </w:p>
    <w:p w14:paraId="6B9C235A" w14:textId="4E594186" w:rsidR="006C440A" w:rsidRPr="003A0366" w:rsidRDefault="00DF715E" w:rsidP="003A0366">
      <w:pPr>
        <w:spacing w:line="360" w:lineRule="auto"/>
        <w:rPr>
          <w:rFonts w:ascii="Times New Roman" w:eastAsia="宋体" w:hAnsi="Times New Roman" w:cs="Times New Roman"/>
          <w:sz w:val="24"/>
          <w:szCs w:val="24"/>
        </w:rPr>
      </w:pPr>
      <w:r w:rsidRPr="003A0366">
        <w:rPr>
          <w:rFonts w:ascii="Times New Roman" w:eastAsia="宋体" w:hAnsi="Times New Roman" w:cs="Times New Roman"/>
          <w:b/>
          <w:bCs/>
          <w:sz w:val="24"/>
          <w:szCs w:val="24"/>
        </w:rPr>
        <w:t>研究结果</w:t>
      </w:r>
      <w:r w:rsidRPr="003A0366">
        <w:rPr>
          <w:rFonts w:ascii="Times New Roman" w:eastAsia="宋体" w:hAnsi="Times New Roman" w:cs="Times New Roman"/>
          <w:b/>
          <w:bCs/>
          <w:sz w:val="24"/>
          <w:szCs w:val="24"/>
        </w:rPr>
        <w:t xml:space="preserve"> </w:t>
      </w:r>
      <w:r w:rsidRPr="003A0366">
        <w:rPr>
          <w:rFonts w:ascii="Times New Roman" w:eastAsia="宋体" w:hAnsi="Times New Roman" w:cs="Times New Roman"/>
          <w:sz w:val="24"/>
          <w:szCs w:val="24"/>
        </w:rPr>
        <w:t>该项随机临床研究</w:t>
      </w:r>
      <w:r w:rsidR="00C85842" w:rsidRPr="003A0366">
        <w:rPr>
          <w:rFonts w:ascii="Times New Roman" w:eastAsia="宋体" w:hAnsi="Times New Roman" w:cs="Times New Roman"/>
          <w:sz w:val="24"/>
          <w:szCs w:val="24"/>
        </w:rPr>
        <w:t>共计</w:t>
      </w:r>
      <w:r w:rsidR="00C85842">
        <w:rPr>
          <w:rFonts w:ascii="Times New Roman" w:eastAsia="宋体" w:hAnsi="Times New Roman" w:cs="Times New Roman" w:hint="eastAsia"/>
          <w:sz w:val="24"/>
          <w:szCs w:val="24"/>
        </w:rPr>
        <w:t>纳入</w:t>
      </w:r>
      <w:r w:rsidRPr="003A0366">
        <w:rPr>
          <w:rFonts w:ascii="Times New Roman" w:eastAsia="宋体" w:hAnsi="Times New Roman" w:cs="Times New Roman"/>
          <w:sz w:val="24"/>
          <w:szCs w:val="24"/>
        </w:rPr>
        <w:t>394</w:t>
      </w:r>
      <w:r w:rsidRPr="003A0366">
        <w:rPr>
          <w:rFonts w:ascii="Times New Roman" w:eastAsia="宋体" w:hAnsi="Times New Roman" w:cs="Times New Roman"/>
          <w:sz w:val="24"/>
          <w:szCs w:val="24"/>
        </w:rPr>
        <w:t>例</w:t>
      </w:r>
      <w:r w:rsidR="00C85842">
        <w:rPr>
          <w:rFonts w:ascii="Times New Roman" w:eastAsia="宋体" w:hAnsi="Times New Roman" w:cs="Times New Roman" w:hint="eastAsia"/>
          <w:sz w:val="24"/>
          <w:szCs w:val="24"/>
        </w:rPr>
        <w:t>婴幼儿</w:t>
      </w:r>
      <w:r w:rsidRPr="003A0366">
        <w:rPr>
          <w:rFonts w:ascii="Times New Roman" w:eastAsia="宋体" w:hAnsi="Times New Roman" w:cs="Times New Roman"/>
          <w:sz w:val="24"/>
          <w:szCs w:val="24"/>
        </w:rPr>
        <w:t>，地</w:t>
      </w:r>
      <w:proofErr w:type="gramStart"/>
      <w:r w:rsidRPr="003A0366">
        <w:rPr>
          <w:rFonts w:ascii="Times New Roman" w:eastAsia="宋体" w:hAnsi="Times New Roman" w:cs="Times New Roman"/>
          <w:sz w:val="24"/>
          <w:szCs w:val="24"/>
        </w:rPr>
        <w:t>塞米松组术中</w:t>
      </w:r>
      <w:proofErr w:type="gramEnd"/>
      <w:r w:rsidRPr="003A0366">
        <w:rPr>
          <w:rFonts w:ascii="Times New Roman" w:eastAsia="宋体" w:hAnsi="Times New Roman" w:cs="Times New Roman"/>
          <w:sz w:val="24"/>
          <w:szCs w:val="24"/>
        </w:rPr>
        <w:t>予以地塞米松</w:t>
      </w:r>
      <w:r w:rsidRPr="003A0366">
        <w:rPr>
          <w:rFonts w:ascii="Times New Roman" w:eastAsia="宋体" w:hAnsi="Times New Roman" w:cs="Times New Roman"/>
          <w:sz w:val="24"/>
          <w:szCs w:val="24"/>
        </w:rPr>
        <w:t>1mg/kg</w:t>
      </w:r>
      <w:r w:rsidRPr="003A0366">
        <w:rPr>
          <w:rFonts w:ascii="Times New Roman" w:eastAsia="宋体" w:hAnsi="Times New Roman" w:cs="Times New Roman"/>
          <w:sz w:val="24"/>
          <w:szCs w:val="24"/>
        </w:rPr>
        <w:t>，相较于安慰剂，</w:t>
      </w:r>
      <w:r w:rsidR="00C85842">
        <w:rPr>
          <w:rFonts w:ascii="Times New Roman" w:eastAsia="宋体" w:hAnsi="Times New Roman" w:cs="Times New Roman" w:hint="eastAsia"/>
          <w:sz w:val="24"/>
          <w:szCs w:val="24"/>
        </w:rPr>
        <w:t>并没有显著降低</w:t>
      </w:r>
      <w:r w:rsidRPr="003A0366">
        <w:rPr>
          <w:rFonts w:ascii="Times New Roman" w:eastAsia="宋体" w:hAnsi="Times New Roman" w:cs="Times New Roman"/>
          <w:sz w:val="24"/>
          <w:szCs w:val="24"/>
        </w:rPr>
        <w:t>主要终点</w:t>
      </w:r>
      <w:r w:rsidR="00C85842">
        <w:rPr>
          <w:rFonts w:ascii="Times New Roman" w:eastAsia="宋体" w:hAnsi="Times New Roman" w:cs="Times New Roman" w:hint="eastAsia"/>
          <w:sz w:val="24"/>
          <w:szCs w:val="24"/>
        </w:rPr>
        <w:t>指标的发生率</w:t>
      </w:r>
      <w:r w:rsidRPr="003A0366">
        <w:rPr>
          <w:rFonts w:ascii="Times New Roman" w:eastAsia="宋体" w:hAnsi="Times New Roman" w:cs="Times New Roman"/>
          <w:sz w:val="24"/>
          <w:szCs w:val="24"/>
        </w:rPr>
        <w:t>，即死亡、非致死性心肌梗死、体外生命支持、心肺复苏、急性肾功能损伤、持续机械通气或神经系统并发症的</w:t>
      </w:r>
      <w:r w:rsidR="00E52776" w:rsidRPr="003A0366">
        <w:rPr>
          <w:rFonts w:ascii="Times New Roman" w:eastAsia="宋体" w:hAnsi="Times New Roman" w:cs="Times New Roman"/>
          <w:sz w:val="24"/>
          <w:szCs w:val="24"/>
        </w:rPr>
        <w:t>复合</w:t>
      </w:r>
      <w:r w:rsidR="00C85842">
        <w:rPr>
          <w:rFonts w:ascii="Times New Roman" w:eastAsia="宋体" w:hAnsi="Times New Roman" w:cs="Times New Roman" w:hint="eastAsia"/>
          <w:sz w:val="24"/>
          <w:szCs w:val="24"/>
        </w:rPr>
        <w:t>并发症发生率</w:t>
      </w:r>
      <w:r w:rsidR="00C85842" w:rsidRPr="003A0366" w:rsidDel="00C85842">
        <w:rPr>
          <w:rFonts w:ascii="Times New Roman" w:eastAsia="宋体" w:hAnsi="Times New Roman" w:cs="Times New Roman"/>
          <w:sz w:val="24"/>
          <w:szCs w:val="24"/>
        </w:rPr>
        <w:t xml:space="preserve"> </w:t>
      </w:r>
      <w:r w:rsidRPr="003A0366">
        <w:rPr>
          <w:rFonts w:ascii="Times New Roman" w:eastAsia="宋体" w:hAnsi="Times New Roman" w:cs="Times New Roman"/>
          <w:sz w:val="24"/>
          <w:szCs w:val="24"/>
        </w:rPr>
        <w:t>(38.1%</w:t>
      </w:r>
      <w:r w:rsidR="00C85842">
        <w:rPr>
          <w:rFonts w:ascii="Times New Roman" w:eastAsia="宋体" w:hAnsi="Times New Roman" w:cs="Times New Roman"/>
          <w:sz w:val="24"/>
          <w:szCs w:val="24"/>
        </w:rPr>
        <w:t xml:space="preserve"> </w:t>
      </w:r>
      <w:r w:rsidRPr="003A0366">
        <w:rPr>
          <w:rFonts w:ascii="Times New Roman" w:eastAsia="宋体" w:hAnsi="Times New Roman" w:cs="Times New Roman"/>
          <w:sz w:val="24"/>
          <w:szCs w:val="24"/>
        </w:rPr>
        <w:t>vs</w:t>
      </w:r>
      <w:r w:rsidR="00C85842">
        <w:rPr>
          <w:rFonts w:ascii="Times New Roman" w:eastAsia="宋体" w:hAnsi="Times New Roman" w:cs="Times New Roman"/>
          <w:sz w:val="24"/>
          <w:szCs w:val="24"/>
        </w:rPr>
        <w:t xml:space="preserve"> </w:t>
      </w:r>
      <w:r w:rsidRPr="003A0366">
        <w:rPr>
          <w:rFonts w:ascii="Times New Roman" w:eastAsia="宋体" w:hAnsi="Times New Roman" w:cs="Times New Roman"/>
          <w:sz w:val="24"/>
          <w:szCs w:val="24"/>
        </w:rPr>
        <w:t>45.5%</w:t>
      </w:r>
      <w:r w:rsidRPr="003A0366">
        <w:rPr>
          <w:rFonts w:ascii="Times New Roman" w:eastAsia="宋体" w:hAnsi="Times New Roman" w:cs="Times New Roman"/>
          <w:sz w:val="24"/>
          <w:szCs w:val="24"/>
        </w:rPr>
        <w:t>；风险比，</w:t>
      </w:r>
      <w:r w:rsidRPr="003A0366">
        <w:rPr>
          <w:rFonts w:ascii="Times New Roman" w:eastAsia="宋体" w:hAnsi="Times New Roman" w:cs="Times New Roman"/>
          <w:sz w:val="24"/>
          <w:szCs w:val="24"/>
        </w:rPr>
        <w:t>0.82)</w:t>
      </w:r>
      <w:r w:rsidRPr="003A0366">
        <w:rPr>
          <w:rFonts w:ascii="Times New Roman" w:eastAsia="宋体" w:hAnsi="Times New Roman" w:cs="Times New Roman"/>
          <w:sz w:val="24"/>
          <w:szCs w:val="24"/>
        </w:rPr>
        <w:t>。</w:t>
      </w:r>
    </w:p>
    <w:p w14:paraId="01FD3F88" w14:textId="61E3F104" w:rsidR="002A5A57" w:rsidRPr="003A0366" w:rsidRDefault="00DF715E" w:rsidP="003A0366">
      <w:pPr>
        <w:spacing w:line="360" w:lineRule="auto"/>
        <w:rPr>
          <w:rFonts w:ascii="Times New Roman" w:eastAsia="宋体" w:hAnsi="Times New Roman" w:cs="Times New Roman"/>
          <w:sz w:val="24"/>
          <w:szCs w:val="24"/>
        </w:rPr>
      </w:pPr>
      <w:r w:rsidRPr="003A0366">
        <w:rPr>
          <w:rFonts w:ascii="Times New Roman" w:eastAsia="宋体" w:hAnsi="Times New Roman" w:cs="Times New Roman"/>
          <w:b/>
          <w:bCs/>
          <w:sz w:val="24"/>
          <w:szCs w:val="24"/>
        </w:rPr>
        <w:t>研究意义</w:t>
      </w:r>
      <w:r w:rsidRPr="003A0366">
        <w:rPr>
          <w:rFonts w:ascii="Times New Roman" w:eastAsia="宋体" w:hAnsi="Times New Roman" w:cs="Times New Roman"/>
          <w:b/>
          <w:bCs/>
          <w:sz w:val="24"/>
          <w:szCs w:val="24"/>
        </w:rPr>
        <w:t xml:space="preserve"> </w:t>
      </w:r>
      <w:r w:rsidR="002A5A57" w:rsidRPr="00733167">
        <w:rPr>
          <w:rFonts w:ascii="Times New Roman" w:eastAsia="宋体" w:hAnsi="Times New Roman" w:cs="Times New Roman" w:hint="eastAsia"/>
          <w:sz w:val="24"/>
          <w:szCs w:val="24"/>
        </w:rPr>
        <w:t>在小于</w:t>
      </w:r>
      <w:r w:rsidRPr="003A0366">
        <w:rPr>
          <w:rFonts w:ascii="Times New Roman" w:eastAsia="宋体" w:hAnsi="Times New Roman" w:cs="Times New Roman"/>
          <w:sz w:val="24"/>
          <w:szCs w:val="24"/>
        </w:rPr>
        <w:t>12</w:t>
      </w:r>
      <w:r w:rsidRPr="003A0366">
        <w:rPr>
          <w:rFonts w:ascii="Times New Roman" w:eastAsia="宋体" w:hAnsi="Times New Roman" w:cs="Times New Roman"/>
          <w:sz w:val="24"/>
          <w:szCs w:val="24"/>
        </w:rPr>
        <w:t>月龄</w:t>
      </w:r>
      <w:r w:rsidR="002A5A57">
        <w:rPr>
          <w:rFonts w:ascii="Times New Roman" w:eastAsia="宋体" w:hAnsi="Times New Roman" w:cs="Times New Roman" w:hint="eastAsia"/>
          <w:sz w:val="24"/>
          <w:szCs w:val="24"/>
        </w:rPr>
        <w:t>的</w:t>
      </w:r>
      <w:r w:rsidRPr="003A0366">
        <w:rPr>
          <w:rFonts w:ascii="Times New Roman" w:eastAsia="宋体" w:hAnsi="Times New Roman" w:cs="Times New Roman"/>
          <w:sz w:val="24"/>
          <w:szCs w:val="24"/>
        </w:rPr>
        <w:t>体外循环心脏外科手术</w:t>
      </w:r>
      <w:r w:rsidR="002A5A57">
        <w:rPr>
          <w:rFonts w:ascii="Times New Roman" w:eastAsia="宋体" w:hAnsi="Times New Roman" w:cs="Times New Roman" w:hint="eastAsia"/>
          <w:sz w:val="24"/>
          <w:szCs w:val="24"/>
        </w:rPr>
        <w:t>的婴幼儿</w:t>
      </w:r>
      <w:r w:rsidRPr="003A0366">
        <w:rPr>
          <w:rFonts w:ascii="Times New Roman" w:eastAsia="宋体" w:hAnsi="Times New Roman" w:cs="Times New Roman"/>
          <w:sz w:val="24"/>
          <w:szCs w:val="24"/>
        </w:rPr>
        <w:t>，术中</w:t>
      </w:r>
      <w:r w:rsidR="002A5A57">
        <w:rPr>
          <w:rFonts w:ascii="Times New Roman" w:eastAsia="宋体" w:hAnsi="Times New Roman" w:cs="Times New Roman" w:hint="eastAsia"/>
          <w:sz w:val="24"/>
          <w:szCs w:val="24"/>
        </w:rPr>
        <w:t>使用</w:t>
      </w:r>
      <w:r w:rsidRPr="003A0366">
        <w:rPr>
          <w:rFonts w:ascii="Times New Roman" w:eastAsia="宋体" w:hAnsi="Times New Roman" w:cs="Times New Roman"/>
          <w:sz w:val="24"/>
          <w:szCs w:val="24"/>
        </w:rPr>
        <w:t>地塞米松并</w:t>
      </w:r>
      <w:r w:rsidR="002A5A57">
        <w:rPr>
          <w:rFonts w:ascii="Times New Roman" w:eastAsia="宋体" w:hAnsi="Times New Roman" w:cs="Times New Roman" w:hint="eastAsia"/>
          <w:sz w:val="24"/>
          <w:szCs w:val="24"/>
        </w:rPr>
        <w:t>不能</w:t>
      </w:r>
      <w:r w:rsidRPr="003A0366">
        <w:rPr>
          <w:rFonts w:ascii="Times New Roman" w:eastAsia="宋体" w:hAnsi="Times New Roman" w:cs="Times New Roman"/>
          <w:sz w:val="24"/>
          <w:szCs w:val="24"/>
        </w:rPr>
        <w:t>显著降低术后主要并发症发生率以及死亡率。</w:t>
      </w:r>
    </w:p>
    <w:p w14:paraId="3E82FFE5" w14:textId="77482595" w:rsidR="006C440A" w:rsidRPr="00C85842" w:rsidRDefault="006C440A" w:rsidP="003A0366">
      <w:pPr>
        <w:spacing w:line="360" w:lineRule="auto"/>
        <w:rPr>
          <w:rFonts w:ascii="Times New Roman" w:eastAsia="宋体" w:hAnsi="Times New Roman" w:cs="Times New Roman"/>
          <w:sz w:val="24"/>
          <w:szCs w:val="24"/>
        </w:rPr>
      </w:pPr>
    </w:p>
    <w:p w14:paraId="25D6C718" w14:textId="3BA0ACA0" w:rsidR="00FB75B5" w:rsidRPr="00FB75B5" w:rsidRDefault="00FB75B5" w:rsidP="003A0366">
      <w:pPr>
        <w:spacing w:line="360" w:lineRule="auto"/>
        <w:rPr>
          <w:rFonts w:ascii="Times New Roman" w:eastAsia="宋体" w:hAnsi="Times New Roman" w:cs="Times New Roman"/>
          <w:b/>
          <w:bCs/>
          <w:sz w:val="28"/>
          <w:szCs w:val="28"/>
        </w:rPr>
      </w:pPr>
      <w:r w:rsidRPr="00FB75B5">
        <w:rPr>
          <w:rFonts w:ascii="Times New Roman" w:eastAsia="宋体" w:hAnsi="Times New Roman" w:cs="Times New Roman" w:hint="eastAsia"/>
          <w:b/>
          <w:bCs/>
          <w:sz w:val="28"/>
          <w:szCs w:val="28"/>
        </w:rPr>
        <w:t>前言</w:t>
      </w:r>
    </w:p>
    <w:p w14:paraId="429FC291" w14:textId="181BBC46" w:rsidR="006C440A" w:rsidRPr="003A0366" w:rsidRDefault="00DF715E" w:rsidP="003A0366">
      <w:pPr>
        <w:spacing w:line="360" w:lineRule="auto"/>
        <w:ind w:firstLineChars="200" w:firstLine="480"/>
        <w:rPr>
          <w:rFonts w:ascii="Times New Roman" w:eastAsia="宋体" w:hAnsi="Times New Roman" w:cs="Times New Roman"/>
          <w:sz w:val="24"/>
          <w:szCs w:val="24"/>
        </w:rPr>
      </w:pPr>
      <w:r w:rsidRPr="003A0366">
        <w:rPr>
          <w:rFonts w:ascii="Times New Roman" w:eastAsia="宋体" w:hAnsi="Times New Roman" w:cs="Times New Roman"/>
          <w:sz w:val="24"/>
          <w:szCs w:val="24"/>
        </w:rPr>
        <w:t>自</w:t>
      </w:r>
      <w:r w:rsidRPr="003A0366">
        <w:rPr>
          <w:rFonts w:ascii="Times New Roman" w:eastAsia="宋体" w:hAnsi="Times New Roman" w:cs="Times New Roman"/>
          <w:sz w:val="24"/>
          <w:szCs w:val="24"/>
        </w:rPr>
        <w:t>1998</w:t>
      </w:r>
      <w:r w:rsidRPr="003A0366">
        <w:rPr>
          <w:rFonts w:ascii="Times New Roman" w:eastAsia="宋体" w:hAnsi="Times New Roman" w:cs="Times New Roman"/>
          <w:sz w:val="24"/>
          <w:szCs w:val="24"/>
        </w:rPr>
        <w:t>年以来，体外循环辅助下小儿先心病心脏外科手术的死亡率出现显著降低。尽管死亡率下降至</w:t>
      </w:r>
      <w:r w:rsidRPr="003A0366">
        <w:rPr>
          <w:rFonts w:ascii="Times New Roman" w:eastAsia="宋体" w:hAnsi="Times New Roman" w:cs="Times New Roman"/>
          <w:sz w:val="24"/>
          <w:szCs w:val="24"/>
        </w:rPr>
        <w:t>3%</w:t>
      </w:r>
      <w:r w:rsidRPr="003A0366">
        <w:rPr>
          <w:rFonts w:ascii="Times New Roman" w:eastAsia="宋体" w:hAnsi="Times New Roman" w:cs="Times New Roman"/>
          <w:sz w:val="24"/>
          <w:szCs w:val="24"/>
        </w:rPr>
        <w:t>，但是主要并发症的发生率仍然维持在</w:t>
      </w:r>
      <w:r w:rsidRPr="003A0366">
        <w:rPr>
          <w:rFonts w:ascii="Times New Roman" w:eastAsia="宋体" w:hAnsi="Times New Roman" w:cs="Times New Roman"/>
          <w:sz w:val="24"/>
          <w:szCs w:val="24"/>
        </w:rPr>
        <w:t>30%</w:t>
      </w:r>
      <w:r w:rsidRPr="003A0366">
        <w:rPr>
          <w:rFonts w:ascii="Times New Roman" w:eastAsia="宋体" w:hAnsi="Times New Roman" w:cs="Times New Roman"/>
          <w:sz w:val="24"/>
          <w:szCs w:val="24"/>
        </w:rPr>
        <w:t>至</w:t>
      </w:r>
      <w:r w:rsidRPr="003A0366">
        <w:rPr>
          <w:rFonts w:ascii="Times New Roman" w:eastAsia="宋体" w:hAnsi="Times New Roman" w:cs="Times New Roman"/>
          <w:sz w:val="24"/>
          <w:szCs w:val="24"/>
        </w:rPr>
        <w:t>40%</w:t>
      </w:r>
      <w:r w:rsidRPr="003A0366">
        <w:rPr>
          <w:rFonts w:ascii="Times New Roman" w:eastAsia="宋体" w:hAnsi="Times New Roman" w:cs="Times New Roman"/>
          <w:sz w:val="24"/>
          <w:szCs w:val="24"/>
        </w:rPr>
        <w:t>。目前普遍认为，体外循环</w:t>
      </w:r>
      <w:r w:rsidR="001F0131">
        <w:rPr>
          <w:rFonts w:ascii="Times New Roman" w:eastAsia="宋体" w:hAnsi="Times New Roman" w:cs="Times New Roman" w:hint="eastAsia"/>
          <w:sz w:val="24"/>
          <w:szCs w:val="24"/>
        </w:rPr>
        <w:t>引起</w:t>
      </w:r>
      <w:r w:rsidRPr="003A0366">
        <w:rPr>
          <w:rFonts w:ascii="Times New Roman" w:eastAsia="宋体" w:hAnsi="Times New Roman" w:cs="Times New Roman"/>
          <w:sz w:val="24"/>
          <w:szCs w:val="24"/>
        </w:rPr>
        <w:t>的全身性炎症反应能够导致脏器功能受损</w:t>
      </w:r>
      <w:r w:rsidR="001F0131">
        <w:rPr>
          <w:rFonts w:ascii="Times New Roman" w:eastAsia="宋体" w:hAnsi="Times New Roman" w:cs="Times New Roman" w:hint="eastAsia"/>
          <w:sz w:val="24"/>
          <w:szCs w:val="24"/>
        </w:rPr>
        <w:t>，进而延长</w:t>
      </w:r>
      <w:r w:rsidR="008D04F3" w:rsidRPr="003A0366">
        <w:rPr>
          <w:rFonts w:ascii="Times New Roman" w:eastAsia="宋体" w:hAnsi="Times New Roman" w:cs="Times New Roman"/>
          <w:sz w:val="24"/>
          <w:szCs w:val="24"/>
        </w:rPr>
        <w:t>ICU</w:t>
      </w:r>
      <w:r w:rsidRPr="003A0366">
        <w:rPr>
          <w:rFonts w:ascii="Times New Roman" w:eastAsia="宋体" w:hAnsi="Times New Roman" w:cs="Times New Roman"/>
          <w:sz w:val="24"/>
          <w:szCs w:val="24"/>
        </w:rPr>
        <w:t>时间和住院时</w:t>
      </w:r>
      <w:r w:rsidR="008D04F3" w:rsidRPr="003A0366">
        <w:rPr>
          <w:rFonts w:ascii="Times New Roman" w:eastAsia="宋体" w:hAnsi="Times New Roman" w:cs="Times New Roman"/>
          <w:sz w:val="24"/>
          <w:szCs w:val="24"/>
        </w:rPr>
        <w:t>间</w:t>
      </w:r>
      <w:r w:rsidRPr="003A0366">
        <w:rPr>
          <w:rFonts w:ascii="Times New Roman" w:eastAsia="宋体" w:hAnsi="Times New Roman" w:cs="Times New Roman"/>
          <w:sz w:val="24"/>
          <w:szCs w:val="24"/>
        </w:rPr>
        <w:t>。</w:t>
      </w:r>
    </w:p>
    <w:p w14:paraId="05F80E5E" w14:textId="06564F86" w:rsidR="006C440A" w:rsidRDefault="00DF715E" w:rsidP="003A0366">
      <w:pPr>
        <w:spacing w:line="360" w:lineRule="auto"/>
        <w:ind w:firstLineChars="200" w:firstLine="480"/>
        <w:rPr>
          <w:rFonts w:ascii="Times New Roman" w:eastAsia="宋体" w:hAnsi="Times New Roman" w:cs="Times New Roman"/>
          <w:sz w:val="24"/>
          <w:szCs w:val="24"/>
        </w:rPr>
      </w:pPr>
      <w:r w:rsidRPr="003A0366">
        <w:rPr>
          <w:rFonts w:ascii="Times New Roman" w:eastAsia="宋体" w:hAnsi="Times New Roman" w:cs="Times New Roman"/>
          <w:sz w:val="24"/>
          <w:szCs w:val="24"/>
        </w:rPr>
        <w:t>糖皮质激素缓解炎性反应，</w:t>
      </w:r>
      <w:r w:rsidR="00336570">
        <w:rPr>
          <w:rFonts w:ascii="Times New Roman" w:eastAsia="宋体" w:hAnsi="Times New Roman" w:cs="Times New Roman" w:hint="eastAsia"/>
          <w:sz w:val="24"/>
          <w:szCs w:val="24"/>
        </w:rPr>
        <w:t>限制</w:t>
      </w:r>
      <w:r w:rsidRPr="003A0366">
        <w:rPr>
          <w:rFonts w:ascii="Times New Roman" w:eastAsia="宋体" w:hAnsi="Times New Roman" w:cs="Times New Roman"/>
          <w:sz w:val="24"/>
          <w:szCs w:val="24"/>
        </w:rPr>
        <w:t>全身毛细血管渗漏综合征</w:t>
      </w:r>
      <w:r w:rsidR="00336570">
        <w:rPr>
          <w:rFonts w:ascii="Times New Roman" w:eastAsia="宋体" w:hAnsi="Times New Roman" w:cs="Times New Roman" w:hint="eastAsia"/>
          <w:sz w:val="24"/>
          <w:szCs w:val="24"/>
        </w:rPr>
        <w:t>、</w:t>
      </w:r>
      <w:r w:rsidRPr="003A0366">
        <w:rPr>
          <w:rFonts w:ascii="Times New Roman" w:eastAsia="宋体" w:hAnsi="Times New Roman" w:cs="Times New Roman"/>
          <w:sz w:val="24"/>
          <w:szCs w:val="24"/>
        </w:rPr>
        <w:t>并减轻脏器损伤，这为其应用于临床实践提供理论基础。然而，糖皮质激素</w:t>
      </w:r>
      <w:r w:rsidR="00A73B36">
        <w:rPr>
          <w:rFonts w:ascii="Times New Roman" w:eastAsia="宋体" w:hAnsi="Times New Roman" w:cs="Times New Roman" w:hint="eastAsia"/>
          <w:sz w:val="24"/>
          <w:szCs w:val="24"/>
        </w:rPr>
        <w:t>对</w:t>
      </w:r>
      <w:r w:rsidRPr="003A0366">
        <w:rPr>
          <w:rFonts w:ascii="Times New Roman" w:eastAsia="宋体" w:hAnsi="Times New Roman" w:cs="Times New Roman"/>
          <w:sz w:val="24"/>
          <w:szCs w:val="24"/>
        </w:rPr>
        <w:t>体外循环心脏外科手术</w:t>
      </w:r>
      <w:r w:rsidR="00EB15B5">
        <w:rPr>
          <w:rFonts w:ascii="Times New Roman" w:eastAsia="宋体" w:hAnsi="Times New Roman" w:cs="Times New Roman" w:hint="eastAsia"/>
          <w:sz w:val="24"/>
          <w:szCs w:val="24"/>
        </w:rPr>
        <w:t>的</w:t>
      </w:r>
      <w:r w:rsidRPr="003A0366">
        <w:rPr>
          <w:rFonts w:ascii="Times New Roman" w:eastAsia="宋体" w:hAnsi="Times New Roman" w:cs="Times New Roman"/>
          <w:sz w:val="24"/>
          <w:szCs w:val="24"/>
        </w:rPr>
        <w:t>小儿和成人患者的</w:t>
      </w:r>
      <w:r w:rsidR="00A73B36">
        <w:rPr>
          <w:rFonts w:ascii="Times New Roman" w:eastAsia="宋体" w:hAnsi="Times New Roman" w:cs="Times New Roman" w:hint="eastAsia"/>
          <w:sz w:val="24"/>
          <w:szCs w:val="24"/>
        </w:rPr>
        <w:t>有益作用</w:t>
      </w:r>
      <w:r w:rsidRPr="003A0366">
        <w:rPr>
          <w:rFonts w:ascii="Times New Roman" w:eastAsia="宋体" w:hAnsi="Times New Roman" w:cs="Times New Roman"/>
          <w:sz w:val="24"/>
          <w:szCs w:val="24"/>
        </w:rPr>
        <w:t>尚存在争议。与此同时，糖皮质激素</w:t>
      </w:r>
      <w:r w:rsidR="00B8449E">
        <w:rPr>
          <w:rFonts w:ascii="Times New Roman" w:eastAsia="宋体" w:hAnsi="Times New Roman" w:cs="Times New Roman" w:hint="eastAsia"/>
          <w:sz w:val="24"/>
          <w:szCs w:val="24"/>
        </w:rPr>
        <w:t>的副作用，</w:t>
      </w:r>
      <w:r w:rsidR="00FE1E96" w:rsidRPr="003A0366">
        <w:rPr>
          <w:rFonts w:ascii="Times New Roman" w:eastAsia="宋体" w:hAnsi="Times New Roman" w:cs="Times New Roman"/>
          <w:sz w:val="24"/>
          <w:szCs w:val="24"/>
        </w:rPr>
        <w:t>如感染和心肌损伤</w:t>
      </w:r>
      <w:r w:rsidR="00B8449E" w:rsidRPr="003A0366">
        <w:rPr>
          <w:rFonts w:ascii="Times New Roman" w:eastAsia="宋体" w:hAnsi="Times New Roman" w:cs="Times New Roman"/>
          <w:sz w:val="24"/>
          <w:szCs w:val="24"/>
        </w:rPr>
        <w:t>的</w:t>
      </w:r>
      <w:r w:rsidRPr="003A0366">
        <w:rPr>
          <w:rFonts w:ascii="Times New Roman" w:eastAsia="宋体" w:hAnsi="Times New Roman" w:cs="Times New Roman"/>
          <w:sz w:val="24"/>
          <w:szCs w:val="24"/>
        </w:rPr>
        <w:t>风险</w:t>
      </w:r>
      <w:r w:rsidR="00B8449E">
        <w:rPr>
          <w:rFonts w:ascii="Times New Roman" w:eastAsia="宋体" w:hAnsi="Times New Roman" w:cs="Times New Roman" w:hint="eastAsia"/>
          <w:sz w:val="24"/>
          <w:szCs w:val="24"/>
        </w:rPr>
        <w:t>，也令人</w:t>
      </w:r>
      <w:r w:rsidRPr="003A0366">
        <w:rPr>
          <w:rFonts w:ascii="Times New Roman" w:eastAsia="宋体" w:hAnsi="Times New Roman" w:cs="Times New Roman"/>
          <w:sz w:val="24"/>
          <w:szCs w:val="24"/>
        </w:rPr>
        <w:t>担忧。</w:t>
      </w:r>
      <w:proofErr w:type="spellStart"/>
      <w:r w:rsidRPr="003A0366">
        <w:rPr>
          <w:rFonts w:ascii="Times New Roman" w:eastAsia="宋体" w:hAnsi="Times New Roman" w:cs="Times New Roman"/>
          <w:sz w:val="24"/>
          <w:szCs w:val="24"/>
        </w:rPr>
        <w:t>Pasquali</w:t>
      </w:r>
      <w:proofErr w:type="spellEnd"/>
      <w:r w:rsidRPr="003A0366">
        <w:rPr>
          <w:rFonts w:ascii="Times New Roman" w:eastAsia="宋体" w:hAnsi="Times New Roman" w:cs="Times New Roman"/>
          <w:sz w:val="24"/>
          <w:szCs w:val="24"/>
        </w:rPr>
        <w:t>等</w:t>
      </w:r>
      <w:r w:rsidR="0099256A">
        <w:rPr>
          <w:rFonts w:ascii="Times New Roman" w:eastAsia="宋体" w:hAnsi="Times New Roman" w:cs="Times New Roman" w:hint="eastAsia"/>
          <w:sz w:val="24"/>
          <w:szCs w:val="24"/>
        </w:rPr>
        <w:t>认为，</w:t>
      </w:r>
      <w:r w:rsidRPr="003A0366">
        <w:rPr>
          <w:rFonts w:ascii="Times New Roman" w:eastAsia="宋体" w:hAnsi="Times New Roman" w:cs="Times New Roman"/>
          <w:sz w:val="24"/>
          <w:szCs w:val="24"/>
        </w:rPr>
        <w:t>对于</w:t>
      </w:r>
      <w:r w:rsidR="0099256A" w:rsidRPr="003A0366">
        <w:rPr>
          <w:rFonts w:ascii="Times New Roman" w:eastAsia="宋体" w:hAnsi="Times New Roman" w:cs="Times New Roman"/>
          <w:sz w:val="24"/>
          <w:szCs w:val="24"/>
        </w:rPr>
        <w:t>低风险</w:t>
      </w:r>
      <w:r w:rsidR="0099256A">
        <w:rPr>
          <w:rFonts w:ascii="Times New Roman" w:eastAsia="宋体" w:hAnsi="Times New Roman" w:cs="Times New Roman" w:hint="eastAsia"/>
          <w:sz w:val="24"/>
          <w:szCs w:val="24"/>
        </w:rPr>
        <w:t>小儿</w:t>
      </w:r>
      <w:r w:rsidRPr="003A0366">
        <w:rPr>
          <w:rFonts w:ascii="Times New Roman" w:eastAsia="宋体" w:hAnsi="Times New Roman" w:cs="Times New Roman"/>
          <w:sz w:val="24"/>
          <w:szCs w:val="24"/>
        </w:rPr>
        <w:t>心</w:t>
      </w:r>
      <w:r w:rsidR="0099256A">
        <w:rPr>
          <w:rFonts w:ascii="Times New Roman" w:eastAsia="宋体" w:hAnsi="Times New Roman" w:cs="Times New Roman" w:hint="eastAsia"/>
          <w:sz w:val="24"/>
          <w:szCs w:val="24"/>
        </w:rPr>
        <w:t>脏</w:t>
      </w:r>
      <w:r w:rsidRPr="003A0366">
        <w:rPr>
          <w:rFonts w:ascii="Times New Roman" w:eastAsia="宋体" w:hAnsi="Times New Roman" w:cs="Times New Roman"/>
          <w:sz w:val="24"/>
          <w:szCs w:val="24"/>
        </w:rPr>
        <w:t>手术患</w:t>
      </w:r>
      <w:r w:rsidR="0099256A">
        <w:rPr>
          <w:rFonts w:ascii="Times New Roman" w:eastAsia="宋体" w:hAnsi="Times New Roman" w:cs="Times New Roman" w:hint="eastAsia"/>
          <w:sz w:val="24"/>
          <w:szCs w:val="24"/>
        </w:rPr>
        <w:t>者</w:t>
      </w:r>
      <w:r w:rsidRPr="003A0366">
        <w:rPr>
          <w:rFonts w:ascii="Times New Roman" w:eastAsia="宋体" w:hAnsi="Times New Roman" w:cs="Times New Roman"/>
          <w:sz w:val="24"/>
          <w:szCs w:val="24"/>
        </w:rPr>
        <w:t>而言，</w:t>
      </w:r>
      <w:proofErr w:type="gramStart"/>
      <w:r w:rsidRPr="003A0366">
        <w:rPr>
          <w:rFonts w:ascii="Times New Roman" w:eastAsia="宋体" w:hAnsi="Times New Roman" w:cs="Times New Roman"/>
          <w:sz w:val="24"/>
          <w:szCs w:val="24"/>
        </w:rPr>
        <w:t>围术期使用</w:t>
      </w:r>
      <w:proofErr w:type="gramEnd"/>
      <w:r w:rsidRPr="003A0366">
        <w:rPr>
          <w:rFonts w:ascii="Times New Roman" w:eastAsia="宋体" w:hAnsi="Times New Roman" w:cs="Times New Roman"/>
          <w:sz w:val="24"/>
          <w:szCs w:val="24"/>
        </w:rPr>
        <w:t>糖皮质激素</w:t>
      </w:r>
      <w:r w:rsidR="003C3E22">
        <w:rPr>
          <w:rFonts w:ascii="Times New Roman" w:eastAsia="宋体" w:hAnsi="Times New Roman" w:cs="Times New Roman" w:hint="eastAsia"/>
          <w:sz w:val="24"/>
          <w:szCs w:val="24"/>
        </w:rPr>
        <w:t>并不能改善患儿</w:t>
      </w:r>
      <w:proofErr w:type="gramStart"/>
      <w:r w:rsidR="003C3E22">
        <w:rPr>
          <w:rFonts w:ascii="Times New Roman" w:eastAsia="宋体" w:hAnsi="Times New Roman" w:cs="Times New Roman" w:hint="eastAsia"/>
          <w:sz w:val="24"/>
          <w:szCs w:val="24"/>
        </w:rPr>
        <w:t>围术期</w:t>
      </w:r>
      <w:r w:rsidRPr="003A0366">
        <w:rPr>
          <w:rFonts w:ascii="Times New Roman" w:eastAsia="宋体" w:hAnsi="Times New Roman" w:cs="Times New Roman"/>
          <w:sz w:val="24"/>
          <w:szCs w:val="24"/>
        </w:rPr>
        <w:t>预后</w:t>
      </w:r>
      <w:proofErr w:type="gramEnd"/>
      <w:r w:rsidRPr="003A0366">
        <w:rPr>
          <w:rFonts w:ascii="Times New Roman" w:eastAsia="宋体" w:hAnsi="Times New Roman" w:cs="Times New Roman"/>
          <w:sz w:val="24"/>
          <w:szCs w:val="24"/>
        </w:rPr>
        <w:t>，但是</w:t>
      </w:r>
      <w:r w:rsidR="003C3E22">
        <w:rPr>
          <w:rFonts w:ascii="Times New Roman" w:eastAsia="宋体" w:hAnsi="Times New Roman" w:cs="Times New Roman" w:hint="eastAsia"/>
          <w:sz w:val="24"/>
          <w:szCs w:val="24"/>
        </w:rPr>
        <w:t>却非常显著地</w:t>
      </w:r>
      <w:r w:rsidRPr="003A0366">
        <w:rPr>
          <w:rFonts w:ascii="Times New Roman" w:eastAsia="宋体" w:hAnsi="Times New Roman" w:cs="Times New Roman"/>
          <w:sz w:val="24"/>
          <w:szCs w:val="24"/>
        </w:rPr>
        <w:t>增加感染</w:t>
      </w:r>
      <w:r w:rsidR="003C3E22" w:rsidRPr="003A0366">
        <w:rPr>
          <w:rFonts w:ascii="Times New Roman" w:eastAsia="宋体" w:hAnsi="Times New Roman" w:cs="Times New Roman"/>
          <w:sz w:val="24"/>
          <w:szCs w:val="24"/>
        </w:rPr>
        <w:t>并发</w:t>
      </w:r>
      <w:r w:rsidR="003C3E22">
        <w:rPr>
          <w:rFonts w:ascii="Times New Roman" w:eastAsia="宋体" w:hAnsi="Times New Roman" w:cs="Times New Roman" w:hint="eastAsia"/>
          <w:sz w:val="24"/>
          <w:szCs w:val="24"/>
        </w:rPr>
        <w:t>症</w:t>
      </w:r>
      <w:r w:rsidRPr="003A0366">
        <w:rPr>
          <w:rFonts w:ascii="Times New Roman" w:eastAsia="宋体" w:hAnsi="Times New Roman" w:cs="Times New Roman"/>
          <w:sz w:val="24"/>
          <w:szCs w:val="24"/>
        </w:rPr>
        <w:t>的发生率。两项大型多中心随机</w:t>
      </w:r>
      <w:r w:rsidR="00700B56">
        <w:rPr>
          <w:rFonts w:ascii="Times New Roman" w:eastAsia="宋体" w:hAnsi="Times New Roman" w:cs="Times New Roman" w:hint="eastAsia"/>
          <w:sz w:val="24"/>
          <w:szCs w:val="24"/>
        </w:rPr>
        <w:t>临床试验</w:t>
      </w:r>
      <w:r w:rsidRPr="003A0366">
        <w:rPr>
          <w:rFonts w:ascii="Times New Roman" w:eastAsia="宋体" w:hAnsi="Times New Roman" w:cs="Times New Roman"/>
          <w:sz w:val="24"/>
          <w:szCs w:val="24"/>
        </w:rPr>
        <w:t>表明，对于</w:t>
      </w:r>
      <w:r w:rsidR="0037283C">
        <w:rPr>
          <w:rFonts w:ascii="Times New Roman" w:eastAsia="宋体" w:hAnsi="Times New Roman" w:cs="Times New Roman" w:hint="eastAsia"/>
          <w:sz w:val="24"/>
          <w:szCs w:val="24"/>
        </w:rPr>
        <w:t>成人</w:t>
      </w:r>
      <w:r w:rsidRPr="003A0366">
        <w:rPr>
          <w:rFonts w:ascii="Times New Roman" w:eastAsia="宋体" w:hAnsi="Times New Roman" w:cs="Times New Roman"/>
          <w:sz w:val="24"/>
          <w:szCs w:val="24"/>
        </w:rPr>
        <w:t>体外循环</w:t>
      </w:r>
      <w:r w:rsidR="0037283C">
        <w:rPr>
          <w:rFonts w:ascii="Times New Roman" w:eastAsia="宋体" w:hAnsi="Times New Roman" w:cs="Times New Roman" w:hint="eastAsia"/>
          <w:sz w:val="24"/>
          <w:szCs w:val="24"/>
        </w:rPr>
        <w:t>心脏</w:t>
      </w:r>
      <w:r w:rsidRPr="003A0366">
        <w:rPr>
          <w:rFonts w:ascii="Times New Roman" w:eastAsia="宋体" w:hAnsi="Times New Roman" w:cs="Times New Roman"/>
          <w:sz w:val="24"/>
          <w:szCs w:val="24"/>
        </w:rPr>
        <w:t>手术患者</w:t>
      </w:r>
      <w:r w:rsidR="0037283C">
        <w:rPr>
          <w:rFonts w:ascii="Times New Roman" w:eastAsia="宋体" w:hAnsi="Times New Roman" w:cs="Times New Roman" w:hint="eastAsia"/>
          <w:sz w:val="24"/>
          <w:szCs w:val="24"/>
        </w:rPr>
        <w:t>，</w:t>
      </w:r>
      <w:r w:rsidR="0037283C" w:rsidRPr="003A0366">
        <w:rPr>
          <w:rFonts w:ascii="Times New Roman" w:eastAsia="宋体" w:hAnsi="Times New Roman" w:cs="Times New Roman"/>
          <w:sz w:val="24"/>
          <w:szCs w:val="24"/>
        </w:rPr>
        <w:t>糖皮质激素</w:t>
      </w:r>
      <w:r w:rsidRPr="003A0366">
        <w:rPr>
          <w:rFonts w:ascii="Times New Roman" w:eastAsia="宋体" w:hAnsi="Times New Roman" w:cs="Times New Roman"/>
          <w:sz w:val="24"/>
          <w:szCs w:val="24"/>
        </w:rPr>
        <w:t>的</w:t>
      </w:r>
      <w:r w:rsidR="0037283C">
        <w:rPr>
          <w:rFonts w:ascii="Times New Roman" w:eastAsia="宋体" w:hAnsi="Times New Roman" w:cs="Times New Roman" w:hint="eastAsia"/>
          <w:sz w:val="24"/>
          <w:szCs w:val="24"/>
        </w:rPr>
        <w:t>使用</w:t>
      </w:r>
      <w:r w:rsidRPr="003A0366">
        <w:rPr>
          <w:rFonts w:ascii="Times New Roman" w:eastAsia="宋体" w:hAnsi="Times New Roman" w:cs="Times New Roman"/>
          <w:sz w:val="24"/>
          <w:szCs w:val="24"/>
        </w:rPr>
        <w:t>并无</w:t>
      </w:r>
      <w:r w:rsidR="0037283C">
        <w:rPr>
          <w:rFonts w:ascii="Times New Roman" w:eastAsia="宋体" w:hAnsi="Times New Roman" w:cs="Times New Roman" w:hint="eastAsia"/>
          <w:sz w:val="24"/>
          <w:szCs w:val="24"/>
        </w:rPr>
        <w:t>益处</w:t>
      </w:r>
      <w:r w:rsidRPr="003A0366">
        <w:rPr>
          <w:rFonts w:ascii="Times New Roman" w:eastAsia="宋体" w:hAnsi="Times New Roman" w:cs="Times New Roman"/>
          <w:sz w:val="24"/>
          <w:szCs w:val="24"/>
        </w:rPr>
        <w:t>，而其心肌损伤的风险增加。</w:t>
      </w:r>
    </w:p>
    <w:p w14:paraId="184BEFE3" w14:textId="513381ED" w:rsidR="006C440A" w:rsidRDefault="00DF715E" w:rsidP="003A0366">
      <w:pPr>
        <w:spacing w:line="360" w:lineRule="auto"/>
        <w:ind w:firstLineChars="200" w:firstLine="480"/>
        <w:rPr>
          <w:rFonts w:ascii="Times New Roman" w:eastAsia="宋体" w:hAnsi="Times New Roman" w:cs="Times New Roman"/>
          <w:sz w:val="24"/>
          <w:szCs w:val="24"/>
        </w:rPr>
      </w:pPr>
      <w:r w:rsidRPr="003A0366">
        <w:rPr>
          <w:rFonts w:ascii="Times New Roman" w:eastAsia="宋体" w:hAnsi="Times New Roman" w:cs="Times New Roman"/>
          <w:sz w:val="24"/>
          <w:szCs w:val="24"/>
        </w:rPr>
        <w:t>尽管</w:t>
      </w:r>
      <w:r w:rsidR="00802077">
        <w:rPr>
          <w:rFonts w:ascii="Times New Roman" w:eastAsia="宋体" w:hAnsi="Times New Roman" w:cs="Times New Roman" w:hint="eastAsia"/>
          <w:sz w:val="24"/>
          <w:szCs w:val="24"/>
        </w:rPr>
        <w:t>没有</w:t>
      </w:r>
      <w:r w:rsidRPr="003A0366">
        <w:rPr>
          <w:rFonts w:ascii="Times New Roman" w:eastAsia="宋体" w:hAnsi="Times New Roman" w:cs="Times New Roman"/>
          <w:sz w:val="24"/>
          <w:szCs w:val="24"/>
        </w:rPr>
        <w:t>小儿心脏手术糖皮质激素应用</w:t>
      </w:r>
      <w:r w:rsidR="00802077">
        <w:rPr>
          <w:rFonts w:ascii="Times New Roman" w:eastAsia="宋体" w:hAnsi="Times New Roman" w:cs="Times New Roman" w:hint="eastAsia"/>
          <w:sz w:val="24"/>
          <w:szCs w:val="24"/>
        </w:rPr>
        <w:t>的相应指南</w:t>
      </w:r>
      <w:r w:rsidRPr="003A0366">
        <w:rPr>
          <w:rFonts w:ascii="Times New Roman" w:eastAsia="宋体" w:hAnsi="Times New Roman" w:cs="Times New Roman"/>
          <w:sz w:val="24"/>
          <w:szCs w:val="24"/>
        </w:rPr>
        <w:t>，但是</w:t>
      </w:r>
      <w:r w:rsidRPr="003A0366">
        <w:rPr>
          <w:rFonts w:ascii="Times New Roman" w:eastAsia="宋体" w:hAnsi="Times New Roman" w:cs="Times New Roman"/>
          <w:sz w:val="24"/>
          <w:szCs w:val="24"/>
        </w:rPr>
        <w:t>54%</w:t>
      </w:r>
      <w:r w:rsidRPr="003A0366">
        <w:rPr>
          <w:rFonts w:ascii="Times New Roman" w:eastAsia="宋体" w:hAnsi="Times New Roman" w:cs="Times New Roman"/>
          <w:sz w:val="24"/>
          <w:szCs w:val="24"/>
        </w:rPr>
        <w:t>患儿在围</w:t>
      </w:r>
      <w:proofErr w:type="gramStart"/>
      <w:r w:rsidRPr="003A0366">
        <w:rPr>
          <w:rFonts w:ascii="Times New Roman" w:eastAsia="宋体" w:hAnsi="Times New Roman" w:cs="Times New Roman"/>
          <w:sz w:val="24"/>
          <w:szCs w:val="24"/>
        </w:rPr>
        <w:t>术期</w:t>
      </w:r>
      <w:r w:rsidRPr="003A0366">
        <w:rPr>
          <w:rFonts w:ascii="Times New Roman" w:eastAsia="宋体" w:hAnsi="Times New Roman" w:cs="Times New Roman"/>
          <w:sz w:val="24"/>
          <w:szCs w:val="24"/>
        </w:rPr>
        <w:lastRenderedPageBreak/>
        <w:t>仍然</w:t>
      </w:r>
      <w:proofErr w:type="gramEnd"/>
      <w:r w:rsidRPr="003A0366">
        <w:rPr>
          <w:rFonts w:ascii="Times New Roman" w:eastAsia="宋体" w:hAnsi="Times New Roman" w:cs="Times New Roman"/>
          <w:sz w:val="24"/>
          <w:szCs w:val="24"/>
        </w:rPr>
        <w:t>使用该类药物。</w:t>
      </w:r>
      <w:r w:rsidR="003728CD" w:rsidRPr="003A0366">
        <w:rPr>
          <w:rFonts w:ascii="Times New Roman" w:eastAsia="宋体" w:hAnsi="Times New Roman" w:cs="Times New Roman"/>
          <w:sz w:val="24"/>
          <w:szCs w:val="24"/>
        </w:rPr>
        <w:t>小儿心脏外科手术中地塞米</w:t>
      </w:r>
      <w:r w:rsidR="003728CD" w:rsidRPr="00E8102F">
        <w:rPr>
          <w:rFonts w:ascii="Times New Roman" w:eastAsia="宋体" w:hAnsi="Times New Roman" w:cs="Times New Roman"/>
          <w:sz w:val="24"/>
          <w:szCs w:val="24"/>
        </w:rPr>
        <w:t>松</w:t>
      </w:r>
      <w:r w:rsidR="003728CD" w:rsidRPr="0021152A">
        <w:rPr>
          <w:rFonts w:ascii="Times New Roman" w:eastAsia="宋体" w:hAnsi="Times New Roman" w:cs="Times New Roman" w:hint="eastAsia"/>
          <w:sz w:val="24"/>
          <w:szCs w:val="24"/>
        </w:rPr>
        <w:t>的使用</w:t>
      </w:r>
      <w:r w:rsidR="003728CD" w:rsidRPr="00366A10">
        <w:rPr>
          <w:rFonts w:ascii="Times New Roman" w:eastAsia="宋体" w:hAnsi="Times New Roman" w:cs="Times New Roman" w:hint="eastAsia"/>
          <w:sz w:val="24"/>
          <w:szCs w:val="24"/>
        </w:rPr>
        <w:t>，即</w:t>
      </w:r>
      <w:r w:rsidR="003728CD" w:rsidRPr="007E74FE">
        <w:rPr>
          <w:rFonts w:ascii="Times New Roman" w:eastAsia="宋体" w:hAnsi="Times New Roman" w:cs="Times New Roman"/>
          <w:sz w:val="24"/>
          <w:szCs w:val="24"/>
        </w:rPr>
        <w:t>DECISION</w:t>
      </w:r>
      <w:r w:rsidR="003728CD" w:rsidRPr="007E74FE">
        <w:rPr>
          <w:rFonts w:ascii="Times New Roman" w:eastAsia="宋体" w:hAnsi="Times New Roman" w:cs="Times New Roman" w:hint="eastAsia"/>
          <w:sz w:val="24"/>
          <w:szCs w:val="24"/>
        </w:rPr>
        <w:t>临床研究，</w:t>
      </w:r>
      <w:r w:rsidR="009C59FA">
        <w:rPr>
          <w:rFonts w:ascii="Times New Roman" w:eastAsia="宋体" w:hAnsi="Times New Roman" w:cs="Times New Roman" w:hint="eastAsia"/>
          <w:sz w:val="24"/>
          <w:szCs w:val="24"/>
        </w:rPr>
        <w:t>是</w:t>
      </w:r>
      <w:r w:rsidRPr="00E8102F">
        <w:rPr>
          <w:rFonts w:ascii="Times New Roman" w:eastAsia="宋体" w:hAnsi="Times New Roman" w:cs="Times New Roman" w:hint="eastAsia"/>
          <w:sz w:val="24"/>
          <w:szCs w:val="24"/>
        </w:rPr>
        <w:t>由研究者主导，采用多中心</w:t>
      </w:r>
      <w:r w:rsidR="00E42FE2" w:rsidRPr="00E8102F">
        <w:rPr>
          <w:rFonts w:ascii="Times New Roman" w:eastAsia="宋体" w:hAnsi="Times New Roman" w:cs="Times New Roman" w:hint="eastAsia"/>
          <w:sz w:val="24"/>
          <w:szCs w:val="24"/>
        </w:rPr>
        <w:t>随机</w:t>
      </w:r>
      <w:r w:rsidR="00201EDC" w:rsidRPr="00E8102F">
        <w:rPr>
          <w:rFonts w:ascii="Times New Roman" w:eastAsia="宋体" w:hAnsi="Times New Roman" w:cs="Times New Roman" w:hint="eastAsia"/>
          <w:sz w:val="24"/>
          <w:szCs w:val="24"/>
        </w:rPr>
        <w:t>双盲</w:t>
      </w:r>
      <w:r w:rsidRPr="00E8102F">
        <w:rPr>
          <w:rFonts w:ascii="Times New Roman" w:eastAsia="宋体" w:hAnsi="Times New Roman" w:cs="Times New Roman" w:hint="eastAsia"/>
          <w:sz w:val="24"/>
          <w:szCs w:val="24"/>
        </w:rPr>
        <w:t>临床</w:t>
      </w:r>
      <w:r w:rsidR="003728CD" w:rsidRPr="00E8102F">
        <w:rPr>
          <w:rFonts w:ascii="Times New Roman" w:eastAsia="宋体" w:hAnsi="Times New Roman" w:cs="Times New Roman" w:hint="eastAsia"/>
          <w:sz w:val="24"/>
          <w:szCs w:val="24"/>
        </w:rPr>
        <w:t>试验</w:t>
      </w:r>
      <w:r w:rsidRPr="00E8102F">
        <w:rPr>
          <w:rFonts w:ascii="Times New Roman" w:eastAsia="宋体" w:hAnsi="Times New Roman" w:cs="Times New Roman" w:hint="eastAsia"/>
          <w:sz w:val="24"/>
          <w:szCs w:val="24"/>
        </w:rPr>
        <w:t>，</w:t>
      </w:r>
      <w:r w:rsidR="003728CD" w:rsidRPr="00E8102F">
        <w:rPr>
          <w:rFonts w:ascii="Times New Roman" w:eastAsia="宋体" w:hAnsi="Times New Roman" w:cs="Times New Roman" w:hint="eastAsia"/>
          <w:sz w:val="24"/>
          <w:szCs w:val="24"/>
        </w:rPr>
        <w:t>旨</w:t>
      </w:r>
      <w:r w:rsidRPr="00E8102F">
        <w:rPr>
          <w:rFonts w:ascii="Times New Roman" w:eastAsia="宋体" w:hAnsi="Times New Roman" w:cs="Times New Roman" w:hint="eastAsia"/>
          <w:sz w:val="24"/>
          <w:szCs w:val="24"/>
        </w:rPr>
        <w:t>在验</w:t>
      </w:r>
      <w:r w:rsidRPr="003A0366">
        <w:rPr>
          <w:rFonts w:ascii="Times New Roman" w:eastAsia="宋体" w:hAnsi="Times New Roman" w:cs="Times New Roman"/>
          <w:sz w:val="24"/>
          <w:szCs w:val="24"/>
        </w:rPr>
        <w:t>证其预期疗效，即相较于安慰剂，地塞米松能有效降低体外循环心</w:t>
      </w:r>
      <w:r w:rsidR="003728CD">
        <w:rPr>
          <w:rFonts w:ascii="Times New Roman" w:eastAsia="宋体" w:hAnsi="Times New Roman" w:cs="Times New Roman" w:hint="eastAsia"/>
          <w:sz w:val="24"/>
          <w:szCs w:val="24"/>
        </w:rPr>
        <w:t>脏</w:t>
      </w:r>
      <w:r w:rsidRPr="003A0366">
        <w:rPr>
          <w:rFonts w:ascii="Times New Roman" w:eastAsia="宋体" w:hAnsi="Times New Roman" w:cs="Times New Roman"/>
          <w:sz w:val="24"/>
          <w:szCs w:val="24"/>
        </w:rPr>
        <w:t>外</w:t>
      </w:r>
      <w:r w:rsidR="003728CD">
        <w:rPr>
          <w:rFonts w:ascii="Times New Roman" w:eastAsia="宋体" w:hAnsi="Times New Roman" w:cs="Times New Roman" w:hint="eastAsia"/>
          <w:sz w:val="24"/>
          <w:szCs w:val="24"/>
        </w:rPr>
        <w:t>科</w:t>
      </w:r>
      <w:r w:rsidRPr="003A0366">
        <w:rPr>
          <w:rFonts w:ascii="Times New Roman" w:eastAsia="宋体" w:hAnsi="Times New Roman" w:cs="Times New Roman"/>
          <w:sz w:val="24"/>
          <w:szCs w:val="24"/>
        </w:rPr>
        <w:t>手术患儿术后主要并发症发生率和死亡率。</w:t>
      </w:r>
    </w:p>
    <w:p w14:paraId="4C2F0B22" w14:textId="77777777" w:rsidR="0040613C" w:rsidRPr="00802077" w:rsidRDefault="0040613C" w:rsidP="00FB75B5">
      <w:pPr>
        <w:spacing w:line="360" w:lineRule="auto"/>
        <w:rPr>
          <w:rFonts w:ascii="Times New Roman" w:eastAsia="宋体" w:hAnsi="Times New Roman" w:cs="Times New Roman"/>
          <w:sz w:val="24"/>
          <w:szCs w:val="24"/>
        </w:rPr>
      </w:pPr>
    </w:p>
    <w:p w14:paraId="343E92BC" w14:textId="77777777" w:rsidR="006C440A" w:rsidRPr="00FB75B5" w:rsidRDefault="00DF715E" w:rsidP="003A0366">
      <w:pPr>
        <w:spacing w:line="360" w:lineRule="auto"/>
        <w:rPr>
          <w:rFonts w:ascii="Times New Roman" w:eastAsia="宋体" w:hAnsi="Times New Roman" w:cs="Times New Roman"/>
          <w:b/>
          <w:bCs/>
          <w:sz w:val="28"/>
          <w:szCs w:val="28"/>
        </w:rPr>
      </w:pPr>
      <w:r w:rsidRPr="00FB75B5">
        <w:rPr>
          <w:rFonts w:ascii="Times New Roman" w:eastAsia="宋体" w:hAnsi="Times New Roman" w:cs="Times New Roman"/>
          <w:b/>
          <w:bCs/>
          <w:sz w:val="28"/>
          <w:szCs w:val="28"/>
        </w:rPr>
        <w:t>方法</w:t>
      </w:r>
    </w:p>
    <w:p w14:paraId="5F9003C5" w14:textId="77777777" w:rsidR="006C440A" w:rsidRPr="003A0366" w:rsidRDefault="00DF715E" w:rsidP="003A0366">
      <w:pPr>
        <w:spacing w:line="360" w:lineRule="auto"/>
        <w:rPr>
          <w:rFonts w:ascii="Times New Roman" w:eastAsia="宋体" w:hAnsi="Times New Roman" w:cs="Times New Roman"/>
          <w:b/>
          <w:bCs/>
          <w:sz w:val="24"/>
          <w:szCs w:val="24"/>
        </w:rPr>
      </w:pPr>
      <w:r w:rsidRPr="003A0366">
        <w:rPr>
          <w:rFonts w:ascii="Times New Roman" w:eastAsia="宋体" w:hAnsi="Times New Roman" w:cs="Times New Roman"/>
          <w:b/>
          <w:bCs/>
          <w:sz w:val="24"/>
          <w:szCs w:val="24"/>
        </w:rPr>
        <w:t>试验设计和机构设定</w:t>
      </w:r>
    </w:p>
    <w:p w14:paraId="32ED95BA" w14:textId="468AB24B" w:rsidR="006C440A" w:rsidRPr="003A0366" w:rsidRDefault="0079653C" w:rsidP="003A036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本研究为</w:t>
      </w:r>
      <w:r w:rsidR="00DF715E" w:rsidRPr="003A0366">
        <w:rPr>
          <w:rFonts w:ascii="Times New Roman" w:eastAsia="宋体" w:hAnsi="Times New Roman" w:cs="Times New Roman"/>
          <w:sz w:val="24"/>
          <w:szCs w:val="24"/>
        </w:rPr>
        <w:t>随机双盲</w:t>
      </w:r>
      <w:r>
        <w:rPr>
          <w:rFonts w:ascii="Times New Roman" w:eastAsia="宋体" w:hAnsi="Times New Roman" w:cs="Times New Roman" w:hint="eastAsia"/>
          <w:sz w:val="24"/>
          <w:szCs w:val="24"/>
        </w:rPr>
        <w:t>、</w:t>
      </w:r>
      <w:r w:rsidR="00DF715E" w:rsidRPr="003A0366">
        <w:rPr>
          <w:rFonts w:ascii="Times New Roman" w:eastAsia="宋体" w:hAnsi="Times New Roman" w:cs="Times New Roman"/>
          <w:sz w:val="24"/>
          <w:szCs w:val="24"/>
        </w:rPr>
        <w:t>安慰剂对照</w:t>
      </w:r>
      <w:r>
        <w:rPr>
          <w:rFonts w:ascii="Times New Roman" w:eastAsia="宋体" w:hAnsi="Times New Roman" w:cs="Times New Roman" w:hint="eastAsia"/>
          <w:sz w:val="24"/>
          <w:szCs w:val="24"/>
        </w:rPr>
        <w:t>的临床试验，</w:t>
      </w:r>
      <w:r w:rsidR="00DF715E" w:rsidRPr="003A0366">
        <w:rPr>
          <w:rFonts w:ascii="Times New Roman" w:eastAsia="宋体" w:hAnsi="Times New Roman" w:cs="Times New Roman"/>
          <w:sz w:val="24"/>
          <w:szCs w:val="24"/>
        </w:rPr>
        <w:t>分别在巴西、中国和俄罗斯的</w:t>
      </w:r>
      <w:r w:rsidR="00DF715E" w:rsidRPr="003A0366">
        <w:rPr>
          <w:rFonts w:ascii="Times New Roman" w:eastAsia="宋体" w:hAnsi="Times New Roman" w:cs="Times New Roman"/>
          <w:sz w:val="24"/>
          <w:szCs w:val="24"/>
        </w:rPr>
        <w:t>4</w:t>
      </w:r>
      <w:r w:rsidR="00DF715E" w:rsidRPr="003A0366">
        <w:rPr>
          <w:rFonts w:ascii="Times New Roman" w:eastAsia="宋体" w:hAnsi="Times New Roman" w:cs="Times New Roman"/>
          <w:sz w:val="24"/>
          <w:szCs w:val="24"/>
        </w:rPr>
        <w:t>家医疗中心开展。每家医疗中心的伦理委员会分别对于研究方案进行审核并予以批准</w:t>
      </w:r>
      <w:r w:rsidR="00B812CF">
        <w:rPr>
          <w:rFonts w:ascii="Times New Roman" w:eastAsia="宋体" w:hAnsi="Times New Roman" w:cs="Times New Roman" w:hint="eastAsia"/>
          <w:sz w:val="24"/>
          <w:szCs w:val="24"/>
        </w:rPr>
        <w:t>，</w:t>
      </w:r>
      <w:r w:rsidR="00DF715E" w:rsidRPr="003A0366">
        <w:rPr>
          <w:rFonts w:ascii="Times New Roman" w:eastAsia="宋体" w:hAnsi="Times New Roman" w:cs="Times New Roman"/>
          <w:sz w:val="24"/>
          <w:szCs w:val="24"/>
        </w:rPr>
        <w:t>且患儿法定监护人签署知情同意书。在附件</w:t>
      </w:r>
      <w:r w:rsidR="00DF715E" w:rsidRPr="003A0366">
        <w:rPr>
          <w:rFonts w:ascii="Times New Roman" w:eastAsia="宋体" w:hAnsi="Times New Roman" w:cs="Times New Roman"/>
          <w:sz w:val="24"/>
          <w:szCs w:val="24"/>
        </w:rPr>
        <w:t>1</w:t>
      </w:r>
      <w:r w:rsidR="00DF715E" w:rsidRPr="003A0366">
        <w:rPr>
          <w:rFonts w:ascii="Times New Roman" w:eastAsia="宋体" w:hAnsi="Times New Roman" w:cs="Times New Roman"/>
          <w:sz w:val="24"/>
          <w:szCs w:val="24"/>
        </w:rPr>
        <w:t>中</w:t>
      </w:r>
      <w:r w:rsidR="00B812CF">
        <w:rPr>
          <w:rFonts w:ascii="Times New Roman" w:eastAsia="宋体" w:hAnsi="Times New Roman" w:cs="Times New Roman" w:hint="eastAsia"/>
          <w:sz w:val="24"/>
          <w:szCs w:val="24"/>
        </w:rPr>
        <w:t>有</w:t>
      </w:r>
      <w:r w:rsidR="00DF715E" w:rsidRPr="003A0366">
        <w:rPr>
          <w:rFonts w:ascii="Times New Roman" w:eastAsia="宋体" w:hAnsi="Times New Roman" w:cs="Times New Roman"/>
          <w:sz w:val="24"/>
          <w:szCs w:val="24"/>
        </w:rPr>
        <w:t>包括统计分析在内的研究方案</w:t>
      </w:r>
      <w:r w:rsidR="00B812CF">
        <w:rPr>
          <w:rFonts w:ascii="Times New Roman" w:eastAsia="宋体" w:hAnsi="Times New Roman" w:cs="Times New Roman" w:hint="eastAsia"/>
          <w:sz w:val="24"/>
          <w:szCs w:val="24"/>
        </w:rPr>
        <w:t>的</w:t>
      </w:r>
      <w:r w:rsidR="00DF715E" w:rsidRPr="003A0366">
        <w:rPr>
          <w:rFonts w:ascii="Times New Roman" w:eastAsia="宋体" w:hAnsi="Times New Roman" w:cs="Times New Roman"/>
          <w:sz w:val="24"/>
          <w:szCs w:val="24"/>
        </w:rPr>
        <w:t>详细描述，试验设计已于之前发</w:t>
      </w:r>
      <w:r w:rsidR="006E571F">
        <w:rPr>
          <w:rFonts w:ascii="Times New Roman" w:eastAsia="宋体" w:hAnsi="Times New Roman" w:cs="Times New Roman" w:hint="eastAsia"/>
          <w:sz w:val="24"/>
          <w:szCs w:val="24"/>
        </w:rPr>
        <w:t>表</w:t>
      </w:r>
      <w:r w:rsidR="00DF715E" w:rsidRPr="003A0366">
        <w:rPr>
          <w:rFonts w:ascii="Times New Roman" w:eastAsia="宋体" w:hAnsi="Times New Roman" w:cs="Times New Roman"/>
          <w:sz w:val="24"/>
          <w:szCs w:val="24"/>
        </w:rPr>
        <w:t>。</w:t>
      </w:r>
    </w:p>
    <w:p w14:paraId="5F95CF65" w14:textId="689D183E" w:rsidR="006C440A" w:rsidRPr="003A0366" w:rsidRDefault="00DF715E" w:rsidP="003A0366">
      <w:pPr>
        <w:spacing w:line="360" w:lineRule="auto"/>
        <w:ind w:firstLine="480"/>
        <w:rPr>
          <w:rFonts w:ascii="Times New Roman" w:eastAsia="宋体" w:hAnsi="Times New Roman" w:cs="Times New Roman"/>
          <w:sz w:val="24"/>
          <w:szCs w:val="24"/>
        </w:rPr>
      </w:pPr>
      <w:r w:rsidRPr="003A0366">
        <w:rPr>
          <w:rFonts w:ascii="Times New Roman" w:eastAsia="宋体" w:hAnsi="Times New Roman" w:cs="Times New Roman"/>
          <w:sz w:val="24"/>
          <w:szCs w:val="24"/>
        </w:rPr>
        <w:t>研究对象为月龄</w:t>
      </w:r>
      <w:r w:rsidR="00DE3B3E" w:rsidRPr="003A0366">
        <w:rPr>
          <w:rFonts w:ascii="Times New Roman" w:eastAsia="宋体" w:hAnsi="Times New Roman" w:cs="Times New Roman"/>
          <w:sz w:val="24"/>
          <w:szCs w:val="24"/>
        </w:rPr>
        <w:t>≤</w:t>
      </w:r>
      <w:r w:rsidRPr="003A0366">
        <w:rPr>
          <w:rFonts w:ascii="Times New Roman" w:eastAsia="宋体" w:hAnsi="Times New Roman" w:cs="Times New Roman"/>
          <w:sz w:val="24"/>
          <w:szCs w:val="24"/>
        </w:rPr>
        <w:t>12</w:t>
      </w:r>
      <w:r w:rsidRPr="003A0366">
        <w:rPr>
          <w:rFonts w:ascii="Times New Roman" w:eastAsia="宋体" w:hAnsi="Times New Roman" w:cs="Times New Roman"/>
          <w:sz w:val="24"/>
          <w:szCs w:val="24"/>
        </w:rPr>
        <w:t>个月</w:t>
      </w:r>
      <w:r w:rsidR="00366A10">
        <w:rPr>
          <w:rFonts w:ascii="Times New Roman" w:eastAsia="宋体" w:hAnsi="Times New Roman" w:cs="Times New Roman" w:hint="eastAsia"/>
          <w:sz w:val="24"/>
          <w:szCs w:val="24"/>
        </w:rPr>
        <w:t>、</w:t>
      </w:r>
      <w:r w:rsidRPr="003A0366">
        <w:rPr>
          <w:rFonts w:ascii="Times New Roman" w:eastAsia="宋体" w:hAnsi="Times New Roman" w:cs="Times New Roman"/>
          <w:sz w:val="24"/>
          <w:szCs w:val="24"/>
        </w:rPr>
        <w:t>拟在体外循环下接受心脏外科手术的患儿。排除标准包括</w:t>
      </w:r>
      <w:r w:rsidR="00713197">
        <w:rPr>
          <w:rFonts w:ascii="Times New Roman" w:eastAsia="宋体" w:hAnsi="Times New Roman" w:cs="Times New Roman" w:hint="eastAsia"/>
          <w:sz w:val="24"/>
          <w:szCs w:val="24"/>
        </w:rPr>
        <w:t>：</w:t>
      </w:r>
      <w:r w:rsidRPr="003A0366">
        <w:rPr>
          <w:rFonts w:ascii="Times New Roman" w:eastAsia="宋体" w:hAnsi="Times New Roman" w:cs="Times New Roman"/>
          <w:sz w:val="24"/>
          <w:szCs w:val="24"/>
        </w:rPr>
        <w:t>急诊手术、左心发育不良综合征、服用类固醇或</w:t>
      </w:r>
      <w:proofErr w:type="gramStart"/>
      <w:r w:rsidRPr="003A0366">
        <w:rPr>
          <w:rFonts w:ascii="Times New Roman" w:eastAsia="宋体" w:hAnsi="Times New Roman" w:cs="Times New Roman"/>
          <w:sz w:val="24"/>
          <w:szCs w:val="24"/>
        </w:rPr>
        <w:t>强心类药物</w:t>
      </w:r>
      <w:proofErr w:type="gramEnd"/>
      <w:r w:rsidR="004213F6">
        <w:rPr>
          <w:rFonts w:ascii="Times New Roman" w:eastAsia="宋体" w:hAnsi="Times New Roman" w:cs="Times New Roman" w:hint="eastAsia"/>
          <w:sz w:val="24"/>
          <w:szCs w:val="24"/>
        </w:rPr>
        <w:t>、</w:t>
      </w:r>
      <w:r w:rsidRPr="003A0366">
        <w:rPr>
          <w:rFonts w:ascii="Times New Roman" w:eastAsia="宋体" w:hAnsi="Times New Roman" w:cs="Times New Roman"/>
          <w:sz w:val="24"/>
          <w:szCs w:val="24"/>
        </w:rPr>
        <w:t>以及确认存在以下情形者，最近</w:t>
      </w:r>
      <w:r w:rsidRPr="003A0366">
        <w:rPr>
          <w:rFonts w:ascii="Times New Roman" w:eastAsia="宋体" w:hAnsi="Times New Roman" w:cs="Times New Roman"/>
          <w:sz w:val="24"/>
          <w:szCs w:val="24"/>
        </w:rPr>
        <w:t>30</w:t>
      </w:r>
      <w:r w:rsidRPr="003A0366">
        <w:rPr>
          <w:rFonts w:ascii="Times New Roman" w:eastAsia="宋体" w:hAnsi="Times New Roman" w:cs="Times New Roman"/>
          <w:sz w:val="24"/>
          <w:szCs w:val="24"/>
        </w:rPr>
        <w:t>天内的新发感染、围产期中枢神经系统重度损伤、胎龄不足</w:t>
      </w:r>
      <w:r w:rsidRPr="003A0366">
        <w:rPr>
          <w:rFonts w:ascii="Times New Roman" w:eastAsia="宋体" w:hAnsi="Times New Roman" w:cs="Times New Roman"/>
          <w:sz w:val="24"/>
          <w:szCs w:val="24"/>
        </w:rPr>
        <w:t>37</w:t>
      </w:r>
      <w:r w:rsidRPr="003A0366">
        <w:rPr>
          <w:rFonts w:ascii="Times New Roman" w:eastAsia="宋体" w:hAnsi="Times New Roman" w:cs="Times New Roman"/>
          <w:sz w:val="24"/>
          <w:szCs w:val="24"/>
        </w:rPr>
        <w:t>周、机械通气、术前服用</w:t>
      </w:r>
      <w:proofErr w:type="gramStart"/>
      <w:r w:rsidRPr="003A0366">
        <w:rPr>
          <w:rFonts w:ascii="Times New Roman" w:eastAsia="宋体" w:hAnsi="Times New Roman" w:cs="Times New Roman"/>
          <w:sz w:val="24"/>
          <w:szCs w:val="24"/>
        </w:rPr>
        <w:t>强心类药物</w:t>
      </w:r>
      <w:proofErr w:type="gramEnd"/>
      <w:r w:rsidRPr="003A0366">
        <w:rPr>
          <w:rFonts w:ascii="Times New Roman" w:eastAsia="宋体" w:hAnsi="Times New Roman" w:cs="Times New Roman"/>
          <w:sz w:val="24"/>
          <w:szCs w:val="24"/>
        </w:rPr>
        <w:t>。</w:t>
      </w:r>
      <w:r w:rsidR="004A21F8" w:rsidRPr="003A0366">
        <w:rPr>
          <w:rFonts w:ascii="Times New Roman" w:eastAsia="宋体" w:hAnsi="Times New Roman" w:cs="Times New Roman"/>
          <w:sz w:val="24"/>
          <w:szCs w:val="24"/>
        </w:rPr>
        <w:t>排除</w:t>
      </w:r>
      <w:r w:rsidRPr="003A0366">
        <w:rPr>
          <w:rFonts w:ascii="Times New Roman" w:eastAsia="宋体" w:hAnsi="Times New Roman" w:cs="Times New Roman"/>
          <w:sz w:val="24"/>
          <w:szCs w:val="24"/>
        </w:rPr>
        <w:t>同</w:t>
      </w:r>
      <w:r w:rsidR="00F07C9C">
        <w:rPr>
          <w:rFonts w:ascii="Times New Roman" w:eastAsia="宋体" w:hAnsi="Times New Roman" w:cs="Times New Roman" w:hint="eastAsia"/>
          <w:sz w:val="24"/>
          <w:szCs w:val="24"/>
        </w:rPr>
        <w:t>期</w:t>
      </w:r>
      <w:r w:rsidRPr="003A0366">
        <w:rPr>
          <w:rFonts w:ascii="Times New Roman" w:eastAsia="宋体" w:hAnsi="Times New Roman" w:cs="Times New Roman"/>
          <w:sz w:val="24"/>
          <w:szCs w:val="24"/>
        </w:rPr>
        <w:t>参与相冲突试验者。独立的生物统计师将合格的研究对象按照</w:t>
      </w:r>
      <w:r w:rsidRPr="003A0366">
        <w:rPr>
          <w:rFonts w:ascii="Times New Roman" w:eastAsia="宋体" w:hAnsi="Times New Roman" w:cs="Times New Roman"/>
          <w:sz w:val="24"/>
          <w:szCs w:val="24"/>
        </w:rPr>
        <w:t>1:1</w:t>
      </w:r>
      <w:r w:rsidRPr="003A0366">
        <w:rPr>
          <w:rFonts w:ascii="Times New Roman" w:eastAsia="宋体" w:hAnsi="Times New Roman" w:cs="Times New Roman"/>
          <w:sz w:val="24"/>
          <w:szCs w:val="24"/>
        </w:rPr>
        <w:t>的比例随机</w:t>
      </w:r>
      <w:r w:rsidR="008022C1" w:rsidRPr="003A0366">
        <w:rPr>
          <w:rFonts w:ascii="Times New Roman" w:eastAsia="宋体" w:hAnsi="Times New Roman" w:cs="Times New Roman"/>
          <w:sz w:val="24"/>
          <w:szCs w:val="24"/>
        </w:rPr>
        <w:t>分为</w:t>
      </w:r>
      <w:r w:rsidRPr="003A0366">
        <w:rPr>
          <w:rFonts w:ascii="Times New Roman" w:eastAsia="宋体" w:hAnsi="Times New Roman" w:cs="Times New Roman"/>
          <w:sz w:val="24"/>
          <w:szCs w:val="24"/>
        </w:rPr>
        <w:t>地</w:t>
      </w:r>
      <w:proofErr w:type="gramStart"/>
      <w:r w:rsidRPr="003A0366">
        <w:rPr>
          <w:rFonts w:ascii="Times New Roman" w:eastAsia="宋体" w:hAnsi="Times New Roman" w:cs="Times New Roman"/>
          <w:sz w:val="24"/>
          <w:szCs w:val="24"/>
        </w:rPr>
        <w:t>塞米松</w:t>
      </w:r>
      <w:r w:rsidR="008022C1" w:rsidRPr="003A0366">
        <w:rPr>
          <w:rFonts w:ascii="Times New Roman" w:eastAsia="宋体" w:hAnsi="Times New Roman" w:cs="Times New Roman"/>
          <w:sz w:val="24"/>
          <w:szCs w:val="24"/>
        </w:rPr>
        <w:t>组</w:t>
      </w:r>
      <w:r w:rsidRPr="003A0366">
        <w:rPr>
          <w:rFonts w:ascii="Times New Roman" w:eastAsia="宋体" w:hAnsi="Times New Roman" w:cs="Times New Roman"/>
          <w:sz w:val="24"/>
          <w:szCs w:val="24"/>
        </w:rPr>
        <w:t>和</w:t>
      </w:r>
      <w:proofErr w:type="gramEnd"/>
      <w:r w:rsidRPr="003A0366">
        <w:rPr>
          <w:rFonts w:ascii="Times New Roman" w:eastAsia="宋体" w:hAnsi="Times New Roman" w:cs="Times New Roman"/>
          <w:sz w:val="24"/>
          <w:szCs w:val="24"/>
        </w:rPr>
        <w:t>安慰剂</w:t>
      </w:r>
      <w:r w:rsidR="008022C1" w:rsidRPr="003A0366">
        <w:rPr>
          <w:rFonts w:ascii="Times New Roman" w:eastAsia="宋体" w:hAnsi="Times New Roman" w:cs="Times New Roman"/>
          <w:sz w:val="24"/>
          <w:szCs w:val="24"/>
        </w:rPr>
        <w:t>组</w:t>
      </w:r>
      <w:r w:rsidRPr="003A0366">
        <w:rPr>
          <w:rFonts w:ascii="Times New Roman" w:eastAsia="宋体" w:hAnsi="Times New Roman" w:cs="Times New Roman"/>
          <w:sz w:val="24"/>
          <w:szCs w:val="24"/>
        </w:rPr>
        <w:t>。由在线随机化服务程序完成</w:t>
      </w:r>
      <w:r w:rsidRPr="003A0366">
        <w:rPr>
          <w:rFonts w:ascii="Times New Roman" w:eastAsia="宋体" w:hAnsi="Times New Roman" w:cs="Times New Roman"/>
          <w:sz w:val="24"/>
          <w:szCs w:val="24"/>
        </w:rPr>
        <w:t>(</w:t>
      </w:r>
      <w:hyperlink r:id="rId7" w:history="1">
        <w:r w:rsidRPr="003A0366">
          <w:rPr>
            <w:rStyle w:val="a9"/>
            <w:rFonts w:ascii="Times New Roman" w:eastAsia="宋体" w:hAnsi="Times New Roman" w:cs="Times New Roman"/>
            <w:color w:val="auto"/>
            <w:sz w:val="24"/>
            <w:szCs w:val="24"/>
          </w:rPr>
          <w:t>http://www.sealedenvelop.com</w:t>
        </w:r>
      </w:hyperlink>
      <w:r w:rsidRPr="003A0366">
        <w:rPr>
          <w:rFonts w:ascii="Times New Roman" w:eastAsia="宋体" w:hAnsi="Times New Roman" w:cs="Times New Roman"/>
          <w:sz w:val="24"/>
          <w:szCs w:val="24"/>
        </w:rPr>
        <w:t>)</w:t>
      </w:r>
      <w:r w:rsidR="00FB6DCC" w:rsidRPr="00FB6DCC">
        <w:rPr>
          <w:rFonts w:ascii="Times New Roman" w:eastAsia="宋体" w:hAnsi="Times New Roman" w:cs="Times New Roman"/>
          <w:sz w:val="24"/>
          <w:szCs w:val="24"/>
        </w:rPr>
        <w:t xml:space="preserve"> </w:t>
      </w:r>
      <w:r w:rsidR="00FB6DCC" w:rsidRPr="003A0366">
        <w:rPr>
          <w:rFonts w:ascii="Times New Roman" w:eastAsia="宋体" w:hAnsi="Times New Roman" w:cs="Times New Roman"/>
          <w:sz w:val="24"/>
          <w:szCs w:val="24"/>
        </w:rPr>
        <w:t>随机</w:t>
      </w:r>
      <w:r w:rsidR="00FB6DCC">
        <w:rPr>
          <w:rFonts w:ascii="Times New Roman" w:eastAsia="宋体" w:hAnsi="Times New Roman" w:cs="Times New Roman" w:hint="eastAsia"/>
          <w:sz w:val="24"/>
          <w:szCs w:val="24"/>
        </w:rPr>
        <w:t>分组</w:t>
      </w:r>
      <w:r w:rsidRPr="003A0366">
        <w:rPr>
          <w:rFonts w:ascii="Times New Roman" w:eastAsia="宋体" w:hAnsi="Times New Roman" w:cs="Times New Roman"/>
          <w:sz w:val="24"/>
          <w:szCs w:val="24"/>
        </w:rPr>
        <w:t>，采用置换区组法，区组大小随机取</w:t>
      </w:r>
      <w:r w:rsidRPr="003A0366">
        <w:rPr>
          <w:rFonts w:ascii="Times New Roman" w:eastAsia="宋体" w:hAnsi="Times New Roman" w:cs="Times New Roman"/>
          <w:sz w:val="24"/>
          <w:szCs w:val="24"/>
        </w:rPr>
        <w:t>4</w:t>
      </w:r>
      <w:r w:rsidRPr="003A0366">
        <w:rPr>
          <w:rFonts w:ascii="Times New Roman" w:eastAsia="宋体" w:hAnsi="Times New Roman" w:cs="Times New Roman"/>
          <w:sz w:val="24"/>
          <w:szCs w:val="24"/>
        </w:rPr>
        <w:t>或</w:t>
      </w:r>
      <w:r w:rsidRPr="003A0366">
        <w:rPr>
          <w:rFonts w:ascii="Times New Roman" w:eastAsia="宋体" w:hAnsi="Times New Roman" w:cs="Times New Roman"/>
          <w:sz w:val="24"/>
          <w:szCs w:val="24"/>
        </w:rPr>
        <w:t>6</w:t>
      </w:r>
      <w:r w:rsidRPr="003A0366">
        <w:rPr>
          <w:rFonts w:ascii="Times New Roman" w:eastAsia="宋体" w:hAnsi="Times New Roman" w:cs="Times New Roman"/>
          <w:sz w:val="24"/>
          <w:szCs w:val="24"/>
        </w:rPr>
        <w:t>，并在研究者处保管收藏。根据中心、性别以及月龄进行分层随机化抽样处理以确保样本的均衡分布。每家中心被依次按序分配密</w:t>
      </w:r>
      <w:r w:rsidR="00081D17">
        <w:rPr>
          <w:rFonts w:ascii="Times New Roman" w:eastAsia="宋体" w:hAnsi="Times New Roman" w:cs="Times New Roman" w:hint="eastAsia"/>
          <w:sz w:val="24"/>
          <w:szCs w:val="24"/>
        </w:rPr>
        <w:t>闭</w:t>
      </w:r>
      <w:r w:rsidRPr="003A0366">
        <w:rPr>
          <w:rFonts w:ascii="Times New Roman" w:eastAsia="宋体" w:hAnsi="Times New Roman" w:cs="Times New Roman"/>
          <w:sz w:val="24"/>
          <w:szCs w:val="24"/>
        </w:rPr>
        <w:t>信封若干，内含</w:t>
      </w:r>
      <w:r w:rsidR="008759C2" w:rsidRPr="003A0366">
        <w:rPr>
          <w:rFonts w:ascii="Times New Roman" w:eastAsia="宋体" w:hAnsi="Times New Roman" w:cs="Times New Roman"/>
          <w:sz w:val="24"/>
          <w:szCs w:val="24"/>
        </w:rPr>
        <w:t>分配的</w:t>
      </w:r>
      <w:r w:rsidRPr="003A0366">
        <w:rPr>
          <w:rFonts w:ascii="Times New Roman" w:eastAsia="宋体" w:hAnsi="Times New Roman" w:cs="Times New Roman"/>
          <w:sz w:val="24"/>
          <w:szCs w:val="24"/>
        </w:rPr>
        <w:t>治疗方案</w:t>
      </w:r>
      <w:r w:rsidR="00081D17">
        <w:rPr>
          <w:rFonts w:ascii="Times New Roman" w:eastAsia="宋体" w:hAnsi="Times New Roman" w:cs="Times New Roman" w:hint="eastAsia"/>
          <w:sz w:val="24"/>
          <w:szCs w:val="24"/>
        </w:rPr>
        <w:t>，</w:t>
      </w:r>
      <w:r w:rsidRPr="003A0366">
        <w:rPr>
          <w:rFonts w:ascii="Times New Roman" w:eastAsia="宋体" w:hAnsi="Times New Roman" w:cs="Times New Roman"/>
          <w:sz w:val="24"/>
          <w:szCs w:val="24"/>
        </w:rPr>
        <w:t>并于麻醉诱导前即刻开封。</w:t>
      </w:r>
    </w:p>
    <w:p w14:paraId="114232D5" w14:textId="14AF131E" w:rsidR="006C440A" w:rsidRPr="003A0366" w:rsidRDefault="00DF715E" w:rsidP="003A0366">
      <w:pPr>
        <w:spacing w:line="360" w:lineRule="auto"/>
        <w:ind w:firstLine="480"/>
        <w:rPr>
          <w:rFonts w:ascii="Times New Roman" w:eastAsia="宋体" w:hAnsi="Times New Roman" w:cs="Times New Roman"/>
          <w:sz w:val="24"/>
          <w:szCs w:val="24"/>
        </w:rPr>
      </w:pPr>
      <w:r w:rsidRPr="003A0366">
        <w:rPr>
          <w:rFonts w:ascii="Times New Roman" w:eastAsia="宋体" w:hAnsi="Times New Roman" w:cs="Times New Roman"/>
          <w:sz w:val="24"/>
          <w:szCs w:val="24"/>
        </w:rPr>
        <w:t>地</w:t>
      </w:r>
      <w:proofErr w:type="gramStart"/>
      <w:r w:rsidRPr="003A0366">
        <w:rPr>
          <w:rFonts w:ascii="Times New Roman" w:eastAsia="宋体" w:hAnsi="Times New Roman" w:cs="Times New Roman"/>
          <w:sz w:val="24"/>
          <w:szCs w:val="24"/>
        </w:rPr>
        <w:t>塞米松组患儿</w:t>
      </w:r>
      <w:proofErr w:type="gramEnd"/>
      <w:r w:rsidR="003D7EBE">
        <w:rPr>
          <w:rFonts w:ascii="Times New Roman" w:eastAsia="宋体" w:hAnsi="Times New Roman" w:cs="Times New Roman" w:hint="eastAsia"/>
          <w:sz w:val="24"/>
          <w:szCs w:val="24"/>
        </w:rPr>
        <w:t>静脉</w:t>
      </w:r>
      <w:r w:rsidRPr="003A0366">
        <w:rPr>
          <w:rFonts w:ascii="Times New Roman" w:eastAsia="宋体" w:hAnsi="Times New Roman" w:cs="Times New Roman"/>
          <w:sz w:val="24"/>
          <w:szCs w:val="24"/>
        </w:rPr>
        <w:t>予以地塞米松</w:t>
      </w:r>
      <w:r w:rsidRPr="003A0366">
        <w:rPr>
          <w:rFonts w:ascii="Times New Roman" w:eastAsia="宋体" w:hAnsi="Times New Roman" w:cs="Times New Roman"/>
          <w:sz w:val="24"/>
          <w:szCs w:val="24"/>
        </w:rPr>
        <w:t>1mg/kg</w:t>
      </w:r>
      <w:r w:rsidRPr="003A0366">
        <w:rPr>
          <w:rFonts w:ascii="Times New Roman" w:eastAsia="宋体" w:hAnsi="Times New Roman" w:cs="Times New Roman"/>
          <w:sz w:val="24"/>
          <w:szCs w:val="24"/>
        </w:rPr>
        <w:t>，对照组患儿予以等量生理盐水。两组药物溶液通过专人在独立</w:t>
      </w:r>
      <w:proofErr w:type="gramStart"/>
      <w:r w:rsidRPr="003A0366">
        <w:rPr>
          <w:rFonts w:ascii="Times New Roman" w:eastAsia="宋体" w:hAnsi="Times New Roman" w:cs="Times New Roman"/>
          <w:sz w:val="24"/>
          <w:szCs w:val="24"/>
        </w:rPr>
        <w:t>配药间</w:t>
      </w:r>
      <w:proofErr w:type="gramEnd"/>
      <w:r w:rsidRPr="003A0366">
        <w:rPr>
          <w:rFonts w:ascii="Times New Roman" w:eastAsia="宋体" w:hAnsi="Times New Roman" w:cs="Times New Roman"/>
          <w:sz w:val="24"/>
          <w:szCs w:val="24"/>
        </w:rPr>
        <w:t>配制，溶液容量和外观相同，用无明显标识的注射器抽取溶液送至手术室，而独立配药人员不参与试验。麻醉诱导后两种药物</w:t>
      </w:r>
      <w:proofErr w:type="gramStart"/>
      <w:r w:rsidRPr="003A0366">
        <w:rPr>
          <w:rFonts w:ascii="Times New Roman" w:eastAsia="宋体" w:hAnsi="Times New Roman" w:cs="Times New Roman"/>
          <w:sz w:val="24"/>
          <w:szCs w:val="24"/>
        </w:rPr>
        <w:t>即刻</w:t>
      </w:r>
      <w:r w:rsidR="001B6E42">
        <w:rPr>
          <w:rFonts w:ascii="Times New Roman" w:eastAsia="宋体" w:hAnsi="Times New Roman" w:cs="Times New Roman" w:hint="eastAsia"/>
          <w:sz w:val="24"/>
          <w:szCs w:val="24"/>
        </w:rPr>
        <w:t>经</w:t>
      </w:r>
      <w:proofErr w:type="gramEnd"/>
      <w:r w:rsidRPr="003A0366">
        <w:rPr>
          <w:rFonts w:ascii="Times New Roman" w:eastAsia="宋体" w:hAnsi="Times New Roman" w:cs="Times New Roman"/>
          <w:sz w:val="24"/>
          <w:szCs w:val="24"/>
        </w:rPr>
        <w:t>静脉给药。</w:t>
      </w:r>
      <w:r w:rsidR="00F477CE" w:rsidRPr="003A0366">
        <w:rPr>
          <w:rFonts w:ascii="Times New Roman" w:eastAsia="宋体" w:hAnsi="Times New Roman" w:cs="Times New Roman"/>
          <w:sz w:val="24"/>
          <w:szCs w:val="24"/>
        </w:rPr>
        <w:t>患儿被分配的治疗方案</w:t>
      </w:r>
      <w:r w:rsidR="00F477CE">
        <w:rPr>
          <w:rFonts w:ascii="Times New Roman" w:eastAsia="宋体" w:hAnsi="Times New Roman" w:cs="Times New Roman" w:hint="eastAsia"/>
          <w:sz w:val="24"/>
          <w:szCs w:val="24"/>
        </w:rPr>
        <w:t>对</w:t>
      </w:r>
      <w:r w:rsidRPr="003A0366">
        <w:rPr>
          <w:rFonts w:ascii="Times New Roman" w:eastAsia="宋体" w:hAnsi="Times New Roman" w:cs="Times New Roman"/>
          <w:sz w:val="24"/>
          <w:szCs w:val="24"/>
        </w:rPr>
        <w:t>临床医师</w:t>
      </w:r>
      <w:r w:rsidRPr="003A0366">
        <w:rPr>
          <w:rFonts w:ascii="Times New Roman" w:eastAsia="宋体" w:hAnsi="Times New Roman" w:cs="Times New Roman"/>
          <w:sz w:val="24"/>
          <w:szCs w:val="24"/>
        </w:rPr>
        <w:t>(</w:t>
      </w:r>
      <w:r w:rsidRPr="003A0366">
        <w:rPr>
          <w:rFonts w:ascii="Times New Roman" w:eastAsia="宋体" w:hAnsi="Times New Roman" w:cs="Times New Roman"/>
          <w:sz w:val="24"/>
          <w:szCs w:val="24"/>
        </w:rPr>
        <w:t>麻醉医师、体外循环灌注医师、重症监护医师</w:t>
      </w:r>
      <w:r w:rsidRPr="003A0366">
        <w:rPr>
          <w:rFonts w:ascii="Times New Roman" w:eastAsia="宋体" w:hAnsi="Times New Roman" w:cs="Times New Roman"/>
          <w:sz w:val="24"/>
          <w:szCs w:val="24"/>
        </w:rPr>
        <w:t>)</w:t>
      </w:r>
      <w:r w:rsidRPr="003A0366">
        <w:rPr>
          <w:rFonts w:ascii="Times New Roman" w:eastAsia="宋体" w:hAnsi="Times New Roman" w:cs="Times New Roman"/>
          <w:sz w:val="24"/>
          <w:szCs w:val="24"/>
        </w:rPr>
        <w:t>、预后评估人员以及患儿法定监护人</w:t>
      </w:r>
      <w:r w:rsidR="00F477CE">
        <w:rPr>
          <w:rFonts w:ascii="Times New Roman" w:eastAsia="宋体" w:hAnsi="Times New Roman" w:cs="Times New Roman" w:hint="eastAsia"/>
          <w:sz w:val="24"/>
          <w:szCs w:val="24"/>
        </w:rPr>
        <w:t>设盲</w:t>
      </w:r>
      <w:r w:rsidRPr="003A0366">
        <w:rPr>
          <w:rFonts w:ascii="Times New Roman" w:eastAsia="宋体" w:hAnsi="Times New Roman" w:cs="Times New Roman"/>
          <w:sz w:val="24"/>
          <w:szCs w:val="24"/>
        </w:rPr>
        <w:t>。在出现疑似过敏反应、误吸、呼吸道水肿以及心肺复苏的情况下，允许暴露随机化条码。疑似过敏反应是指麻醉期间或麻醉后由药物诱发的不良事件，临床表现为红疹、支气管痉挛以及肺动脉高压危象。在心脏外科手术中，硫酸鱼精蛋白过敏反应并不少见，因此，临床医师常备类固醇类药物应对此类过敏反应。本研究中，对于除</w:t>
      </w:r>
      <w:r w:rsidRPr="003A0366">
        <w:rPr>
          <w:rFonts w:ascii="Times New Roman" w:eastAsia="宋体" w:hAnsi="Times New Roman" w:cs="Times New Roman"/>
          <w:sz w:val="24"/>
          <w:szCs w:val="24"/>
        </w:rPr>
        <w:lastRenderedPageBreak/>
        <w:t>类固醇类药物以外</w:t>
      </w:r>
      <w:r w:rsidR="003C412E" w:rsidRPr="003A0366">
        <w:rPr>
          <w:rFonts w:ascii="Times New Roman" w:eastAsia="宋体" w:hAnsi="Times New Roman" w:cs="Times New Roman"/>
          <w:sz w:val="24"/>
          <w:szCs w:val="24"/>
        </w:rPr>
        <w:t>的</w:t>
      </w:r>
      <w:r w:rsidRPr="003A0366">
        <w:rPr>
          <w:rFonts w:ascii="Times New Roman" w:eastAsia="宋体" w:hAnsi="Times New Roman" w:cs="Times New Roman"/>
          <w:sz w:val="24"/>
          <w:szCs w:val="24"/>
        </w:rPr>
        <w:t>其他药物应用不作限制，只有当随机化条码被暴露后，类固醇类药物方可明确使用。</w:t>
      </w:r>
    </w:p>
    <w:p w14:paraId="33A4C064" w14:textId="4AA0982F" w:rsidR="006C440A" w:rsidRPr="003A0366" w:rsidRDefault="00DF715E" w:rsidP="003A0366">
      <w:pPr>
        <w:spacing w:line="360" w:lineRule="auto"/>
        <w:ind w:firstLine="480"/>
        <w:rPr>
          <w:rFonts w:ascii="Times New Roman" w:eastAsia="宋体" w:hAnsi="Times New Roman" w:cs="Times New Roman"/>
          <w:sz w:val="24"/>
          <w:szCs w:val="24"/>
        </w:rPr>
      </w:pPr>
      <w:r w:rsidRPr="003A0366">
        <w:rPr>
          <w:rFonts w:ascii="Times New Roman" w:eastAsia="宋体" w:hAnsi="Times New Roman" w:cs="Times New Roman"/>
          <w:sz w:val="24"/>
          <w:szCs w:val="24"/>
        </w:rPr>
        <w:t>在研究启动前，</w:t>
      </w:r>
      <w:r w:rsidR="00210731" w:rsidRPr="007E74FE">
        <w:rPr>
          <w:rFonts w:ascii="Times New Roman" w:eastAsia="宋体" w:hAnsi="Times New Roman" w:cs="Times New Roman" w:hint="eastAsia"/>
          <w:sz w:val="24"/>
          <w:szCs w:val="24"/>
        </w:rPr>
        <w:t>指导委员会对参与中心的治疗方法和当地方案进行了审查，并在研究开始前进行了协调</w:t>
      </w:r>
      <w:r w:rsidRPr="003A0366">
        <w:rPr>
          <w:rFonts w:ascii="Times New Roman" w:eastAsia="宋体" w:hAnsi="Times New Roman" w:cs="Times New Roman"/>
          <w:sz w:val="24"/>
          <w:szCs w:val="24"/>
        </w:rPr>
        <w:t>。所有中心</w:t>
      </w:r>
      <w:r w:rsidR="00CB0E0F">
        <w:rPr>
          <w:rFonts w:ascii="Times New Roman" w:eastAsia="宋体" w:hAnsi="Times New Roman" w:cs="Times New Roman" w:hint="eastAsia"/>
          <w:sz w:val="24"/>
          <w:szCs w:val="24"/>
        </w:rPr>
        <w:t>在</w:t>
      </w:r>
      <w:r w:rsidRPr="003A0366">
        <w:rPr>
          <w:rFonts w:ascii="Times New Roman" w:eastAsia="宋体" w:hAnsi="Times New Roman" w:cs="Times New Roman"/>
          <w:sz w:val="24"/>
          <w:szCs w:val="24"/>
        </w:rPr>
        <w:t>手术</w:t>
      </w:r>
      <w:r w:rsidR="00CB0E0F">
        <w:rPr>
          <w:rFonts w:ascii="Times New Roman" w:eastAsia="宋体" w:hAnsi="Times New Roman" w:cs="Times New Roman" w:hint="eastAsia"/>
          <w:sz w:val="24"/>
          <w:szCs w:val="24"/>
        </w:rPr>
        <w:t>指征</w:t>
      </w:r>
      <w:r w:rsidRPr="003A0366">
        <w:rPr>
          <w:rFonts w:ascii="Times New Roman" w:eastAsia="宋体" w:hAnsi="Times New Roman" w:cs="Times New Roman"/>
          <w:sz w:val="24"/>
          <w:szCs w:val="24"/>
        </w:rPr>
        <w:t>、手术操作和</w:t>
      </w:r>
      <w:proofErr w:type="gramStart"/>
      <w:r w:rsidRPr="003A0366">
        <w:rPr>
          <w:rFonts w:ascii="Times New Roman" w:eastAsia="宋体" w:hAnsi="Times New Roman" w:cs="Times New Roman"/>
          <w:sz w:val="24"/>
          <w:szCs w:val="24"/>
        </w:rPr>
        <w:t>围术期管理</w:t>
      </w:r>
      <w:proofErr w:type="gramEnd"/>
      <w:r w:rsidRPr="003A0366">
        <w:rPr>
          <w:rFonts w:ascii="Times New Roman" w:eastAsia="宋体" w:hAnsi="Times New Roman" w:cs="Times New Roman"/>
          <w:sz w:val="24"/>
          <w:szCs w:val="24"/>
        </w:rPr>
        <w:t>措施</w:t>
      </w:r>
      <w:r w:rsidR="00CB0E0F">
        <w:rPr>
          <w:rFonts w:ascii="Times New Roman" w:eastAsia="宋体" w:hAnsi="Times New Roman" w:cs="Times New Roman" w:hint="eastAsia"/>
          <w:sz w:val="24"/>
          <w:szCs w:val="24"/>
        </w:rPr>
        <w:t>方面</w:t>
      </w:r>
      <w:r w:rsidRPr="003A0366">
        <w:rPr>
          <w:rFonts w:ascii="Times New Roman" w:eastAsia="宋体" w:hAnsi="Times New Roman" w:cs="Times New Roman"/>
          <w:sz w:val="24"/>
          <w:szCs w:val="24"/>
        </w:rPr>
        <w:t>均遵循</w:t>
      </w:r>
      <w:r w:rsidR="00CB0E0F" w:rsidRPr="003A0366">
        <w:rPr>
          <w:rFonts w:ascii="Times New Roman" w:eastAsia="宋体" w:hAnsi="Times New Roman" w:cs="Times New Roman"/>
          <w:sz w:val="24"/>
          <w:szCs w:val="24"/>
        </w:rPr>
        <w:t>相似的</w:t>
      </w:r>
      <w:r w:rsidRPr="003A0366">
        <w:rPr>
          <w:rFonts w:ascii="Times New Roman" w:eastAsia="宋体" w:hAnsi="Times New Roman" w:cs="Times New Roman"/>
          <w:sz w:val="24"/>
          <w:szCs w:val="24"/>
        </w:rPr>
        <w:t>原则。治疗方面的微小差异</w:t>
      </w:r>
      <w:r w:rsidRPr="003A0366">
        <w:rPr>
          <w:rFonts w:ascii="Times New Roman" w:eastAsia="宋体" w:hAnsi="Times New Roman" w:cs="Times New Roman"/>
          <w:sz w:val="24"/>
          <w:szCs w:val="24"/>
        </w:rPr>
        <w:t>(</w:t>
      </w:r>
      <w:r w:rsidRPr="003A0366">
        <w:rPr>
          <w:rFonts w:ascii="Times New Roman" w:eastAsia="宋体" w:hAnsi="Times New Roman" w:cs="Times New Roman"/>
          <w:sz w:val="24"/>
          <w:szCs w:val="24"/>
        </w:rPr>
        <w:t>如</w:t>
      </w:r>
      <w:proofErr w:type="gramStart"/>
      <w:r w:rsidRPr="003A0366">
        <w:rPr>
          <w:rFonts w:ascii="Times New Roman" w:eastAsia="宋体" w:hAnsi="Times New Roman" w:cs="Times New Roman"/>
          <w:sz w:val="24"/>
          <w:szCs w:val="24"/>
        </w:rPr>
        <w:t>围术期预防性</w:t>
      </w:r>
      <w:proofErr w:type="gramEnd"/>
      <w:r w:rsidRPr="003A0366">
        <w:rPr>
          <w:rFonts w:ascii="Times New Roman" w:eastAsia="宋体" w:hAnsi="Times New Roman" w:cs="Times New Roman"/>
          <w:sz w:val="24"/>
          <w:szCs w:val="24"/>
        </w:rPr>
        <w:t>应用抗生素</w:t>
      </w:r>
      <w:r w:rsidRPr="003A0366">
        <w:rPr>
          <w:rFonts w:ascii="Times New Roman" w:eastAsia="宋体" w:hAnsi="Times New Roman" w:cs="Times New Roman"/>
          <w:sz w:val="24"/>
          <w:szCs w:val="24"/>
        </w:rPr>
        <w:t>)</w:t>
      </w:r>
      <w:r w:rsidRPr="003A0366">
        <w:rPr>
          <w:rFonts w:ascii="Times New Roman" w:eastAsia="宋体" w:hAnsi="Times New Roman" w:cs="Times New Roman"/>
          <w:sz w:val="24"/>
          <w:szCs w:val="24"/>
        </w:rPr>
        <w:t>被视为无显著临床意义。</w:t>
      </w:r>
    </w:p>
    <w:p w14:paraId="527579D8" w14:textId="6114AA04" w:rsidR="006C440A" w:rsidRDefault="00F8581E" w:rsidP="00F8581E">
      <w:pPr>
        <w:spacing w:line="360" w:lineRule="auto"/>
        <w:ind w:firstLine="480"/>
        <w:rPr>
          <w:rFonts w:ascii="Times New Roman" w:eastAsia="宋体" w:hAnsi="Times New Roman" w:cs="Times New Roman"/>
          <w:sz w:val="24"/>
          <w:szCs w:val="24"/>
        </w:rPr>
      </w:pPr>
      <w:r w:rsidRPr="007E74FE">
        <w:rPr>
          <w:rFonts w:ascii="Times New Roman" w:eastAsia="宋体" w:hAnsi="Times New Roman" w:cs="Times New Roman" w:hint="eastAsia"/>
          <w:sz w:val="24"/>
          <w:szCs w:val="24"/>
        </w:rPr>
        <w:t>所有的病人在每个中心都得到了最好的治疗。所有中心都采用了类似的基于七氟醚和芬太尼的麻醉方案。采用右桡动脉或股动脉进行有创血压监测。</w:t>
      </w:r>
      <w:r w:rsidR="00DF715E" w:rsidRPr="003A0366">
        <w:rPr>
          <w:rFonts w:ascii="Times New Roman" w:eastAsia="宋体" w:hAnsi="Times New Roman" w:cs="Times New Roman"/>
          <w:sz w:val="24"/>
          <w:szCs w:val="24"/>
        </w:rPr>
        <w:t>手术全程通过近红外光谱仪无创监测脑部氧</w:t>
      </w:r>
      <w:r w:rsidR="00BE1218" w:rsidRPr="003A0366">
        <w:rPr>
          <w:rFonts w:ascii="Times New Roman" w:eastAsia="宋体" w:hAnsi="Times New Roman" w:cs="Times New Roman"/>
          <w:sz w:val="24"/>
          <w:szCs w:val="24"/>
        </w:rPr>
        <w:t>合</w:t>
      </w:r>
      <w:r w:rsidR="00DF715E" w:rsidRPr="003A0366">
        <w:rPr>
          <w:rFonts w:ascii="Times New Roman" w:eastAsia="宋体" w:hAnsi="Times New Roman" w:cs="Times New Roman"/>
          <w:sz w:val="24"/>
          <w:szCs w:val="24"/>
        </w:rPr>
        <w:t>状态。体外循环开始前，</w:t>
      </w:r>
      <w:r w:rsidR="00801F8F">
        <w:rPr>
          <w:rFonts w:ascii="Times New Roman" w:eastAsia="宋体" w:hAnsi="Times New Roman" w:cs="Times New Roman" w:hint="eastAsia"/>
          <w:sz w:val="24"/>
          <w:szCs w:val="24"/>
        </w:rPr>
        <w:t>体外环路</w:t>
      </w:r>
      <w:proofErr w:type="gramStart"/>
      <w:r w:rsidR="00DF715E" w:rsidRPr="003A0366">
        <w:rPr>
          <w:rFonts w:ascii="Times New Roman" w:eastAsia="宋体" w:hAnsi="Times New Roman" w:cs="Times New Roman"/>
          <w:sz w:val="24"/>
          <w:szCs w:val="24"/>
        </w:rPr>
        <w:t>内预充库血红</w:t>
      </w:r>
      <w:proofErr w:type="gramEnd"/>
      <w:r w:rsidR="00DF715E" w:rsidRPr="003A0366">
        <w:rPr>
          <w:rFonts w:ascii="Times New Roman" w:eastAsia="宋体" w:hAnsi="Times New Roman" w:cs="Times New Roman"/>
          <w:sz w:val="24"/>
          <w:szCs w:val="24"/>
        </w:rPr>
        <w:t>细胞、新鲜冰冻血浆、</w:t>
      </w:r>
      <w:r w:rsidR="00DF715E" w:rsidRPr="003A0366">
        <w:rPr>
          <w:rFonts w:ascii="Times New Roman" w:eastAsia="宋体" w:hAnsi="Times New Roman" w:cs="Times New Roman"/>
          <w:sz w:val="24"/>
          <w:szCs w:val="24"/>
        </w:rPr>
        <w:t>20%</w:t>
      </w:r>
      <w:r w:rsidR="00DF715E" w:rsidRPr="003A0366">
        <w:rPr>
          <w:rFonts w:ascii="Times New Roman" w:eastAsia="宋体" w:hAnsi="Times New Roman" w:cs="Times New Roman"/>
          <w:sz w:val="24"/>
          <w:szCs w:val="24"/>
        </w:rPr>
        <w:t>白蛋白、碳酸氢钠、甘露醇和肝素。所有患儿行升主动脉和上下腔静脉插管，如有需要，经右上肺静脉置入左心引流管进行排气。体外循环流量为</w:t>
      </w:r>
      <w:r w:rsidR="00DF715E" w:rsidRPr="003A0366">
        <w:rPr>
          <w:rFonts w:ascii="Times New Roman" w:eastAsia="宋体" w:hAnsi="Times New Roman" w:cs="Times New Roman"/>
          <w:sz w:val="24"/>
          <w:szCs w:val="24"/>
        </w:rPr>
        <w:t>150mL/kg</w:t>
      </w:r>
      <w:r w:rsidR="00DF715E" w:rsidRPr="003A0366">
        <w:rPr>
          <w:rFonts w:ascii="Times New Roman" w:eastAsia="宋体" w:hAnsi="Times New Roman" w:cs="Times New Roman"/>
          <w:sz w:val="24"/>
          <w:szCs w:val="24"/>
        </w:rPr>
        <w:t>，采用</w:t>
      </w:r>
      <w:r w:rsidR="00DF715E" w:rsidRPr="003A0366">
        <w:rPr>
          <w:rFonts w:ascii="Times New Roman" w:eastAsia="宋体" w:hAnsi="Times New Roman" w:cs="Times New Roman"/>
          <w:sz w:val="24"/>
          <w:szCs w:val="24"/>
        </w:rPr>
        <w:t>pH</w:t>
      </w:r>
      <w:r w:rsidR="00DF715E" w:rsidRPr="003A0366">
        <w:rPr>
          <w:rFonts w:ascii="Times New Roman" w:eastAsia="宋体" w:hAnsi="Times New Roman" w:cs="Times New Roman"/>
          <w:sz w:val="24"/>
          <w:szCs w:val="24"/>
        </w:rPr>
        <w:t>稳态</w:t>
      </w:r>
      <w:r w:rsidR="00D132B1">
        <w:rPr>
          <w:rFonts w:ascii="Times New Roman" w:eastAsia="宋体" w:hAnsi="Times New Roman" w:cs="Times New Roman" w:hint="eastAsia"/>
          <w:sz w:val="24"/>
          <w:szCs w:val="24"/>
        </w:rPr>
        <w:t>血气管理</w:t>
      </w:r>
      <w:r w:rsidR="00DF715E" w:rsidRPr="003A0366">
        <w:rPr>
          <w:rFonts w:ascii="Times New Roman" w:eastAsia="宋体" w:hAnsi="Times New Roman" w:cs="Times New Roman"/>
          <w:sz w:val="24"/>
          <w:szCs w:val="24"/>
        </w:rPr>
        <w:t>模式，目标红细胞压积水平为</w:t>
      </w:r>
      <w:r w:rsidR="00DF715E" w:rsidRPr="003A0366">
        <w:rPr>
          <w:rFonts w:ascii="Times New Roman" w:eastAsia="宋体" w:hAnsi="Times New Roman" w:cs="Times New Roman"/>
          <w:sz w:val="24"/>
          <w:szCs w:val="24"/>
        </w:rPr>
        <w:t>30%</w:t>
      </w:r>
      <w:r w:rsidR="00DF715E" w:rsidRPr="003A0366">
        <w:rPr>
          <w:rFonts w:ascii="Times New Roman" w:eastAsia="宋体" w:hAnsi="Times New Roman" w:cs="Times New Roman"/>
          <w:sz w:val="24"/>
          <w:szCs w:val="24"/>
        </w:rPr>
        <w:t>。所有中心均采用两种类型</w:t>
      </w:r>
      <w:r w:rsidR="00594022">
        <w:rPr>
          <w:rFonts w:ascii="Times New Roman" w:eastAsia="宋体" w:hAnsi="Times New Roman" w:cs="Times New Roman" w:hint="eastAsia"/>
          <w:sz w:val="24"/>
          <w:szCs w:val="24"/>
        </w:rPr>
        <w:t>心脏</w:t>
      </w:r>
      <w:proofErr w:type="gramStart"/>
      <w:r w:rsidR="00DF715E" w:rsidRPr="003A0366">
        <w:rPr>
          <w:rFonts w:ascii="Times New Roman" w:eastAsia="宋体" w:hAnsi="Times New Roman" w:cs="Times New Roman"/>
          <w:sz w:val="24"/>
          <w:szCs w:val="24"/>
        </w:rPr>
        <w:t>停博液</w:t>
      </w:r>
      <w:proofErr w:type="gramEnd"/>
      <w:r w:rsidR="00DF715E" w:rsidRPr="003A0366">
        <w:rPr>
          <w:rFonts w:ascii="Times New Roman" w:eastAsia="宋体" w:hAnsi="Times New Roman" w:cs="Times New Roman"/>
          <w:sz w:val="24"/>
          <w:szCs w:val="24"/>
        </w:rPr>
        <w:t>，</w:t>
      </w:r>
      <w:r w:rsidR="00DF715E" w:rsidRPr="003A0366">
        <w:rPr>
          <w:rFonts w:ascii="Times New Roman" w:eastAsia="宋体" w:hAnsi="Times New Roman" w:cs="Times New Roman"/>
          <w:sz w:val="24"/>
          <w:szCs w:val="24"/>
        </w:rPr>
        <w:t>HTK</w:t>
      </w:r>
      <w:r w:rsidR="00DF715E" w:rsidRPr="003A0366">
        <w:rPr>
          <w:rFonts w:ascii="Times New Roman" w:eastAsia="宋体" w:hAnsi="Times New Roman" w:cs="Times New Roman"/>
          <w:sz w:val="24"/>
          <w:szCs w:val="24"/>
        </w:rPr>
        <w:t>液和冷血</w:t>
      </w:r>
      <w:r w:rsidR="00FE044A">
        <w:rPr>
          <w:rFonts w:ascii="Times New Roman" w:eastAsia="宋体" w:hAnsi="Times New Roman" w:cs="Times New Roman" w:hint="eastAsia"/>
          <w:sz w:val="24"/>
          <w:szCs w:val="24"/>
        </w:rPr>
        <w:t>停搏</w:t>
      </w:r>
      <w:r w:rsidR="00DF715E" w:rsidRPr="003A0366">
        <w:rPr>
          <w:rFonts w:ascii="Times New Roman" w:eastAsia="宋体" w:hAnsi="Times New Roman" w:cs="Times New Roman"/>
          <w:sz w:val="24"/>
          <w:szCs w:val="24"/>
        </w:rPr>
        <w:t>液，</w:t>
      </w:r>
      <w:r w:rsidR="007A1390" w:rsidRPr="003A0366">
        <w:rPr>
          <w:rFonts w:ascii="Times New Roman" w:eastAsia="宋体" w:hAnsi="Times New Roman" w:cs="Times New Roman"/>
          <w:sz w:val="24"/>
          <w:szCs w:val="24"/>
        </w:rPr>
        <w:t>升</w:t>
      </w:r>
      <w:r w:rsidR="00DF715E" w:rsidRPr="003A0366">
        <w:rPr>
          <w:rFonts w:ascii="Times New Roman" w:eastAsia="宋体" w:hAnsi="Times New Roman" w:cs="Times New Roman"/>
          <w:sz w:val="24"/>
          <w:szCs w:val="24"/>
        </w:rPr>
        <w:t>主动脉阻断后，即刻顺行灌注</w:t>
      </w:r>
      <w:proofErr w:type="gramStart"/>
      <w:r w:rsidR="00C17DAC" w:rsidRPr="003A0366">
        <w:rPr>
          <w:rFonts w:ascii="Times New Roman" w:eastAsia="宋体" w:hAnsi="Times New Roman" w:cs="Times New Roman"/>
          <w:sz w:val="24"/>
          <w:szCs w:val="24"/>
        </w:rPr>
        <w:t>停博液</w:t>
      </w:r>
      <w:proofErr w:type="gramEnd"/>
      <w:r w:rsidR="00DF715E" w:rsidRPr="003A0366">
        <w:rPr>
          <w:rFonts w:ascii="Times New Roman" w:eastAsia="宋体" w:hAnsi="Times New Roman" w:cs="Times New Roman"/>
          <w:sz w:val="24"/>
          <w:szCs w:val="24"/>
        </w:rPr>
        <w:t>予以心肌保护</w:t>
      </w:r>
      <w:r w:rsidR="00DF715E" w:rsidRPr="003A0366">
        <w:rPr>
          <w:rFonts w:ascii="Times New Roman" w:eastAsia="宋体" w:hAnsi="Times New Roman" w:cs="Times New Roman"/>
          <w:sz w:val="24"/>
          <w:szCs w:val="24"/>
        </w:rPr>
        <w:t>(HTK</w:t>
      </w:r>
      <w:proofErr w:type="gramStart"/>
      <w:r w:rsidR="00DF715E" w:rsidRPr="003A0366">
        <w:rPr>
          <w:rFonts w:ascii="Times New Roman" w:eastAsia="宋体" w:hAnsi="Times New Roman" w:cs="Times New Roman"/>
          <w:sz w:val="24"/>
          <w:szCs w:val="24"/>
        </w:rPr>
        <w:t>液单次</w:t>
      </w:r>
      <w:proofErr w:type="gramEnd"/>
      <w:r w:rsidR="00DF715E" w:rsidRPr="003A0366">
        <w:rPr>
          <w:rFonts w:ascii="Times New Roman" w:eastAsia="宋体" w:hAnsi="Times New Roman" w:cs="Times New Roman"/>
          <w:sz w:val="24"/>
          <w:szCs w:val="24"/>
        </w:rPr>
        <w:t>灌注或冷血</w:t>
      </w:r>
      <w:r w:rsidR="00FE044A">
        <w:rPr>
          <w:rFonts w:ascii="Times New Roman" w:eastAsia="宋体" w:hAnsi="Times New Roman" w:cs="Times New Roman" w:hint="eastAsia"/>
          <w:sz w:val="24"/>
          <w:szCs w:val="24"/>
        </w:rPr>
        <w:t>停搏</w:t>
      </w:r>
      <w:r w:rsidR="00DF715E" w:rsidRPr="003A0366">
        <w:rPr>
          <w:rFonts w:ascii="Times New Roman" w:eastAsia="宋体" w:hAnsi="Times New Roman" w:cs="Times New Roman"/>
          <w:sz w:val="24"/>
          <w:szCs w:val="24"/>
        </w:rPr>
        <w:t>每</w:t>
      </w:r>
      <w:r w:rsidR="008664DC" w:rsidRPr="003A0366">
        <w:rPr>
          <w:rFonts w:ascii="Times New Roman" w:eastAsia="宋体" w:hAnsi="Times New Roman" w:cs="Times New Roman"/>
          <w:sz w:val="24"/>
          <w:szCs w:val="24"/>
        </w:rPr>
        <w:t>间隔</w:t>
      </w:r>
      <w:r w:rsidR="00DF715E" w:rsidRPr="003A0366">
        <w:rPr>
          <w:rFonts w:ascii="Times New Roman" w:eastAsia="宋体" w:hAnsi="Times New Roman" w:cs="Times New Roman"/>
          <w:sz w:val="24"/>
          <w:szCs w:val="24"/>
        </w:rPr>
        <w:t>20min</w:t>
      </w:r>
      <w:r w:rsidR="0068738E" w:rsidRPr="003A0366">
        <w:rPr>
          <w:rFonts w:ascii="Times New Roman" w:eastAsia="宋体" w:hAnsi="Times New Roman" w:cs="Times New Roman"/>
          <w:sz w:val="24"/>
          <w:szCs w:val="24"/>
        </w:rPr>
        <w:t>再</w:t>
      </w:r>
      <w:r w:rsidR="00DB7B8C" w:rsidRPr="003A0366">
        <w:rPr>
          <w:rFonts w:ascii="Times New Roman" w:eastAsia="宋体" w:hAnsi="Times New Roman" w:cs="Times New Roman"/>
          <w:sz w:val="24"/>
          <w:szCs w:val="24"/>
        </w:rPr>
        <w:t>次</w:t>
      </w:r>
      <w:r w:rsidR="00DF715E" w:rsidRPr="003A0366">
        <w:rPr>
          <w:rFonts w:ascii="Times New Roman" w:eastAsia="宋体" w:hAnsi="Times New Roman" w:cs="Times New Roman"/>
          <w:sz w:val="24"/>
          <w:szCs w:val="24"/>
        </w:rPr>
        <w:t>灌注</w:t>
      </w:r>
      <w:r w:rsidR="00DF715E" w:rsidRPr="003A0366">
        <w:rPr>
          <w:rFonts w:ascii="Times New Roman" w:eastAsia="宋体" w:hAnsi="Times New Roman" w:cs="Times New Roman"/>
          <w:sz w:val="24"/>
          <w:szCs w:val="24"/>
        </w:rPr>
        <w:t>)</w:t>
      </w:r>
      <w:r w:rsidR="00DF715E" w:rsidRPr="003A0366">
        <w:rPr>
          <w:rFonts w:ascii="Times New Roman" w:eastAsia="宋体" w:hAnsi="Times New Roman" w:cs="Times New Roman"/>
          <w:sz w:val="24"/>
          <w:szCs w:val="24"/>
        </w:rPr>
        <w:t>，所使用灌注液中</w:t>
      </w:r>
      <w:proofErr w:type="gramStart"/>
      <w:r w:rsidR="00DF715E" w:rsidRPr="003A0366">
        <w:rPr>
          <w:rFonts w:ascii="Times New Roman" w:eastAsia="宋体" w:hAnsi="Times New Roman" w:cs="Times New Roman"/>
          <w:sz w:val="24"/>
          <w:szCs w:val="24"/>
        </w:rPr>
        <w:t>不</w:t>
      </w:r>
      <w:proofErr w:type="gramEnd"/>
      <w:r w:rsidR="00DF715E" w:rsidRPr="003A0366">
        <w:rPr>
          <w:rFonts w:ascii="Times New Roman" w:eastAsia="宋体" w:hAnsi="Times New Roman" w:cs="Times New Roman"/>
          <w:sz w:val="24"/>
          <w:szCs w:val="24"/>
        </w:rPr>
        <w:t>含有任何类固醇类药物。而部分患儿术中并未</w:t>
      </w:r>
      <w:r w:rsidR="0068738E" w:rsidRPr="003A0366">
        <w:rPr>
          <w:rFonts w:ascii="Times New Roman" w:eastAsia="宋体" w:hAnsi="Times New Roman" w:cs="Times New Roman"/>
          <w:sz w:val="24"/>
          <w:szCs w:val="24"/>
        </w:rPr>
        <w:t>阻断升主动脉及</w:t>
      </w:r>
      <w:r w:rsidR="00DF715E" w:rsidRPr="003A0366">
        <w:rPr>
          <w:rFonts w:ascii="Times New Roman" w:eastAsia="宋体" w:hAnsi="Times New Roman" w:cs="Times New Roman"/>
          <w:sz w:val="24"/>
          <w:szCs w:val="24"/>
        </w:rPr>
        <w:t>使用</w:t>
      </w:r>
      <w:r w:rsidR="0068738E" w:rsidRPr="003A0366">
        <w:rPr>
          <w:rFonts w:ascii="Times New Roman" w:eastAsia="宋体" w:hAnsi="Times New Roman" w:cs="Times New Roman"/>
          <w:sz w:val="24"/>
          <w:szCs w:val="24"/>
        </w:rPr>
        <w:t>停跳</w:t>
      </w:r>
      <w:r w:rsidR="00DF715E" w:rsidRPr="003A0366">
        <w:rPr>
          <w:rFonts w:ascii="Times New Roman" w:eastAsia="宋体" w:hAnsi="Times New Roman" w:cs="Times New Roman"/>
          <w:sz w:val="24"/>
          <w:szCs w:val="24"/>
        </w:rPr>
        <w:t>液，而是通过诱导室颤的方式</w:t>
      </w:r>
      <w:r w:rsidR="0068738E" w:rsidRPr="003A0366" w:rsidDel="0068738E">
        <w:rPr>
          <w:rFonts w:ascii="Times New Roman" w:eastAsia="宋体" w:hAnsi="Times New Roman" w:cs="Times New Roman"/>
          <w:sz w:val="24"/>
          <w:szCs w:val="24"/>
        </w:rPr>
        <w:t xml:space="preserve"> </w:t>
      </w:r>
      <w:r w:rsidR="00DF715E" w:rsidRPr="003A0366">
        <w:rPr>
          <w:rFonts w:ascii="Times New Roman" w:eastAsia="宋体" w:hAnsi="Times New Roman" w:cs="Times New Roman"/>
          <w:sz w:val="24"/>
          <w:szCs w:val="24"/>
        </w:rPr>
        <w:t>(</w:t>
      </w:r>
      <w:r w:rsidR="00DF715E" w:rsidRPr="003A0366">
        <w:rPr>
          <w:rFonts w:ascii="Times New Roman" w:eastAsia="宋体" w:hAnsi="Times New Roman" w:cs="Times New Roman"/>
          <w:sz w:val="24"/>
          <w:szCs w:val="24"/>
        </w:rPr>
        <w:t>作为亚组分析</w:t>
      </w:r>
      <w:r w:rsidR="00DF715E" w:rsidRPr="003A0366">
        <w:rPr>
          <w:rFonts w:ascii="Times New Roman" w:eastAsia="宋体" w:hAnsi="Times New Roman" w:cs="Times New Roman"/>
          <w:sz w:val="24"/>
          <w:szCs w:val="24"/>
        </w:rPr>
        <w:t>)</w:t>
      </w:r>
      <w:r w:rsidR="00DF715E" w:rsidRPr="003A0366">
        <w:rPr>
          <w:rFonts w:ascii="Times New Roman" w:eastAsia="宋体" w:hAnsi="Times New Roman" w:cs="Times New Roman"/>
          <w:sz w:val="24"/>
          <w:szCs w:val="24"/>
        </w:rPr>
        <w:t>。所有患儿术毕返回监护室并根据各中心标准化流程进行监护管理，但类固醇类药物除外，其使用需严格管控。</w:t>
      </w:r>
    </w:p>
    <w:p w14:paraId="47393D58" w14:textId="77777777" w:rsidR="00FB75B5" w:rsidRPr="003A0366" w:rsidRDefault="00FB75B5" w:rsidP="003A0366">
      <w:pPr>
        <w:spacing w:line="360" w:lineRule="auto"/>
        <w:ind w:firstLine="480"/>
        <w:rPr>
          <w:rFonts w:ascii="Times New Roman" w:eastAsia="宋体" w:hAnsi="Times New Roman" w:cs="Times New Roman"/>
          <w:sz w:val="24"/>
          <w:szCs w:val="24"/>
        </w:rPr>
      </w:pPr>
    </w:p>
    <w:p w14:paraId="7FD0322D" w14:textId="77777777" w:rsidR="006C440A" w:rsidRPr="003A0366" w:rsidRDefault="00DF715E" w:rsidP="003A0366">
      <w:pPr>
        <w:spacing w:line="360" w:lineRule="auto"/>
        <w:rPr>
          <w:rFonts w:ascii="Times New Roman" w:eastAsia="宋体" w:hAnsi="Times New Roman" w:cs="Times New Roman"/>
          <w:b/>
          <w:sz w:val="24"/>
          <w:szCs w:val="24"/>
        </w:rPr>
      </w:pPr>
      <w:r w:rsidRPr="003A0366">
        <w:rPr>
          <w:rFonts w:ascii="Times New Roman" w:eastAsia="宋体" w:hAnsi="Times New Roman" w:cs="Times New Roman"/>
          <w:b/>
          <w:sz w:val="24"/>
          <w:szCs w:val="24"/>
        </w:rPr>
        <w:t>预后评估</w:t>
      </w:r>
    </w:p>
    <w:p w14:paraId="7121D8F6" w14:textId="55842D85" w:rsidR="006C440A" w:rsidRPr="003A0366" w:rsidRDefault="00DF715E" w:rsidP="003A0366">
      <w:pPr>
        <w:spacing w:line="360" w:lineRule="auto"/>
        <w:ind w:firstLineChars="200" w:firstLine="480"/>
        <w:rPr>
          <w:rFonts w:ascii="Times New Roman" w:eastAsia="宋体" w:hAnsi="Times New Roman" w:cs="Times New Roman"/>
          <w:sz w:val="24"/>
          <w:szCs w:val="24"/>
        </w:rPr>
      </w:pPr>
      <w:r w:rsidRPr="003A0366">
        <w:rPr>
          <w:rFonts w:ascii="Times New Roman" w:eastAsia="宋体" w:hAnsi="Times New Roman" w:cs="Times New Roman"/>
          <w:sz w:val="24"/>
          <w:szCs w:val="24"/>
        </w:rPr>
        <w:t>主要终点</w:t>
      </w:r>
      <w:r w:rsidR="00733167">
        <w:rPr>
          <w:rFonts w:ascii="Times New Roman" w:eastAsia="宋体" w:hAnsi="Times New Roman" w:cs="Times New Roman" w:hint="eastAsia"/>
          <w:sz w:val="24"/>
          <w:szCs w:val="24"/>
        </w:rPr>
        <w:t>：</w:t>
      </w:r>
      <w:r w:rsidRPr="003A0366">
        <w:rPr>
          <w:rFonts w:ascii="Times New Roman" w:eastAsia="宋体" w:hAnsi="Times New Roman" w:cs="Times New Roman"/>
          <w:sz w:val="24"/>
          <w:szCs w:val="24"/>
        </w:rPr>
        <w:t>为术后死亡、非致死性心肌梗死、体外生命支持、心肺复苏、急性肾损伤</w:t>
      </w:r>
      <w:r w:rsidRPr="003A0366">
        <w:rPr>
          <w:rFonts w:ascii="Times New Roman" w:eastAsia="宋体" w:hAnsi="Times New Roman" w:cs="Times New Roman"/>
          <w:sz w:val="24"/>
          <w:szCs w:val="24"/>
        </w:rPr>
        <w:t>(</w:t>
      </w:r>
      <w:r w:rsidRPr="003A0366">
        <w:rPr>
          <w:rFonts w:ascii="Times New Roman" w:eastAsia="宋体" w:hAnsi="Times New Roman" w:cs="Times New Roman"/>
          <w:sz w:val="24"/>
          <w:szCs w:val="24"/>
        </w:rPr>
        <w:t>根据儿童急性肾损伤</w:t>
      </w:r>
      <w:proofErr w:type="spellStart"/>
      <w:r w:rsidRPr="003A0366">
        <w:rPr>
          <w:rFonts w:ascii="Times New Roman" w:eastAsia="宋体" w:hAnsi="Times New Roman" w:cs="Times New Roman"/>
          <w:sz w:val="24"/>
          <w:szCs w:val="24"/>
        </w:rPr>
        <w:t>pRIFLE</w:t>
      </w:r>
      <w:proofErr w:type="spellEnd"/>
      <w:r w:rsidRPr="003A0366">
        <w:rPr>
          <w:rFonts w:ascii="Times New Roman" w:eastAsia="宋体" w:hAnsi="Times New Roman" w:cs="Times New Roman"/>
          <w:sz w:val="24"/>
          <w:szCs w:val="24"/>
        </w:rPr>
        <w:t>评分至少被评为</w:t>
      </w:r>
      <w:r w:rsidRPr="003A0366">
        <w:rPr>
          <w:rFonts w:ascii="Times New Roman" w:eastAsia="宋体" w:hAnsi="Times New Roman" w:cs="Times New Roman"/>
          <w:sz w:val="24"/>
          <w:szCs w:val="24"/>
        </w:rPr>
        <w:t>“</w:t>
      </w:r>
      <w:r w:rsidRPr="003A0366">
        <w:rPr>
          <w:rFonts w:ascii="Times New Roman" w:eastAsia="宋体" w:hAnsi="Times New Roman" w:cs="Times New Roman"/>
          <w:sz w:val="24"/>
          <w:szCs w:val="24"/>
        </w:rPr>
        <w:t>损伤</w:t>
      </w:r>
      <w:r w:rsidRPr="003A0366">
        <w:rPr>
          <w:rFonts w:ascii="Times New Roman" w:eastAsia="宋体" w:hAnsi="Times New Roman" w:cs="Times New Roman"/>
          <w:sz w:val="24"/>
          <w:szCs w:val="24"/>
        </w:rPr>
        <w:t>”</w:t>
      </w:r>
      <w:r w:rsidRPr="003A0366">
        <w:rPr>
          <w:rFonts w:ascii="Times New Roman" w:eastAsia="宋体" w:hAnsi="Times New Roman" w:cs="Times New Roman"/>
          <w:sz w:val="24"/>
          <w:szCs w:val="24"/>
        </w:rPr>
        <w:t>级别</w:t>
      </w:r>
      <w:r w:rsidRPr="003A0366">
        <w:rPr>
          <w:rFonts w:ascii="Times New Roman" w:eastAsia="宋体" w:hAnsi="Times New Roman" w:cs="Times New Roman"/>
          <w:sz w:val="24"/>
          <w:szCs w:val="24"/>
        </w:rPr>
        <w:t>)</w:t>
      </w:r>
      <w:r w:rsidRPr="003A0366">
        <w:rPr>
          <w:rFonts w:ascii="Times New Roman" w:eastAsia="宋体" w:hAnsi="Times New Roman" w:cs="Times New Roman"/>
          <w:sz w:val="24"/>
          <w:szCs w:val="24"/>
        </w:rPr>
        <w:t>、延迟机械通气时间</w:t>
      </w:r>
      <w:r w:rsidRPr="003A0366">
        <w:rPr>
          <w:rFonts w:ascii="Times New Roman" w:eastAsia="宋体" w:hAnsi="Times New Roman" w:cs="Times New Roman"/>
          <w:sz w:val="24"/>
          <w:szCs w:val="24"/>
        </w:rPr>
        <w:t>(≥24h)</w:t>
      </w:r>
      <w:r w:rsidRPr="003A0366">
        <w:rPr>
          <w:rFonts w:ascii="Times New Roman" w:eastAsia="宋体" w:hAnsi="Times New Roman" w:cs="Times New Roman"/>
          <w:sz w:val="24"/>
          <w:szCs w:val="24"/>
        </w:rPr>
        <w:t>以及神经系统并发症</w:t>
      </w:r>
      <w:r w:rsidRPr="003A0366">
        <w:rPr>
          <w:rFonts w:ascii="Times New Roman" w:eastAsia="宋体" w:hAnsi="Times New Roman" w:cs="Times New Roman"/>
          <w:sz w:val="24"/>
          <w:szCs w:val="24"/>
        </w:rPr>
        <w:t>(</w:t>
      </w:r>
      <w:r w:rsidRPr="003A0366">
        <w:rPr>
          <w:rFonts w:ascii="Times New Roman" w:eastAsia="宋体" w:hAnsi="Times New Roman" w:cs="Times New Roman"/>
          <w:sz w:val="24"/>
          <w:szCs w:val="24"/>
        </w:rPr>
        <w:t>卒中、癫痫发作或昏迷</w:t>
      </w:r>
      <w:r w:rsidRPr="003A0366">
        <w:rPr>
          <w:rFonts w:ascii="Times New Roman" w:eastAsia="宋体" w:hAnsi="Times New Roman" w:cs="Times New Roman"/>
          <w:sz w:val="24"/>
          <w:szCs w:val="24"/>
        </w:rPr>
        <w:t>)</w:t>
      </w:r>
      <w:r w:rsidRPr="003A0366">
        <w:rPr>
          <w:rFonts w:ascii="Times New Roman" w:eastAsia="宋体" w:hAnsi="Times New Roman" w:cs="Times New Roman"/>
          <w:sz w:val="24"/>
          <w:szCs w:val="24"/>
        </w:rPr>
        <w:t>等</w:t>
      </w:r>
      <w:r w:rsidR="00E6539A" w:rsidRPr="003A0366">
        <w:rPr>
          <w:rFonts w:ascii="Times New Roman" w:eastAsia="宋体" w:hAnsi="Times New Roman" w:cs="Times New Roman"/>
          <w:sz w:val="24"/>
          <w:szCs w:val="24"/>
        </w:rPr>
        <w:t>复合终点事件</w:t>
      </w:r>
      <w:r w:rsidRPr="003A0366">
        <w:rPr>
          <w:rFonts w:ascii="Times New Roman" w:eastAsia="宋体" w:hAnsi="Times New Roman" w:cs="Times New Roman"/>
          <w:sz w:val="24"/>
          <w:szCs w:val="24"/>
        </w:rPr>
        <w:t>。对于主要终点组成事件的定义见于</w:t>
      </w:r>
      <w:bookmarkStart w:id="4" w:name="_Hlk60601208"/>
      <w:r w:rsidRPr="003A0366">
        <w:rPr>
          <w:rFonts w:ascii="Times New Roman" w:eastAsia="宋体" w:hAnsi="Times New Roman" w:cs="Times New Roman"/>
          <w:sz w:val="24"/>
          <w:szCs w:val="24"/>
        </w:rPr>
        <w:t>附件</w:t>
      </w:r>
      <w:r w:rsidRPr="003A0366">
        <w:rPr>
          <w:rFonts w:ascii="Times New Roman" w:eastAsia="宋体" w:hAnsi="Times New Roman" w:cs="Times New Roman"/>
          <w:sz w:val="24"/>
          <w:szCs w:val="24"/>
        </w:rPr>
        <w:t>2</w:t>
      </w:r>
      <w:r w:rsidRPr="003A0366">
        <w:rPr>
          <w:rFonts w:ascii="Times New Roman" w:eastAsia="宋体" w:hAnsi="Times New Roman" w:cs="Times New Roman"/>
          <w:sz w:val="24"/>
          <w:szCs w:val="24"/>
        </w:rPr>
        <w:t>电子表</w:t>
      </w:r>
      <w:r w:rsidRPr="003A0366">
        <w:rPr>
          <w:rFonts w:ascii="Times New Roman" w:eastAsia="宋体" w:hAnsi="Times New Roman" w:cs="Times New Roman"/>
          <w:sz w:val="24"/>
          <w:szCs w:val="24"/>
        </w:rPr>
        <w:t>1</w:t>
      </w:r>
      <w:bookmarkEnd w:id="4"/>
      <w:r w:rsidRPr="003A0366">
        <w:rPr>
          <w:rFonts w:ascii="Times New Roman" w:eastAsia="宋体" w:hAnsi="Times New Roman" w:cs="Times New Roman"/>
          <w:sz w:val="24"/>
          <w:szCs w:val="24"/>
        </w:rPr>
        <w:t>。上述事件出现即刻判定为主要终点。</w:t>
      </w:r>
    </w:p>
    <w:p w14:paraId="3A8D55DF" w14:textId="68A63E8E" w:rsidR="006C440A" w:rsidRPr="003A0366" w:rsidRDefault="00DF715E" w:rsidP="003A0366">
      <w:pPr>
        <w:spacing w:line="360" w:lineRule="auto"/>
        <w:ind w:firstLine="480"/>
        <w:rPr>
          <w:rFonts w:ascii="Times New Roman" w:eastAsia="宋体" w:hAnsi="Times New Roman" w:cs="Times New Roman"/>
          <w:sz w:val="24"/>
          <w:szCs w:val="24"/>
        </w:rPr>
      </w:pPr>
      <w:r w:rsidRPr="003A0366">
        <w:rPr>
          <w:rFonts w:ascii="Times New Roman" w:eastAsia="宋体" w:hAnsi="Times New Roman" w:cs="Times New Roman"/>
          <w:sz w:val="24"/>
          <w:szCs w:val="24"/>
        </w:rPr>
        <w:t>次要终点</w:t>
      </w:r>
      <w:r w:rsidR="00B561D3">
        <w:rPr>
          <w:rFonts w:ascii="Times New Roman" w:eastAsia="宋体" w:hAnsi="Times New Roman" w:cs="Times New Roman" w:hint="eastAsia"/>
          <w:sz w:val="24"/>
          <w:szCs w:val="24"/>
        </w:rPr>
        <w:t>：</w:t>
      </w:r>
      <w:r w:rsidRPr="003A0366">
        <w:rPr>
          <w:rFonts w:ascii="Times New Roman" w:eastAsia="宋体" w:hAnsi="Times New Roman" w:cs="Times New Roman"/>
          <w:sz w:val="24"/>
          <w:szCs w:val="24"/>
        </w:rPr>
        <w:t>主要终点中的</w:t>
      </w:r>
      <w:r w:rsidR="00DA508C">
        <w:rPr>
          <w:rFonts w:ascii="Times New Roman" w:eastAsia="宋体" w:hAnsi="Times New Roman" w:cs="Times New Roman" w:hint="eastAsia"/>
          <w:sz w:val="24"/>
          <w:szCs w:val="24"/>
        </w:rPr>
        <w:t>单项</w:t>
      </w:r>
      <w:r w:rsidRPr="003A0366">
        <w:rPr>
          <w:rFonts w:ascii="Times New Roman" w:eastAsia="宋体" w:hAnsi="Times New Roman" w:cs="Times New Roman"/>
          <w:sz w:val="24"/>
          <w:szCs w:val="24"/>
        </w:rPr>
        <w:t>事件、机械通气时限、术后</w:t>
      </w:r>
      <w:r w:rsidRPr="003A0366">
        <w:rPr>
          <w:rFonts w:ascii="Times New Roman" w:eastAsia="宋体" w:hAnsi="Times New Roman" w:cs="Times New Roman"/>
          <w:sz w:val="24"/>
          <w:szCs w:val="24"/>
        </w:rPr>
        <w:t>24h</w:t>
      </w:r>
      <w:r w:rsidRPr="003A0366">
        <w:rPr>
          <w:rFonts w:ascii="Times New Roman" w:eastAsia="宋体" w:hAnsi="Times New Roman" w:cs="Times New Roman"/>
          <w:sz w:val="24"/>
          <w:szCs w:val="24"/>
        </w:rPr>
        <w:t>内最大肌力指数、术后</w:t>
      </w:r>
      <w:r w:rsidRPr="003A0366">
        <w:rPr>
          <w:rFonts w:ascii="Times New Roman" w:eastAsia="宋体" w:hAnsi="Times New Roman" w:cs="Times New Roman"/>
          <w:sz w:val="24"/>
          <w:szCs w:val="24"/>
        </w:rPr>
        <w:t>24h</w:t>
      </w:r>
      <w:r w:rsidRPr="003A0366">
        <w:rPr>
          <w:rFonts w:ascii="Times New Roman" w:eastAsia="宋体" w:hAnsi="Times New Roman" w:cs="Times New Roman"/>
          <w:sz w:val="24"/>
          <w:szCs w:val="24"/>
        </w:rPr>
        <w:t>内肌力指数</w:t>
      </w:r>
      <w:r w:rsidRPr="003A0366">
        <w:rPr>
          <w:rFonts w:ascii="Times New Roman" w:eastAsia="宋体" w:hAnsi="Times New Roman" w:cs="Times New Roman"/>
          <w:sz w:val="24"/>
          <w:szCs w:val="24"/>
        </w:rPr>
        <w:t>&gt;10</w:t>
      </w:r>
      <w:r w:rsidRPr="003A0366">
        <w:rPr>
          <w:rFonts w:ascii="Times New Roman" w:eastAsia="宋体" w:hAnsi="Times New Roman" w:cs="Times New Roman"/>
          <w:sz w:val="24"/>
          <w:szCs w:val="24"/>
        </w:rPr>
        <w:t>或</w:t>
      </w:r>
      <w:r w:rsidRPr="003A0366">
        <w:rPr>
          <w:rFonts w:ascii="Times New Roman" w:eastAsia="宋体" w:hAnsi="Times New Roman" w:cs="Times New Roman"/>
          <w:sz w:val="24"/>
          <w:szCs w:val="24"/>
        </w:rPr>
        <w:t>48h</w:t>
      </w:r>
      <w:r w:rsidRPr="003A0366">
        <w:rPr>
          <w:rFonts w:ascii="Times New Roman" w:eastAsia="宋体" w:hAnsi="Times New Roman" w:cs="Times New Roman"/>
          <w:sz w:val="24"/>
          <w:szCs w:val="24"/>
        </w:rPr>
        <w:t>内肌力指数</w:t>
      </w:r>
      <w:r w:rsidRPr="003A0366">
        <w:rPr>
          <w:rFonts w:ascii="Times New Roman" w:eastAsia="宋体" w:hAnsi="Times New Roman" w:cs="Times New Roman"/>
          <w:sz w:val="24"/>
          <w:szCs w:val="24"/>
        </w:rPr>
        <w:t>&gt;5</w:t>
      </w:r>
      <w:r w:rsidRPr="003A0366">
        <w:rPr>
          <w:rFonts w:ascii="Times New Roman" w:eastAsia="宋体" w:hAnsi="Times New Roman" w:cs="Times New Roman"/>
          <w:sz w:val="24"/>
          <w:szCs w:val="24"/>
        </w:rPr>
        <w:t>、启用心脏起搏器、失血、术后首日成分输血量、</w:t>
      </w:r>
      <w:r w:rsidR="00DA508C">
        <w:rPr>
          <w:rFonts w:ascii="Times New Roman" w:eastAsia="宋体" w:hAnsi="Times New Roman" w:cs="Times New Roman" w:hint="eastAsia"/>
          <w:sz w:val="24"/>
          <w:szCs w:val="24"/>
        </w:rPr>
        <w:t>I</w:t>
      </w:r>
      <w:r w:rsidR="00DA508C">
        <w:rPr>
          <w:rFonts w:ascii="Times New Roman" w:eastAsia="宋体" w:hAnsi="Times New Roman" w:cs="Times New Roman"/>
          <w:sz w:val="24"/>
          <w:szCs w:val="24"/>
        </w:rPr>
        <w:t>CU</w:t>
      </w:r>
      <w:r w:rsidRPr="003A0366">
        <w:rPr>
          <w:rFonts w:ascii="Times New Roman" w:eastAsia="宋体" w:hAnsi="Times New Roman" w:cs="Times New Roman"/>
          <w:sz w:val="24"/>
          <w:szCs w:val="24"/>
        </w:rPr>
        <w:t>时间、</w:t>
      </w:r>
      <w:r w:rsidR="00DA508C">
        <w:rPr>
          <w:rFonts w:ascii="Times New Roman" w:eastAsia="宋体" w:hAnsi="Times New Roman" w:cs="Times New Roman" w:hint="eastAsia"/>
          <w:sz w:val="24"/>
          <w:szCs w:val="24"/>
        </w:rPr>
        <w:t>I</w:t>
      </w:r>
      <w:r w:rsidR="00DA508C">
        <w:rPr>
          <w:rFonts w:ascii="Times New Roman" w:eastAsia="宋体" w:hAnsi="Times New Roman" w:cs="Times New Roman"/>
          <w:sz w:val="24"/>
          <w:szCs w:val="24"/>
        </w:rPr>
        <w:t>CU</w:t>
      </w:r>
      <w:r w:rsidRPr="003A0366">
        <w:rPr>
          <w:rFonts w:ascii="Times New Roman" w:eastAsia="宋体" w:hAnsi="Times New Roman" w:cs="Times New Roman"/>
          <w:sz w:val="24"/>
          <w:szCs w:val="24"/>
        </w:rPr>
        <w:t>再返率、</w:t>
      </w:r>
      <w:r w:rsidR="001319D6" w:rsidRPr="003A0366">
        <w:rPr>
          <w:rFonts w:ascii="Times New Roman" w:eastAsia="宋体" w:hAnsi="Times New Roman" w:cs="Times New Roman"/>
          <w:sz w:val="24"/>
          <w:szCs w:val="24"/>
        </w:rPr>
        <w:t>住院时间</w:t>
      </w:r>
      <w:r w:rsidRPr="003A0366">
        <w:rPr>
          <w:rFonts w:ascii="Times New Roman" w:eastAsia="宋体" w:hAnsi="Times New Roman" w:cs="Times New Roman"/>
          <w:sz w:val="24"/>
          <w:szCs w:val="24"/>
        </w:rPr>
        <w:t>以及特殊情形下因故暴露随机化条码。此外，对于血糖水平进行事后分析。</w:t>
      </w:r>
    </w:p>
    <w:p w14:paraId="5B241344" w14:textId="4CBAC0D3" w:rsidR="006C440A" w:rsidRDefault="00DF715E" w:rsidP="003A0366">
      <w:pPr>
        <w:spacing w:line="360" w:lineRule="auto"/>
        <w:ind w:firstLine="480"/>
        <w:rPr>
          <w:rFonts w:ascii="Times New Roman" w:eastAsia="宋体" w:hAnsi="Times New Roman" w:cs="Times New Roman"/>
          <w:sz w:val="24"/>
          <w:szCs w:val="24"/>
        </w:rPr>
      </w:pPr>
      <w:r w:rsidRPr="003A0366">
        <w:rPr>
          <w:rFonts w:ascii="Times New Roman" w:eastAsia="宋体" w:hAnsi="Times New Roman" w:cs="Times New Roman"/>
          <w:sz w:val="24"/>
          <w:szCs w:val="24"/>
        </w:rPr>
        <w:lastRenderedPageBreak/>
        <w:t>感染</w:t>
      </w:r>
      <w:r w:rsidRPr="003A0366">
        <w:rPr>
          <w:rFonts w:ascii="Times New Roman" w:eastAsia="宋体" w:hAnsi="Times New Roman" w:cs="Times New Roman"/>
          <w:sz w:val="24"/>
          <w:szCs w:val="24"/>
        </w:rPr>
        <w:t>(</w:t>
      </w:r>
      <w:r w:rsidRPr="003A0366">
        <w:rPr>
          <w:rFonts w:ascii="Times New Roman" w:eastAsia="宋体" w:hAnsi="Times New Roman" w:cs="Times New Roman"/>
          <w:sz w:val="24"/>
          <w:szCs w:val="24"/>
        </w:rPr>
        <w:t>疑似或确诊</w:t>
      </w:r>
      <w:r w:rsidRPr="003A0366">
        <w:rPr>
          <w:rFonts w:ascii="Times New Roman" w:eastAsia="宋体" w:hAnsi="Times New Roman" w:cs="Times New Roman"/>
          <w:sz w:val="24"/>
          <w:szCs w:val="24"/>
        </w:rPr>
        <w:t>)</w:t>
      </w:r>
      <w:r w:rsidRPr="003A0366">
        <w:rPr>
          <w:rFonts w:ascii="Times New Roman" w:eastAsia="宋体" w:hAnsi="Times New Roman" w:cs="Times New Roman"/>
          <w:sz w:val="24"/>
          <w:szCs w:val="24"/>
        </w:rPr>
        <w:t>被视为不良事件。所有的终点和不良事件见于附件</w:t>
      </w:r>
      <w:r w:rsidRPr="003A0366">
        <w:rPr>
          <w:rFonts w:ascii="Times New Roman" w:eastAsia="宋体" w:hAnsi="Times New Roman" w:cs="Times New Roman"/>
          <w:sz w:val="24"/>
          <w:szCs w:val="24"/>
        </w:rPr>
        <w:t>2</w:t>
      </w:r>
      <w:r w:rsidRPr="003A0366">
        <w:rPr>
          <w:rFonts w:ascii="Times New Roman" w:eastAsia="宋体" w:hAnsi="Times New Roman" w:cs="Times New Roman"/>
          <w:sz w:val="24"/>
          <w:szCs w:val="24"/>
        </w:rPr>
        <w:t>电子表</w:t>
      </w:r>
      <w:r w:rsidRPr="003A0366">
        <w:rPr>
          <w:rFonts w:ascii="Times New Roman" w:eastAsia="宋体" w:hAnsi="Times New Roman" w:cs="Times New Roman"/>
          <w:sz w:val="24"/>
          <w:szCs w:val="24"/>
        </w:rPr>
        <w:t>1-3</w:t>
      </w:r>
      <w:r w:rsidRPr="003A0366">
        <w:rPr>
          <w:rFonts w:ascii="Times New Roman" w:eastAsia="宋体" w:hAnsi="Times New Roman" w:cs="Times New Roman"/>
          <w:sz w:val="24"/>
          <w:szCs w:val="24"/>
        </w:rPr>
        <w:t>，随访期为参与研究</w:t>
      </w:r>
      <w:r w:rsidR="00AE7342" w:rsidRPr="003A0366">
        <w:rPr>
          <w:rFonts w:ascii="Times New Roman" w:eastAsia="宋体" w:hAnsi="Times New Roman" w:cs="Times New Roman"/>
          <w:sz w:val="24"/>
          <w:szCs w:val="24"/>
        </w:rPr>
        <w:t>开</w:t>
      </w:r>
      <w:r w:rsidRPr="003A0366">
        <w:rPr>
          <w:rFonts w:ascii="Times New Roman" w:eastAsia="宋体" w:hAnsi="Times New Roman" w:cs="Times New Roman"/>
          <w:sz w:val="24"/>
          <w:szCs w:val="24"/>
        </w:rPr>
        <w:t>始</w:t>
      </w:r>
      <w:proofErr w:type="gramStart"/>
      <w:r w:rsidRPr="003A0366">
        <w:rPr>
          <w:rFonts w:ascii="Times New Roman" w:eastAsia="宋体" w:hAnsi="Times New Roman" w:cs="Times New Roman"/>
          <w:sz w:val="24"/>
          <w:szCs w:val="24"/>
        </w:rPr>
        <w:t>至研究</w:t>
      </w:r>
      <w:proofErr w:type="gramEnd"/>
      <w:r w:rsidRPr="003A0366">
        <w:rPr>
          <w:rFonts w:ascii="Times New Roman" w:eastAsia="宋体" w:hAnsi="Times New Roman" w:cs="Times New Roman"/>
          <w:sz w:val="24"/>
          <w:szCs w:val="24"/>
        </w:rPr>
        <w:t>观察满</w:t>
      </w:r>
      <w:r w:rsidRPr="003A0366">
        <w:rPr>
          <w:rFonts w:ascii="Times New Roman" w:eastAsia="宋体" w:hAnsi="Times New Roman" w:cs="Times New Roman"/>
          <w:sz w:val="24"/>
          <w:szCs w:val="24"/>
        </w:rPr>
        <w:t>30</w:t>
      </w:r>
      <w:r w:rsidRPr="003A0366">
        <w:rPr>
          <w:rFonts w:ascii="Times New Roman" w:eastAsia="宋体" w:hAnsi="Times New Roman" w:cs="Times New Roman"/>
          <w:sz w:val="24"/>
          <w:szCs w:val="24"/>
        </w:rPr>
        <w:t>天，如果住院时间超过</w:t>
      </w:r>
      <w:r w:rsidRPr="003A0366">
        <w:rPr>
          <w:rFonts w:ascii="Times New Roman" w:eastAsia="宋体" w:hAnsi="Times New Roman" w:cs="Times New Roman"/>
          <w:sz w:val="24"/>
          <w:szCs w:val="24"/>
        </w:rPr>
        <w:t>30</w:t>
      </w:r>
      <w:r w:rsidRPr="003A0366">
        <w:rPr>
          <w:rFonts w:ascii="Times New Roman" w:eastAsia="宋体" w:hAnsi="Times New Roman" w:cs="Times New Roman"/>
          <w:sz w:val="24"/>
          <w:szCs w:val="24"/>
        </w:rPr>
        <w:t>天，则随访至住院治疗结束。随访期间，与患儿法定监护人通过电话保持联系。</w:t>
      </w:r>
    </w:p>
    <w:p w14:paraId="0497625B" w14:textId="77777777" w:rsidR="00FB75B5" w:rsidRPr="003A0366" w:rsidRDefault="00FB75B5" w:rsidP="003A0366">
      <w:pPr>
        <w:spacing w:line="360" w:lineRule="auto"/>
        <w:ind w:firstLine="480"/>
        <w:rPr>
          <w:rFonts w:ascii="Times New Roman" w:eastAsia="宋体" w:hAnsi="Times New Roman" w:cs="Times New Roman"/>
          <w:sz w:val="24"/>
          <w:szCs w:val="24"/>
        </w:rPr>
      </w:pPr>
    </w:p>
    <w:p w14:paraId="12040DF1" w14:textId="77777777" w:rsidR="006C440A" w:rsidRPr="003A0366" w:rsidRDefault="00DF715E" w:rsidP="003A0366">
      <w:pPr>
        <w:spacing w:line="360" w:lineRule="auto"/>
        <w:rPr>
          <w:rFonts w:ascii="Times New Roman" w:eastAsia="宋体" w:hAnsi="Times New Roman" w:cs="Times New Roman"/>
          <w:b/>
          <w:bCs/>
          <w:sz w:val="24"/>
          <w:szCs w:val="24"/>
        </w:rPr>
      </w:pPr>
      <w:r w:rsidRPr="003A0366">
        <w:rPr>
          <w:rFonts w:ascii="Times New Roman" w:eastAsia="宋体" w:hAnsi="Times New Roman" w:cs="Times New Roman"/>
          <w:b/>
          <w:bCs/>
          <w:sz w:val="24"/>
          <w:szCs w:val="24"/>
        </w:rPr>
        <w:t>统计方法</w:t>
      </w:r>
    </w:p>
    <w:p w14:paraId="4097A227" w14:textId="3384466E" w:rsidR="006C440A" w:rsidRPr="003A0366" w:rsidRDefault="00DF715E" w:rsidP="003A0366">
      <w:pPr>
        <w:spacing w:line="360" w:lineRule="auto"/>
        <w:rPr>
          <w:rFonts w:ascii="Times New Roman" w:eastAsia="宋体" w:hAnsi="Times New Roman" w:cs="Times New Roman"/>
          <w:b/>
          <w:bCs/>
          <w:sz w:val="24"/>
          <w:szCs w:val="24"/>
        </w:rPr>
      </w:pPr>
      <w:r w:rsidRPr="003A0366">
        <w:rPr>
          <w:rFonts w:ascii="Times New Roman" w:eastAsia="宋体" w:hAnsi="Times New Roman" w:cs="Times New Roman"/>
          <w:b/>
          <w:bCs/>
          <w:sz w:val="24"/>
          <w:szCs w:val="24"/>
        </w:rPr>
        <w:t>样本量估</w:t>
      </w:r>
      <w:r w:rsidR="00353F00">
        <w:rPr>
          <w:rFonts w:ascii="Times New Roman" w:eastAsia="宋体" w:hAnsi="Times New Roman" w:cs="Times New Roman" w:hint="eastAsia"/>
          <w:b/>
          <w:bCs/>
          <w:sz w:val="24"/>
          <w:szCs w:val="24"/>
        </w:rPr>
        <w:t>计</w:t>
      </w:r>
    </w:p>
    <w:p w14:paraId="14349693" w14:textId="3AFE16C8" w:rsidR="006C440A" w:rsidRDefault="00E254FA" w:rsidP="003A0366">
      <w:pPr>
        <w:spacing w:line="360" w:lineRule="auto"/>
        <w:ind w:firstLineChars="200" w:firstLine="480"/>
        <w:rPr>
          <w:rFonts w:ascii="Times New Roman" w:eastAsia="宋体" w:hAnsi="Times New Roman" w:cs="Times New Roman"/>
          <w:bCs/>
          <w:sz w:val="24"/>
          <w:szCs w:val="24"/>
        </w:rPr>
      </w:pPr>
      <w:r w:rsidRPr="007E74FE">
        <w:rPr>
          <w:rFonts w:ascii="Times New Roman" w:eastAsia="宋体" w:hAnsi="Times New Roman" w:cs="Times New Roman" w:hint="eastAsia"/>
          <w:bCs/>
          <w:sz w:val="24"/>
          <w:szCs w:val="24"/>
        </w:rPr>
        <w:t>根据已发表的证据和当地经验</w:t>
      </w:r>
      <w:r w:rsidR="00DF715E" w:rsidRPr="003A0366">
        <w:rPr>
          <w:rFonts w:ascii="Times New Roman" w:eastAsia="宋体" w:hAnsi="Times New Roman" w:cs="Times New Roman"/>
          <w:bCs/>
          <w:sz w:val="24"/>
          <w:szCs w:val="24"/>
        </w:rPr>
        <w:t>，我们预期对照组主要终点的绝对风险度为</w:t>
      </w:r>
      <w:r w:rsidR="00DF715E" w:rsidRPr="003A0366">
        <w:rPr>
          <w:rFonts w:ascii="Times New Roman" w:eastAsia="宋体" w:hAnsi="Times New Roman" w:cs="Times New Roman"/>
          <w:bCs/>
          <w:sz w:val="24"/>
          <w:szCs w:val="24"/>
        </w:rPr>
        <w:t>40%</w:t>
      </w:r>
      <w:r w:rsidR="00DF715E" w:rsidRPr="003A0366">
        <w:rPr>
          <w:rFonts w:ascii="Times New Roman" w:eastAsia="宋体" w:hAnsi="Times New Roman" w:cs="Times New Roman"/>
          <w:bCs/>
          <w:sz w:val="24"/>
          <w:szCs w:val="24"/>
        </w:rPr>
        <w:t>，由此，设定主要终点</w:t>
      </w:r>
      <w:r w:rsidR="003220F6">
        <w:rPr>
          <w:rFonts w:ascii="Times New Roman" w:eastAsia="宋体" w:hAnsi="Times New Roman" w:cs="Times New Roman" w:hint="eastAsia"/>
          <w:bCs/>
          <w:sz w:val="24"/>
          <w:szCs w:val="24"/>
        </w:rPr>
        <w:t>的</w:t>
      </w:r>
      <w:r w:rsidR="00DF715E" w:rsidRPr="003A0366">
        <w:rPr>
          <w:rFonts w:ascii="Times New Roman" w:eastAsia="宋体" w:hAnsi="Times New Roman" w:cs="Times New Roman"/>
          <w:bCs/>
          <w:sz w:val="24"/>
          <w:szCs w:val="24"/>
        </w:rPr>
        <w:t>绝对风险度差异性为</w:t>
      </w:r>
      <w:r w:rsidR="00DF715E" w:rsidRPr="003A0366">
        <w:rPr>
          <w:rFonts w:ascii="Times New Roman" w:eastAsia="宋体" w:hAnsi="Times New Roman" w:cs="Times New Roman"/>
          <w:bCs/>
          <w:sz w:val="24"/>
          <w:szCs w:val="24"/>
        </w:rPr>
        <w:t>15%</w:t>
      </w:r>
      <w:r w:rsidR="00DF715E" w:rsidRPr="003A0366">
        <w:rPr>
          <w:rFonts w:ascii="Times New Roman" w:eastAsia="宋体" w:hAnsi="Times New Roman" w:cs="Times New Roman"/>
          <w:bCs/>
          <w:sz w:val="24"/>
          <w:szCs w:val="24"/>
        </w:rPr>
        <w:t>，</w:t>
      </w:r>
      <w:r w:rsidR="00DF715E" w:rsidRPr="003A0366">
        <w:rPr>
          <w:rFonts w:ascii="Times New Roman" w:eastAsia="宋体" w:hAnsi="Times New Roman" w:cs="Times New Roman"/>
          <w:bCs/>
          <w:sz w:val="24"/>
          <w:szCs w:val="24"/>
        </w:rPr>
        <w:t>I</w:t>
      </w:r>
      <w:proofErr w:type="gramStart"/>
      <w:r w:rsidR="003220F6" w:rsidRPr="007E74FE">
        <w:rPr>
          <w:rFonts w:ascii="Times New Roman" w:eastAsia="宋体" w:hAnsi="Times New Roman" w:cs="Times New Roman" w:hint="eastAsia"/>
          <w:bCs/>
          <w:sz w:val="24"/>
          <w:szCs w:val="24"/>
        </w:rPr>
        <w:t>型</w:t>
      </w:r>
      <w:r w:rsidR="00DF715E" w:rsidRPr="003A0366">
        <w:rPr>
          <w:rFonts w:ascii="Times New Roman" w:eastAsia="宋体" w:hAnsi="Times New Roman" w:cs="Times New Roman"/>
          <w:bCs/>
          <w:sz w:val="24"/>
          <w:szCs w:val="24"/>
        </w:rPr>
        <w:t>错误</w:t>
      </w:r>
      <w:proofErr w:type="gramEnd"/>
      <w:r w:rsidR="003220F6" w:rsidRPr="007E74FE">
        <w:rPr>
          <w:rFonts w:ascii="Times New Roman" w:eastAsia="宋体" w:hAnsi="Times New Roman" w:cs="Times New Roman" w:hint="eastAsia"/>
          <w:bCs/>
          <w:sz w:val="24"/>
          <w:szCs w:val="24"/>
        </w:rPr>
        <w:t>概率为</w:t>
      </w:r>
      <w:r w:rsidR="00DF715E" w:rsidRPr="003A0366">
        <w:rPr>
          <w:rFonts w:ascii="Times New Roman" w:eastAsia="宋体" w:hAnsi="Times New Roman" w:cs="Times New Roman"/>
          <w:bCs/>
          <w:sz w:val="24"/>
          <w:szCs w:val="24"/>
        </w:rPr>
        <w:t>5%</w:t>
      </w:r>
      <w:r w:rsidR="00DF715E" w:rsidRPr="003A0366">
        <w:rPr>
          <w:rFonts w:ascii="Times New Roman" w:eastAsia="宋体" w:hAnsi="Times New Roman" w:cs="Times New Roman"/>
          <w:bCs/>
          <w:sz w:val="24"/>
          <w:szCs w:val="24"/>
        </w:rPr>
        <w:t>以及确保</w:t>
      </w:r>
      <w:r w:rsidR="00DF715E" w:rsidRPr="003A0366">
        <w:rPr>
          <w:rFonts w:ascii="Times New Roman" w:eastAsia="宋体" w:hAnsi="Times New Roman" w:cs="Times New Roman"/>
          <w:bCs/>
          <w:sz w:val="24"/>
          <w:szCs w:val="24"/>
        </w:rPr>
        <w:t>80%</w:t>
      </w:r>
      <w:r w:rsidR="00DF715E" w:rsidRPr="003A0366">
        <w:rPr>
          <w:rFonts w:ascii="Times New Roman" w:eastAsia="宋体" w:hAnsi="Times New Roman" w:cs="Times New Roman"/>
          <w:bCs/>
          <w:sz w:val="24"/>
          <w:szCs w:val="24"/>
        </w:rPr>
        <w:t>的检验效能，</w:t>
      </w:r>
      <w:r w:rsidR="003220F6">
        <w:rPr>
          <w:rFonts w:ascii="Times New Roman" w:eastAsia="宋体" w:hAnsi="Times New Roman" w:cs="Times New Roman" w:hint="eastAsia"/>
          <w:bCs/>
          <w:sz w:val="24"/>
          <w:szCs w:val="24"/>
        </w:rPr>
        <w:t>计算得出</w:t>
      </w:r>
      <w:r w:rsidR="00DF715E" w:rsidRPr="003A0366">
        <w:rPr>
          <w:rFonts w:ascii="Times New Roman" w:eastAsia="宋体" w:hAnsi="Times New Roman" w:cs="Times New Roman"/>
          <w:bCs/>
          <w:sz w:val="24"/>
          <w:szCs w:val="24"/>
        </w:rPr>
        <w:t>样本量为</w:t>
      </w:r>
      <w:r w:rsidR="00DF715E" w:rsidRPr="003A0366">
        <w:rPr>
          <w:rFonts w:ascii="Times New Roman" w:eastAsia="宋体" w:hAnsi="Times New Roman" w:cs="Times New Roman"/>
          <w:bCs/>
          <w:sz w:val="24"/>
          <w:szCs w:val="24"/>
        </w:rPr>
        <w:t>306</w:t>
      </w:r>
      <w:r w:rsidR="00DF715E" w:rsidRPr="003A0366">
        <w:rPr>
          <w:rFonts w:ascii="Times New Roman" w:eastAsia="宋体" w:hAnsi="Times New Roman" w:cs="Times New Roman"/>
          <w:bCs/>
          <w:sz w:val="24"/>
          <w:szCs w:val="24"/>
        </w:rPr>
        <w:t>例。根据</w:t>
      </w:r>
      <w:r w:rsidR="00DF715E" w:rsidRPr="003A0366">
        <w:rPr>
          <w:rFonts w:ascii="Times New Roman" w:eastAsia="宋体" w:hAnsi="Times New Roman" w:cs="Times New Roman"/>
          <w:bCs/>
          <w:sz w:val="24"/>
          <w:szCs w:val="24"/>
        </w:rPr>
        <w:t>4</w:t>
      </w:r>
      <w:r w:rsidR="00DF715E" w:rsidRPr="003A0366">
        <w:rPr>
          <w:rFonts w:ascii="Times New Roman" w:eastAsia="宋体" w:hAnsi="Times New Roman" w:cs="Times New Roman"/>
          <w:bCs/>
          <w:sz w:val="24"/>
          <w:szCs w:val="24"/>
        </w:rPr>
        <w:t>家中心临床专家和各伦理委员会之间所达成的共识，从而确定能够达到临床显著差异性的最小样本量。为</w:t>
      </w:r>
      <w:r w:rsidR="00F36DFA">
        <w:rPr>
          <w:rFonts w:ascii="Times New Roman" w:eastAsia="宋体" w:hAnsi="Times New Roman" w:cs="Times New Roman" w:hint="eastAsia"/>
          <w:bCs/>
          <w:sz w:val="24"/>
          <w:szCs w:val="24"/>
        </w:rPr>
        <w:t>补偿</w:t>
      </w:r>
      <w:r w:rsidR="00DF715E" w:rsidRPr="003A0366">
        <w:rPr>
          <w:rFonts w:ascii="Times New Roman" w:eastAsia="宋体" w:hAnsi="Times New Roman" w:cs="Times New Roman"/>
          <w:bCs/>
          <w:sz w:val="24"/>
          <w:szCs w:val="24"/>
        </w:rPr>
        <w:t>因</w:t>
      </w:r>
      <w:r w:rsidR="00F36DFA">
        <w:rPr>
          <w:rFonts w:ascii="Times New Roman" w:eastAsia="宋体" w:hAnsi="Times New Roman" w:cs="Times New Roman" w:hint="eastAsia"/>
          <w:bCs/>
          <w:sz w:val="24"/>
          <w:szCs w:val="24"/>
        </w:rPr>
        <w:t>数据不完整和方案违背，估算</w:t>
      </w:r>
      <w:r w:rsidR="00DF715E" w:rsidRPr="003A0366">
        <w:rPr>
          <w:rFonts w:ascii="Times New Roman" w:eastAsia="宋体" w:hAnsi="Times New Roman" w:cs="Times New Roman"/>
          <w:bCs/>
          <w:sz w:val="24"/>
          <w:szCs w:val="24"/>
        </w:rPr>
        <w:t>样本量再增加</w:t>
      </w:r>
      <w:r w:rsidR="00DF715E" w:rsidRPr="003A0366">
        <w:rPr>
          <w:rFonts w:ascii="Times New Roman" w:eastAsia="宋体" w:hAnsi="Times New Roman" w:cs="Times New Roman"/>
          <w:bCs/>
          <w:sz w:val="24"/>
          <w:szCs w:val="24"/>
        </w:rPr>
        <w:t>25%</w:t>
      </w:r>
      <w:r w:rsidR="00DF715E" w:rsidRPr="003A0366">
        <w:rPr>
          <w:rFonts w:ascii="Times New Roman" w:eastAsia="宋体" w:hAnsi="Times New Roman" w:cs="Times New Roman"/>
          <w:bCs/>
          <w:sz w:val="24"/>
          <w:szCs w:val="24"/>
        </w:rPr>
        <w:t>。因此，</w:t>
      </w:r>
      <w:r w:rsidR="00F36DFA">
        <w:rPr>
          <w:rFonts w:ascii="Times New Roman" w:eastAsia="宋体" w:hAnsi="Times New Roman" w:cs="Times New Roman" w:hint="eastAsia"/>
          <w:bCs/>
          <w:sz w:val="24"/>
          <w:szCs w:val="24"/>
        </w:rPr>
        <w:t>最终的</w:t>
      </w:r>
      <w:r w:rsidR="00DF715E" w:rsidRPr="003A0366">
        <w:rPr>
          <w:rFonts w:ascii="Times New Roman" w:eastAsia="宋体" w:hAnsi="Times New Roman" w:cs="Times New Roman"/>
          <w:bCs/>
          <w:sz w:val="24"/>
          <w:szCs w:val="24"/>
        </w:rPr>
        <w:t>总样本量为</w:t>
      </w:r>
      <w:r w:rsidR="00DF715E" w:rsidRPr="003A0366">
        <w:rPr>
          <w:rFonts w:ascii="Times New Roman" w:eastAsia="宋体" w:hAnsi="Times New Roman" w:cs="Times New Roman"/>
          <w:bCs/>
          <w:sz w:val="24"/>
          <w:szCs w:val="24"/>
        </w:rPr>
        <w:t>384</w:t>
      </w:r>
      <w:r w:rsidR="00DF715E" w:rsidRPr="003A0366">
        <w:rPr>
          <w:rFonts w:ascii="Times New Roman" w:eastAsia="宋体" w:hAnsi="Times New Roman" w:cs="Times New Roman"/>
          <w:bCs/>
          <w:sz w:val="24"/>
          <w:szCs w:val="24"/>
        </w:rPr>
        <w:t>例</w:t>
      </w:r>
      <w:r w:rsidR="00F36DFA" w:rsidRPr="003A0366" w:rsidDel="00F36DFA">
        <w:rPr>
          <w:rFonts w:ascii="Times New Roman" w:eastAsia="宋体" w:hAnsi="Times New Roman" w:cs="Times New Roman"/>
          <w:bCs/>
          <w:sz w:val="24"/>
          <w:szCs w:val="24"/>
        </w:rPr>
        <w:t xml:space="preserve"> </w:t>
      </w:r>
      <w:r w:rsidR="00DF715E" w:rsidRPr="003A0366">
        <w:rPr>
          <w:rFonts w:ascii="Times New Roman" w:eastAsia="宋体" w:hAnsi="Times New Roman" w:cs="Times New Roman"/>
          <w:bCs/>
          <w:sz w:val="24"/>
          <w:szCs w:val="24"/>
        </w:rPr>
        <w:t>(</w:t>
      </w:r>
      <w:r w:rsidR="00DF715E" w:rsidRPr="003A0366">
        <w:rPr>
          <w:rFonts w:ascii="Times New Roman" w:eastAsia="宋体" w:hAnsi="Times New Roman" w:cs="Times New Roman"/>
          <w:bCs/>
          <w:sz w:val="24"/>
          <w:szCs w:val="24"/>
        </w:rPr>
        <w:t>每组</w:t>
      </w:r>
      <w:r w:rsidR="00DF715E" w:rsidRPr="003A0366">
        <w:rPr>
          <w:rFonts w:ascii="Times New Roman" w:eastAsia="宋体" w:hAnsi="Times New Roman" w:cs="Times New Roman"/>
          <w:bCs/>
          <w:sz w:val="24"/>
          <w:szCs w:val="24"/>
        </w:rPr>
        <w:t>192</w:t>
      </w:r>
      <w:r w:rsidR="00DF715E" w:rsidRPr="003A0366">
        <w:rPr>
          <w:rFonts w:ascii="Times New Roman" w:eastAsia="宋体" w:hAnsi="Times New Roman" w:cs="Times New Roman"/>
          <w:bCs/>
          <w:sz w:val="24"/>
          <w:szCs w:val="24"/>
        </w:rPr>
        <w:t>例</w:t>
      </w:r>
      <w:r w:rsidR="00DF715E" w:rsidRPr="003A0366">
        <w:rPr>
          <w:rFonts w:ascii="Times New Roman" w:eastAsia="宋体" w:hAnsi="Times New Roman" w:cs="Times New Roman"/>
          <w:bCs/>
          <w:sz w:val="24"/>
          <w:szCs w:val="24"/>
        </w:rPr>
        <w:t>)</w:t>
      </w:r>
      <w:r w:rsidR="00DF715E" w:rsidRPr="003A0366">
        <w:rPr>
          <w:rFonts w:ascii="Times New Roman" w:eastAsia="宋体" w:hAnsi="Times New Roman" w:cs="Times New Roman"/>
          <w:bCs/>
          <w:sz w:val="24"/>
          <w:szCs w:val="24"/>
        </w:rPr>
        <w:t>。</w:t>
      </w:r>
    </w:p>
    <w:p w14:paraId="4081482A" w14:textId="06686724" w:rsidR="006C440A" w:rsidRPr="003A0366" w:rsidRDefault="00DF715E" w:rsidP="003A0366">
      <w:pPr>
        <w:spacing w:line="360" w:lineRule="auto"/>
        <w:rPr>
          <w:rFonts w:ascii="Times New Roman" w:eastAsia="宋体" w:hAnsi="Times New Roman" w:cs="Times New Roman"/>
          <w:b/>
          <w:sz w:val="24"/>
          <w:szCs w:val="24"/>
        </w:rPr>
      </w:pPr>
      <w:r w:rsidRPr="003A0366">
        <w:rPr>
          <w:rFonts w:ascii="Times New Roman" w:eastAsia="宋体" w:hAnsi="Times New Roman" w:cs="Times New Roman"/>
          <w:b/>
          <w:sz w:val="24"/>
          <w:szCs w:val="24"/>
        </w:rPr>
        <w:t>预设主要、次要</w:t>
      </w:r>
      <w:r w:rsidR="00AC2626" w:rsidRPr="003A0366">
        <w:rPr>
          <w:rFonts w:ascii="Times New Roman" w:eastAsia="宋体" w:hAnsi="Times New Roman" w:cs="Times New Roman"/>
          <w:b/>
          <w:sz w:val="24"/>
          <w:szCs w:val="24"/>
        </w:rPr>
        <w:t>终点</w:t>
      </w:r>
      <w:r w:rsidRPr="003A0366">
        <w:rPr>
          <w:rFonts w:ascii="Times New Roman" w:eastAsia="宋体" w:hAnsi="Times New Roman" w:cs="Times New Roman"/>
          <w:b/>
          <w:sz w:val="24"/>
          <w:szCs w:val="24"/>
        </w:rPr>
        <w:t>以及亚组分析</w:t>
      </w:r>
    </w:p>
    <w:p w14:paraId="3ABA4707" w14:textId="4ECDD059" w:rsidR="006C440A" w:rsidRPr="003A0366" w:rsidRDefault="002E068B" w:rsidP="00ED4807">
      <w:pPr>
        <w:spacing w:line="360" w:lineRule="auto"/>
        <w:ind w:firstLineChars="200" w:firstLine="480"/>
        <w:rPr>
          <w:rFonts w:ascii="Times New Roman" w:eastAsia="宋体" w:hAnsi="Times New Roman" w:cs="Times New Roman"/>
          <w:bCs/>
          <w:sz w:val="24"/>
          <w:szCs w:val="24"/>
        </w:rPr>
      </w:pPr>
      <w:r w:rsidRPr="007E74FE">
        <w:rPr>
          <w:rFonts w:ascii="Times New Roman" w:eastAsia="宋体" w:hAnsi="Times New Roman" w:cs="Times New Roman" w:hint="eastAsia"/>
          <w:bCs/>
          <w:sz w:val="24"/>
          <w:szCs w:val="24"/>
        </w:rPr>
        <w:t>所有随机的患者都被纳入分析。</w:t>
      </w:r>
      <w:r w:rsidR="00DF715E" w:rsidRPr="003A0366">
        <w:rPr>
          <w:rFonts w:ascii="Times New Roman" w:eastAsia="宋体" w:hAnsi="Times New Roman" w:cs="Times New Roman"/>
          <w:bCs/>
          <w:sz w:val="24"/>
          <w:szCs w:val="24"/>
        </w:rPr>
        <w:t>对于治疗</w:t>
      </w:r>
      <w:r w:rsidR="008C34CA" w:rsidRPr="003A0366">
        <w:rPr>
          <w:rFonts w:ascii="Times New Roman" w:eastAsia="宋体" w:hAnsi="Times New Roman" w:cs="Times New Roman"/>
          <w:bCs/>
          <w:sz w:val="24"/>
          <w:szCs w:val="24"/>
        </w:rPr>
        <w:t>主要终点</w:t>
      </w:r>
      <w:r w:rsidR="00DF715E" w:rsidRPr="003A0366">
        <w:rPr>
          <w:rFonts w:ascii="Times New Roman" w:eastAsia="宋体" w:hAnsi="Times New Roman" w:cs="Times New Roman"/>
          <w:bCs/>
          <w:sz w:val="24"/>
          <w:szCs w:val="24"/>
        </w:rPr>
        <w:t>的对比分析，采用</w:t>
      </w:r>
      <w:r w:rsidR="00ED4807">
        <w:rPr>
          <w:rFonts w:ascii="Times New Roman" w:eastAsia="宋体" w:hAnsi="Times New Roman" w:cs="Times New Roman" w:hint="eastAsia"/>
          <w:bCs/>
          <w:sz w:val="24"/>
          <w:szCs w:val="24"/>
        </w:rPr>
        <w:t>时间</w:t>
      </w:r>
      <w:proofErr w:type="gramStart"/>
      <w:r w:rsidR="00ED4807">
        <w:rPr>
          <w:rFonts w:ascii="Times New Roman" w:eastAsia="宋体" w:hAnsi="Times New Roman" w:cs="Times New Roman" w:hint="eastAsia"/>
          <w:bCs/>
          <w:sz w:val="24"/>
          <w:szCs w:val="24"/>
        </w:rPr>
        <w:t>到</w:t>
      </w:r>
      <w:r w:rsidR="00DF715E" w:rsidRPr="003A0366">
        <w:rPr>
          <w:rFonts w:ascii="Times New Roman" w:eastAsia="宋体" w:hAnsi="Times New Roman" w:cs="Times New Roman"/>
          <w:bCs/>
          <w:sz w:val="24"/>
          <w:szCs w:val="24"/>
        </w:rPr>
        <w:t>首</w:t>
      </w:r>
      <w:r w:rsidR="00ED4807">
        <w:rPr>
          <w:rFonts w:ascii="Times New Roman" w:eastAsia="宋体" w:hAnsi="Times New Roman" w:cs="Times New Roman" w:hint="eastAsia"/>
          <w:bCs/>
          <w:sz w:val="24"/>
          <w:szCs w:val="24"/>
        </w:rPr>
        <w:t>次</w:t>
      </w:r>
      <w:proofErr w:type="gramEnd"/>
      <w:r w:rsidR="00DF715E" w:rsidRPr="003A0366">
        <w:rPr>
          <w:rFonts w:ascii="Times New Roman" w:eastAsia="宋体" w:hAnsi="Times New Roman" w:cs="Times New Roman"/>
          <w:bCs/>
          <w:sz w:val="24"/>
          <w:szCs w:val="24"/>
        </w:rPr>
        <w:t>事件</w:t>
      </w:r>
      <w:r w:rsidR="00ED4807">
        <w:rPr>
          <w:rFonts w:ascii="Times New Roman" w:eastAsia="宋体" w:hAnsi="Times New Roman" w:cs="Times New Roman" w:hint="eastAsia"/>
          <w:bCs/>
          <w:sz w:val="24"/>
          <w:szCs w:val="24"/>
        </w:rPr>
        <w:t>进行</w:t>
      </w:r>
      <w:r w:rsidR="00DF715E" w:rsidRPr="003A0366">
        <w:rPr>
          <w:rFonts w:ascii="Times New Roman" w:eastAsia="宋体" w:hAnsi="Times New Roman" w:cs="Times New Roman"/>
          <w:bCs/>
          <w:sz w:val="24"/>
          <w:szCs w:val="24"/>
        </w:rPr>
        <w:t>分析。受试患儿的风险期以天数计算，由随机化分配始至出现</w:t>
      </w:r>
      <w:r w:rsidR="000831E6" w:rsidRPr="003A0366">
        <w:rPr>
          <w:rFonts w:ascii="Times New Roman" w:eastAsia="宋体" w:hAnsi="Times New Roman" w:cs="Times New Roman"/>
          <w:bCs/>
          <w:sz w:val="24"/>
          <w:szCs w:val="24"/>
        </w:rPr>
        <w:t>终点事件</w:t>
      </w:r>
      <w:r w:rsidR="00DF715E" w:rsidRPr="003A0366">
        <w:rPr>
          <w:rFonts w:ascii="Times New Roman" w:eastAsia="宋体" w:hAnsi="Times New Roman" w:cs="Times New Roman"/>
          <w:bCs/>
          <w:sz w:val="24"/>
          <w:szCs w:val="24"/>
        </w:rPr>
        <w:t>或研究截止</w:t>
      </w:r>
      <w:r w:rsidR="00DF715E" w:rsidRPr="003A0366">
        <w:rPr>
          <w:rFonts w:ascii="Times New Roman" w:eastAsia="宋体" w:hAnsi="Times New Roman" w:cs="Times New Roman"/>
          <w:bCs/>
          <w:sz w:val="24"/>
          <w:szCs w:val="24"/>
        </w:rPr>
        <w:t>(</w:t>
      </w:r>
      <w:r w:rsidR="00DF715E" w:rsidRPr="003A0366">
        <w:rPr>
          <w:rFonts w:ascii="Times New Roman" w:eastAsia="宋体" w:hAnsi="Times New Roman" w:cs="Times New Roman"/>
          <w:bCs/>
          <w:sz w:val="24"/>
          <w:szCs w:val="24"/>
        </w:rPr>
        <w:t>退出、</w:t>
      </w:r>
      <w:proofErr w:type="gramStart"/>
      <w:r w:rsidR="00DF715E" w:rsidRPr="003A0366">
        <w:rPr>
          <w:rFonts w:ascii="Times New Roman" w:eastAsia="宋体" w:hAnsi="Times New Roman" w:cs="Times New Roman"/>
          <w:bCs/>
          <w:sz w:val="24"/>
          <w:szCs w:val="24"/>
        </w:rPr>
        <w:t>失访或</w:t>
      </w:r>
      <w:proofErr w:type="gramEnd"/>
      <w:r w:rsidR="00DF715E" w:rsidRPr="003A0366">
        <w:rPr>
          <w:rFonts w:ascii="Times New Roman" w:eastAsia="宋体" w:hAnsi="Times New Roman" w:cs="Times New Roman"/>
          <w:bCs/>
          <w:sz w:val="24"/>
          <w:szCs w:val="24"/>
        </w:rPr>
        <w:t>研究结束</w:t>
      </w:r>
      <w:r w:rsidR="00DF715E" w:rsidRPr="003A0366">
        <w:rPr>
          <w:rFonts w:ascii="Times New Roman" w:eastAsia="宋体" w:hAnsi="Times New Roman" w:cs="Times New Roman"/>
          <w:bCs/>
          <w:sz w:val="24"/>
          <w:szCs w:val="24"/>
        </w:rPr>
        <w:t>)</w:t>
      </w:r>
      <w:r w:rsidR="00DF715E" w:rsidRPr="003A0366">
        <w:rPr>
          <w:rFonts w:ascii="Times New Roman" w:eastAsia="宋体" w:hAnsi="Times New Roman" w:cs="Times New Roman"/>
          <w:bCs/>
          <w:sz w:val="24"/>
          <w:szCs w:val="24"/>
        </w:rPr>
        <w:t>。通过</w:t>
      </w:r>
      <w:r w:rsidR="00DF715E" w:rsidRPr="003A0366">
        <w:rPr>
          <w:rFonts w:ascii="Times New Roman" w:eastAsia="宋体" w:hAnsi="Times New Roman" w:cs="Times New Roman"/>
          <w:bCs/>
          <w:sz w:val="24"/>
          <w:szCs w:val="24"/>
        </w:rPr>
        <w:t>Kaplan-Meier</w:t>
      </w:r>
      <w:r w:rsidR="00DF715E" w:rsidRPr="003A0366">
        <w:rPr>
          <w:rFonts w:ascii="Times New Roman" w:eastAsia="宋体" w:hAnsi="Times New Roman" w:cs="Times New Roman"/>
          <w:bCs/>
          <w:sz w:val="24"/>
          <w:szCs w:val="24"/>
        </w:rPr>
        <w:t>估量对于生存时间进行估测</w:t>
      </w:r>
      <w:r w:rsidR="008E28B9">
        <w:rPr>
          <w:rFonts w:ascii="Times New Roman" w:eastAsia="宋体" w:hAnsi="Times New Roman" w:cs="Times New Roman" w:hint="eastAsia"/>
          <w:bCs/>
          <w:sz w:val="24"/>
          <w:szCs w:val="24"/>
        </w:rPr>
        <w:t>,</w:t>
      </w:r>
      <w:r w:rsidR="00DF715E" w:rsidRPr="003A0366">
        <w:rPr>
          <w:rFonts w:ascii="Times New Roman" w:eastAsia="宋体" w:hAnsi="Times New Roman" w:cs="Times New Roman"/>
          <w:bCs/>
          <w:sz w:val="24"/>
          <w:szCs w:val="24"/>
        </w:rPr>
        <w:t>并</w:t>
      </w:r>
      <w:r w:rsidR="008E28B9" w:rsidRPr="007E74FE">
        <w:rPr>
          <w:rFonts w:ascii="Times New Roman" w:eastAsia="宋体" w:hAnsi="Times New Roman" w:cs="Times New Roman" w:hint="eastAsia"/>
          <w:bCs/>
          <w:sz w:val="24"/>
          <w:szCs w:val="24"/>
        </w:rPr>
        <w:t>采用</w:t>
      </w:r>
      <w:r w:rsidR="008E28B9" w:rsidRPr="007E74FE">
        <w:rPr>
          <w:rFonts w:ascii="Times New Roman" w:eastAsia="宋体" w:hAnsi="Times New Roman" w:cs="Times New Roman"/>
          <w:bCs/>
          <w:sz w:val="24"/>
          <w:szCs w:val="24"/>
        </w:rPr>
        <w:t>log-rank</w:t>
      </w:r>
      <w:r w:rsidR="008E28B9" w:rsidRPr="007E74FE">
        <w:rPr>
          <w:rFonts w:ascii="Times New Roman" w:eastAsia="宋体" w:hAnsi="Times New Roman" w:cs="Times New Roman" w:hint="eastAsia"/>
          <w:bCs/>
          <w:sz w:val="24"/>
          <w:szCs w:val="24"/>
        </w:rPr>
        <w:t>检验进行比较</w:t>
      </w:r>
      <w:r w:rsidR="00DF715E" w:rsidRPr="003A0366">
        <w:rPr>
          <w:rFonts w:ascii="Times New Roman" w:eastAsia="宋体" w:hAnsi="Times New Roman" w:cs="Times New Roman"/>
          <w:bCs/>
          <w:sz w:val="24"/>
          <w:szCs w:val="24"/>
        </w:rPr>
        <w:t>。建立</w:t>
      </w:r>
      <w:r w:rsidR="00DF715E" w:rsidRPr="003A0366">
        <w:rPr>
          <w:rFonts w:ascii="Times New Roman" w:eastAsia="宋体" w:hAnsi="Times New Roman" w:cs="Times New Roman"/>
          <w:bCs/>
          <w:sz w:val="24"/>
          <w:szCs w:val="24"/>
        </w:rPr>
        <w:t>Cox</w:t>
      </w:r>
      <w:r w:rsidR="00DF715E" w:rsidRPr="003A0366">
        <w:rPr>
          <w:rFonts w:ascii="Times New Roman" w:eastAsia="宋体" w:hAnsi="Times New Roman" w:cs="Times New Roman"/>
          <w:bCs/>
          <w:sz w:val="24"/>
          <w:szCs w:val="24"/>
        </w:rPr>
        <w:t>回归模型计算相对</w:t>
      </w:r>
      <w:r w:rsidR="0075599B">
        <w:rPr>
          <w:rFonts w:ascii="Times New Roman" w:eastAsia="宋体" w:hAnsi="Times New Roman" w:cs="Times New Roman" w:hint="eastAsia"/>
          <w:bCs/>
          <w:sz w:val="24"/>
          <w:szCs w:val="24"/>
        </w:rPr>
        <w:t>危险</w:t>
      </w:r>
      <w:r w:rsidR="00DF715E" w:rsidRPr="003A0366">
        <w:rPr>
          <w:rFonts w:ascii="Times New Roman" w:eastAsia="宋体" w:hAnsi="Times New Roman" w:cs="Times New Roman"/>
          <w:bCs/>
          <w:sz w:val="24"/>
          <w:szCs w:val="24"/>
        </w:rPr>
        <w:t>度，以风险比</w:t>
      </w:r>
      <w:r w:rsidR="00DF715E" w:rsidRPr="003A0366">
        <w:rPr>
          <w:rFonts w:ascii="Times New Roman" w:eastAsia="宋体" w:hAnsi="Times New Roman" w:cs="Times New Roman"/>
          <w:bCs/>
          <w:sz w:val="24"/>
          <w:szCs w:val="24"/>
        </w:rPr>
        <w:t>(HR</w:t>
      </w:r>
      <w:r w:rsidR="00617C05">
        <w:rPr>
          <w:rFonts w:ascii="Times New Roman" w:eastAsia="宋体" w:hAnsi="Times New Roman" w:cs="Times New Roman"/>
          <w:bCs/>
          <w:sz w:val="24"/>
          <w:szCs w:val="24"/>
        </w:rPr>
        <w:t>s</w:t>
      </w:r>
      <w:r w:rsidR="00DF715E" w:rsidRPr="003A0366">
        <w:rPr>
          <w:rFonts w:ascii="Times New Roman" w:eastAsia="宋体" w:hAnsi="Times New Roman" w:cs="Times New Roman"/>
          <w:bCs/>
          <w:sz w:val="24"/>
          <w:szCs w:val="24"/>
        </w:rPr>
        <w:t>)</w:t>
      </w:r>
      <w:r w:rsidR="00DF715E" w:rsidRPr="003A0366">
        <w:rPr>
          <w:rFonts w:ascii="Times New Roman" w:eastAsia="宋体" w:hAnsi="Times New Roman" w:cs="Times New Roman"/>
          <w:bCs/>
          <w:sz w:val="24"/>
          <w:szCs w:val="24"/>
        </w:rPr>
        <w:t>和</w:t>
      </w:r>
      <w:r w:rsidR="00DF715E" w:rsidRPr="003A0366">
        <w:rPr>
          <w:rFonts w:ascii="Times New Roman" w:eastAsia="宋体" w:hAnsi="Times New Roman" w:cs="Times New Roman"/>
          <w:bCs/>
          <w:sz w:val="24"/>
          <w:szCs w:val="24"/>
        </w:rPr>
        <w:t>95%CI</w:t>
      </w:r>
      <w:r w:rsidR="00DF715E" w:rsidRPr="003A0366">
        <w:rPr>
          <w:rFonts w:ascii="Times New Roman" w:eastAsia="宋体" w:hAnsi="Times New Roman" w:cs="Times New Roman"/>
          <w:bCs/>
          <w:sz w:val="24"/>
          <w:szCs w:val="24"/>
        </w:rPr>
        <w:t>表示。此外，</w:t>
      </w:r>
      <w:r w:rsidR="00DF715E" w:rsidRPr="003A0366">
        <w:rPr>
          <w:rFonts w:ascii="Times New Roman" w:eastAsia="宋体" w:hAnsi="Times New Roman" w:cs="Times New Roman"/>
          <w:bCs/>
          <w:sz w:val="24"/>
          <w:szCs w:val="24"/>
        </w:rPr>
        <w:t>Cox</w:t>
      </w:r>
      <w:r w:rsidR="00DF715E" w:rsidRPr="003A0366">
        <w:rPr>
          <w:rFonts w:ascii="Times New Roman" w:eastAsia="宋体" w:hAnsi="Times New Roman" w:cs="Times New Roman"/>
          <w:bCs/>
          <w:sz w:val="24"/>
          <w:szCs w:val="24"/>
        </w:rPr>
        <w:t>模型还被用于评估疗效的一致性，即对于治疗策略、预设基线以及临床特点</w:t>
      </w:r>
      <w:r w:rsidR="00DF715E" w:rsidRPr="003A0366">
        <w:rPr>
          <w:rFonts w:ascii="Times New Roman" w:eastAsia="宋体" w:hAnsi="Times New Roman" w:cs="Times New Roman"/>
          <w:bCs/>
          <w:sz w:val="24"/>
          <w:szCs w:val="24"/>
        </w:rPr>
        <w:t>(</w:t>
      </w:r>
      <w:r w:rsidR="00DF715E" w:rsidRPr="003A0366">
        <w:rPr>
          <w:rFonts w:ascii="Times New Roman" w:eastAsia="宋体" w:hAnsi="Times New Roman" w:cs="Times New Roman"/>
          <w:bCs/>
          <w:sz w:val="24"/>
          <w:szCs w:val="24"/>
        </w:rPr>
        <w:t>性别、年龄</w:t>
      </w:r>
      <w:r w:rsidR="00DF715E" w:rsidRPr="003A0366">
        <w:rPr>
          <w:rFonts w:ascii="Times New Roman" w:eastAsia="宋体" w:hAnsi="Times New Roman" w:cs="Times New Roman"/>
          <w:bCs/>
          <w:sz w:val="24"/>
          <w:szCs w:val="24"/>
        </w:rPr>
        <w:t>≤30</w:t>
      </w:r>
      <w:r w:rsidR="00DF715E" w:rsidRPr="003A0366">
        <w:rPr>
          <w:rFonts w:ascii="Times New Roman" w:eastAsia="宋体" w:hAnsi="Times New Roman" w:cs="Times New Roman"/>
          <w:bCs/>
          <w:sz w:val="24"/>
          <w:szCs w:val="24"/>
        </w:rPr>
        <w:t>天、采用顺行性脑灌注、停循环、左向右水平的心内分流、房</w:t>
      </w:r>
      <w:proofErr w:type="gramStart"/>
      <w:r w:rsidR="00DF715E" w:rsidRPr="003A0366">
        <w:rPr>
          <w:rFonts w:ascii="Times New Roman" w:eastAsia="宋体" w:hAnsi="Times New Roman" w:cs="Times New Roman"/>
          <w:bCs/>
          <w:sz w:val="24"/>
          <w:szCs w:val="24"/>
        </w:rPr>
        <w:t>颤手术</w:t>
      </w:r>
      <w:proofErr w:type="gramEnd"/>
      <w:r w:rsidR="00DF715E" w:rsidRPr="003A0366">
        <w:rPr>
          <w:rFonts w:ascii="Times New Roman" w:eastAsia="宋体" w:hAnsi="Times New Roman" w:cs="Times New Roman"/>
          <w:bCs/>
          <w:sz w:val="24"/>
          <w:szCs w:val="24"/>
        </w:rPr>
        <w:t>)</w:t>
      </w:r>
      <w:r w:rsidR="00DF715E" w:rsidRPr="003A0366">
        <w:rPr>
          <w:rFonts w:ascii="Times New Roman" w:eastAsia="宋体" w:hAnsi="Times New Roman" w:cs="Times New Roman"/>
          <w:bCs/>
          <w:sz w:val="24"/>
          <w:szCs w:val="24"/>
        </w:rPr>
        <w:t>之间的相互作用进行检验。而对于治疗疗效与病变程度</w:t>
      </w:r>
      <w:r w:rsidR="00DF715E" w:rsidRPr="003A0366">
        <w:rPr>
          <w:rFonts w:ascii="Times New Roman" w:eastAsia="宋体" w:hAnsi="Times New Roman" w:cs="Times New Roman"/>
          <w:bCs/>
          <w:sz w:val="24"/>
          <w:szCs w:val="24"/>
        </w:rPr>
        <w:t>(4</w:t>
      </w:r>
      <w:r w:rsidR="00DF715E" w:rsidRPr="003A0366">
        <w:rPr>
          <w:rFonts w:ascii="Times New Roman" w:eastAsia="宋体" w:hAnsi="Times New Roman" w:cs="Times New Roman"/>
          <w:bCs/>
          <w:sz w:val="24"/>
          <w:szCs w:val="24"/>
        </w:rPr>
        <w:t>等级分类变量</w:t>
      </w:r>
      <w:r w:rsidR="00DF715E" w:rsidRPr="003A0366">
        <w:rPr>
          <w:rFonts w:ascii="Times New Roman" w:eastAsia="宋体" w:hAnsi="Times New Roman" w:cs="Times New Roman"/>
          <w:bCs/>
          <w:sz w:val="24"/>
          <w:szCs w:val="24"/>
        </w:rPr>
        <w:t>)</w:t>
      </w:r>
      <w:r w:rsidR="00DF715E" w:rsidRPr="003A0366">
        <w:rPr>
          <w:rFonts w:ascii="Times New Roman" w:eastAsia="宋体" w:hAnsi="Times New Roman" w:cs="Times New Roman"/>
          <w:bCs/>
          <w:sz w:val="24"/>
          <w:szCs w:val="24"/>
        </w:rPr>
        <w:t>之间的相互作用</w:t>
      </w:r>
      <w:r w:rsidR="00810326" w:rsidRPr="003A0366">
        <w:rPr>
          <w:rFonts w:ascii="Times New Roman" w:eastAsia="宋体" w:hAnsi="Times New Roman" w:cs="Times New Roman"/>
          <w:bCs/>
          <w:sz w:val="24"/>
          <w:szCs w:val="24"/>
        </w:rPr>
        <w:t>进行</w:t>
      </w:r>
      <w:r w:rsidR="00810326" w:rsidRPr="007E74FE">
        <w:rPr>
          <w:rFonts w:ascii="Times New Roman" w:eastAsia="宋体" w:hAnsi="Times New Roman" w:cs="Times New Roman"/>
          <w:bCs/>
          <w:sz w:val="24"/>
          <w:szCs w:val="24"/>
        </w:rPr>
        <w:t>post hoc</w:t>
      </w:r>
      <w:r w:rsidR="00DF715E" w:rsidRPr="003A0366">
        <w:rPr>
          <w:rFonts w:ascii="Times New Roman" w:eastAsia="宋体" w:hAnsi="Times New Roman" w:cs="Times New Roman"/>
          <w:bCs/>
          <w:sz w:val="24"/>
          <w:szCs w:val="24"/>
        </w:rPr>
        <w:t>分析。</w:t>
      </w:r>
      <w:r w:rsidR="00C87F22" w:rsidRPr="007E74FE">
        <w:rPr>
          <w:rFonts w:ascii="Times New Roman" w:eastAsia="宋体" w:hAnsi="Times New Roman" w:cs="Times New Roman" w:hint="eastAsia"/>
          <w:bCs/>
          <w:sz w:val="24"/>
          <w:szCs w:val="24"/>
        </w:rPr>
        <w:t>通过将尺度</w:t>
      </w:r>
      <w:r w:rsidR="00C87F22" w:rsidRPr="007E74FE">
        <w:rPr>
          <w:rFonts w:ascii="Times New Roman" w:eastAsia="宋体" w:hAnsi="Times New Roman" w:cs="Times New Roman"/>
          <w:bCs/>
          <w:sz w:val="24"/>
          <w:szCs w:val="24"/>
        </w:rPr>
        <w:t>Schoenfeld</w:t>
      </w:r>
      <w:r w:rsidR="00C87F22" w:rsidRPr="007E74FE">
        <w:rPr>
          <w:rFonts w:ascii="Times New Roman" w:eastAsia="宋体" w:hAnsi="Times New Roman" w:cs="Times New Roman" w:hint="eastAsia"/>
          <w:bCs/>
          <w:sz w:val="24"/>
          <w:szCs w:val="24"/>
        </w:rPr>
        <w:t>残差与时间变量相关联，并对模型作为一个整体进行全局检验，验证恒定相对危险假设</w:t>
      </w:r>
      <w:r w:rsidR="00DF715E" w:rsidRPr="003A0366">
        <w:rPr>
          <w:rFonts w:ascii="Times New Roman" w:eastAsia="宋体" w:hAnsi="Times New Roman" w:cs="Times New Roman"/>
          <w:bCs/>
          <w:sz w:val="24"/>
          <w:szCs w:val="24"/>
        </w:rPr>
        <w:t>。对数风险比和</w:t>
      </w:r>
      <w:proofErr w:type="gramStart"/>
      <w:r w:rsidR="00DF715E" w:rsidRPr="003A0366">
        <w:rPr>
          <w:rFonts w:ascii="Times New Roman" w:eastAsia="宋体" w:hAnsi="Times New Roman" w:cs="Times New Roman"/>
          <w:bCs/>
          <w:sz w:val="24"/>
          <w:szCs w:val="24"/>
        </w:rPr>
        <w:t>协变量</w:t>
      </w:r>
      <w:proofErr w:type="gramEnd"/>
      <w:r w:rsidR="00DF715E" w:rsidRPr="003A0366">
        <w:rPr>
          <w:rFonts w:ascii="Times New Roman" w:eastAsia="宋体" w:hAnsi="Times New Roman" w:cs="Times New Roman"/>
          <w:bCs/>
          <w:sz w:val="24"/>
          <w:szCs w:val="24"/>
        </w:rPr>
        <w:t>之间的线性假设经由</w:t>
      </w:r>
      <w:r w:rsidR="00DF715E" w:rsidRPr="003A0366">
        <w:rPr>
          <w:rFonts w:ascii="Times New Roman" w:eastAsia="宋体" w:hAnsi="Times New Roman" w:cs="Times New Roman"/>
          <w:bCs/>
          <w:sz w:val="24"/>
          <w:szCs w:val="24"/>
        </w:rPr>
        <w:t>Martingale</w:t>
      </w:r>
      <w:r w:rsidR="00DF715E" w:rsidRPr="003A0366">
        <w:rPr>
          <w:rFonts w:ascii="Times New Roman" w:eastAsia="宋体" w:hAnsi="Times New Roman" w:cs="Times New Roman"/>
          <w:bCs/>
          <w:sz w:val="24"/>
          <w:szCs w:val="24"/>
        </w:rPr>
        <w:t>残差图评估。基于以上统计学方法，</w:t>
      </w:r>
      <w:r w:rsidR="00BD17BE">
        <w:rPr>
          <w:rFonts w:ascii="Times New Roman" w:eastAsia="宋体" w:hAnsi="Times New Roman" w:cs="Times New Roman" w:hint="eastAsia"/>
          <w:bCs/>
          <w:sz w:val="24"/>
          <w:szCs w:val="24"/>
        </w:rPr>
        <w:t>认为</w:t>
      </w:r>
      <w:r w:rsidR="00DF715E" w:rsidRPr="003A0366">
        <w:rPr>
          <w:rFonts w:ascii="Times New Roman" w:eastAsia="宋体" w:hAnsi="Times New Roman" w:cs="Times New Roman"/>
          <w:bCs/>
          <w:sz w:val="24"/>
          <w:szCs w:val="24"/>
        </w:rPr>
        <w:t>Cox</w:t>
      </w:r>
      <w:r w:rsidR="00DF715E" w:rsidRPr="003A0366">
        <w:rPr>
          <w:rFonts w:ascii="Times New Roman" w:eastAsia="宋体" w:hAnsi="Times New Roman" w:cs="Times New Roman"/>
          <w:bCs/>
          <w:sz w:val="24"/>
          <w:szCs w:val="24"/>
        </w:rPr>
        <w:t>比例风险回归模型的假设</w:t>
      </w:r>
      <w:r w:rsidR="00BD17BE">
        <w:rPr>
          <w:rFonts w:ascii="Times New Roman" w:eastAsia="宋体" w:hAnsi="Times New Roman" w:cs="Times New Roman" w:hint="eastAsia"/>
          <w:bCs/>
          <w:sz w:val="24"/>
          <w:szCs w:val="24"/>
        </w:rPr>
        <w:t>是合理的</w:t>
      </w:r>
      <w:r w:rsidR="00DF715E" w:rsidRPr="003A0366">
        <w:rPr>
          <w:rFonts w:ascii="Times New Roman" w:eastAsia="宋体" w:hAnsi="Times New Roman" w:cs="Times New Roman"/>
          <w:bCs/>
          <w:sz w:val="24"/>
          <w:szCs w:val="24"/>
        </w:rPr>
        <w:t>。</w:t>
      </w:r>
    </w:p>
    <w:p w14:paraId="1743B43B" w14:textId="45A5C33E" w:rsidR="006C440A" w:rsidRDefault="00F57071" w:rsidP="003A0366">
      <w:pPr>
        <w:spacing w:line="360" w:lineRule="auto"/>
        <w:ind w:firstLine="480"/>
        <w:rPr>
          <w:rFonts w:ascii="Times New Roman" w:eastAsia="宋体" w:hAnsi="Times New Roman" w:cs="Times New Roman"/>
          <w:bCs/>
          <w:sz w:val="24"/>
          <w:szCs w:val="24"/>
        </w:rPr>
      </w:pPr>
      <w:r w:rsidRPr="007E74FE">
        <w:rPr>
          <w:rFonts w:ascii="Times New Roman" w:eastAsia="宋体" w:hAnsi="Times New Roman" w:cs="Times New Roman" w:hint="eastAsia"/>
          <w:bCs/>
          <w:sz w:val="24"/>
          <w:szCs w:val="24"/>
        </w:rPr>
        <w:t>对有序分布和非正态分布区间数据的组间比较采用</w:t>
      </w:r>
      <w:r w:rsidRPr="007E74FE">
        <w:rPr>
          <w:rFonts w:ascii="Times New Roman" w:eastAsia="宋体" w:hAnsi="Times New Roman" w:cs="Times New Roman"/>
          <w:bCs/>
          <w:sz w:val="24"/>
          <w:szCs w:val="24"/>
        </w:rPr>
        <w:t>Wilcoxon</w:t>
      </w:r>
      <w:r w:rsidRPr="007E74FE">
        <w:rPr>
          <w:rFonts w:ascii="Times New Roman" w:eastAsia="宋体" w:hAnsi="Times New Roman" w:cs="Times New Roman" w:hint="eastAsia"/>
          <w:bCs/>
          <w:sz w:val="24"/>
          <w:szCs w:val="24"/>
        </w:rPr>
        <w:t>秩和检验</w:t>
      </w:r>
      <w:r w:rsidR="00DF715E" w:rsidRPr="003A0366">
        <w:rPr>
          <w:rFonts w:ascii="Times New Roman" w:eastAsia="宋体" w:hAnsi="Times New Roman" w:cs="Times New Roman"/>
          <w:bCs/>
          <w:sz w:val="24"/>
          <w:szCs w:val="24"/>
        </w:rPr>
        <w:t>。</w:t>
      </w:r>
      <w:r w:rsidRPr="003A0366">
        <w:rPr>
          <w:rFonts w:ascii="Times New Roman" w:eastAsia="宋体" w:hAnsi="Times New Roman" w:cs="Times New Roman"/>
          <w:bCs/>
          <w:sz w:val="24"/>
          <w:szCs w:val="24"/>
        </w:rPr>
        <w:t>二元变量的</w:t>
      </w:r>
      <w:r>
        <w:rPr>
          <w:rFonts w:ascii="Times New Roman" w:eastAsia="宋体" w:hAnsi="Times New Roman" w:cs="Times New Roman" w:hint="eastAsia"/>
          <w:bCs/>
          <w:sz w:val="24"/>
          <w:szCs w:val="24"/>
        </w:rPr>
        <w:t>比较采用</w:t>
      </w:r>
      <w:r w:rsidR="00DF715E" w:rsidRPr="003A0366">
        <w:rPr>
          <w:rFonts w:ascii="Times New Roman" w:eastAsia="宋体" w:hAnsi="Times New Roman" w:cs="Times New Roman"/>
          <w:bCs/>
          <w:sz w:val="24"/>
          <w:szCs w:val="24"/>
        </w:rPr>
        <w:t>Fisher</w:t>
      </w:r>
      <w:r w:rsidR="00DF715E" w:rsidRPr="003A0366">
        <w:rPr>
          <w:rFonts w:ascii="Times New Roman" w:eastAsia="宋体" w:hAnsi="Times New Roman" w:cs="Times New Roman"/>
          <w:bCs/>
          <w:sz w:val="24"/>
          <w:szCs w:val="24"/>
        </w:rPr>
        <w:t>精确检验。通过线性混合效应模型</w:t>
      </w:r>
      <w:r>
        <w:rPr>
          <w:rFonts w:ascii="Times New Roman" w:eastAsia="宋体" w:hAnsi="Times New Roman" w:cs="Times New Roman" w:hint="eastAsia"/>
          <w:bCs/>
          <w:sz w:val="24"/>
          <w:szCs w:val="24"/>
        </w:rPr>
        <w:t>对</w:t>
      </w:r>
      <w:r w:rsidRPr="003A0366">
        <w:rPr>
          <w:rFonts w:ascii="Times New Roman" w:eastAsia="宋体" w:hAnsi="Times New Roman" w:cs="Times New Roman"/>
          <w:bCs/>
          <w:sz w:val="24"/>
          <w:szCs w:val="24"/>
        </w:rPr>
        <w:t>实验室数据</w:t>
      </w:r>
      <w:r w:rsidR="00DF715E" w:rsidRPr="003A0366">
        <w:rPr>
          <w:rFonts w:ascii="Times New Roman" w:eastAsia="宋体" w:hAnsi="Times New Roman" w:cs="Times New Roman"/>
          <w:bCs/>
          <w:sz w:val="24"/>
          <w:szCs w:val="24"/>
        </w:rPr>
        <w:t>进行重复</w:t>
      </w:r>
      <w:r>
        <w:rPr>
          <w:rFonts w:ascii="Times New Roman" w:eastAsia="宋体" w:hAnsi="Times New Roman" w:cs="Times New Roman" w:hint="eastAsia"/>
          <w:bCs/>
          <w:sz w:val="24"/>
          <w:szCs w:val="24"/>
        </w:rPr>
        <w:t>量和</w:t>
      </w:r>
      <w:r w:rsidR="00DF715E" w:rsidRPr="003A0366">
        <w:rPr>
          <w:rFonts w:ascii="Times New Roman" w:eastAsia="宋体" w:hAnsi="Times New Roman" w:cs="Times New Roman"/>
          <w:bCs/>
          <w:sz w:val="24"/>
          <w:szCs w:val="24"/>
        </w:rPr>
        <w:t>分析，其中，将集群分配作为固定效应，测试中心内的受试患儿集群作为随机效应</w:t>
      </w:r>
      <w:r>
        <w:rPr>
          <w:rFonts w:ascii="Times New Roman" w:eastAsia="宋体" w:hAnsi="Times New Roman" w:cs="Times New Roman" w:hint="eastAsia"/>
          <w:bCs/>
          <w:sz w:val="24"/>
          <w:szCs w:val="24"/>
        </w:rPr>
        <w:t>，</w:t>
      </w:r>
      <w:r w:rsidR="00DF715E" w:rsidRPr="003A0366">
        <w:rPr>
          <w:rFonts w:ascii="Times New Roman" w:eastAsia="宋体" w:hAnsi="Times New Roman" w:cs="Times New Roman"/>
          <w:bCs/>
          <w:sz w:val="24"/>
          <w:szCs w:val="24"/>
        </w:rPr>
        <w:t>以分析所有受试患儿与各中心内受试患儿之间的关联性。将随机斜率标注于模型中的适宜位点以反映对于主效应的应答差异性。事后配对比较根据多</w:t>
      </w:r>
      <w:r w:rsidR="00DF715E" w:rsidRPr="003A0366">
        <w:rPr>
          <w:rFonts w:ascii="Times New Roman" w:eastAsia="宋体" w:hAnsi="Times New Roman" w:cs="Times New Roman"/>
          <w:bCs/>
          <w:sz w:val="24"/>
          <w:szCs w:val="24"/>
        </w:rPr>
        <w:lastRenderedPageBreak/>
        <w:t>样性，采用</w:t>
      </w:r>
      <w:r w:rsidR="00DF715E" w:rsidRPr="003A0366">
        <w:rPr>
          <w:rFonts w:ascii="Times New Roman" w:eastAsia="宋体" w:hAnsi="Times New Roman" w:cs="Times New Roman"/>
          <w:bCs/>
          <w:sz w:val="24"/>
          <w:szCs w:val="24"/>
        </w:rPr>
        <w:t>Tukey</w:t>
      </w:r>
      <w:r w:rsidR="00DF715E" w:rsidRPr="003A0366">
        <w:rPr>
          <w:rFonts w:ascii="Times New Roman" w:eastAsia="宋体" w:hAnsi="Times New Roman" w:cs="Times New Roman"/>
          <w:bCs/>
          <w:sz w:val="24"/>
          <w:szCs w:val="24"/>
        </w:rPr>
        <w:t>单步法调整</w:t>
      </w:r>
      <w:r w:rsidR="003B209C" w:rsidRPr="003A0366">
        <w:rPr>
          <w:rFonts w:ascii="Times New Roman" w:eastAsia="宋体" w:hAnsi="Times New Roman" w:cs="Times New Roman"/>
          <w:bCs/>
          <w:sz w:val="24"/>
          <w:szCs w:val="24"/>
        </w:rPr>
        <w:t>分析</w:t>
      </w:r>
      <w:r w:rsidR="00DF715E" w:rsidRPr="003A0366">
        <w:rPr>
          <w:rFonts w:ascii="Times New Roman" w:eastAsia="宋体" w:hAnsi="Times New Roman" w:cs="Times New Roman"/>
          <w:bCs/>
          <w:sz w:val="24"/>
          <w:szCs w:val="24"/>
        </w:rPr>
        <w:t>。为利于计算，实验室数据经对数转换处理后进行建模。</w:t>
      </w:r>
      <w:r w:rsidR="00222DF7" w:rsidRPr="00222DF7">
        <w:rPr>
          <w:rFonts w:ascii="Times New Roman" w:eastAsia="宋体" w:hAnsi="Times New Roman" w:cs="Times New Roman" w:hint="eastAsia"/>
          <w:bCs/>
          <w:sz w:val="24"/>
          <w:szCs w:val="24"/>
        </w:rPr>
        <w:t>数据中的</w:t>
      </w:r>
      <w:proofErr w:type="gramStart"/>
      <w:r w:rsidR="00222DF7" w:rsidRPr="00222DF7">
        <w:rPr>
          <w:rFonts w:ascii="Times New Roman" w:eastAsia="宋体" w:hAnsi="Times New Roman" w:cs="Times New Roman" w:hint="eastAsia"/>
          <w:bCs/>
          <w:sz w:val="24"/>
          <w:szCs w:val="24"/>
        </w:rPr>
        <w:t>缺失值</w:t>
      </w:r>
      <w:proofErr w:type="gramEnd"/>
      <w:r w:rsidR="00222DF7" w:rsidRPr="00222DF7">
        <w:rPr>
          <w:rFonts w:ascii="Times New Roman" w:eastAsia="宋体" w:hAnsi="Times New Roman" w:cs="Times New Roman" w:hint="eastAsia"/>
          <w:bCs/>
          <w:sz w:val="24"/>
          <w:szCs w:val="24"/>
        </w:rPr>
        <w:t>不进行处理。如果观察对象有基线数据以外的</w:t>
      </w:r>
      <w:proofErr w:type="gramStart"/>
      <w:r w:rsidR="00222DF7" w:rsidRPr="00222DF7">
        <w:rPr>
          <w:rFonts w:ascii="Times New Roman" w:eastAsia="宋体" w:hAnsi="Times New Roman" w:cs="Times New Roman" w:hint="eastAsia"/>
          <w:bCs/>
          <w:sz w:val="24"/>
          <w:szCs w:val="24"/>
        </w:rPr>
        <w:t>缺失值</w:t>
      </w:r>
      <w:proofErr w:type="gramEnd"/>
      <w:r w:rsidR="00222DF7" w:rsidRPr="00222DF7">
        <w:rPr>
          <w:rFonts w:ascii="Times New Roman" w:eastAsia="宋体" w:hAnsi="Times New Roman" w:cs="Times New Roman" w:hint="eastAsia"/>
          <w:bCs/>
          <w:sz w:val="24"/>
          <w:szCs w:val="24"/>
        </w:rPr>
        <w:t>将不纳入分析。混合效应模型纳入观察对象最近期的数据</w:t>
      </w:r>
      <w:r w:rsidR="00DF715E" w:rsidRPr="003A0366">
        <w:rPr>
          <w:rFonts w:ascii="Times New Roman" w:eastAsia="宋体" w:hAnsi="Times New Roman" w:cs="Times New Roman"/>
          <w:bCs/>
          <w:sz w:val="24"/>
          <w:szCs w:val="24"/>
        </w:rPr>
        <w:t>。</w:t>
      </w:r>
    </w:p>
    <w:p w14:paraId="1B66095D" w14:textId="77777777" w:rsidR="006C440A" w:rsidRPr="003A0366" w:rsidRDefault="00DF715E" w:rsidP="003A0366">
      <w:pPr>
        <w:spacing w:line="360" w:lineRule="auto"/>
        <w:rPr>
          <w:rFonts w:ascii="Times New Roman" w:eastAsia="宋体" w:hAnsi="Times New Roman" w:cs="Times New Roman"/>
          <w:b/>
          <w:bCs/>
          <w:sz w:val="24"/>
          <w:szCs w:val="24"/>
        </w:rPr>
      </w:pPr>
      <w:r w:rsidRPr="003A0366">
        <w:rPr>
          <w:rFonts w:ascii="Times New Roman" w:eastAsia="宋体" w:hAnsi="Times New Roman" w:cs="Times New Roman"/>
          <w:b/>
          <w:bCs/>
          <w:sz w:val="24"/>
          <w:szCs w:val="24"/>
        </w:rPr>
        <w:t>敏感性分析</w:t>
      </w:r>
    </w:p>
    <w:p w14:paraId="74FADC42" w14:textId="3665CC08" w:rsidR="0010071A" w:rsidRPr="003A0366" w:rsidRDefault="00CD64CE" w:rsidP="0010071A">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为了</w:t>
      </w:r>
      <w:r w:rsidRPr="003A0366">
        <w:rPr>
          <w:rFonts w:ascii="Times New Roman" w:eastAsia="宋体" w:hAnsi="Times New Roman" w:cs="Times New Roman"/>
          <w:bCs/>
          <w:sz w:val="24"/>
          <w:szCs w:val="24"/>
        </w:rPr>
        <w:t>评估治疗疗效的稳定性</w:t>
      </w:r>
      <w:r>
        <w:rPr>
          <w:rFonts w:ascii="Times New Roman" w:eastAsia="宋体" w:hAnsi="Times New Roman" w:cs="Times New Roman" w:hint="eastAsia"/>
          <w:bCs/>
          <w:sz w:val="24"/>
          <w:szCs w:val="24"/>
        </w:rPr>
        <w:t>，我们</w:t>
      </w:r>
      <w:r w:rsidR="00DF715E" w:rsidRPr="003A0366">
        <w:rPr>
          <w:rFonts w:ascii="Times New Roman" w:eastAsia="宋体" w:hAnsi="Times New Roman" w:cs="Times New Roman"/>
          <w:bCs/>
          <w:sz w:val="24"/>
          <w:szCs w:val="24"/>
        </w:rPr>
        <w:t>在</w:t>
      </w:r>
      <w:proofErr w:type="gramStart"/>
      <w:r w:rsidRPr="003A0366">
        <w:rPr>
          <w:rFonts w:ascii="Times New Roman" w:eastAsia="宋体" w:hAnsi="Times New Roman" w:cs="Times New Roman"/>
          <w:bCs/>
          <w:sz w:val="24"/>
          <w:szCs w:val="24"/>
        </w:rPr>
        <w:t>排除</w:t>
      </w:r>
      <w:r>
        <w:rPr>
          <w:rFonts w:ascii="Times New Roman" w:eastAsia="宋体" w:hAnsi="Times New Roman" w:cs="Times New Roman" w:hint="eastAsia"/>
          <w:bCs/>
          <w:sz w:val="24"/>
          <w:szCs w:val="24"/>
        </w:rPr>
        <w:t>长</w:t>
      </w:r>
      <w:proofErr w:type="gramEnd"/>
      <w:r>
        <w:rPr>
          <w:rFonts w:ascii="Times New Roman" w:eastAsia="宋体" w:hAnsi="Times New Roman" w:cs="Times New Roman" w:hint="eastAsia"/>
          <w:bCs/>
          <w:sz w:val="24"/>
          <w:szCs w:val="24"/>
        </w:rPr>
        <w:t>时间</w:t>
      </w:r>
      <w:r w:rsidR="00DF715E" w:rsidRPr="003A0366">
        <w:rPr>
          <w:rFonts w:ascii="Times New Roman" w:eastAsia="宋体" w:hAnsi="Times New Roman" w:cs="Times New Roman"/>
          <w:bCs/>
          <w:sz w:val="24"/>
          <w:szCs w:val="24"/>
        </w:rPr>
        <w:t>机械通气因素后，</w:t>
      </w:r>
      <w:r>
        <w:rPr>
          <w:rFonts w:ascii="Times New Roman" w:eastAsia="宋体" w:hAnsi="Times New Roman" w:cs="Times New Roman" w:hint="eastAsia"/>
          <w:bCs/>
          <w:sz w:val="24"/>
          <w:szCs w:val="24"/>
        </w:rPr>
        <w:t>进行</w:t>
      </w:r>
      <w:r w:rsidRPr="007E74FE">
        <w:rPr>
          <w:rFonts w:ascii="Times New Roman" w:eastAsia="宋体" w:hAnsi="Times New Roman" w:cs="Times New Roman"/>
          <w:bCs/>
          <w:sz w:val="24"/>
          <w:szCs w:val="24"/>
        </w:rPr>
        <w:t>post hoc</w:t>
      </w:r>
      <w:r w:rsidR="00DF715E" w:rsidRPr="003A0366">
        <w:rPr>
          <w:rFonts w:ascii="Times New Roman" w:eastAsia="宋体" w:hAnsi="Times New Roman" w:cs="Times New Roman"/>
          <w:bCs/>
          <w:sz w:val="24"/>
          <w:szCs w:val="24"/>
        </w:rPr>
        <w:t>敏感性分析。拔管时间</w:t>
      </w:r>
      <w:r w:rsidR="00884566">
        <w:rPr>
          <w:rFonts w:ascii="Times New Roman" w:eastAsia="宋体" w:hAnsi="Times New Roman" w:cs="Times New Roman" w:hint="eastAsia"/>
          <w:bCs/>
          <w:sz w:val="24"/>
          <w:szCs w:val="24"/>
        </w:rPr>
        <w:t>容易受到</w:t>
      </w:r>
      <w:r w:rsidR="00DF715E" w:rsidRPr="003A0366">
        <w:rPr>
          <w:rFonts w:ascii="Times New Roman" w:eastAsia="宋体" w:hAnsi="Times New Roman" w:cs="Times New Roman"/>
          <w:bCs/>
          <w:sz w:val="24"/>
          <w:szCs w:val="24"/>
        </w:rPr>
        <w:t>主观判断</w:t>
      </w:r>
      <w:r w:rsidR="00884566">
        <w:rPr>
          <w:rFonts w:ascii="Times New Roman" w:eastAsia="宋体" w:hAnsi="Times New Roman" w:cs="Times New Roman" w:hint="eastAsia"/>
          <w:bCs/>
          <w:sz w:val="24"/>
          <w:szCs w:val="24"/>
        </w:rPr>
        <w:t>的影响</w:t>
      </w:r>
      <w:r w:rsidR="00DF715E" w:rsidRPr="003A0366">
        <w:rPr>
          <w:rFonts w:ascii="Times New Roman" w:eastAsia="宋体" w:hAnsi="Times New Roman" w:cs="Times New Roman"/>
          <w:bCs/>
          <w:sz w:val="24"/>
          <w:szCs w:val="24"/>
        </w:rPr>
        <w:t>，因此将其作为终点事件可能导致出现偏差。为</w:t>
      </w:r>
      <w:r w:rsidR="00A57FAB">
        <w:rPr>
          <w:rFonts w:ascii="Times New Roman" w:eastAsia="宋体" w:hAnsi="Times New Roman" w:cs="Times New Roman" w:hint="eastAsia"/>
          <w:bCs/>
          <w:sz w:val="24"/>
          <w:szCs w:val="24"/>
        </w:rPr>
        <w:t>了消</w:t>
      </w:r>
      <w:r w:rsidR="00DF715E" w:rsidRPr="003A0366">
        <w:rPr>
          <w:rFonts w:ascii="Times New Roman" w:eastAsia="宋体" w:hAnsi="Times New Roman" w:cs="Times New Roman"/>
          <w:bCs/>
          <w:sz w:val="24"/>
          <w:szCs w:val="24"/>
        </w:rPr>
        <w:t>除这一潜在的</w:t>
      </w:r>
      <w:r w:rsidR="00A57FAB" w:rsidRPr="007E74FE">
        <w:rPr>
          <w:rFonts w:ascii="Times New Roman" w:eastAsia="宋体" w:hAnsi="Times New Roman" w:cs="Times New Roman" w:hint="eastAsia"/>
          <w:bCs/>
          <w:sz w:val="24"/>
          <w:szCs w:val="24"/>
        </w:rPr>
        <w:t>偏倚</w:t>
      </w:r>
      <w:r w:rsidR="00DF715E" w:rsidRPr="003A0366">
        <w:rPr>
          <w:rFonts w:ascii="Times New Roman" w:eastAsia="宋体" w:hAnsi="Times New Roman" w:cs="Times New Roman"/>
          <w:bCs/>
          <w:sz w:val="24"/>
          <w:szCs w:val="24"/>
        </w:rPr>
        <w:t>，在敏感性分析中，患儿仅存在</w:t>
      </w:r>
      <w:r w:rsidR="009D298F">
        <w:rPr>
          <w:rFonts w:ascii="Times New Roman" w:eastAsia="宋体" w:hAnsi="Times New Roman" w:cs="Times New Roman" w:hint="eastAsia"/>
          <w:bCs/>
          <w:sz w:val="24"/>
          <w:szCs w:val="24"/>
        </w:rPr>
        <w:t>长时间</w:t>
      </w:r>
      <w:r w:rsidR="00DF715E" w:rsidRPr="003A0366">
        <w:rPr>
          <w:rFonts w:ascii="Times New Roman" w:eastAsia="宋体" w:hAnsi="Times New Roman" w:cs="Times New Roman"/>
          <w:bCs/>
          <w:sz w:val="24"/>
          <w:szCs w:val="24"/>
        </w:rPr>
        <w:t>机械通气并不作为终点事件。</w:t>
      </w:r>
      <w:r w:rsidR="00294DF5" w:rsidRPr="007E74FE">
        <w:rPr>
          <w:rFonts w:ascii="Times New Roman" w:eastAsia="宋体" w:hAnsi="Times New Roman" w:cs="Times New Roman" w:hint="eastAsia"/>
          <w:bCs/>
          <w:sz w:val="24"/>
          <w:szCs w:val="24"/>
        </w:rPr>
        <w:t>为了考虑各中心的效应，采用以中心为随机的</w:t>
      </w:r>
      <w:r w:rsidR="00294DF5" w:rsidRPr="00F3050B">
        <w:rPr>
          <w:rFonts w:ascii="Times New Roman" w:eastAsia="宋体" w:hAnsi="Times New Roman" w:cs="Times New Roman"/>
          <w:bCs/>
          <w:sz w:val="24"/>
          <w:szCs w:val="24"/>
        </w:rPr>
        <w:t>post hoc</w:t>
      </w:r>
      <w:r w:rsidR="00294DF5" w:rsidRPr="007E74FE">
        <w:rPr>
          <w:rFonts w:ascii="Times New Roman" w:eastAsia="宋体" w:hAnsi="Times New Roman" w:cs="Times New Roman" w:hint="eastAsia"/>
          <w:bCs/>
          <w:sz w:val="24"/>
          <w:szCs w:val="24"/>
        </w:rPr>
        <w:t>混合效应</w:t>
      </w:r>
      <w:r w:rsidR="00294DF5" w:rsidRPr="007E74FE">
        <w:rPr>
          <w:rFonts w:ascii="Times New Roman" w:eastAsia="宋体" w:hAnsi="Times New Roman" w:cs="Times New Roman"/>
          <w:bCs/>
          <w:sz w:val="24"/>
          <w:szCs w:val="24"/>
        </w:rPr>
        <w:t>Cox</w:t>
      </w:r>
      <w:r w:rsidR="00294DF5" w:rsidRPr="007E74FE">
        <w:rPr>
          <w:rFonts w:ascii="Times New Roman" w:eastAsia="宋体" w:hAnsi="Times New Roman" w:cs="Times New Roman" w:hint="eastAsia"/>
          <w:bCs/>
          <w:sz w:val="24"/>
          <w:szCs w:val="24"/>
        </w:rPr>
        <w:t>回归模型来估计处理效果。</w:t>
      </w:r>
    </w:p>
    <w:p w14:paraId="62F9C49D" w14:textId="6A163995" w:rsidR="007179C2" w:rsidRDefault="00DF715E" w:rsidP="007E74FE">
      <w:pPr>
        <w:spacing w:line="360" w:lineRule="auto"/>
        <w:ind w:firstLineChars="200" w:firstLine="480"/>
        <w:rPr>
          <w:rFonts w:ascii="Times New Roman" w:eastAsia="宋体" w:hAnsi="Times New Roman" w:cs="Times New Roman"/>
          <w:bCs/>
          <w:sz w:val="24"/>
          <w:szCs w:val="24"/>
        </w:rPr>
      </w:pPr>
      <w:r w:rsidRPr="003A0366">
        <w:rPr>
          <w:rFonts w:ascii="Times New Roman" w:eastAsia="宋体" w:hAnsi="Times New Roman" w:cs="Times New Roman"/>
          <w:bCs/>
          <w:sz w:val="24"/>
          <w:szCs w:val="24"/>
        </w:rPr>
        <w:t>由于多项对比时</w:t>
      </w:r>
      <w:r w:rsidR="004A7C7F">
        <w:rPr>
          <w:rFonts w:ascii="Times New Roman" w:eastAsia="宋体" w:hAnsi="Times New Roman" w:cs="Times New Roman" w:hint="eastAsia"/>
          <w:bCs/>
          <w:sz w:val="24"/>
          <w:szCs w:val="24"/>
        </w:rPr>
        <w:t>可能导致</w:t>
      </w:r>
      <w:r w:rsidRPr="003A0366">
        <w:rPr>
          <w:rFonts w:ascii="Times New Roman" w:eastAsia="宋体" w:hAnsi="Times New Roman" w:cs="Times New Roman"/>
          <w:bCs/>
          <w:sz w:val="24"/>
          <w:szCs w:val="24"/>
        </w:rPr>
        <w:t>I</w:t>
      </w:r>
      <w:r w:rsidRPr="003A0366">
        <w:rPr>
          <w:rFonts w:ascii="Times New Roman" w:eastAsia="宋体" w:hAnsi="Times New Roman" w:cs="Times New Roman"/>
          <w:bCs/>
          <w:sz w:val="24"/>
          <w:szCs w:val="24"/>
        </w:rPr>
        <w:t>类错误，因此，在次要终点事件分析中得出的结论</w:t>
      </w:r>
      <w:r w:rsidR="00FB6B30">
        <w:rPr>
          <w:rFonts w:ascii="Times New Roman" w:eastAsia="宋体" w:hAnsi="Times New Roman" w:cs="Times New Roman" w:hint="eastAsia"/>
          <w:bCs/>
          <w:sz w:val="24"/>
          <w:szCs w:val="24"/>
        </w:rPr>
        <w:t>应被解释</w:t>
      </w:r>
      <w:r w:rsidRPr="003A0366">
        <w:rPr>
          <w:rFonts w:ascii="Times New Roman" w:eastAsia="宋体" w:hAnsi="Times New Roman" w:cs="Times New Roman"/>
          <w:bCs/>
          <w:sz w:val="24"/>
          <w:szCs w:val="24"/>
        </w:rPr>
        <w:t>为探索性证据。设定双侧概率</w:t>
      </w:r>
      <w:r w:rsidRPr="007E74FE">
        <w:rPr>
          <w:rFonts w:ascii="Times New Roman" w:eastAsia="宋体" w:hAnsi="Times New Roman" w:cs="Times New Roman"/>
          <w:bCs/>
          <w:sz w:val="24"/>
          <w:szCs w:val="24"/>
        </w:rPr>
        <w:t>P</w:t>
      </w:r>
      <w:r w:rsidRPr="003A0366">
        <w:rPr>
          <w:rFonts w:ascii="Times New Roman" w:eastAsia="宋体" w:hAnsi="Times New Roman" w:cs="Times New Roman"/>
          <w:bCs/>
          <w:sz w:val="24"/>
          <w:szCs w:val="24"/>
        </w:rPr>
        <w:t>&lt;0.05</w:t>
      </w:r>
      <w:r w:rsidR="00F027A3" w:rsidRPr="003A0366">
        <w:rPr>
          <w:rFonts w:ascii="Times New Roman" w:eastAsia="宋体" w:hAnsi="Times New Roman" w:cs="Times New Roman"/>
          <w:bCs/>
          <w:sz w:val="24"/>
          <w:szCs w:val="24"/>
        </w:rPr>
        <w:t>为具有统计学差异</w:t>
      </w:r>
      <w:r w:rsidRPr="003A0366">
        <w:rPr>
          <w:rFonts w:ascii="Times New Roman" w:eastAsia="宋体" w:hAnsi="Times New Roman" w:cs="Times New Roman"/>
          <w:bCs/>
          <w:sz w:val="24"/>
          <w:szCs w:val="24"/>
        </w:rPr>
        <w:t>。所有统计分析操作均通过</w:t>
      </w:r>
      <w:r w:rsidRPr="003A0366">
        <w:rPr>
          <w:rFonts w:ascii="Times New Roman" w:eastAsia="宋体" w:hAnsi="Times New Roman" w:cs="Times New Roman"/>
          <w:bCs/>
          <w:sz w:val="24"/>
          <w:szCs w:val="24"/>
        </w:rPr>
        <w:t>3.5.0</w:t>
      </w:r>
      <w:r w:rsidRPr="003A0366">
        <w:rPr>
          <w:rFonts w:ascii="Times New Roman" w:eastAsia="宋体" w:hAnsi="Times New Roman" w:cs="Times New Roman"/>
          <w:bCs/>
          <w:sz w:val="24"/>
          <w:szCs w:val="24"/>
        </w:rPr>
        <w:t>版</w:t>
      </w:r>
      <w:r w:rsidRPr="003A0366">
        <w:rPr>
          <w:rFonts w:ascii="Times New Roman" w:eastAsia="宋体" w:hAnsi="Times New Roman" w:cs="Times New Roman"/>
          <w:bCs/>
          <w:sz w:val="24"/>
          <w:szCs w:val="24"/>
        </w:rPr>
        <w:t>R</w:t>
      </w:r>
      <w:r w:rsidRPr="003A0366">
        <w:rPr>
          <w:rFonts w:ascii="Times New Roman" w:eastAsia="宋体" w:hAnsi="Times New Roman" w:cs="Times New Roman"/>
          <w:bCs/>
          <w:sz w:val="24"/>
          <w:szCs w:val="24"/>
        </w:rPr>
        <w:t>软件</w:t>
      </w:r>
      <w:r w:rsidR="0010071A" w:rsidRPr="007E74FE">
        <w:rPr>
          <w:rFonts w:ascii="Times New Roman" w:eastAsia="宋体" w:hAnsi="Times New Roman" w:cs="Times New Roman"/>
          <w:bCs/>
          <w:sz w:val="24"/>
          <w:szCs w:val="24"/>
        </w:rPr>
        <w:t>(</w:t>
      </w:r>
      <w:proofErr w:type="spellStart"/>
      <w:r w:rsidR="0010071A" w:rsidRPr="007E74FE">
        <w:rPr>
          <w:rFonts w:ascii="Times New Roman" w:eastAsia="宋体" w:hAnsi="Times New Roman" w:cs="Times New Roman"/>
          <w:bCs/>
          <w:sz w:val="24"/>
          <w:szCs w:val="24"/>
        </w:rPr>
        <w:t>RCore</w:t>
      </w:r>
      <w:proofErr w:type="spellEnd"/>
      <w:r w:rsidR="0010071A" w:rsidRPr="007E74FE">
        <w:rPr>
          <w:rFonts w:ascii="Times New Roman" w:eastAsia="宋体" w:hAnsi="Times New Roman" w:cs="Times New Roman"/>
          <w:bCs/>
          <w:sz w:val="24"/>
          <w:szCs w:val="24"/>
        </w:rPr>
        <w:t xml:space="preserve"> Team, 2018; R:</w:t>
      </w:r>
      <w:r w:rsidR="0010071A" w:rsidRPr="007E74FE">
        <w:rPr>
          <w:rFonts w:ascii="Times New Roman" w:eastAsia="宋体" w:hAnsi="Times New Roman" w:cs="Times New Roman" w:hint="eastAsia"/>
          <w:bCs/>
          <w:sz w:val="24"/>
          <w:szCs w:val="24"/>
        </w:rPr>
        <w:t>统计计算的语言和环境</w:t>
      </w:r>
      <w:r w:rsidR="0010071A" w:rsidRPr="007E74FE">
        <w:rPr>
          <w:rFonts w:ascii="Times New Roman" w:eastAsia="宋体" w:hAnsi="Times New Roman" w:cs="Times New Roman"/>
          <w:bCs/>
          <w:sz w:val="24"/>
          <w:szCs w:val="24"/>
        </w:rPr>
        <w:t xml:space="preserve">; </w:t>
      </w:r>
      <w:r w:rsidR="0010071A" w:rsidRPr="007E74FE">
        <w:rPr>
          <w:rFonts w:ascii="Times New Roman" w:eastAsia="宋体" w:hAnsi="Times New Roman" w:cs="Times New Roman" w:hint="eastAsia"/>
          <w:bCs/>
          <w:sz w:val="24"/>
          <w:szCs w:val="24"/>
        </w:rPr>
        <w:t>软件包</w:t>
      </w:r>
      <w:r w:rsidR="0010071A" w:rsidRPr="007E74FE">
        <w:rPr>
          <w:rFonts w:ascii="Times New Roman" w:eastAsia="宋体" w:hAnsi="Times New Roman" w:cs="Times New Roman"/>
          <w:bCs/>
          <w:sz w:val="24"/>
          <w:szCs w:val="24"/>
        </w:rPr>
        <w:t>“survival”</w:t>
      </w:r>
      <w:r w:rsidR="0010071A" w:rsidRPr="007E74FE">
        <w:rPr>
          <w:rFonts w:ascii="Times New Roman" w:eastAsia="宋体" w:hAnsi="Times New Roman" w:cs="Times New Roman" w:hint="eastAsia"/>
          <w:bCs/>
          <w:sz w:val="24"/>
          <w:szCs w:val="24"/>
        </w:rPr>
        <w:t>、</w:t>
      </w:r>
      <w:r w:rsidR="0010071A" w:rsidRPr="007E74FE">
        <w:rPr>
          <w:rFonts w:ascii="Times New Roman" w:eastAsia="宋体" w:hAnsi="Times New Roman" w:cs="Times New Roman"/>
          <w:bCs/>
          <w:sz w:val="24"/>
          <w:szCs w:val="24"/>
        </w:rPr>
        <w:t>“</w:t>
      </w:r>
      <w:proofErr w:type="spellStart"/>
      <w:r w:rsidR="0010071A" w:rsidRPr="007E74FE">
        <w:rPr>
          <w:rFonts w:ascii="Times New Roman" w:eastAsia="宋体" w:hAnsi="Times New Roman" w:cs="Times New Roman"/>
          <w:bCs/>
          <w:sz w:val="24"/>
          <w:szCs w:val="24"/>
        </w:rPr>
        <w:t>coxme</w:t>
      </w:r>
      <w:proofErr w:type="spellEnd"/>
      <w:r w:rsidR="0010071A" w:rsidRPr="007E74FE">
        <w:rPr>
          <w:rFonts w:ascii="Times New Roman" w:eastAsia="宋体" w:hAnsi="Times New Roman" w:cs="Times New Roman"/>
          <w:bCs/>
          <w:sz w:val="24"/>
          <w:szCs w:val="24"/>
        </w:rPr>
        <w:t>”</w:t>
      </w:r>
      <w:r w:rsidR="0010071A" w:rsidRPr="007E74FE">
        <w:rPr>
          <w:rFonts w:ascii="Times New Roman" w:eastAsia="宋体" w:hAnsi="Times New Roman" w:cs="Times New Roman" w:hint="eastAsia"/>
          <w:bCs/>
          <w:sz w:val="24"/>
          <w:szCs w:val="24"/>
        </w:rPr>
        <w:t>、</w:t>
      </w:r>
      <w:r w:rsidR="0010071A" w:rsidRPr="007E74FE">
        <w:rPr>
          <w:rFonts w:ascii="Times New Roman" w:eastAsia="宋体" w:hAnsi="Times New Roman" w:cs="Times New Roman"/>
          <w:bCs/>
          <w:sz w:val="24"/>
          <w:szCs w:val="24"/>
        </w:rPr>
        <w:t>“lme4”</w:t>
      </w:r>
      <w:r w:rsidR="0010071A" w:rsidRPr="007E74FE">
        <w:rPr>
          <w:rFonts w:ascii="Times New Roman" w:eastAsia="宋体" w:hAnsi="Times New Roman" w:cs="Times New Roman" w:hint="eastAsia"/>
          <w:bCs/>
          <w:sz w:val="24"/>
          <w:szCs w:val="24"/>
        </w:rPr>
        <w:t>、</w:t>
      </w:r>
      <w:r w:rsidR="0010071A" w:rsidRPr="007E74FE">
        <w:rPr>
          <w:rFonts w:ascii="Times New Roman" w:eastAsia="宋体" w:hAnsi="Times New Roman" w:cs="Times New Roman"/>
          <w:bCs/>
          <w:sz w:val="24"/>
          <w:szCs w:val="24"/>
        </w:rPr>
        <w:t>“rms”)</w:t>
      </w:r>
      <w:r w:rsidRPr="003A0366">
        <w:rPr>
          <w:rFonts w:ascii="Times New Roman" w:eastAsia="宋体" w:hAnsi="Times New Roman" w:cs="Times New Roman"/>
          <w:bCs/>
          <w:sz w:val="24"/>
          <w:szCs w:val="24"/>
        </w:rPr>
        <w:t>完成。</w:t>
      </w:r>
    </w:p>
    <w:p w14:paraId="569BA13C" w14:textId="77777777" w:rsidR="00FB75B5" w:rsidRPr="003A0366" w:rsidRDefault="00FB75B5" w:rsidP="007E74FE">
      <w:pPr>
        <w:spacing w:line="360" w:lineRule="auto"/>
        <w:ind w:firstLineChars="200" w:firstLine="480"/>
        <w:rPr>
          <w:rFonts w:ascii="Times New Roman" w:eastAsia="宋体" w:hAnsi="Times New Roman" w:cs="Times New Roman"/>
          <w:bCs/>
          <w:sz w:val="24"/>
          <w:szCs w:val="24"/>
        </w:rPr>
      </w:pPr>
    </w:p>
    <w:p w14:paraId="641685BA" w14:textId="77777777" w:rsidR="006C440A" w:rsidRPr="00FB75B5" w:rsidRDefault="00DF715E" w:rsidP="003A0366">
      <w:pPr>
        <w:spacing w:line="360" w:lineRule="auto"/>
        <w:rPr>
          <w:rFonts w:ascii="Times New Roman" w:eastAsia="宋体" w:hAnsi="Times New Roman" w:cs="Times New Roman"/>
          <w:b/>
          <w:sz w:val="28"/>
          <w:szCs w:val="28"/>
        </w:rPr>
      </w:pPr>
      <w:r w:rsidRPr="00FB75B5">
        <w:rPr>
          <w:rFonts w:ascii="Times New Roman" w:eastAsia="宋体" w:hAnsi="Times New Roman" w:cs="Times New Roman"/>
          <w:b/>
          <w:sz w:val="28"/>
          <w:szCs w:val="28"/>
        </w:rPr>
        <w:t>结果</w:t>
      </w:r>
    </w:p>
    <w:p w14:paraId="100870CC" w14:textId="71AC0B47" w:rsidR="00A85FDE" w:rsidRDefault="00DF715E" w:rsidP="003A0366">
      <w:pPr>
        <w:spacing w:line="360" w:lineRule="auto"/>
        <w:ind w:firstLineChars="200" w:firstLine="480"/>
        <w:rPr>
          <w:rFonts w:ascii="Times New Roman" w:eastAsia="宋体" w:hAnsi="Times New Roman" w:cs="Times New Roman"/>
          <w:bCs/>
          <w:sz w:val="24"/>
          <w:szCs w:val="24"/>
        </w:rPr>
      </w:pPr>
      <w:r w:rsidRPr="003A0366">
        <w:rPr>
          <w:rFonts w:ascii="Times New Roman" w:eastAsia="宋体" w:hAnsi="Times New Roman" w:cs="Times New Roman"/>
          <w:bCs/>
          <w:sz w:val="24"/>
          <w:szCs w:val="24"/>
        </w:rPr>
        <w:t>2015.12</w:t>
      </w:r>
      <w:r w:rsidRPr="003A0366">
        <w:rPr>
          <w:rFonts w:ascii="Times New Roman" w:eastAsia="宋体" w:hAnsi="Times New Roman" w:cs="Times New Roman"/>
          <w:bCs/>
          <w:sz w:val="24"/>
          <w:szCs w:val="24"/>
        </w:rPr>
        <w:t>至</w:t>
      </w:r>
      <w:r w:rsidRPr="003A0366">
        <w:rPr>
          <w:rFonts w:ascii="Times New Roman" w:eastAsia="宋体" w:hAnsi="Times New Roman" w:cs="Times New Roman"/>
          <w:bCs/>
          <w:sz w:val="24"/>
          <w:szCs w:val="24"/>
        </w:rPr>
        <w:t>2018.10</w:t>
      </w:r>
      <w:r w:rsidRPr="003A0366">
        <w:rPr>
          <w:rFonts w:ascii="Times New Roman" w:eastAsia="宋体" w:hAnsi="Times New Roman" w:cs="Times New Roman"/>
          <w:bCs/>
          <w:sz w:val="24"/>
          <w:szCs w:val="24"/>
        </w:rPr>
        <w:t>间，巴西、中国和俄罗斯的</w:t>
      </w:r>
      <w:r w:rsidRPr="003A0366">
        <w:rPr>
          <w:rFonts w:ascii="Times New Roman" w:eastAsia="宋体" w:hAnsi="Times New Roman" w:cs="Times New Roman"/>
          <w:bCs/>
          <w:sz w:val="24"/>
          <w:szCs w:val="24"/>
        </w:rPr>
        <w:t>4</w:t>
      </w:r>
      <w:r w:rsidRPr="003A0366">
        <w:rPr>
          <w:rFonts w:ascii="Times New Roman" w:eastAsia="宋体" w:hAnsi="Times New Roman" w:cs="Times New Roman"/>
          <w:bCs/>
          <w:sz w:val="24"/>
          <w:szCs w:val="24"/>
        </w:rPr>
        <w:t>家中心共收治</w:t>
      </w:r>
      <w:r w:rsidRPr="003A0366">
        <w:rPr>
          <w:rFonts w:ascii="Times New Roman" w:eastAsia="宋体" w:hAnsi="Times New Roman" w:cs="Times New Roman"/>
          <w:bCs/>
          <w:sz w:val="24"/>
          <w:szCs w:val="24"/>
        </w:rPr>
        <w:t>394</w:t>
      </w:r>
      <w:r w:rsidRPr="003A0366">
        <w:rPr>
          <w:rFonts w:ascii="Times New Roman" w:eastAsia="宋体" w:hAnsi="Times New Roman" w:cs="Times New Roman"/>
          <w:bCs/>
          <w:sz w:val="24"/>
          <w:szCs w:val="24"/>
        </w:rPr>
        <w:t>例患儿</w:t>
      </w:r>
      <w:r w:rsidRPr="003A0366">
        <w:rPr>
          <w:rFonts w:ascii="Times New Roman" w:eastAsia="宋体" w:hAnsi="Times New Roman" w:cs="Times New Roman"/>
          <w:bCs/>
          <w:sz w:val="24"/>
          <w:szCs w:val="24"/>
        </w:rPr>
        <w:t>(</w:t>
      </w:r>
      <w:r w:rsidRPr="003A0366">
        <w:rPr>
          <w:rFonts w:ascii="Times New Roman" w:eastAsia="宋体" w:hAnsi="Times New Roman" w:cs="Times New Roman"/>
          <w:bCs/>
          <w:sz w:val="24"/>
          <w:szCs w:val="24"/>
        </w:rPr>
        <w:t>计算样本例数占实际收治例数的</w:t>
      </w:r>
      <w:r w:rsidRPr="003A0366">
        <w:rPr>
          <w:rFonts w:ascii="Times New Roman" w:eastAsia="宋体" w:hAnsi="Times New Roman" w:cs="Times New Roman"/>
          <w:bCs/>
          <w:sz w:val="24"/>
          <w:szCs w:val="24"/>
        </w:rPr>
        <w:t>95%)</w:t>
      </w:r>
      <w:r w:rsidRPr="003A0366">
        <w:rPr>
          <w:rFonts w:ascii="Times New Roman" w:eastAsia="宋体" w:hAnsi="Times New Roman" w:cs="Times New Roman"/>
          <w:bCs/>
          <w:sz w:val="24"/>
          <w:szCs w:val="24"/>
        </w:rPr>
        <w:t>，患儿被随机分配至地</w:t>
      </w:r>
      <w:proofErr w:type="gramStart"/>
      <w:r w:rsidRPr="003A0366">
        <w:rPr>
          <w:rFonts w:ascii="Times New Roman" w:eastAsia="宋体" w:hAnsi="Times New Roman" w:cs="Times New Roman"/>
          <w:bCs/>
          <w:sz w:val="24"/>
          <w:szCs w:val="24"/>
        </w:rPr>
        <w:t>塞米松组</w:t>
      </w:r>
      <w:proofErr w:type="gramEnd"/>
      <w:r w:rsidRPr="003A0366">
        <w:rPr>
          <w:rFonts w:ascii="Times New Roman" w:eastAsia="宋体" w:hAnsi="Times New Roman" w:cs="Times New Roman"/>
          <w:bCs/>
          <w:sz w:val="24"/>
          <w:szCs w:val="24"/>
        </w:rPr>
        <w:t>(n=194)</w:t>
      </w:r>
      <w:r w:rsidRPr="003A0366">
        <w:rPr>
          <w:rFonts w:ascii="Times New Roman" w:eastAsia="宋体" w:hAnsi="Times New Roman" w:cs="Times New Roman"/>
          <w:bCs/>
          <w:sz w:val="24"/>
          <w:szCs w:val="24"/>
        </w:rPr>
        <w:t>和安慰</w:t>
      </w:r>
      <w:r w:rsidR="00A85FDE" w:rsidRPr="003A0366">
        <w:rPr>
          <w:rFonts w:ascii="Times New Roman" w:eastAsia="宋体" w:hAnsi="Times New Roman" w:cs="Times New Roman"/>
          <w:bCs/>
          <w:sz w:val="24"/>
          <w:szCs w:val="24"/>
        </w:rPr>
        <w:t>剂组</w:t>
      </w:r>
      <w:r w:rsidR="00A85FDE" w:rsidRPr="003A0366">
        <w:rPr>
          <w:rFonts w:ascii="Times New Roman" w:eastAsia="宋体" w:hAnsi="Times New Roman" w:cs="Times New Roman"/>
          <w:bCs/>
          <w:sz w:val="24"/>
          <w:szCs w:val="24"/>
        </w:rPr>
        <w:t>(n=200)(</w:t>
      </w:r>
      <w:r w:rsidR="00A85FDE" w:rsidRPr="003A0366">
        <w:rPr>
          <w:rFonts w:ascii="Times New Roman" w:eastAsia="宋体" w:hAnsi="Times New Roman" w:cs="Times New Roman"/>
          <w:bCs/>
          <w:sz w:val="24"/>
          <w:szCs w:val="24"/>
        </w:rPr>
        <w:t>图</w:t>
      </w:r>
      <w:r w:rsidR="00A85FDE" w:rsidRPr="003A0366">
        <w:rPr>
          <w:rFonts w:ascii="Times New Roman" w:eastAsia="宋体" w:hAnsi="Times New Roman" w:cs="Times New Roman"/>
          <w:bCs/>
          <w:sz w:val="24"/>
          <w:szCs w:val="24"/>
        </w:rPr>
        <w:t>1)</w:t>
      </w:r>
      <w:r w:rsidR="00A85FDE" w:rsidRPr="003A0366">
        <w:rPr>
          <w:rFonts w:ascii="Times New Roman" w:eastAsia="宋体" w:hAnsi="Times New Roman" w:cs="Times New Roman"/>
          <w:bCs/>
          <w:sz w:val="24"/>
          <w:szCs w:val="24"/>
        </w:rPr>
        <w:t>。收集所有患儿随访期间出现主要终点事件</w:t>
      </w:r>
      <w:r w:rsidR="00176805">
        <w:rPr>
          <w:rFonts w:ascii="Times New Roman" w:eastAsia="宋体" w:hAnsi="Times New Roman" w:cs="Times New Roman" w:hint="eastAsia"/>
          <w:bCs/>
          <w:sz w:val="24"/>
          <w:szCs w:val="24"/>
        </w:rPr>
        <w:t>，</w:t>
      </w:r>
      <w:r w:rsidR="00A85FDE" w:rsidRPr="003A0366">
        <w:rPr>
          <w:rFonts w:ascii="Times New Roman" w:eastAsia="宋体" w:hAnsi="Times New Roman" w:cs="Times New Roman"/>
          <w:bCs/>
          <w:sz w:val="24"/>
          <w:szCs w:val="24"/>
        </w:rPr>
        <w:t>并通过随机化分组程序纳入统计分析。其中，</w:t>
      </w:r>
      <w:r w:rsidR="00A85FDE" w:rsidRPr="003A0366">
        <w:rPr>
          <w:rFonts w:ascii="Times New Roman" w:eastAsia="宋体" w:hAnsi="Times New Roman" w:cs="Times New Roman"/>
          <w:bCs/>
          <w:sz w:val="24"/>
          <w:szCs w:val="24"/>
        </w:rPr>
        <w:t>2</w:t>
      </w:r>
      <w:r w:rsidR="00A85FDE" w:rsidRPr="003A0366">
        <w:rPr>
          <w:rFonts w:ascii="Times New Roman" w:eastAsia="宋体" w:hAnsi="Times New Roman" w:cs="Times New Roman"/>
          <w:bCs/>
          <w:sz w:val="24"/>
          <w:szCs w:val="24"/>
        </w:rPr>
        <w:t>例患儿</w:t>
      </w:r>
      <w:r w:rsidR="00A85FDE" w:rsidRPr="003A0366">
        <w:rPr>
          <w:rFonts w:ascii="Times New Roman" w:eastAsia="宋体" w:hAnsi="Times New Roman" w:cs="Times New Roman"/>
          <w:bCs/>
          <w:sz w:val="24"/>
          <w:szCs w:val="24"/>
        </w:rPr>
        <w:t>(0.5%)</w:t>
      </w:r>
      <w:r w:rsidR="00A85FDE" w:rsidRPr="003A0366">
        <w:rPr>
          <w:rFonts w:ascii="Times New Roman" w:eastAsia="宋体" w:hAnsi="Times New Roman" w:cs="Times New Roman"/>
          <w:bCs/>
          <w:sz w:val="24"/>
          <w:szCs w:val="24"/>
        </w:rPr>
        <w:t>起搏器的使用情况不明确，</w:t>
      </w:r>
      <w:r w:rsidR="00A85FDE" w:rsidRPr="003A0366">
        <w:rPr>
          <w:rFonts w:ascii="Times New Roman" w:eastAsia="宋体" w:hAnsi="Times New Roman" w:cs="Times New Roman"/>
          <w:bCs/>
          <w:sz w:val="24"/>
          <w:szCs w:val="24"/>
        </w:rPr>
        <w:t>2</w:t>
      </w:r>
      <w:r w:rsidR="00A85FDE" w:rsidRPr="003A0366">
        <w:rPr>
          <w:rFonts w:ascii="Times New Roman" w:eastAsia="宋体" w:hAnsi="Times New Roman" w:cs="Times New Roman"/>
          <w:bCs/>
          <w:sz w:val="24"/>
          <w:szCs w:val="24"/>
        </w:rPr>
        <w:t>例患儿</w:t>
      </w:r>
      <w:r w:rsidR="00A85FDE" w:rsidRPr="003A0366">
        <w:rPr>
          <w:rFonts w:ascii="Times New Roman" w:eastAsia="宋体" w:hAnsi="Times New Roman" w:cs="Times New Roman"/>
          <w:bCs/>
          <w:sz w:val="24"/>
          <w:szCs w:val="24"/>
        </w:rPr>
        <w:t>(0.5%)</w:t>
      </w:r>
      <w:r w:rsidR="00A85FDE" w:rsidRPr="003A0366">
        <w:rPr>
          <w:rFonts w:ascii="Times New Roman" w:eastAsia="宋体" w:hAnsi="Times New Roman" w:cs="Times New Roman"/>
          <w:bCs/>
          <w:sz w:val="24"/>
          <w:szCs w:val="24"/>
        </w:rPr>
        <w:t>血肌</w:t>
      </w:r>
      <w:proofErr w:type="gramStart"/>
      <w:r w:rsidR="00A85FDE" w:rsidRPr="003A0366">
        <w:rPr>
          <w:rFonts w:ascii="Times New Roman" w:eastAsia="宋体" w:hAnsi="Times New Roman" w:cs="Times New Roman"/>
          <w:bCs/>
          <w:sz w:val="24"/>
          <w:szCs w:val="24"/>
        </w:rPr>
        <w:t>酐</w:t>
      </w:r>
      <w:proofErr w:type="gramEnd"/>
      <w:r w:rsidR="00A85FDE" w:rsidRPr="003A0366">
        <w:rPr>
          <w:rFonts w:ascii="Times New Roman" w:eastAsia="宋体" w:hAnsi="Times New Roman" w:cs="Times New Roman"/>
          <w:bCs/>
          <w:sz w:val="24"/>
          <w:szCs w:val="24"/>
        </w:rPr>
        <w:t>水平和</w:t>
      </w:r>
      <w:r w:rsidR="00A85FDE" w:rsidRPr="003A0366">
        <w:rPr>
          <w:rFonts w:ascii="Times New Roman" w:eastAsia="宋体" w:hAnsi="Times New Roman" w:cs="Times New Roman"/>
          <w:bCs/>
          <w:sz w:val="24"/>
          <w:szCs w:val="24"/>
        </w:rPr>
        <w:t>7</w:t>
      </w:r>
      <w:r w:rsidR="00A85FDE" w:rsidRPr="003A0366">
        <w:rPr>
          <w:rFonts w:ascii="Times New Roman" w:eastAsia="宋体" w:hAnsi="Times New Roman" w:cs="Times New Roman"/>
          <w:bCs/>
          <w:sz w:val="24"/>
          <w:szCs w:val="24"/>
        </w:rPr>
        <w:t>例患儿</w:t>
      </w:r>
      <w:r w:rsidR="00A85FDE" w:rsidRPr="003A0366">
        <w:rPr>
          <w:rFonts w:ascii="Times New Roman" w:eastAsia="宋体" w:hAnsi="Times New Roman" w:cs="Times New Roman"/>
          <w:bCs/>
          <w:sz w:val="24"/>
          <w:szCs w:val="24"/>
        </w:rPr>
        <w:t>(1.8%)</w:t>
      </w:r>
      <w:r w:rsidR="00A85FDE" w:rsidRPr="003A0366">
        <w:rPr>
          <w:rFonts w:ascii="Times New Roman" w:eastAsia="宋体" w:hAnsi="Times New Roman" w:cs="Times New Roman"/>
          <w:bCs/>
          <w:sz w:val="24"/>
          <w:szCs w:val="24"/>
        </w:rPr>
        <w:t>血糖水平信息亦不明确。</w:t>
      </w:r>
    </w:p>
    <w:p w14:paraId="396250F8" w14:textId="0BC901A7" w:rsidR="00FB75B5" w:rsidRDefault="00FB75B5" w:rsidP="003A0366">
      <w:pPr>
        <w:spacing w:line="360" w:lineRule="auto"/>
        <w:ind w:firstLineChars="200" w:firstLine="480"/>
        <w:rPr>
          <w:rFonts w:ascii="Times New Roman" w:eastAsia="宋体" w:hAnsi="Times New Roman" w:cs="Times New Roman"/>
          <w:bCs/>
          <w:sz w:val="24"/>
          <w:szCs w:val="24"/>
        </w:rPr>
      </w:pPr>
    </w:p>
    <w:p w14:paraId="3951290D" w14:textId="79A0B933" w:rsidR="00FB75B5" w:rsidRDefault="00FB75B5" w:rsidP="003A0366">
      <w:pPr>
        <w:spacing w:line="360" w:lineRule="auto"/>
        <w:ind w:firstLineChars="200" w:firstLine="480"/>
        <w:rPr>
          <w:rFonts w:ascii="Times New Roman" w:eastAsia="宋体" w:hAnsi="Times New Roman" w:cs="Times New Roman"/>
          <w:bCs/>
          <w:sz w:val="24"/>
          <w:szCs w:val="24"/>
        </w:rPr>
      </w:pPr>
    </w:p>
    <w:p w14:paraId="25EDE5CC" w14:textId="329577C9" w:rsidR="00FB75B5" w:rsidRDefault="00FB75B5" w:rsidP="003A0366">
      <w:pPr>
        <w:spacing w:line="360" w:lineRule="auto"/>
        <w:ind w:firstLineChars="200" w:firstLine="480"/>
        <w:rPr>
          <w:rFonts w:ascii="Times New Roman" w:eastAsia="宋体" w:hAnsi="Times New Roman" w:cs="Times New Roman"/>
          <w:bCs/>
          <w:sz w:val="24"/>
          <w:szCs w:val="24"/>
        </w:rPr>
      </w:pPr>
    </w:p>
    <w:p w14:paraId="2B212819" w14:textId="77777777" w:rsidR="00FB75B5" w:rsidRPr="003A0366" w:rsidRDefault="00FB75B5" w:rsidP="003A0366">
      <w:pPr>
        <w:spacing w:line="360" w:lineRule="auto"/>
        <w:ind w:firstLineChars="200" w:firstLine="480"/>
        <w:rPr>
          <w:rFonts w:ascii="Times New Roman" w:eastAsia="宋体" w:hAnsi="Times New Roman" w:cs="Times New Roman"/>
          <w:bCs/>
          <w:sz w:val="24"/>
          <w:szCs w:val="24"/>
        </w:rPr>
      </w:pPr>
    </w:p>
    <w:p w14:paraId="1BD50D6B" w14:textId="77777777" w:rsidR="006C440A" w:rsidRPr="003A0366" w:rsidRDefault="00DF715E" w:rsidP="003A0366">
      <w:pPr>
        <w:spacing w:line="360" w:lineRule="auto"/>
        <w:rPr>
          <w:rFonts w:ascii="Times New Roman" w:eastAsia="宋体" w:hAnsi="Times New Roman" w:cs="Times New Roman"/>
          <w:bCs/>
          <w:sz w:val="24"/>
          <w:szCs w:val="24"/>
        </w:rPr>
      </w:pPr>
      <w:r w:rsidRPr="003A0366">
        <w:rPr>
          <w:rFonts w:ascii="Times New Roman" w:eastAsia="宋体" w:hAnsi="Times New Roman" w:cs="Times New Roman"/>
          <w:bCs/>
          <w:noProof/>
          <w:sz w:val="24"/>
          <w:szCs w:val="24"/>
        </w:rPr>
        <w:lastRenderedPageBreak/>
        <w:drawing>
          <wp:inline distT="0" distB="0" distL="0" distR="0" wp14:anchorId="3C73D2C9" wp14:editId="426A38AB">
            <wp:extent cx="5274310" cy="341693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74310" cy="3416935"/>
                    </a:xfrm>
                    <a:prstGeom prst="rect">
                      <a:avLst/>
                    </a:prstGeom>
                    <a:noFill/>
                    <a:ln>
                      <a:noFill/>
                    </a:ln>
                  </pic:spPr>
                </pic:pic>
              </a:graphicData>
            </a:graphic>
          </wp:inline>
        </w:drawing>
      </w:r>
    </w:p>
    <w:p w14:paraId="4C311386" w14:textId="77777777" w:rsidR="00FB75B5" w:rsidRPr="003A0366" w:rsidRDefault="00FB75B5" w:rsidP="00FB75B5">
      <w:pPr>
        <w:spacing w:line="360" w:lineRule="auto"/>
        <w:jc w:val="center"/>
        <w:rPr>
          <w:rFonts w:ascii="Times New Roman" w:eastAsia="宋体" w:hAnsi="Times New Roman" w:cs="Times New Roman"/>
          <w:b/>
          <w:sz w:val="24"/>
          <w:szCs w:val="24"/>
        </w:rPr>
      </w:pPr>
      <w:r w:rsidRPr="003A0366">
        <w:rPr>
          <w:rFonts w:ascii="Times New Roman" w:eastAsia="宋体" w:hAnsi="Times New Roman" w:cs="Times New Roman"/>
          <w:b/>
          <w:sz w:val="24"/>
          <w:szCs w:val="24"/>
        </w:rPr>
        <w:t>图</w:t>
      </w:r>
      <w:r w:rsidRPr="003A0366">
        <w:rPr>
          <w:rFonts w:ascii="Times New Roman" w:eastAsia="宋体" w:hAnsi="Times New Roman" w:cs="Times New Roman"/>
          <w:b/>
          <w:sz w:val="24"/>
          <w:szCs w:val="24"/>
        </w:rPr>
        <w:t>1. DECISION</w:t>
      </w:r>
      <w:r w:rsidRPr="003A0366">
        <w:rPr>
          <w:rFonts w:ascii="Times New Roman" w:eastAsia="宋体" w:hAnsi="Times New Roman" w:cs="Times New Roman"/>
          <w:b/>
          <w:sz w:val="24"/>
          <w:szCs w:val="24"/>
        </w:rPr>
        <w:t>研究中随机化流程和患儿分组情况</w:t>
      </w:r>
    </w:p>
    <w:p w14:paraId="2B291460" w14:textId="77777777" w:rsidR="00FB75B5" w:rsidRDefault="00FB75B5" w:rsidP="00FB75B5">
      <w:pPr>
        <w:spacing w:line="360" w:lineRule="auto"/>
        <w:rPr>
          <w:rFonts w:ascii="Times New Roman" w:eastAsia="宋体" w:hAnsi="Times New Roman" w:cs="Times New Roman"/>
          <w:bCs/>
          <w:sz w:val="24"/>
          <w:szCs w:val="24"/>
        </w:rPr>
      </w:pPr>
    </w:p>
    <w:p w14:paraId="0F7832D6" w14:textId="25ED1A1A" w:rsidR="006C440A" w:rsidRPr="003A0366" w:rsidRDefault="00DF715E" w:rsidP="003A0366">
      <w:pPr>
        <w:spacing w:line="360" w:lineRule="auto"/>
        <w:ind w:firstLine="480"/>
        <w:rPr>
          <w:rFonts w:ascii="Times New Roman" w:eastAsia="宋体" w:hAnsi="Times New Roman" w:cs="Times New Roman"/>
          <w:bCs/>
          <w:sz w:val="24"/>
          <w:szCs w:val="24"/>
        </w:rPr>
      </w:pPr>
      <w:r w:rsidRPr="003A0366">
        <w:rPr>
          <w:rFonts w:ascii="Times New Roman" w:eastAsia="宋体" w:hAnsi="Times New Roman" w:cs="Times New Roman"/>
          <w:bCs/>
          <w:sz w:val="24"/>
          <w:szCs w:val="24"/>
        </w:rPr>
        <w:t>两组患儿基线变量</w:t>
      </w:r>
      <w:r w:rsidR="0038013B">
        <w:rPr>
          <w:rFonts w:ascii="Times New Roman" w:eastAsia="宋体" w:hAnsi="Times New Roman" w:cs="Times New Roman" w:hint="eastAsia"/>
          <w:bCs/>
          <w:sz w:val="24"/>
          <w:szCs w:val="24"/>
        </w:rPr>
        <w:t>相</w:t>
      </w:r>
      <w:r w:rsidRPr="003A0366">
        <w:rPr>
          <w:rFonts w:ascii="Times New Roman" w:eastAsia="宋体" w:hAnsi="Times New Roman" w:cs="Times New Roman"/>
          <w:bCs/>
          <w:sz w:val="24"/>
          <w:szCs w:val="24"/>
        </w:rPr>
        <w:t>匹配</w:t>
      </w:r>
      <w:r w:rsidR="0038013B" w:rsidRPr="003A0366" w:rsidDel="0038013B">
        <w:rPr>
          <w:rFonts w:ascii="Times New Roman" w:eastAsia="宋体" w:hAnsi="Times New Roman" w:cs="Times New Roman"/>
          <w:bCs/>
          <w:sz w:val="24"/>
          <w:szCs w:val="24"/>
        </w:rPr>
        <w:t xml:space="preserve"> </w:t>
      </w:r>
      <w:r w:rsidRPr="003A0366">
        <w:rPr>
          <w:rFonts w:ascii="Times New Roman" w:eastAsia="宋体" w:hAnsi="Times New Roman" w:cs="Times New Roman"/>
          <w:bCs/>
          <w:sz w:val="24"/>
          <w:szCs w:val="24"/>
        </w:rPr>
        <w:t>(</w:t>
      </w:r>
      <w:r w:rsidRPr="003A0366">
        <w:rPr>
          <w:rFonts w:ascii="Times New Roman" w:eastAsia="宋体" w:hAnsi="Times New Roman" w:cs="Times New Roman"/>
          <w:bCs/>
          <w:sz w:val="24"/>
          <w:szCs w:val="24"/>
        </w:rPr>
        <w:t>表</w:t>
      </w:r>
      <w:r w:rsidRPr="003A0366">
        <w:rPr>
          <w:rFonts w:ascii="Times New Roman" w:eastAsia="宋体" w:hAnsi="Times New Roman" w:cs="Times New Roman"/>
          <w:bCs/>
          <w:sz w:val="24"/>
          <w:szCs w:val="24"/>
        </w:rPr>
        <w:t>1)</w:t>
      </w:r>
      <w:r w:rsidRPr="003A0366">
        <w:rPr>
          <w:rFonts w:ascii="Times New Roman" w:eastAsia="宋体" w:hAnsi="Times New Roman" w:cs="Times New Roman"/>
          <w:bCs/>
          <w:sz w:val="24"/>
          <w:szCs w:val="24"/>
        </w:rPr>
        <w:t>。平均月龄为</w:t>
      </w:r>
      <w:r w:rsidRPr="003A0366">
        <w:rPr>
          <w:rFonts w:ascii="Times New Roman" w:eastAsia="宋体" w:hAnsi="Times New Roman" w:cs="Times New Roman"/>
          <w:bCs/>
          <w:sz w:val="24"/>
          <w:szCs w:val="24"/>
        </w:rPr>
        <w:t>6</w:t>
      </w:r>
      <w:r w:rsidRPr="003A0366">
        <w:rPr>
          <w:rFonts w:ascii="Times New Roman" w:eastAsia="宋体" w:hAnsi="Times New Roman" w:cs="Times New Roman"/>
          <w:bCs/>
          <w:sz w:val="24"/>
          <w:szCs w:val="24"/>
        </w:rPr>
        <w:t>个月，其中，</w:t>
      </w:r>
      <w:r w:rsidRPr="003A0366">
        <w:rPr>
          <w:rFonts w:ascii="Times New Roman" w:eastAsia="宋体" w:hAnsi="Times New Roman" w:cs="Times New Roman"/>
          <w:bCs/>
          <w:sz w:val="24"/>
          <w:szCs w:val="24"/>
        </w:rPr>
        <w:t>19</w:t>
      </w:r>
      <w:r w:rsidRPr="003A0366">
        <w:rPr>
          <w:rFonts w:ascii="Times New Roman" w:eastAsia="宋体" w:hAnsi="Times New Roman" w:cs="Times New Roman"/>
          <w:bCs/>
          <w:sz w:val="24"/>
          <w:szCs w:val="24"/>
        </w:rPr>
        <w:t>例患儿不足</w:t>
      </w:r>
      <w:r w:rsidRPr="003A0366">
        <w:rPr>
          <w:rFonts w:ascii="Times New Roman" w:eastAsia="宋体" w:hAnsi="Times New Roman" w:cs="Times New Roman"/>
          <w:bCs/>
          <w:sz w:val="24"/>
          <w:szCs w:val="24"/>
        </w:rPr>
        <w:t>30</w:t>
      </w:r>
      <w:r w:rsidRPr="003A0366">
        <w:rPr>
          <w:rFonts w:ascii="Times New Roman" w:eastAsia="宋体" w:hAnsi="Times New Roman" w:cs="Times New Roman"/>
          <w:bCs/>
          <w:sz w:val="24"/>
          <w:szCs w:val="24"/>
        </w:rPr>
        <w:t>天。随机化处理后，</w:t>
      </w:r>
      <w:r w:rsidRPr="003A0366">
        <w:rPr>
          <w:rFonts w:ascii="Times New Roman" w:eastAsia="宋体" w:hAnsi="Times New Roman" w:cs="Times New Roman"/>
          <w:bCs/>
          <w:sz w:val="24"/>
          <w:szCs w:val="24"/>
        </w:rPr>
        <w:t>10</w:t>
      </w:r>
      <w:r w:rsidRPr="003A0366">
        <w:rPr>
          <w:rFonts w:ascii="Times New Roman" w:eastAsia="宋体" w:hAnsi="Times New Roman" w:cs="Times New Roman"/>
          <w:bCs/>
          <w:sz w:val="24"/>
          <w:szCs w:val="24"/>
        </w:rPr>
        <w:t>例患儿手术策略改为非体外循环辅助下手术</w:t>
      </w:r>
      <w:r w:rsidRPr="003A0366">
        <w:rPr>
          <w:rFonts w:ascii="Times New Roman" w:eastAsia="宋体" w:hAnsi="Times New Roman" w:cs="Times New Roman"/>
          <w:bCs/>
          <w:sz w:val="24"/>
          <w:szCs w:val="24"/>
        </w:rPr>
        <w:t>(</w:t>
      </w:r>
      <w:r w:rsidRPr="003A0366">
        <w:rPr>
          <w:rFonts w:ascii="Times New Roman" w:eastAsia="宋体" w:hAnsi="Times New Roman" w:cs="Times New Roman"/>
          <w:bCs/>
          <w:sz w:val="24"/>
          <w:szCs w:val="24"/>
        </w:rPr>
        <w:t>图</w:t>
      </w:r>
      <w:r w:rsidRPr="003A0366">
        <w:rPr>
          <w:rFonts w:ascii="Times New Roman" w:eastAsia="宋体" w:hAnsi="Times New Roman" w:cs="Times New Roman"/>
          <w:bCs/>
          <w:sz w:val="24"/>
          <w:szCs w:val="24"/>
        </w:rPr>
        <w:t>1)</w:t>
      </w:r>
      <w:r w:rsidRPr="003A0366">
        <w:rPr>
          <w:rFonts w:ascii="Times New Roman" w:eastAsia="宋体" w:hAnsi="Times New Roman" w:cs="Times New Roman"/>
          <w:bCs/>
          <w:sz w:val="24"/>
          <w:szCs w:val="24"/>
        </w:rPr>
        <w:t>。对于其余</w:t>
      </w:r>
      <w:r w:rsidR="0038013B">
        <w:rPr>
          <w:rFonts w:ascii="Times New Roman" w:eastAsia="宋体" w:hAnsi="Times New Roman" w:cs="Times New Roman" w:hint="eastAsia"/>
          <w:bCs/>
          <w:sz w:val="24"/>
          <w:szCs w:val="24"/>
        </w:rPr>
        <w:t>纳入统计的</w:t>
      </w:r>
      <w:r w:rsidRPr="003A0366">
        <w:rPr>
          <w:rFonts w:ascii="Times New Roman" w:eastAsia="宋体" w:hAnsi="Times New Roman" w:cs="Times New Roman"/>
          <w:bCs/>
          <w:sz w:val="24"/>
          <w:szCs w:val="24"/>
        </w:rPr>
        <w:t>患儿，地</w:t>
      </w:r>
      <w:proofErr w:type="gramStart"/>
      <w:r w:rsidRPr="003A0366">
        <w:rPr>
          <w:rFonts w:ascii="Times New Roman" w:eastAsia="宋体" w:hAnsi="Times New Roman" w:cs="Times New Roman"/>
          <w:bCs/>
          <w:sz w:val="24"/>
          <w:szCs w:val="24"/>
        </w:rPr>
        <w:t>塞米松组术中</w:t>
      </w:r>
      <w:proofErr w:type="gramEnd"/>
      <w:r w:rsidRPr="003A0366">
        <w:rPr>
          <w:rFonts w:ascii="Times New Roman" w:eastAsia="宋体" w:hAnsi="Times New Roman" w:cs="Times New Roman"/>
          <w:bCs/>
          <w:sz w:val="24"/>
          <w:szCs w:val="24"/>
        </w:rPr>
        <w:t>体外循环时间</w:t>
      </w:r>
      <w:r w:rsidR="0038013B">
        <w:rPr>
          <w:rFonts w:ascii="Times New Roman" w:eastAsia="宋体" w:hAnsi="Times New Roman" w:cs="Times New Roman" w:hint="eastAsia"/>
          <w:bCs/>
          <w:sz w:val="24"/>
          <w:szCs w:val="24"/>
        </w:rPr>
        <w:t>中位数为</w:t>
      </w:r>
      <w:r w:rsidRPr="003A0366">
        <w:rPr>
          <w:rFonts w:ascii="Times New Roman" w:eastAsia="宋体" w:hAnsi="Times New Roman" w:cs="Times New Roman"/>
          <w:bCs/>
          <w:sz w:val="24"/>
          <w:szCs w:val="24"/>
        </w:rPr>
        <w:t>50min</w:t>
      </w:r>
      <w:r w:rsidRPr="003A0366">
        <w:rPr>
          <w:rFonts w:ascii="Times New Roman" w:eastAsia="宋体" w:hAnsi="Times New Roman" w:cs="Times New Roman"/>
          <w:bCs/>
          <w:sz w:val="24"/>
          <w:szCs w:val="24"/>
        </w:rPr>
        <w:t>，而安慰剂组为</w:t>
      </w:r>
      <w:r w:rsidRPr="003A0366">
        <w:rPr>
          <w:rFonts w:ascii="Times New Roman" w:eastAsia="宋体" w:hAnsi="Times New Roman" w:cs="Times New Roman"/>
          <w:bCs/>
          <w:sz w:val="24"/>
          <w:szCs w:val="24"/>
        </w:rPr>
        <w:t>46min(</w:t>
      </w:r>
      <w:proofErr w:type="gramStart"/>
      <w:r w:rsidRPr="003A0366">
        <w:rPr>
          <w:rFonts w:ascii="Times New Roman" w:eastAsia="宋体" w:hAnsi="Times New Roman" w:cs="Times New Roman"/>
          <w:bCs/>
          <w:sz w:val="24"/>
          <w:szCs w:val="24"/>
        </w:rPr>
        <w:t>见材料</w:t>
      </w:r>
      <w:proofErr w:type="gramEnd"/>
      <w:r w:rsidRPr="003A0366">
        <w:rPr>
          <w:rFonts w:ascii="Times New Roman" w:eastAsia="宋体" w:hAnsi="Times New Roman" w:cs="Times New Roman"/>
          <w:bCs/>
          <w:sz w:val="24"/>
          <w:szCs w:val="24"/>
        </w:rPr>
        <w:t>附件</w:t>
      </w:r>
      <w:r w:rsidRPr="003A0366">
        <w:rPr>
          <w:rFonts w:ascii="Times New Roman" w:eastAsia="宋体" w:hAnsi="Times New Roman" w:cs="Times New Roman"/>
          <w:bCs/>
          <w:sz w:val="24"/>
          <w:szCs w:val="24"/>
        </w:rPr>
        <w:t>2</w:t>
      </w:r>
      <w:r w:rsidRPr="003A0366">
        <w:rPr>
          <w:rFonts w:ascii="Times New Roman" w:eastAsia="宋体" w:hAnsi="Times New Roman" w:cs="Times New Roman"/>
          <w:bCs/>
          <w:sz w:val="24"/>
          <w:szCs w:val="24"/>
        </w:rPr>
        <w:t>，电子表</w:t>
      </w:r>
      <w:r w:rsidRPr="003A0366">
        <w:rPr>
          <w:rFonts w:ascii="Times New Roman" w:eastAsia="宋体" w:hAnsi="Times New Roman" w:cs="Times New Roman"/>
          <w:bCs/>
          <w:sz w:val="24"/>
          <w:szCs w:val="24"/>
        </w:rPr>
        <w:t>5)</w:t>
      </w:r>
      <w:r w:rsidRPr="003A0366">
        <w:rPr>
          <w:rFonts w:ascii="Times New Roman" w:eastAsia="宋体" w:hAnsi="Times New Roman" w:cs="Times New Roman"/>
          <w:bCs/>
          <w:sz w:val="24"/>
          <w:szCs w:val="24"/>
        </w:rPr>
        <w:t>。两组患儿直肠温</w:t>
      </w:r>
      <w:r w:rsidR="0038013B">
        <w:rPr>
          <w:rFonts w:ascii="Times New Roman" w:eastAsia="宋体" w:hAnsi="Times New Roman" w:cs="Times New Roman" w:hint="eastAsia"/>
          <w:bCs/>
          <w:sz w:val="24"/>
          <w:szCs w:val="24"/>
        </w:rPr>
        <w:t>中位数</w:t>
      </w:r>
      <w:r w:rsidRPr="003A0366">
        <w:rPr>
          <w:rFonts w:ascii="Times New Roman" w:eastAsia="宋体" w:hAnsi="Times New Roman" w:cs="Times New Roman"/>
          <w:bCs/>
          <w:sz w:val="24"/>
          <w:szCs w:val="24"/>
        </w:rPr>
        <w:t>为</w:t>
      </w:r>
      <w:r w:rsidRPr="003A0366">
        <w:rPr>
          <w:rFonts w:ascii="Times New Roman" w:eastAsia="宋体" w:hAnsi="Times New Roman" w:cs="Times New Roman"/>
          <w:bCs/>
          <w:sz w:val="24"/>
          <w:szCs w:val="24"/>
        </w:rPr>
        <w:t>36℃</w:t>
      </w:r>
      <w:r w:rsidRPr="003A0366">
        <w:rPr>
          <w:rFonts w:ascii="Times New Roman" w:eastAsia="宋体" w:hAnsi="Times New Roman" w:cs="Times New Roman"/>
          <w:bCs/>
          <w:sz w:val="24"/>
          <w:szCs w:val="24"/>
        </w:rPr>
        <w:t>。</w:t>
      </w:r>
    </w:p>
    <w:p w14:paraId="1142F511" w14:textId="0984C254" w:rsidR="006C440A" w:rsidRPr="003A0366" w:rsidRDefault="001D1C99" w:rsidP="003A0366">
      <w:pPr>
        <w:spacing w:line="360" w:lineRule="auto"/>
        <w:ind w:firstLine="480"/>
        <w:rPr>
          <w:rFonts w:ascii="Times New Roman" w:eastAsia="宋体" w:hAnsi="Times New Roman" w:cs="Times New Roman"/>
          <w:bCs/>
          <w:sz w:val="24"/>
          <w:szCs w:val="24"/>
        </w:rPr>
      </w:pPr>
      <w:r w:rsidRPr="003A0366">
        <w:rPr>
          <w:rFonts w:ascii="Times New Roman" w:eastAsia="宋体" w:hAnsi="Times New Roman" w:cs="Times New Roman"/>
          <w:bCs/>
          <w:sz w:val="24"/>
          <w:szCs w:val="24"/>
        </w:rPr>
        <w:t>总的来说</w:t>
      </w:r>
      <w:r w:rsidR="00DF715E" w:rsidRPr="003A0366">
        <w:rPr>
          <w:rFonts w:ascii="Times New Roman" w:eastAsia="宋体" w:hAnsi="Times New Roman" w:cs="Times New Roman"/>
          <w:bCs/>
          <w:sz w:val="24"/>
          <w:szCs w:val="24"/>
        </w:rPr>
        <w:t>，地塞米松组中</w:t>
      </w:r>
      <w:r w:rsidR="00DF715E" w:rsidRPr="003A0366">
        <w:rPr>
          <w:rFonts w:ascii="Times New Roman" w:eastAsia="宋体" w:hAnsi="Times New Roman" w:cs="Times New Roman"/>
          <w:bCs/>
          <w:sz w:val="24"/>
          <w:szCs w:val="24"/>
        </w:rPr>
        <w:t>74</w:t>
      </w:r>
      <w:r w:rsidR="00DF715E" w:rsidRPr="003A0366">
        <w:rPr>
          <w:rFonts w:ascii="Times New Roman" w:eastAsia="宋体" w:hAnsi="Times New Roman" w:cs="Times New Roman"/>
          <w:bCs/>
          <w:sz w:val="24"/>
          <w:szCs w:val="24"/>
        </w:rPr>
        <w:t>例患儿</w:t>
      </w:r>
      <w:r w:rsidR="00DF715E" w:rsidRPr="003A0366">
        <w:rPr>
          <w:rFonts w:ascii="Times New Roman" w:eastAsia="宋体" w:hAnsi="Times New Roman" w:cs="Times New Roman"/>
          <w:bCs/>
          <w:sz w:val="24"/>
          <w:szCs w:val="24"/>
        </w:rPr>
        <w:t>(38.1%)</w:t>
      </w:r>
      <w:r w:rsidR="00DF715E" w:rsidRPr="003A0366">
        <w:rPr>
          <w:rFonts w:ascii="Times New Roman" w:eastAsia="宋体" w:hAnsi="Times New Roman" w:cs="Times New Roman"/>
          <w:bCs/>
          <w:sz w:val="24"/>
          <w:szCs w:val="24"/>
        </w:rPr>
        <w:t>出现</w:t>
      </w:r>
      <w:r w:rsidRPr="003A0366">
        <w:rPr>
          <w:rFonts w:ascii="Times New Roman" w:eastAsia="宋体" w:hAnsi="Times New Roman" w:cs="Times New Roman"/>
          <w:bCs/>
          <w:sz w:val="24"/>
          <w:szCs w:val="24"/>
        </w:rPr>
        <w:t>复合</w:t>
      </w:r>
      <w:r w:rsidR="008C34CA" w:rsidRPr="003A0366">
        <w:rPr>
          <w:rFonts w:ascii="Times New Roman" w:eastAsia="宋体" w:hAnsi="Times New Roman" w:cs="Times New Roman"/>
          <w:bCs/>
          <w:sz w:val="24"/>
          <w:szCs w:val="24"/>
        </w:rPr>
        <w:t>主要终点</w:t>
      </w:r>
      <w:r w:rsidR="00DF715E" w:rsidRPr="003A0366">
        <w:rPr>
          <w:rFonts w:ascii="Times New Roman" w:eastAsia="宋体" w:hAnsi="Times New Roman" w:cs="Times New Roman"/>
          <w:bCs/>
          <w:sz w:val="24"/>
          <w:szCs w:val="24"/>
        </w:rPr>
        <w:t>事件，对照组中</w:t>
      </w:r>
      <w:r w:rsidR="00FF7128" w:rsidRPr="003A0366">
        <w:rPr>
          <w:rFonts w:ascii="Times New Roman" w:eastAsia="宋体" w:hAnsi="Times New Roman" w:cs="Times New Roman"/>
          <w:bCs/>
          <w:sz w:val="24"/>
          <w:szCs w:val="24"/>
        </w:rPr>
        <w:t>为</w:t>
      </w:r>
      <w:r w:rsidR="00DF715E" w:rsidRPr="003A0366">
        <w:rPr>
          <w:rFonts w:ascii="Times New Roman" w:eastAsia="宋体" w:hAnsi="Times New Roman" w:cs="Times New Roman"/>
          <w:bCs/>
          <w:sz w:val="24"/>
          <w:szCs w:val="24"/>
        </w:rPr>
        <w:t>91</w:t>
      </w:r>
      <w:r w:rsidR="00DF715E" w:rsidRPr="003A0366">
        <w:rPr>
          <w:rFonts w:ascii="Times New Roman" w:eastAsia="宋体" w:hAnsi="Times New Roman" w:cs="Times New Roman"/>
          <w:bCs/>
          <w:sz w:val="24"/>
          <w:szCs w:val="24"/>
        </w:rPr>
        <w:t>例患儿</w:t>
      </w:r>
      <w:r w:rsidR="00DF715E" w:rsidRPr="003A0366">
        <w:rPr>
          <w:rFonts w:ascii="Times New Roman" w:eastAsia="宋体" w:hAnsi="Times New Roman" w:cs="Times New Roman"/>
          <w:bCs/>
          <w:sz w:val="24"/>
          <w:szCs w:val="24"/>
        </w:rPr>
        <w:t>(45.5%)</w:t>
      </w:r>
      <w:r w:rsidR="00FF7128" w:rsidRPr="003A0366" w:rsidDel="00FF7128">
        <w:rPr>
          <w:rFonts w:ascii="Times New Roman" w:eastAsia="宋体" w:hAnsi="Times New Roman" w:cs="Times New Roman"/>
          <w:bCs/>
          <w:sz w:val="24"/>
          <w:szCs w:val="24"/>
        </w:rPr>
        <w:t xml:space="preserve"> </w:t>
      </w:r>
      <w:r w:rsidR="00DF715E" w:rsidRPr="003A0366">
        <w:rPr>
          <w:rFonts w:ascii="Times New Roman" w:eastAsia="宋体" w:hAnsi="Times New Roman" w:cs="Times New Roman"/>
          <w:bCs/>
          <w:sz w:val="24"/>
          <w:szCs w:val="24"/>
        </w:rPr>
        <w:t>(</w:t>
      </w:r>
      <w:r w:rsidR="00DF715E" w:rsidRPr="003A0366">
        <w:rPr>
          <w:rFonts w:ascii="Times New Roman" w:eastAsia="宋体" w:hAnsi="Times New Roman" w:cs="Times New Roman"/>
          <w:sz w:val="24"/>
          <w:szCs w:val="24"/>
        </w:rPr>
        <w:t>绝对风险度降低</w:t>
      </w:r>
      <w:r w:rsidR="00DF715E" w:rsidRPr="003A0366">
        <w:rPr>
          <w:rFonts w:ascii="Times New Roman" w:eastAsia="宋体" w:hAnsi="Times New Roman" w:cs="Times New Roman"/>
          <w:sz w:val="24"/>
          <w:szCs w:val="24"/>
        </w:rPr>
        <w:t>7.4%</w:t>
      </w:r>
      <w:r w:rsidR="00DF715E" w:rsidRPr="003A0366">
        <w:rPr>
          <w:rFonts w:ascii="Times New Roman" w:eastAsia="宋体" w:hAnsi="Times New Roman" w:cs="Times New Roman"/>
          <w:sz w:val="24"/>
          <w:szCs w:val="24"/>
        </w:rPr>
        <w:t>；</w:t>
      </w:r>
      <w:r w:rsidR="00DF715E" w:rsidRPr="003A0366">
        <w:rPr>
          <w:rFonts w:ascii="Times New Roman" w:eastAsia="宋体" w:hAnsi="Times New Roman" w:cs="Times New Roman"/>
          <w:sz w:val="24"/>
          <w:szCs w:val="24"/>
        </w:rPr>
        <w:t>95%CI</w:t>
      </w:r>
      <w:r w:rsidR="00DF715E" w:rsidRPr="003A0366">
        <w:rPr>
          <w:rFonts w:ascii="Times New Roman" w:eastAsia="宋体" w:hAnsi="Times New Roman" w:cs="Times New Roman"/>
          <w:sz w:val="24"/>
          <w:szCs w:val="24"/>
        </w:rPr>
        <w:t>，</w:t>
      </w:r>
      <w:r w:rsidR="00DF715E" w:rsidRPr="003A0366">
        <w:rPr>
          <w:rFonts w:ascii="Times New Roman" w:eastAsia="宋体" w:hAnsi="Times New Roman" w:cs="Times New Roman"/>
          <w:sz w:val="24"/>
          <w:szCs w:val="24"/>
        </w:rPr>
        <w:t>-0.8%</w:t>
      </w:r>
      <w:r w:rsidR="00DF715E" w:rsidRPr="003A0366">
        <w:rPr>
          <w:rFonts w:ascii="Times New Roman" w:eastAsia="宋体" w:hAnsi="Times New Roman" w:cs="Times New Roman"/>
          <w:sz w:val="24"/>
          <w:szCs w:val="24"/>
        </w:rPr>
        <w:t>～</w:t>
      </w:r>
      <w:r w:rsidR="00DF715E" w:rsidRPr="003A0366">
        <w:rPr>
          <w:rFonts w:ascii="Times New Roman" w:eastAsia="宋体" w:hAnsi="Times New Roman" w:cs="Times New Roman"/>
          <w:sz w:val="24"/>
          <w:szCs w:val="24"/>
        </w:rPr>
        <w:t>15.3%</w:t>
      </w:r>
      <w:r w:rsidR="00DF715E" w:rsidRPr="003A0366">
        <w:rPr>
          <w:rFonts w:ascii="Times New Roman" w:eastAsia="宋体" w:hAnsi="Times New Roman" w:cs="Times New Roman"/>
          <w:sz w:val="24"/>
          <w:szCs w:val="24"/>
        </w:rPr>
        <w:t>；风险比，</w:t>
      </w:r>
      <w:r w:rsidR="00DF715E" w:rsidRPr="003A0366">
        <w:rPr>
          <w:rFonts w:ascii="Times New Roman" w:eastAsia="宋体" w:hAnsi="Times New Roman" w:cs="Times New Roman"/>
          <w:sz w:val="24"/>
          <w:szCs w:val="24"/>
        </w:rPr>
        <w:t>0.82</w:t>
      </w:r>
      <w:r w:rsidR="00DF715E" w:rsidRPr="003A0366">
        <w:rPr>
          <w:rFonts w:ascii="Times New Roman" w:eastAsia="宋体" w:hAnsi="Times New Roman" w:cs="Times New Roman"/>
          <w:sz w:val="24"/>
          <w:szCs w:val="24"/>
        </w:rPr>
        <w:t>；</w:t>
      </w:r>
      <w:r w:rsidR="00DF715E" w:rsidRPr="003A0366">
        <w:rPr>
          <w:rFonts w:ascii="Times New Roman" w:eastAsia="宋体" w:hAnsi="Times New Roman" w:cs="Times New Roman"/>
          <w:sz w:val="24"/>
          <w:szCs w:val="24"/>
        </w:rPr>
        <w:t>95%CI</w:t>
      </w:r>
      <w:r w:rsidR="00DF715E" w:rsidRPr="003A0366">
        <w:rPr>
          <w:rFonts w:ascii="Times New Roman" w:eastAsia="宋体" w:hAnsi="Times New Roman" w:cs="Times New Roman"/>
          <w:sz w:val="24"/>
          <w:szCs w:val="24"/>
        </w:rPr>
        <w:t>，</w:t>
      </w:r>
      <w:r w:rsidR="00DF715E" w:rsidRPr="003A0366">
        <w:rPr>
          <w:rFonts w:ascii="Times New Roman" w:eastAsia="宋体" w:hAnsi="Times New Roman" w:cs="Times New Roman"/>
          <w:sz w:val="24"/>
          <w:szCs w:val="24"/>
        </w:rPr>
        <w:t>0.60</w:t>
      </w:r>
      <w:bookmarkStart w:id="5" w:name="_Hlk60779429"/>
      <w:r w:rsidR="00DF715E" w:rsidRPr="003A0366">
        <w:rPr>
          <w:rFonts w:ascii="Times New Roman" w:eastAsia="宋体" w:hAnsi="Times New Roman" w:cs="Times New Roman"/>
          <w:sz w:val="24"/>
          <w:szCs w:val="24"/>
        </w:rPr>
        <w:t>～</w:t>
      </w:r>
      <w:bookmarkEnd w:id="5"/>
      <w:r w:rsidR="00DF715E" w:rsidRPr="003A0366">
        <w:rPr>
          <w:rFonts w:ascii="Times New Roman" w:eastAsia="宋体" w:hAnsi="Times New Roman" w:cs="Times New Roman"/>
          <w:sz w:val="24"/>
          <w:szCs w:val="24"/>
        </w:rPr>
        <w:t>1.10</w:t>
      </w:r>
      <w:r w:rsidR="00DF715E" w:rsidRPr="003A0366">
        <w:rPr>
          <w:rFonts w:ascii="Times New Roman" w:eastAsia="宋体" w:hAnsi="Times New Roman" w:cs="Times New Roman"/>
          <w:sz w:val="24"/>
          <w:szCs w:val="24"/>
        </w:rPr>
        <w:t>；</w:t>
      </w:r>
      <w:r w:rsidR="00DF715E" w:rsidRPr="003A0366">
        <w:rPr>
          <w:rFonts w:ascii="Times New Roman" w:eastAsia="宋体" w:hAnsi="Times New Roman" w:cs="Times New Roman"/>
          <w:i/>
          <w:iCs/>
          <w:sz w:val="24"/>
          <w:szCs w:val="24"/>
        </w:rPr>
        <w:t>P</w:t>
      </w:r>
      <w:r w:rsidR="00DF715E" w:rsidRPr="003A0366">
        <w:rPr>
          <w:rFonts w:ascii="Times New Roman" w:eastAsia="宋体" w:hAnsi="Times New Roman" w:cs="Times New Roman"/>
          <w:sz w:val="24"/>
          <w:szCs w:val="24"/>
        </w:rPr>
        <w:t>=.20</w:t>
      </w:r>
      <w:r w:rsidR="00DF715E" w:rsidRPr="003A0366">
        <w:rPr>
          <w:rFonts w:ascii="Times New Roman" w:eastAsia="宋体" w:hAnsi="Times New Roman" w:cs="Times New Roman"/>
          <w:bCs/>
          <w:sz w:val="24"/>
          <w:szCs w:val="24"/>
        </w:rPr>
        <w:t>)(</w:t>
      </w:r>
      <w:r w:rsidR="00DF715E" w:rsidRPr="003A0366">
        <w:rPr>
          <w:rFonts w:ascii="Times New Roman" w:eastAsia="宋体" w:hAnsi="Times New Roman" w:cs="Times New Roman"/>
          <w:bCs/>
          <w:sz w:val="24"/>
          <w:szCs w:val="24"/>
        </w:rPr>
        <w:t>表</w:t>
      </w:r>
      <w:r w:rsidR="00DF715E" w:rsidRPr="003A0366">
        <w:rPr>
          <w:rFonts w:ascii="Times New Roman" w:eastAsia="宋体" w:hAnsi="Times New Roman" w:cs="Times New Roman"/>
          <w:bCs/>
          <w:sz w:val="24"/>
          <w:szCs w:val="24"/>
        </w:rPr>
        <w:t>2)</w:t>
      </w:r>
      <w:r w:rsidR="00DF715E" w:rsidRPr="003A0366">
        <w:rPr>
          <w:rFonts w:ascii="Times New Roman" w:eastAsia="宋体" w:hAnsi="Times New Roman" w:cs="Times New Roman"/>
          <w:bCs/>
          <w:sz w:val="24"/>
          <w:szCs w:val="24"/>
        </w:rPr>
        <w:t>。</w:t>
      </w:r>
    </w:p>
    <w:p w14:paraId="50C03EED" w14:textId="6055E4F6" w:rsidR="006C440A" w:rsidRPr="003A0366" w:rsidRDefault="00DF715E" w:rsidP="003A0366">
      <w:pPr>
        <w:spacing w:line="360" w:lineRule="auto"/>
        <w:ind w:firstLine="480"/>
        <w:rPr>
          <w:rFonts w:ascii="Times New Roman" w:eastAsia="宋体" w:hAnsi="Times New Roman" w:cs="Times New Roman"/>
          <w:bCs/>
          <w:sz w:val="24"/>
          <w:szCs w:val="24"/>
        </w:rPr>
      </w:pPr>
      <w:r w:rsidRPr="003A0366">
        <w:rPr>
          <w:rFonts w:ascii="Times New Roman" w:eastAsia="宋体" w:hAnsi="Times New Roman" w:cs="Times New Roman"/>
          <w:bCs/>
          <w:sz w:val="24"/>
          <w:szCs w:val="24"/>
        </w:rPr>
        <w:t>与</w:t>
      </w:r>
      <w:r w:rsidR="008C34CA" w:rsidRPr="003A0366">
        <w:rPr>
          <w:rFonts w:ascii="Times New Roman" w:eastAsia="宋体" w:hAnsi="Times New Roman" w:cs="Times New Roman"/>
          <w:bCs/>
          <w:sz w:val="24"/>
          <w:szCs w:val="24"/>
        </w:rPr>
        <w:t>主要终点</w:t>
      </w:r>
      <w:r w:rsidRPr="003A0366">
        <w:rPr>
          <w:rFonts w:ascii="Times New Roman" w:eastAsia="宋体" w:hAnsi="Times New Roman" w:cs="Times New Roman"/>
          <w:bCs/>
          <w:sz w:val="24"/>
          <w:szCs w:val="24"/>
        </w:rPr>
        <w:t>事件分析结果相似，两组间</w:t>
      </w:r>
      <w:r w:rsidR="008C34CA" w:rsidRPr="003A0366">
        <w:rPr>
          <w:rFonts w:ascii="Times New Roman" w:eastAsia="宋体" w:hAnsi="Times New Roman" w:cs="Times New Roman"/>
          <w:bCs/>
          <w:sz w:val="24"/>
          <w:szCs w:val="24"/>
        </w:rPr>
        <w:t>主要终点</w:t>
      </w:r>
      <w:r w:rsidRPr="003A0366">
        <w:rPr>
          <w:rFonts w:ascii="Times New Roman" w:eastAsia="宋体" w:hAnsi="Times New Roman" w:cs="Times New Roman"/>
          <w:bCs/>
          <w:sz w:val="24"/>
          <w:szCs w:val="24"/>
        </w:rPr>
        <w:t>的</w:t>
      </w:r>
      <w:r w:rsidR="00D33466">
        <w:rPr>
          <w:rFonts w:ascii="Times New Roman" w:eastAsia="宋体" w:hAnsi="Times New Roman" w:cs="Times New Roman" w:hint="eastAsia"/>
          <w:bCs/>
          <w:sz w:val="24"/>
          <w:szCs w:val="24"/>
        </w:rPr>
        <w:t>单个</w:t>
      </w:r>
      <w:r w:rsidRPr="003A0366">
        <w:rPr>
          <w:rFonts w:ascii="Times New Roman" w:eastAsia="宋体" w:hAnsi="Times New Roman" w:cs="Times New Roman"/>
          <w:bCs/>
          <w:sz w:val="24"/>
          <w:szCs w:val="24"/>
        </w:rPr>
        <w:t>事件发生率亦未见显著统计学差异。整体而言，研究期间地塞米松组中</w:t>
      </w:r>
      <w:r w:rsidRPr="003A0366">
        <w:rPr>
          <w:rFonts w:ascii="Times New Roman" w:eastAsia="宋体" w:hAnsi="Times New Roman" w:cs="Times New Roman"/>
          <w:bCs/>
          <w:sz w:val="24"/>
          <w:szCs w:val="24"/>
        </w:rPr>
        <w:t>2</w:t>
      </w:r>
      <w:r w:rsidRPr="003A0366">
        <w:rPr>
          <w:rFonts w:ascii="Times New Roman" w:eastAsia="宋体" w:hAnsi="Times New Roman" w:cs="Times New Roman"/>
          <w:bCs/>
          <w:sz w:val="24"/>
          <w:szCs w:val="24"/>
        </w:rPr>
        <w:t>例患儿死亡</w:t>
      </w:r>
      <w:r w:rsidRPr="003A0366">
        <w:rPr>
          <w:rFonts w:ascii="Times New Roman" w:eastAsia="宋体" w:hAnsi="Times New Roman" w:cs="Times New Roman"/>
          <w:bCs/>
          <w:sz w:val="24"/>
          <w:szCs w:val="24"/>
        </w:rPr>
        <w:t>(1.0%)</w:t>
      </w:r>
      <w:r w:rsidRPr="003A0366">
        <w:rPr>
          <w:rFonts w:ascii="Times New Roman" w:eastAsia="宋体" w:hAnsi="Times New Roman" w:cs="Times New Roman"/>
          <w:bCs/>
          <w:sz w:val="24"/>
          <w:szCs w:val="24"/>
        </w:rPr>
        <w:t>，</w:t>
      </w:r>
      <w:r w:rsidRPr="003A0366">
        <w:rPr>
          <w:rFonts w:ascii="Times New Roman" w:eastAsia="宋体" w:hAnsi="Times New Roman" w:cs="Times New Roman"/>
          <w:bCs/>
          <w:sz w:val="24"/>
          <w:szCs w:val="24"/>
        </w:rPr>
        <w:t>10</w:t>
      </w:r>
      <w:r w:rsidRPr="003A0366">
        <w:rPr>
          <w:rFonts w:ascii="Times New Roman" w:eastAsia="宋体" w:hAnsi="Times New Roman" w:cs="Times New Roman"/>
          <w:bCs/>
          <w:sz w:val="24"/>
          <w:szCs w:val="24"/>
        </w:rPr>
        <w:t>例患儿</w:t>
      </w:r>
      <w:r w:rsidR="0038013B" w:rsidRPr="003A0366">
        <w:rPr>
          <w:rFonts w:ascii="Times New Roman" w:eastAsia="宋体" w:hAnsi="Times New Roman" w:cs="Times New Roman"/>
          <w:bCs/>
          <w:sz w:val="24"/>
          <w:szCs w:val="24"/>
        </w:rPr>
        <w:t>(5.1%)</w:t>
      </w:r>
      <w:r w:rsidRPr="003A0366">
        <w:rPr>
          <w:rFonts w:ascii="Times New Roman" w:eastAsia="宋体" w:hAnsi="Times New Roman" w:cs="Times New Roman"/>
          <w:bCs/>
          <w:sz w:val="24"/>
          <w:szCs w:val="24"/>
        </w:rPr>
        <w:t>并发急性肾损伤，</w:t>
      </w:r>
      <w:r w:rsidRPr="003A0366">
        <w:rPr>
          <w:rFonts w:ascii="Times New Roman" w:eastAsia="宋体" w:hAnsi="Times New Roman" w:cs="Times New Roman"/>
          <w:bCs/>
          <w:sz w:val="24"/>
          <w:szCs w:val="24"/>
        </w:rPr>
        <w:t>70</w:t>
      </w:r>
      <w:r w:rsidRPr="003A0366">
        <w:rPr>
          <w:rFonts w:ascii="Times New Roman" w:eastAsia="宋体" w:hAnsi="Times New Roman" w:cs="Times New Roman"/>
          <w:bCs/>
          <w:sz w:val="24"/>
          <w:szCs w:val="24"/>
        </w:rPr>
        <w:t>例</w:t>
      </w:r>
      <w:r w:rsidR="0038013B" w:rsidRPr="003A0366">
        <w:rPr>
          <w:rFonts w:ascii="Times New Roman" w:eastAsia="宋体" w:hAnsi="Times New Roman" w:cs="Times New Roman"/>
          <w:bCs/>
          <w:sz w:val="24"/>
          <w:szCs w:val="24"/>
        </w:rPr>
        <w:t>(36.1%)</w:t>
      </w:r>
      <w:r w:rsidRPr="003A0366">
        <w:rPr>
          <w:rFonts w:ascii="Times New Roman" w:eastAsia="宋体" w:hAnsi="Times New Roman" w:cs="Times New Roman"/>
          <w:bCs/>
          <w:sz w:val="24"/>
          <w:szCs w:val="24"/>
        </w:rPr>
        <w:t>患儿</w:t>
      </w:r>
      <w:bookmarkStart w:id="6" w:name="_Hlk60693672"/>
      <w:r w:rsidRPr="003A0366">
        <w:rPr>
          <w:rFonts w:ascii="Times New Roman" w:eastAsia="宋体" w:hAnsi="Times New Roman" w:cs="Times New Roman"/>
          <w:bCs/>
          <w:sz w:val="24"/>
          <w:szCs w:val="24"/>
        </w:rPr>
        <w:t>机械通气时间</w:t>
      </w:r>
      <w:r w:rsidR="0038013B">
        <w:rPr>
          <w:rFonts w:ascii="Times New Roman" w:eastAsia="宋体" w:hAnsi="Times New Roman" w:cs="Times New Roman" w:hint="eastAsia"/>
          <w:bCs/>
          <w:sz w:val="24"/>
          <w:szCs w:val="24"/>
        </w:rPr>
        <w:t>延长（</w:t>
      </w:r>
      <w:r w:rsidR="0038013B" w:rsidRPr="003A0366">
        <w:rPr>
          <w:rFonts w:ascii="Times New Roman" w:eastAsia="宋体" w:hAnsi="Times New Roman" w:cs="Times New Roman"/>
          <w:bCs/>
          <w:sz w:val="24"/>
          <w:szCs w:val="24"/>
        </w:rPr>
        <w:t>≥24h</w:t>
      </w:r>
      <w:r w:rsidR="0038013B">
        <w:rPr>
          <w:rFonts w:ascii="Times New Roman" w:eastAsia="宋体" w:hAnsi="Times New Roman" w:cs="Times New Roman" w:hint="eastAsia"/>
          <w:bCs/>
          <w:sz w:val="24"/>
          <w:szCs w:val="24"/>
        </w:rPr>
        <w:t>）</w:t>
      </w:r>
      <w:bookmarkEnd w:id="6"/>
      <w:r w:rsidRPr="003A0366">
        <w:rPr>
          <w:rFonts w:ascii="Times New Roman" w:eastAsia="宋体" w:hAnsi="Times New Roman" w:cs="Times New Roman"/>
          <w:bCs/>
          <w:sz w:val="24"/>
          <w:szCs w:val="24"/>
        </w:rPr>
        <w:t>，</w:t>
      </w:r>
      <w:r w:rsidRPr="003A0366">
        <w:rPr>
          <w:rFonts w:ascii="Times New Roman" w:eastAsia="宋体" w:hAnsi="Times New Roman" w:cs="Times New Roman"/>
          <w:bCs/>
          <w:sz w:val="24"/>
          <w:szCs w:val="24"/>
        </w:rPr>
        <w:t>6</w:t>
      </w:r>
      <w:r w:rsidRPr="003A0366">
        <w:rPr>
          <w:rFonts w:ascii="Times New Roman" w:eastAsia="宋体" w:hAnsi="Times New Roman" w:cs="Times New Roman"/>
          <w:bCs/>
          <w:sz w:val="24"/>
          <w:szCs w:val="24"/>
        </w:rPr>
        <w:t>例</w:t>
      </w:r>
      <w:r w:rsidR="0020556A" w:rsidRPr="003A0366">
        <w:rPr>
          <w:rFonts w:ascii="Times New Roman" w:eastAsia="宋体" w:hAnsi="Times New Roman" w:cs="Times New Roman"/>
          <w:bCs/>
          <w:sz w:val="24"/>
          <w:szCs w:val="24"/>
        </w:rPr>
        <w:t>(3.1%)</w:t>
      </w:r>
      <w:r w:rsidRPr="003A0366">
        <w:rPr>
          <w:rFonts w:ascii="Times New Roman" w:eastAsia="宋体" w:hAnsi="Times New Roman" w:cs="Times New Roman"/>
          <w:bCs/>
          <w:sz w:val="24"/>
          <w:szCs w:val="24"/>
        </w:rPr>
        <w:t>患儿并发神经系统事件，而安慰剂对照组中</w:t>
      </w:r>
      <w:r w:rsidRPr="003A0366">
        <w:rPr>
          <w:rFonts w:ascii="Times New Roman" w:eastAsia="宋体" w:hAnsi="Times New Roman" w:cs="Times New Roman"/>
          <w:bCs/>
          <w:sz w:val="24"/>
          <w:szCs w:val="24"/>
        </w:rPr>
        <w:t>4</w:t>
      </w:r>
      <w:r w:rsidRPr="003A0366">
        <w:rPr>
          <w:rFonts w:ascii="Times New Roman" w:eastAsia="宋体" w:hAnsi="Times New Roman" w:cs="Times New Roman"/>
          <w:bCs/>
          <w:sz w:val="24"/>
          <w:szCs w:val="24"/>
        </w:rPr>
        <w:t>例</w:t>
      </w:r>
      <w:r w:rsidR="0020556A" w:rsidRPr="003A0366">
        <w:rPr>
          <w:rFonts w:ascii="Times New Roman" w:eastAsia="宋体" w:hAnsi="Times New Roman" w:cs="Times New Roman"/>
          <w:bCs/>
          <w:sz w:val="24"/>
          <w:szCs w:val="24"/>
        </w:rPr>
        <w:t>(2.0%)</w:t>
      </w:r>
      <w:r w:rsidRPr="003A0366">
        <w:rPr>
          <w:rFonts w:ascii="Times New Roman" w:eastAsia="宋体" w:hAnsi="Times New Roman" w:cs="Times New Roman"/>
          <w:bCs/>
          <w:sz w:val="24"/>
          <w:szCs w:val="24"/>
        </w:rPr>
        <w:t>患儿死亡，</w:t>
      </w:r>
      <w:r w:rsidRPr="003A0366">
        <w:rPr>
          <w:rFonts w:ascii="Times New Roman" w:eastAsia="宋体" w:hAnsi="Times New Roman" w:cs="Times New Roman"/>
          <w:bCs/>
          <w:sz w:val="24"/>
          <w:szCs w:val="24"/>
        </w:rPr>
        <w:t>14</w:t>
      </w:r>
      <w:r w:rsidRPr="003A0366">
        <w:rPr>
          <w:rFonts w:ascii="Times New Roman" w:eastAsia="宋体" w:hAnsi="Times New Roman" w:cs="Times New Roman"/>
          <w:bCs/>
          <w:sz w:val="24"/>
          <w:szCs w:val="24"/>
        </w:rPr>
        <w:t>例</w:t>
      </w:r>
      <w:r w:rsidR="0020556A" w:rsidRPr="003A0366">
        <w:rPr>
          <w:rFonts w:ascii="Times New Roman" w:eastAsia="宋体" w:hAnsi="Times New Roman" w:cs="Times New Roman"/>
          <w:bCs/>
          <w:sz w:val="24"/>
          <w:szCs w:val="24"/>
        </w:rPr>
        <w:t>(7.0%)</w:t>
      </w:r>
      <w:r w:rsidRPr="003A0366">
        <w:rPr>
          <w:rFonts w:ascii="Times New Roman" w:eastAsia="宋体" w:hAnsi="Times New Roman" w:cs="Times New Roman"/>
          <w:bCs/>
          <w:sz w:val="24"/>
          <w:szCs w:val="24"/>
        </w:rPr>
        <w:t>患儿并发急性肾功能损伤</w:t>
      </w:r>
      <w:r w:rsidR="0020556A" w:rsidRPr="003A0366" w:rsidDel="0020556A">
        <w:rPr>
          <w:rFonts w:ascii="Times New Roman" w:eastAsia="宋体" w:hAnsi="Times New Roman" w:cs="Times New Roman"/>
          <w:bCs/>
          <w:sz w:val="24"/>
          <w:szCs w:val="24"/>
        </w:rPr>
        <w:t xml:space="preserve"> </w:t>
      </w:r>
      <w:r w:rsidRPr="003A0366">
        <w:rPr>
          <w:rFonts w:ascii="Times New Roman" w:eastAsia="宋体" w:hAnsi="Times New Roman" w:cs="Times New Roman"/>
          <w:bCs/>
          <w:sz w:val="24"/>
          <w:szCs w:val="24"/>
        </w:rPr>
        <w:t>(</w:t>
      </w:r>
      <w:r w:rsidRPr="003A0366">
        <w:rPr>
          <w:rFonts w:ascii="Times New Roman" w:eastAsia="宋体" w:hAnsi="Times New Roman" w:cs="Times New Roman"/>
          <w:bCs/>
          <w:i/>
          <w:iCs/>
          <w:sz w:val="24"/>
          <w:szCs w:val="24"/>
        </w:rPr>
        <w:t>P</w:t>
      </w:r>
      <w:r w:rsidRPr="003A0366">
        <w:rPr>
          <w:rFonts w:ascii="Times New Roman" w:eastAsia="宋体" w:hAnsi="Times New Roman" w:cs="Times New Roman"/>
          <w:bCs/>
          <w:sz w:val="24"/>
          <w:szCs w:val="24"/>
        </w:rPr>
        <w:t>=.43)</w:t>
      </w:r>
      <w:r w:rsidRPr="003A0366">
        <w:rPr>
          <w:rFonts w:ascii="Times New Roman" w:eastAsia="宋体" w:hAnsi="Times New Roman" w:cs="Times New Roman"/>
          <w:bCs/>
          <w:sz w:val="24"/>
          <w:szCs w:val="24"/>
        </w:rPr>
        <w:t>，</w:t>
      </w:r>
      <w:r w:rsidRPr="003A0366">
        <w:rPr>
          <w:rFonts w:ascii="Times New Roman" w:eastAsia="宋体" w:hAnsi="Times New Roman" w:cs="Times New Roman"/>
          <w:bCs/>
          <w:sz w:val="24"/>
          <w:szCs w:val="24"/>
        </w:rPr>
        <w:t>84</w:t>
      </w:r>
      <w:r w:rsidRPr="003A0366">
        <w:rPr>
          <w:rFonts w:ascii="Times New Roman" w:eastAsia="宋体" w:hAnsi="Times New Roman" w:cs="Times New Roman"/>
          <w:bCs/>
          <w:sz w:val="24"/>
          <w:szCs w:val="24"/>
        </w:rPr>
        <w:t>例</w:t>
      </w:r>
      <w:r w:rsidR="0020556A" w:rsidRPr="003A0366">
        <w:rPr>
          <w:rFonts w:ascii="Times New Roman" w:eastAsia="宋体" w:hAnsi="Times New Roman" w:cs="Times New Roman"/>
          <w:bCs/>
          <w:sz w:val="24"/>
          <w:szCs w:val="24"/>
        </w:rPr>
        <w:t>(42.0%)</w:t>
      </w:r>
      <w:r w:rsidRPr="003A0366">
        <w:rPr>
          <w:rFonts w:ascii="Times New Roman" w:eastAsia="宋体" w:hAnsi="Times New Roman" w:cs="Times New Roman"/>
          <w:bCs/>
          <w:sz w:val="24"/>
          <w:szCs w:val="24"/>
        </w:rPr>
        <w:t>患儿机械通气时间</w:t>
      </w:r>
      <w:r w:rsidR="0020556A">
        <w:rPr>
          <w:rFonts w:ascii="Times New Roman" w:eastAsia="宋体" w:hAnsi="Times New Roman" w:cs="Times New Roman" w:hint="eastAsia"/>
          <w:bCs/>
          <w:sz w:val="24"/>
          <w:szCs w:val="24"/>
        </w:rPr>
        <w:t>延长（</w:t>
      </w:r>
      <w:r w:rsidR="0020556A" w:rsidRPr="003A0366">
        <w:rPr>
          <w:rFonts w:ascii="Times New Roman" w:eastAsia="宋体" w:hAnsi="Times New Roman" w:cs="Times New Roman"/>
          <w:bCs/>
          <w:sz w:val="24"/>
          <w:szCs w:val="24"/>
        </w:rPr>
        <w:t>≥24h</w:t>
      </w:r>
      <w:r w:rsidR="0020556A">
        <w:rPr>
          <w:rFonts w:ascii="Times New Roman" w:eastAsia="宋体" w:hAnsi="Times New Roman" w:cs="Times New Roman" w:hint="eastAsia"/>
          <w:bCs/>
          <w:sz w:val="24"/>
          <w:szCs w:val="24"/>
        </w:rPr>
        <w:t>）</w:t>
      </w:r>
      <w:r w:rsidR="0020556A" w:rsidRPr="003A0366" w:rsidDel="0020556A">
        <w:rPr>
          <w:rFonts w:ascii="Times New Roman" w:eastAsia="宋体" w:hAnsi="Times New Roman" w:cs="Times New Roman"/>
          <w:bCs/>
          <w:sz w:val="24"/>
          <w:szCs w:val="24"/>
        </w:rPr>
        <w:t xml:space="preserve"> </w:t>
      </w:r>
      <w:r w:rsidRPr="003A0366">
        <w:rPr>
          <w:rFonts w:ascii="Times New Roman" w:eastAsia="宋体" w:hAnsi="Times New Roman" w:cs="Times New Roman"/>
          <w:bCs/>
          <w:sz w:val="24"/>
          <w:szCs w:val="24"/>
        </w:rPr>
        <w:t>(</w:t>
      </w:r>
      <w:r w:rsidRPr="003A0366">
        <w:rPr>
          <w:rFonts w:ascii="Times New Roman" w:eastAsia="宋体" w:hAnsi="Times New Roman" w:cs="Times New Roman"/>
          <w:bCs/>
          <w:i/>
          <w:iCs/>
          <w:sz w:val="24"/>
          <w:szCs w:val="24"/>
        </w:rPr>
        <w:t>P</w:t>
      </w:r>
      <w:r w:rsidRPr="003A0366">
        <w:rPr>
          <w:rFonts w:ascii="Times New Roman" w:eastAsia="宋体" w:hAnsi="Times New Roman" w:cs="Times New Roman"/>
          <w:bCs/>
          <w:sz w:val="24"/>
          <w:szCs w:val="24"/>
        </w:rPr>
        <w:t>=.25)</w:t>
      </w:r>
      <w:r w:rsidRPr="003A0366">
        <w:rPr>
          <w:rFonts w:ascii="Times New Roman" w:eastAsia="宋体" w:hAnsi="Times New Roman" w:cs="Times New Roman"/>
          <w:bCs/>
          <w:sz w:val="24"/>
          <w:szCs w:val="24"/>
        </w:rPr>
        <w:t>，</w:t>
      </w:r>
      <w:r w:rsidRPr="003A0366">
        <w:rPr>
          <w:rFonts w:ascii="Times New Roman" w:eastAsia="宋体" w:hAnsi="Times New Roman" w:cs="Times New Roman"/>
          <w:bCs/>
          <w:sz w:val="24"/>
          <w:szCs w:val="24"/>
        </w:rPr>
        <w:t>13</w:t>
      </w:r>
      <w:r w:rsidRPr="003A0366">
        <w:rPr>
          <w:rFonts w:ascii="Times New Roman" w:eastAsia="宋体" w:hAnsi="Times New Roman" w:cs="Times New Roman"/>
          <w:bCs/>
          <w:sz w:val="24"/>
          <w:szCs w:val="24"/>
        </w:rPr>
        <w:t>例</w:t>
      </w:r>
      <w:r w:rsidR="0020556A" w:rsidRPr="003A0366">
        <w:rPr>
          <w:rFonts w:ascii="Times New Roman" w:eastAsia="宋体" w:hAnsi="Times New Roman" w:cs="Times New Roman"/>
          <w:bCs/>
          <w:sz w:val="24"/>
          <w:szCs w:val="24"/>
        </w:rPr>
        <w:t>(6.5%)</w:t>
      </w:r>
      <w:r w:rsidRPr="003A0366">
        <w:rPr>
          <w:rFonts w:ascii="Times New Roman" w:eastAsia="宋体" w:hAnsi="Times New Roman" w:cs="Times New Roman"/>
          <w:bCs/>
          <w:sz w:val="24"/>
          <w:szCs w:val="24"/>
        </w:rPr>
        <w:t>患儿并发神经系统事件。</w:t>
      </w:r>
    </w:p>
    <w:p w14:paraId="7A3AFB50" w14:textId="5A3D8E21" w:rsidR="006C440A" w:rsidRPr="003A0366" w:rsidRDefault="00DF715E" w:rsidP="003A0366">
      <w:pPr>
        <w:spacing w:line="360" w:lineRule="auto"/>
        <w:rPr>
          <w:rFonts w:ascii="Times New Roman" w:eastAsia="宋体" w:hAnsi="Times New Roman" w:cs="Times New Roman"/>
          <w:bCs/>
          <w:sz w:val="24"/>
          <w:szCs w:val="24"/>
        </w:rPr>
      </w:pPr>
      <w:r w:rsidRPr="003A0366">
        <w:rPr>
          <w:rFonts w:ascii="Times New Roman" w:eastAsia="宋体" w:hAnsi="Times New Roman" w:cs="Times New Roman"/>
          <w:bCs/>
          <w:sz w:val="24"/>
          <w:szCs w:val="24"/>
        </w:rPr>
        <w:t xml:space="preserve">     </w:t>
      </w:r>
      <w:r w:rsidRPr="003A0366">
        <w:rPr>
          <w:rFonts w:ascii="Times New Roman" w:eastAsia="宋体" w:hAnsi="Times New Roman" w:cs="Times New Roman"/>
          <w:bCs/>
          <w:sz w:val="24"/>
          <w:szCs w:val="24"/>
        </w:rPr>
        <w:t>地</w:t>
      </w:r>
      <w:proofErr w:type="gramStart"/>
      <w:r w:rsidRPr="003A0366">
        <w:rPr>
          <w:rFonts w:ascii="Times New Roman" w:eastAsia="宋体" w:hAnsi="Times New Roman" w:cs="Times New Roman"/>
          <w:bCs/>
          <w:sz w:val="24"/>
          <w:szCs w:val="24"/>
        </w:rPr>
        <w:t>塞米松组</w:t>
      </w:r>
      <w:proofErr w:type="gramEnd"/>
      <w:r w:rsidRPr="003A0366">
        <w:rPr>
          <w:rFonts w:ascii="Times New Roman" w:eastAsia="宋体" w:hAnsi="Times New Roman" w:cs="Times New Roman"/>
          <w:bCs/>
          <w:sz w:val="24"/>
          <w:szCs w:val="24"/>
        </w:rPr>
        <w:t>30</w:t>
      </w:r>
      <w:r w:rsidRPr="003A0366">
        <w:rPr>
          <w:rFonts w:ascii="Times New Roman" w:eastAsia="宋体" w:hAnsi="Times New Roman" w:cs="Times New Roman"/>
          <w:bCs/>
          <w:sz w:val="24"/>
          <w:szCs w:val="24"/>
        </w:rPr>
        <w:t>例患儿</w:t>
      </w:r>
      <w:r w:rsidRPr="003A0366">
        <w:rPr>
          <w:rFonts w:ascii="Times New Roman" w:eastAsia="宋体" w:hAnsi="Times New Roman" w:cs="Times New Roman"/>
          <w:bCs/>
          <w:sz w:val="24"/>
          <w:szCs w:val="24"/>
        </w:rPr>
        <w:t>(15.4%)</w:t>
      </w:r>
      <w:r w:rsidRPr="003A0366">
        <w:rPr>
          <w:rFonts w:ascii="Times New Roman" w:eastAsia="宋体" w:hAnsi="Times New Roman" w:cs="Times New Roman"/>
          <w:bCs/>
          <w:sz w:val="24"/>
          <w:szCs w:val="24"/>
        </w:rPr>
        <w:t>随机化条码暴露并被明确允许使用类固醇类药物，而对照组患儿数量为</w:t>
      </w:r>
      <w:r w:rsidRPr="003A0366">
        <w:rPr>
          <w:rFonts w:ascii="Times New Roman" w:eastAsia="宋体" w:hAnsi="Times New Roman" w:cs="Times New Roman"/>
          <w:bCs/>
          <w:sz w:val="24"/>
          <w:szCs w:val="24"/>
        </w:rPr>
        <w:t>44</w:t>
      </w:r>
      <w:r w:rsidRPr="003A0366">
        <w:rPr>
          <w:rFonts w:ascii="Times New Roman" w:eastAsia="宋体" w:hAnsi="Times New Roman" w:cs="Times New Roman"/>
          <w:bCs/>
          <w:sz w:val="24"/>
          <w:szCs w:val="24"/>
        </w:rPr>
        <w:t>例</w:t>
      </w:r>
      <w:r w:rsidRPr="003A0366">
        <w:rPr>
          <w:rFonts w:ascii="Times New Roman" w:eastAsia="宋体" w:hAnsi="Times New Roman" w:cs="Times New Roman"/>
          <w:bCs/>
          <w:sz w:val="24"/>
          <w:szCs w:val="24"/>
        </w:rPr>
        <w:t>(22.0%)(</w:t>
      </w:r>
      <w:r w:rsidRPr="003A0366">
        <w:rPr>
          <w:rFonts w:ascii="Times New Roman" w:eastAsia="宋体" w:hAnsi="Times New Roman" w:cs="Times New Roman"/>
          <w:bCs/>
          <w:i/>
          <w:iCs/>
          <w:sz w:val="24"/>
          <w:szCs w:val="24"/>
        </w:rPr>
        <w:t>P</w:t>
      </w:r>
      <w:r w:rsidRPr="003A0366">
        <w:rPr>
          <w:rFonts w:ascii="Times New Roman" w:eastAsia="宋体" w:hAnsi="Times New Roman" w:cs="Times New Roman"/>
          <w:bCs/>
          <w:sz w:val="24"/>
          <w:szCs w:val="24"/>
        </w:rPr>
        <w:t>=.12)</w:t>
      </w:r>
      <w:r w:rsidRPr="003A0366">
        <w:rPr>
          <w:rFonts w:ascii="Times New Roman" w:eastAsia="宋体" w:hAnsi="Times New Roman" w:cs="Times New Roman"/>
          <w:bCs/>
          <w:sz w:val="24"/>
          <w:szCs w:val="24"/>
        </w:rPr>
        <w:t>，该类情形出现的主要原因为疑</w:t>
      </w:r>
      <w:r w:rsidRPr="003A0366">
        <w:rPr>
          <w:rFonts w:ascii="Times New Roman" w:eastAsia="宋体" w:hAnsi="Times New Roman" w:cs="Times New Roman"/>
          <w:bCs/>
          <w:sz w:val="24"/>
          <w:szCs w:val="24"/>
        </w:rPr>
        <w:lastRenderedPageBreak/>
        <w:t>似过敏反应</w:t>
      </w:r>
      <w:r w:rsidRPr="003A0366">
        <w:rPr>
          <w:rFonts w:ascii="Times New Roman" w:eastAsia="宋体" w:hAnsi="Times New Roman" w:cs="Times New Roman"/>
          <w:bCs/>
          <w:sz w:val="24"/>
          <w:szCs w:val="24"/>
        </w:rPr>
        <w:t>(</w:t>
      </w:r>
      <w:r w:rsidRPr="003A0366">
        <w:rPr>
          <w:rFonts w:ascii="Times New Roman" w:eastAsia="宋体" w:hAnsi="Times New Roman" w:cs="Times New Roman"/>
          <w:bCs/>
          <w:sz w:val="24"/>
          <w:szCs w:val="24"/>
        </w:rPr>
        <w:t>见附件</w:t>
      </w:r>
      <w:r w:rsidRPr="003A0366">
        <w:rPr>
          <w:rFonts w:ascii="Times New Roman" w:eastAsia="宋体" w:hAnsi="Times New Roman" w:cs="Times New Roman"/>
          <w:bCs/>
          <w:sz w:val="24"/>
          <w:szCs w:val="24"/>
        </w:rPr>
        <w:t>2</w:t>
      </w:r>
      <w:r w:rsidRPr="003A0366">
        <w:rPr>
          <w:rFonts w:ascii="Times New Roman" w:eastAsia="宋体" w:hAnsi="Times New Roman" w:cs="Times New Roman"/>
          <w:bCs/>
          <w:sz w:val="24"/>
          <w:szCs w:val="24"/>
        </w:rPr>
        <w:t>，电子表</w:t>
      </w:r>
      <w:r w:rsidRPr="003A0366">
        <w:rPr>
          <w:rFonts w:ascii="Times New Roman" w:eastAsia="宋体" w:hAnsi="Times New Roman" w:cs="Times New Roman"/>
          <w:bCs/>
          <w:sz w:val="24"/>
          <w:szCs w:val="24"/>
        </w:rPr>
        <w:t>8)</w:t>
      </w:r>
      <w:r w:rsidRPr="003A0366">
        <w:rPr>
          <w:rFonts w:ascii="Times New Roman" w:eastAsia="宋体" w:hAnsi="Times New Roman" w:cs="Times New Roman"/>
          <w:bCs/>
          <w:sz w:val="24"/>
          <w:szCs w:val="24"/>
        </w:rPr>
        <w:t>。</w:t>
      </w:r>
    </w:p>
    <w:p w14:paraId="43C81783" w14:textId="06825CE3" w:rsidR="006C440A" w:rsidRDefault="00DF715E" w:rsidP="003A0366">
      <w:pPr>
        <w:spacing w:line="360" w:lineRule="auto"/>
        <w:rPr>
          <w:rFonts w:ascii="Times New Roman" w:eastAsia="宋体" w:hAnsi="Times New Roman" w:cs="Times New Roman"/>
          <w:bCs/>
          <w:sz w:val="24"/>
          <w:szCs w:val="24"/>
        </w:rPr>
      </w:pPr>
      <w:r w:rsidRPr="003A0366">
        <w:rPr>
          <w:rFonts w:ascii="Times New Roman" w:eastAsia="宋体" w:hAnsi="Times New Roman" w:cs="Times New Roman"/>
          <w:bCs/>
          <w:sz w:val="24"/>
          <w:szCs w:val="24"/>
        </w:rPr>
        <w:t xml:space="preserve">      </w:t>
      </w:r>
      <w:r w:rsidRPr="003A0366">
        <w:rPr>
          <w:rFonts w:ascii="Times New Roman" w:eastAsia="宋体" w:hAnsi="Times New Roman" w:cs="Times New Roman"/>
          <w:bCs/>
          <w:sz w:val="24"/>
          <w:szCs w:val="24"/>
        </w:rPr>
        <w:t>地</w:t>
      </w:r>
      <w:proofErr w:type="gramStart"/>
      <w:r w:rsidRPr="003A0366">
        <w:rPr>
          <w:rFonts w:ascii="Times New Roman" w:eastAsia="宋体" w:hAnsi="Times New Roman" w:cs="Times New Roman"/>
          <w:bCs/>
          <w:sz w:val="24"/>
          <w:szCs w:val="24"/>
        </w:rPr>
        <w:t>塞米松组患儿</w:t>
      </w:r>
      <w:proofErr w:type="gramEnd"/>
      <w:r w:rsidRPr="003A0366">
        <w:rPr>
          <w:rFonts w:ascii="Times New Roman" w:eastAsia="宋体" w:hAnsi="Times New Roman" w:cs="Times New Roman"/>
          <w:bCs/>
          <w:sz w:val="24"/>
          <w:szCs w:val="24"/>
        </w:rPr>
        <w:t>平均基线血糖水平为</w:t>
      </w:r>
      <w:r w:rsidRPr="003A0366">
        <w:rPr>
          <w:rFonts w:ascii="Times New Roman" w:eastAsia="宋体" w:hAnsi="Times New Roman" w:cs="Times New Roman"/>
          <w:bCs/>
          <w:sz w:val="24"/>
          <w:szCs w:val="24"/>
        </w:rPr>
        <w:t>104mg/dL(95%CI</w:t>
      </w:r>
      <w:r w:rsidRPr="003A0366">
        <w:rPr>
          <w:rFonts w:ascii="Times New Roman" w:eastAsia="宋体" w:hAnsi="Times New Roman" w:cs="Times New Roman"/>
          <w:bCs/>
          <w:sz w:val="24"/>
          <w:szCs w:val="24"/>
        </w:rPr>
        <w:t>，</w:t>
      </w:r>
      <w:r w:rsidRPr="003A0366">
        <w:rPr>
          <w:rFonts w:ascii="Times New Roman" w:eastAsia="宋体" w:hAnsi="Times New Roman" w:cs="Times New Roman"/>
          <w:bCs/>
          <w:sz w:val="24"/>
          <w:szCs w:val="24"/>
        </w:rPr>
        <w:t>101</w:t>
      </w:r>
      <w:r w:rsidRPr="003A0366">
        <w:rPr>
          <w:rFonts w:ascii="Times New Roman" w:eastAsia="宋体" w:hAnsi="Times New Roman" w:cs="Times New Roman"/>
          <w:bCs/>
          <w:sz w:val="24"/>
          <w:szCs w:val="24"/>
        </w:rPr>
        <w:t>～</w:t>
      </w:r>
      <w:r w:rsidRPr="003A0366">
        <w:rPr>
          <w:rFonts w:ascii="Times New Roman" w:eastAsia="宋体" w:hAnsi="Times New Roman" w:cs="Times New Roman"/>
          <w:bCs/>
          <w:sz w:val="24"/>
          <w:szCs w:val="24"/>
        </w:rPr>
        <w:t>107mg/dL)</w:t>
      </w:r>
      <w:r w:rsidRPr="003A0366">
        <w:rPr>
          <w:rFonts w:ascii="Times New Roman" w:eastAsia="宋体" w:hAnsi="Times New Roman" w:cs="Times New Roman"/>
          <w:bCs/>
          <w:sz w:val="24"/>
          <w:szCs w:val="24"/>
        </w:rPr>
        <w:t>，对照组患儿平均水平为</w:t>
      </w:r>
      <w:r w:rsidRPr="003A0366">
        <w:rPr>
          <w:rFonts w:ascii="Times New Roman" w:eastAsia="宋体" w:hAnsi="Times New Roman" w:cs="Times New Roman"/>
          <w:bCs/>
          <w:sz w:val="24"/>
          <w:szCs w:val="24"/>
        </w:rPr>
        <w:t>101mg/dL(</w:t>
      </w:r>
      <w:bookmarkStart w:id="7" w:name="_Hlk60779773"/>
      <w:r w:rsidRPr="003A0366">
        <w:rPr>
          <w:rFonts w:ascii="Times New Roman" w:eastAsia="宋体" w:hAnsi="Times New Roman" w:cs="Times New Roman"/>
          <w:bCs/>
          <w:sz w:val="24"/>
          <w:szCs w:val="24"/>
        </w:rPr>
        <w:t>95%CI</w:t>
      </w:r>
      <w:r w:rsidRPr="003A0366">
        <w:rPr>
          <w:rFonts w:ascii="Times New Roman" w:eastAsia="宋体" w:hAnsi="Times New Roman" w:cs="Times New Roman"/>
          <w:bCs/>
          <w:sz w:val="24"/>
          <w:szCs w:val="24"/>
        </w:rPr>
        <w:t>，</w:t>
      </w:r>
      <w:r w:rsidRPr="003A0366">
        <w:rPr>
          <w:rFonts w:ascii="Times New Roman" w:eastAsia="宋体" w:hAnsi="Times New Roman" w:cs="Times New Roman"/>
          <w:bCs/>
          <w:sz w:val="24"/>
          <w:szCs w:val="24"/>
        </w:rPr>
        <w:t>98</w:t>
      </w:r>
      <w:bookmarkStart w:id="8" w:name="_Hlk60779459"/>
      <w:r w:rsidRPr="003A0366">
        <w:rPr>
          <w:rFonts w:ascii="Times New Roman" w:eastAsia="宋体" w:hAnsi="Times New Roman" w:cs="Times New Roman"/>
          <w:bCs/>
          <w:sz w:val="24"/>
          <w:szCs w:val="24"/>
        </w:rPr>
        <w:t>～</w:t>
      </w:r>
      <w:bookmarkEnd w:id="8"/>
      <w:r w:rsidRPr="003A0366">
        <w:rPr>
          <w:rFonts w:ascii="Times New Roman" w:eastAsia="宋体" w:hAnsi="Times New Roman" w:cs="Times New Roman"/>
          <w:bCs/>
          <w:sz w:val="24"/>
          <w:szCs w:val="24"/>
        </w:rPr>
        <w:t>104mg/dL</w:t>
      </w:r>
      <w:bookmarkEnd w:id="7"/>
      <w:r w:rsidRPr="003A0366">
        <w:rPr>
          <w:rFonts w:ascii="Times New Roman" w:eastAsia="宋体" w:hAnsi="Times New Roman" w:cs="Times New Roman"/>
          <w:bCs/>
          <w:sz w:val="24"/>
          <w:szCs w:val="24"/>
        </w:rPr>
        <w:t>)</w:t>
      </w:r>
      <w:r w:rsidRPr="003A0366">
        <w:rPr>
          <w:rFonts w:ascii="Times New Roman" w:eastAsia="宋体" w:hAnsi="Times New Roman" w:cs="Times New Roman"/>
          <w:bCs/>
          <w:sz w:val="24"/>
          <w:szCs w:val="24"/>
        </w:rPr>
        <w:t>，组间差异为</w:t>
      </w:r>
      <w:r w:rsidRPr="003A0366">
        <w:rPr>
          <w:rFonts w:ascii="Times New Roman" w:eastAsia="宋体" w:hAnsi="Times New Roman" w:cs="Times New Roman"/>
          <w:bCs/>
          <w:sz w:val="24"/>
          <w:szCs w:val="24"/>
        </w:rPr>
        <w:t>3mg/dL(95%CI</w:t>
      </w:r>
      <w:r w:rsidRPr="003A0366">
        <w:rPr>
          <w:rFonts w:ascii="Times New Roman" w:eastAsia="宋体" w:hAnsi="Times New Roman" w:cs="Times New Roman"/>
          <w:bCs/>
          <w:sz w:val="24"/>
          <w:szCs w:val="24"/>
        </w:rPr>
        <w:t>，</w:t>
      </w:r>
      <w:r w:rsidRPr="003A0366">
        <w:rPr>
          <w:rFonts w:ascii="Times New Roman" w:eastAsia="宋体" w:hAnsi="Times New Roman" w:cs="Times New Roman"/>
          <w:bCs/>
          <w:sz w:val="24"/>
          <w:szCs w:val="24"/>
        </w:rPr>
        <w:t>-2</w:t>
      </w:r>
      <w:r w:rsidRPr="003A0366">
        <w:rPr>
          <w:rFonts w:ascii="Times New Roman" w:eastAsia="宋体" w:hAnsi="Times New Roman" w:cs="Times New Roman"/>
          <w:bCs/>
          <w:sz w:val="24"/>
          <w:szCs w:val="24"/>
        </w:rPr>
        <w:t>～</w:t>
      </w:r>
      <w:r w:rsidRPr="003A0366">
        <w:rPr>
          <w:rFonts w:ascii="Times New Roman" w:eastAsia="宋体" w:hAnsi="Times New Roman" w:cs="Times New Roman"/>
          <w:bCs/>
          <w:sz w:val="24"/>
          <w:szCs w:val="24"/>
        </w:rPr>
        <w:t>7mg/dL)</w:t>
      </w:r>
      <w:r w:rsidRPr="003A0366">
        <w:rPr>
          <w:rFonts w:ascii="Times New Roman" w:eastAsia="宋体" w:hAnsi="Times New Roman" w:cs="Times New Roman"/>
          <w:bCs/>
          <w:sz w:val="24"/>
          <w:szCs w:val="24"/>
        </w:rPr>
        <w:t>。术后</w:t>
      </w:r>
      <w:r w:rsidRPr="003A0366">
        <w:rPr>
          <w:rFonts w:ascii="Times New Roman" w:eastAsia="宋体" w:hAnsi="Times New Roman" w:cs="Times New Roman"/>
          <w:bCs/>
          <w:sz w:val="24"/>
          <w:szCs w:val="24"/>
        </w:rPr>
        <w:t>24h</w:t>
      </w:r>
      <w:r w:rsidRPr="003A0366">
        <w:rPr>
          <w:rFonts w:ascii="Times New Roman" w:eastAsia="宋体" w:hAnsi="Times New Roman" w:cs="Times New Roman"/>
          <w:bCs/>
          <w:sz w:val="24"/>
          <w:szCs w:val="24"/>
        </w:rPr>
        <w:t>，地</w:t>
      </w:r>
      <w:proofErr w:type="gramStart"/>
      <w:r w:rsidRPr="003A0366">
        <w:rPr>
          <w:rFonts w:ascii="Times New Roman" w:eastAsia="宋体" w:hAnsi="Times New Roman" w:cs="Times New Roman"/>
          <w:bCs/>
          <w:sz w:val="24"/>
          <w:szCs w:val="24"/>
        </w:rPr>
        <w:t>塞米松组患儿</w:t>
      </w:r>
      <w:proofErr w:type="gramEnd"/>
      <w:r w:rsidRPr="003A0366">
        <w:rPr>
          <w:rFonts w:ascii="Times New Roman" w:eastAsia="宋体" w:hAnsi="Times New Roman" w:cs="Times New Roman"/>
          <w:bCs/>
          <w:sz w:val="24"/>
          <w:szCs w:val="24"/>
        </w:rPr>
        <w:t>平均血糖水平</w:t>
      </w:r>
      <w:r w:rsidRPr="003A0366">
        <w:rPr>
          <w:rFonts w:ascii="Times New Roman" w:eastAsia="宋体" w:hAnsi="Times New Roman" w:cs="Times New Roman"/>
          <w:bCs/>
          <w:sz w:val="24"/>
          <w:szCs w:val="24"/>
        </w:rPr>
        <w:t>189mg/dL(95%CI</w:t>
      </w:r>
      <w:r w:rsidRPr="003A0366">
        <w:rPr>
          <w:rFonts w:ascii="Times New Roman" w:eastAsia="宋体" w:hAnsi="Times New Roman" w:cs="Times New Roman"/>
          <w:bCs/>
          <w:sz w:val="24"/>
          <w:szCs w:val="24"/>
        </w:rPr>
        <w:t>，</w:t>
      </w:r>
      <w:r w:rsidRPr="003A0366">
        <w:rPr>
          <w:rFonts w:ascii="Times New Roman" w:eastAsia="宋体" w:hAnsi="Times New Roman" w:cs="Times New Roman"/>
          <w:bCs/>
          <w:sz w:val="24"/>
          <w:szCs w:val="24"/>
        </w:rPr>
        <w:t>180</w:t>
      </w:r>
      <w:r w:rsidRPr="003A0366">
        <w:rPr>
          <w:rFonts w:ascii="Times New Roman" w:eastAsia="宋体" w:hAnsi="Times New Roman" w:cs="Times New Roman"/>
          <w:bCs/>
          <w:sz w:val="24"/>
          <w:szCs w:val="24"/>
        </w:rPr>
        <w:t>～</w:t>
      </w:r>
      <w:r w:rsidRPr="003A0366">
        <w:rPr>
          <w:rFonts w:ascii="Times New Roman" w:eastAsia="宋体" w:hAnsi="Times New Roman" w:cs="Times New Roman"/>
          <w:bCs/>
          <w:sz w:val="24"/>
          <w:szCs w:val="24"/>
        </w:rPr>
        <w:t>198mg/dL)</w:t>
      </w:r>
      <w:r w:rsidRPr="003A0366">
        <w:rPr>
          <w:rFonts w:ascii="Times New Roman" w:eastAsia="宋体" w:hAnsi="Times New Roman" w:cs="Times New Roman"/>
          <w:bCs/>
          <w:sz w:val="24"/>
          <w:szCs w:val="24"/>
        </w:rPr>
        <w:t>，对照组患儿平均血糖水平</w:t>
      </w:r>
      <w:r w:rsidRPr="003A0366">
        <w:rPr>
          <w:rFonts w:ascii="Times New Roman" w:eastAsia="宋体" w:hAnsi="Times New Roman" w:cs="Times New Roman"/>
          <w:bCs/>
          <w:sz w:val="24"/>
          <w:szCs w:val="24"/>
        </w:rPr>
        <w:t>168mg/dL(95%CI</w:t>
      </w:r>
      <w:r w:rsidRPr="003A0366">
        <w:rPr>
          <w:rFonts w:ascii="Times New Roman" w:eastAsia="宋体" w:hAnsi="Times New Roman" w:cs="Times New Roman"/>
          <w:bCs/>
          <w:sz w:val="24"/>
          <w:szCs w:val="24"/>
        </w:rPr>
        <w:t>，</w:t>
      </w:r>
      <w:r w:rsidRPr="003A0366">
        <w:rPr>
          <w:rFonts w:ascii="Times New Roman" w:eastAsia="宋体" w:hAnsi="Times New Roman" w:cs="Times New Roman"/>
          <w:bCs/>
          <w:sz w:val="24"/>
          <w:szCs w:val="24"/>
        </w:rPr>
        <w:t>161</w:t>
      </w:r>
      <w:r w:rsidRPr="003A0366">
        <w:rPr>
          <w:rFonts w:ascii="Times New Roman" w:eastAsia="宋体" w:hAnsi="Times New Roman" w:cs="Times New Roman"/>
          <w:bCs/>
          <w:sz w:val="24"/>
          <w:szCs w:val="24"/>
        </w:rPr>
        <w:t>～</w:t>
      </w:r>
      <w:r w:rsidRPr="003A0366">
        <w:rPr>
          <w:rFonts w:ascii="Times New Roman" w:eastAsia="宋体" w:hAnsi="Times New Roman" w:cs="Times New Roman"/>
          <w:bCs/>
          <w:sz w:val="24"/>
          <w:szCs w:val="24"/>
        </w:rPr>
        <w:t>175mg/dL)</w:t>
      </w:r>
      <w:r w:rsidRPr="003A0366">
        <w:rPr>
          <w:rFonts w:ascii="Times New Roman" w:eastAsia="宋体" w:hAnsi="Times New Roman" w:cs="Times New Roman"/>
          <w:bCs/>
          <w:sz w:val="24"/>
          <w:szCs w:val="24"/>
        </w:rPr>
        <w:t>，组间差异为</w:t>
      </w:r>
      <w:r w:rsidRPr="003A0366">
        <w:rPr>
          <w:rFonts w:ascii="Times New Roman" w:eastAsia="宋体" w:hAnsi="Times New Roman" w:cs="Times New Roman"/>
          <w:bCs/>
          <w:sz w:val="24"/>
          <w:szCs w:val="24"/>
        </w:rPr>
        <w:t>21mg/dL(95%CI</w:t>
      </w:r>
      <w:r w:rsidRPr="003A0366">
        <w:rPr>
          <w:rFonts w:ascii="Times New Roman" w:eastAsia="宋体" w:hAnsi="Times New Roman" w:cs="Times New Roman"/>
          <w:bCs/>
          <w:sz w:val="24"/>
          <w:szCs w:val="24"/>
        </w:rPr>
        <w:t>，</w:t>
      </w:r>
      <w:r w:rsidRPr="003A0366">
        <w:rPr>
          <w:rFonts w:ascii="Times New Roman" w:eastAsia="宋体" w:hAnsi="Times New Roman" w:cs="Times New Roman"/>
          <w:bCs/>
          <w:sz w:val="24"/>
          <w:szCs w:val="24"/>
        </w:rPr>
        <w:t>9</w:t>
      </w:r>
      <w:bookmarkStart w:id="9" w:name="_Hlk60781014"/>
      <w:r w:rsidRPr="003A0366">
        <w:rPr>
          <w:rFonts w:ascii="Times New Roman" w:eastAsia="宋体" w:hAnsi="Times New Roman" w:cs="Times New Roman"/>
          <w:bCs/>
          <w:sz w:val="24"/>
          <w:szCs w:val="24"/>
        </w:rPr>
        <w:t>～</w:t>
      </w:r>
      <w:bookmarkEnd w:id="9"/>
      <w:r w:rsidRPr="003A0366">
        <w:rPr>
          <w:rFonts w:ascii="Times New Roman" w:eastAsia="宋体" w:hAnsi="Times New Roman" w:cs="Times New Roman"/>
          <w:bCs/>
          <w:sz w:val="24"/>
          <w:szCs w:val="24"/>
        </w:rPr>
        <w:t>32mg/dL</w:t>
      </w:r>
      <w:r w:rsidRPr="003A0366">
        <w:rPr>
          <w:rFonts w:ascii="Times New Roman" w:eastAsia="宋体" w:hAnsi="Times New Roman" w:cs="Times New Roman"/>
          <w:bCs/>
          <w:sz w:val="24"/>
          <w:szCs w:val="24"/>
        </w:rPr>
        <w:t>；</w:t>
      </w:r>
      <w:r w:rsidRPr="003A0366">
        <w:rPr>
          <w:rFonts w:ascii="Times New Roman" w:eastAsia="宋体" w:hAnsi="Times New Roman" w:cs="Times New Roman"/>
          <w:bCs/>
          <w:i/>
          <w:iCs/>
          <w:sz w:val="24"/>
          <w:szCs w:val="24"/>
        </w:rPr>
        <w:t>P</w:t>
      </w:r>
      <w:r w:rsidRPr="003A0366">
        <w:rPr>
          <w:rFonts w:ascii="Times New Roman" w:eastAsia="宋体" w:hAnsi="Times New Roman" w:cs="Times New Roman"/>
          <w:bCs/>
          <w:sz w:val="24"/>
          <w:szCs w:val="24"/>
        </w:rPr>
        <w:t>&lt;.001)</w:t>
      </w:r>
      <w:r w:rsidRPr="003A0366">
        <w:rPr>
          <w:rFonts w:ascii="Times New Roman" w:eastAsia="宋体" w:hAnsi="Times New Roman" w:cs="Times New Roman"/>
          <w:bCs/>
          <w:sz w:val="24"/>
          <w:szCs w:val="24"/>
        </w:rPr>
        <w:t>。其余实验室数据对比未见显著统计学差异，具体内容详见附件</w:t>
      </w:r>
      <w:r w:rsidRPr="003A0366">
        <w:rPr>
          <w:rFonts w:ascii="Times New Roman" w:eastAsia="宋体" w:hAnsi="Times New Roman" w:cs="Times New Roman"/>
          <w:bCs/>
          <w:sz w:val="24"/>
          <w:szCs w:val="24"/>
        </w:rPr>
        <w:t>2</w:t>
      </w:r>
      <w:r w:rsidRPr="003A0366">
        <w:rPr>
          <w:rFonts w:ascii="Times New Roman" w:eastAsia="宋体" w:hAnsi="Times New Roman" w:cs="Times New Roman"/>
          <w:bCs/>
          <w:sz w:val="24"/>
          <w:szCs w:val="24"/>
        </w:rPr>
        <w:t>。</w:t>
      </w:r>
    </w:p>
    <w:p w14:paraId="159DCE1C" w14:textId="77777777" w:rsidR="00FB75B5" w:rsidRPr="003A0366" w:rsidRDefault="00FB75B5" w:rsidP="003A0366">
      <w:pPr>
        <w:spacing w:line="360" w:lineRule="auto"/>
        <w:rPr>
          <w:rFonts w:ascii="Times New Roman" w:eastAsia="宋体" w:hAnsi="Times New Roman" w:cs="Times New Roman"/>
          <w:bCs/>
          <w:sz w:val="24"/>
          <w:szCs w:val="24"/>
        </w:rPr>
      </w:pPr>
    </w:p>
    <w:p w14:paraId="06F5757A" w14:textId="77777777" w:rsidR="00FB75B5" w:rsidRDefault="00FB75B5" w:rsidP="003A0366">
      <w:pPr>
        <w:spacing w:line="360" w:lineRule="auto"/>
        <w:rPr>
          <w:rFonts w:ascii="Times New Roman" w:eastAsia="宋体" w:hAnsi="Times New Roman" w:cs="Times New Roman"/>
          <w:b/>
          <w:sz w:val="24"/>
          <w:szCs w:val="24"/>
        </w:rPr>
      </w:pPr>
    </w:p>
    <w:p w14:paraId="09945B18" w14:textId="77777777" w:rsidR="00FB75B5" w:rsidRDefault="00FB75B5" w:rsidP="003A0366">
      <w:pPr>
        <w:spacing w:line="360" w:lineRule="auto"/>
        <w:rPr>
          <w:rFonts w:ascii="Times New Roman" w:eastAsia="宋体" w:hAnsi="Times New Roman" w:cs="Times New Roman"/>
          <w:b/>
          <w:sz w:val="24"/>
          <w:szCs w:val="24"/>
        </w:rPr>
      </w:pPr>
    </w:p>
    <w:p w14:paraId="4BCD2C07" w14:textId="77777777" w:rsidR="00FB75B5" w:rsidRDefault="00FB75B5" w:rsidP="003A0366">
      <w:pPr>
        <w:spacing w:line="360" w:lineRule="auto"/>
        <w:rPr>
          <w:rFonts w:ascii="Times New Roman" w:eastAsia="宋体" w:hAnsi="Times New Roman" w:cs="Times New Roman"/>
          <w:b/>
          <w:sz w:val="24"/>
          <w:szCs w:val="24"/>
        </w:rPr>
      </w:pPr>
    </w:p>
    <w:p w14:paraId="508F1EE5" w14:textId="77777777" w:rsidR="00FB75B5" w:rsidRDefault="00FB75B5" w:rsidP="003A0366">
      <w:pPr>
        <w:spacing w:line="360" w:lineRule="auto"/>
        <w:rPr>
          <w:rFonts w:ascii="Times New Roman" w:eastAsia="宋体" w:hAnsi="Times New Roman" w:cs="Times New Roman"/>
          <w:b/>
          <w:sz w:val="24"/>
          <w:szCs w:val="24"/>
        </w:rPr>
      </w:pPr>
    </w:p>
    <w:p w14:paraId="471171D6" w14:textId="77777777" w:rsidR="00FB75B5" w:rsidRDefault="00FB75B5" w:rsidP="003A0366">
      <w:pPr>
        <w:spacing w:line="360" w:lineRule="auto"/>
        <w:rPr>
          <w:rFonts w:ascii="Times New Roman" w:eastAsia="宋体" w:hAnsi="Times New Roman" w:cs="Times New Roman"/>
          <w:b/>
          <w:sz w:val="24"/>
          <w:szCs w:val="24"/>
        </w:rPr>
      </w:pPr>
    </w:p>
    <w:p w14:paraId="22A0305A" w14:textId="77777777" w:rsidR="00FB75B5" w:rsidRDefault="00FB75B5" w:rsidP="003A0366">
      <w:pPr>
        <w:spacing w:line="360" w:lineRule="auto"/>
        <w:rPr>
          <w:rFonts w:ascii="Times New Roman" w:eastAsia="宋体" w:hAnsi="Times New Roman" w:cs="Times New Roman"/>
          <w:b/>
          <w:sz w:val="24"/>
          <w:szCs w:val="24"/>
        </w:rPr>
      </w:pPr>
    </w:p>
    <w:p w14:paraId="1E9E2A9A" w14:textId="77777777" w:rsidR="00FB75B5" w:rsidRDefault="00FB75B5" w:rsidP="003A0366">
      <w:pPr>
        <w:spacing w:line="360" w:lineRule="auto"/>
        <w:rPr>
          <w:rFonts w:ascii="Times New Roman" w:eastAsia="宋体" w:hAnsi="Times New Roman" w:cs="Times New Roman"/>
          <w:b/>
          <w:sz w:val="24"/>
          <w:szCs w:val="24"/>
        </w:rPr>
      </w:pPr>
    </w:p>
    <w:p w14:paraId="70BC8D84" w14:textId="77777777" w:rsidR="00FB75B5" w:rsidRDefault="00FB75B5" w:rsidP="003A0366">
      <w:pPr>
        <w:spacing w:line="360" w:lineRule="auto"/>
        <w:rPr>
          <w:rFonts w:ascii="Times New Roman" w:eastAsia="宋体" w:hAnsi="Times New Roman" w:cs="Times New Roman"/>
          <w:b/>
          <w:sz w:val="24"/>
          <w:szCs w:val="24"/>
        </w:rPr>
      </w:pPr>
    </w:p>
    <w:p w14:paraId="3FAF6331" w14:textId="77777777" w:rsidR="00FB75B5" w:rsidRDefault="00FB75B5" w:rsidP="003A0366">
      <w:pPr>
        <w:spacing w:line="360" w:lineRule="auto"/>
        <w:rPr>
          <w:rFonts w:ascii="Times New Roman" w:eastAsia="宋体" w:hAnsi="Times New Roman" w:cs="Times New Roman"/>
          <w:b/>
          <w:sz w:val="24"/>
          <w:szCs w:val="24"/>
        </w:rPr>
      </w:pPr>
    </w:p>
    <w:p w14:paraId="49595B16" w14:textId="77777777" w:rsidR="00FB75B5" w:rsidRDefault="00FB75B5" w:rsidP="003A0366">
      <w:pPr>
        <w:spacing w:line="360" w:lineRule="auto"/>
        <w:rPr>
          <w:rFonts w:ascii="Times New Roman" w:eastAsia="宋体" w:hAnsi="Times New Roman" w:cs="Times New Roman"/>
          <w:b/>
          <w:sz w:val="24"/>
          <w:szCs w:val="24"/>
        </w:rPr>
      </w:pPr>
    </w:p>
    <w:p w14:paraId="4CA5A11B" w14:textId="77777777" w:rsidR="00FB75B5" w:rsidRDefault="00FB75B5" w:rsidP="003A0366">
      <w:pPr>
        <w:spacing w:line="360" w:lineRule="auto"/>
        <w:rPr>
          <w:rFonts w:ascii="Times New Roman" w:eastAsia="宋体" w:hAnsi="Times New Roman" w:cs="Times New Roman"/>
          <w:b/>
          <w:sz w:val="24"/>
          <w:szCs w:val="24"/>
        </w:rPr>
      </w:pPr>
    </w:p>
    <w:p w14:paraId="09CD0DD9" w14:textId="77777777" w:rsidR="00FB75B5" w:rsidRDefault="00FB75B5" w:rsidP="003A0366">
      <w:pPr>
        <w:spacing w:line="360" w:lineRule="auto"/>
        <w:rPr>
          <w:rFonts w:ascii="Times New Roman" w:eastAsia="宋体" w:hAnsi="Times New Roman" w:cs="Times New Roman"/>
          <w:b/>
          <w:sz w:val="24"/>
          <w:szCs w:val="24"/>
        </w:rPr>
      </w:pPr>
    </w:p>
    <w:p w14:paraId="7831D815" w14:textId="77777777" w:rsidR="00FB75B5" w:rsidRDefault="00FB75B5" w:rsidP="003A0366">
      <w:pPr>
        <w:spacing w:line="360" w:lineRule="auto"/>
        <w:rPr>
          <w:rFonts w:ascii="Times New Roman" w:eastAsia="宋体" w:hAnsi="Times New Roman" w:cs="Times New Roman"/>
          <w:b/>
          <w:sz w:val="24"/>
          <w:szCs w:val="24"/>
        </w:rPr>
      </w:pPr>
    </w:p>
    <w:p w14:paraId="2A8A15E3" w14:textId="77777777" w:rsidR="00FB75B5" w:rsidRDefault="00FB75B5" w:rsidP="003A0366">
      <w:pPr>
        <w:spacing w:line="360" w:lineRule="auto"/>
        <w:rPr>
          <w:rFonts w:ascii="Times New Roman" w:eastAsia="宋体" w:hAnsi="Times New Roman" w:cs="Times New Roman"/>
          <w:b/>
          <w:sz w:val="24"/>
          <w:szCs w:val="24"/>
        </w:rPr>
      </w:pPr>
    </w:p>
    <w:p w14:paraId="7077E21A" w14:textId="77777777" w:rsidR="00FB75B5" w:rsidRDefault="00FB75B5" w:rsidP="003A0366">
      <w:pPr>
        <w:spacing w:line="360" w:lineRule="auto"/>
        <w:rPr>
          <w:rFonts w:ascii="Times New Roman" w:eastAsia="宋体" w:hAnsi="Times New Roman" w:cs="Times New Roman"/>
          <w:b/>
          <w:sz w:val="24"/>
          <w:szCs w:val="24"/>
        </w:rPr>
      </w:pPr>
    </w:p>
    <w:p w14:paraId="612A2A80" w14:textId="77777777" w:rsidR="00FB75B5" w:rsidRDefault="00FB75B5" w:rsidP="003A0366">
      <w:pPr>
        <w:spacing w:line="360" w:lineRule="auto"/>
        <w:rPr>
          <w:rFonts w:ascii="Times New Roman" w:eastAsia="宋体" w:hAnsi="Times New Roman" w:cs="Times New Roman"/>
          <w:b/>
          <w:sz w:val="24"/>
          <w:szCs w:val="24"/>
        </w:rPr>
      </w:pPr>
    </w:p>
    <w:p w14:paraId="79B04A43" w14:textId="77777777" w:rsidR="00FB75B5" w:rsidRDefault="00FB75B5" w:rsidP="003A0366">
      <w:pPr>
        <w:spacing w:line="360" w:lineRule="auto"/>
        <w:rPr>
          <w:rFonts w:ascii="Times New Roman" w:eastAsia="宋体" w:hAnsi="Times New Roman" w:cs="Times New Roman"/>
          <w:b/>
          <w:sz w:val="24"/>
          <w:szCs w:val="24"/>
        </w:rPr>
      </w:pPr>
    </w:p>
    <w:p w14:paraId="472AB51B" w14:textId="77777777" w:rsidR="00FB75B5" w:rsidRDefault="00FB75B5" w:rsidP="003A0366">
      <w:pPr>
        <w:spacing w:line="360" w:lineRule="auto"/>
        <w:rPr>
          <w:rFonts w:ascii="Times New Roman" w:eastAsia="宋体" w:hAnsi="Times New Roman" w:cs="Times New Roman"/>
          <w:b/>
          <w:sz w:val="24"/>
          <w:szCs w:val="24"/>
        </w:rPr>
      </w:pPr>
    </w:p>
    <w:p w14:paraId="663EF6AA" w14:textId="77777777" w:rsidR="00FB75B5" w:rsidRDefault="00FB75B5" w:rsidP="003A0366">
      <w:pPr>
        <w:spacing w:line="360" w:lineRule="auto"/>
        <w:rPr>
          <w:rFonts w:ascii="Times New Roman" w:eastAsia="宋体" w:hAnsi="Times New Roman" w:cs="Times New Roman"/>
          <w:b/>
          <w:sz w:val="24"/>
          <w:szCs w:val="24"/>
        </w:rPr>
      </w:pPr>
    </w:p>
    <w:p w14:paraId="76E4BB70" w14:textId="77777777" w:rsidR="00FB75B5" w:rsidRDefault="00FB75B5" w:rsidP="003A0366">
      <w:pPr>
        <w:spacing w:line="360" w:lineRule="auto"/>
        <w:rPr>
          <w:rFonts w:ascii="Times New Roman" w:eastAsia="宋体" w:hAnsi="Times New Roman" w:cs="Times New Roman"/>
          <w:b/>
          <w:sz w:val="24"/>
          <w:szCs w:val="24"/>
        </w:rPr>
      </w:pPr>
    </w:p>
    <w:p w14:paraId="1D78F607" w14:textId="77777777" w:rsidR="00FB75B5" w:rsidRDefault="00FB75B5" w:rsidP="003A0366">
      <w:pPr>
        <w:spacing w:line="360" w:lineRule="auto"/>
        <w:rPr>
          <w:rFonts w:ascii="Times New Roman" w:eastAsia="宋体" w:hAnsi="Times New Roman" w:cs="Times New Roman"/>
          <w:b/>
          <w:sz w:val="24"/>
          <w:szCs w:val="24"/>
        </w:rPr>
      </w:pPr>
    </w:p>
    <w:p w14:paraId="6E3AC258" w14:textId="3FF7B8CA" w:rsidR="006C440A" w:rsidRPr="003A0366" w:rsidRDefault="00DF715E" w:rsidP="003A0366">
      <w:pPr>
        <w:spacing w:line="360" w:lineRule="auto"/>
        <w:rPr>
          <w:rFonts w:ascii="Times New Roman" w:eastAsia="宋体" w:hAnsi="Times New Roman" w:cs="Times New Roman"/>
          <w:b/>
          <w:sz w:val="24"/>
          <w:szCs w:val="24"/>
        </w:rPr>
      </w:pPr>
      <w:r w:rsidRPr="003A0366">
        <w:rPr>
          <w:rFonts w:ascii="Times New Roman" w:eastAsia="宋体" w:hAnsi="Times New Roman" w:cs="Times New Roman"/>
          <w:b/>
          <w:sz w:val="24"/>
          <w:szCs w:val="24"/>
        </w:rPr>
        <w:lastRenderedPageBreak/>
        <w:t>表</w:t>
      </w:r>
      <w:r w:rsidRPr="003A0366">
        <w:rPr>
          <w:rFonts w:ascii="Times New Roman" w:eastAsia="宋体" w:hAnsi="Times New Roman" w:cs="Times New Roman"/>
          <w:b/>
          <w:sz w:val="24"/>
          <w:szCs w:val="24"/>
        </w:rPr>
        <w:t xml:space="preserve">1. </w:t>
      </w:r>
      <w:r w:rsidRPr="003A0366">
        <w:rPr>
          <w:rFonts w:ascii="Times New Roman" w:eastAsia="宋体" w:hAnsi="Times New Roman" w:cs="Times New Roman"/>
          <w:b/>
          <w:sz w:val="24"/>
          <w:szCs w:val="24"/>
        </w:rPr>
        <w:t>两组患儿基线变量</w:t>
      </w:r>
    </w:p>
    <w:p w14:paraId="5F3EAE4A" w14:textId="77777777" w:rsidR="006C440A" w:rsidRPr="003A0366" w:rsidRDefault="00DF715E" w:rsidP="003A0366">
      <w:pPr>
        <w:spacing w:line="360" w:lineRule="auto"/>
        <w:rPr>
          <w:rFonts w:ascii="Times New Roman" w:eastAsia="宋体" w:hAnsi="Times New Roman" w:cs="Times New Roman"/>
          <w:bCs/>
          <w:sz w:val="24"/>
          <w:szCs w:val="24"/>
        </w:rPr>
      </w:pPr>
      <w:r w:rsidRPr="003A0366">
        <w:rPr>
          <w:rFonts w:ascii="Times New Roman" w:eastAsia="宋体" w:hAnsi="Times New Roman" w:cs="Times New Roman"/>
          <w:bCs/>
          <w:noProof/>
          <w:sz w:val="24"/>
          <w:szCs w:val="24"/>
        </w:rPr>
        <w:drawing>
          <wp:inline distT="0" distB="0" distL="0" distR="0" wp14:anchorId="000CD530" wp14:editId="075B367B">
            <wp:extent cx="3419475" cy="71913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419475" cy="7191375"/>
                    </a:xfrm>
                    <a:prstGeom prst="rect">
                      <a:avLst/>
                    </a:prstGeom>
                    <a:noFill/>
                    <a:ln>
                      <a:noFill/>
                    </a:ln>
                  </pic:spPr>
                </pic:pic>
              </a:graphicData>
            </a:graphic>
          </wp:inline>
        </w:drawing>
      </w:r>
    </w:p>
    <w:p w14:paraId="20040CCE" w14:textId="77777777" w:rsidR="00FB75B5" w:rsidRDefault="00FB75B5" w:rsidP="003A0366">
      <w:pPr>
        <w:spacing w:line="360" w:lineRule="auto"/>
        <w:ind w:firstLine="480"/>
        <w:rPr>
          <w:rFonts w:ascii="Times New Roman" w:eastAsia="宋体" w:hAnsi="Times New Roman" w:cs="Times New Roman"/>
          <w:bCs/>
          <w:sz w:val="24"/>
          <w:szCs w:val="24"/>
        </w:rPr>
      </w:pPr>
    </w:p>
    <w:p w14:paraId="02B144B2" w14:textId="352AF26C" w:rsidR="006C440A" w:rsidRPr="003A0366" w:rsidRDefault="00DF715E" w:rsidP="003A0366">
      <w:pPr>
        <w:spacing w:line="360" w:lineRule="auto"/>
        <w:ind w:firstLine="480"/>
        <w:rPr>
          <w:rFonts w:ascii="Times New Roman" w:eastAsia="宋体" w:hAnsi="Times New Roman" w:cs="Times New Roman"/>
          <w:bCs/>
          <w:sz w:val="24"/>
          <w:szCs w:val="24"/>
        </w:rPr>
      </w:pPr>
      <w:r w:rsidRPr="003A0366">
        <w:rPr>
          <w:rFonts w:ascii="Times New Roman" w:eastAsia="宋体" w:hAnsi="Times New Roman" w:cs="Times New Roman"/>
          <w:bCs/>
          <w:sz w:val="24"/>
          <w:szCs w:val="24"/>
        </w:rPr>
        <w:t>地塞米松组中</w:t>
      </w:r>
      <w:r w:rsidRPr="003A0366">
        <w:rPr>
          <w:rFonts w:ascii="Times New Roman" w:eastAsia="宋体" w:hAnsi="Times New Roman" w:cs="Times New Roman"/>
          <w:bCs/>
          <w:sz w:val="24"/>
          <w:szCs w:val="24"/>
        </w:rPr>
        <w:t>4</w:t>
      </w:r>
      <w:r w:rsidRPr="003A0366">
        <w:rPr>
          <w:rFonts w:ascii="Times New Roman" w:eastAsia="宋体" w:hAnsi="Times New Roman" w:cs="Times New Roman"/>
          <w:bCs/>
          <w:sz w:val="24"/>
          <w:szCs w:val="24"/>
        </w:rPr>
        <w:t>例患儿</w:t>
      </w:r>
      <w:r w:rsidRPr="003A0366">
        <w:rPr>
          <w:rFonts w:ascii="Times New Roman" w:eastAsia="宋体" w:hAnsi="Times New Roman" w:cs="Times New Roman"/>
          <w:bCs/>
          <w:sz w:val="24"/>
          <w:szCs w:val="24"/>
        </w:rPr>
        <w:t>(2.0%)</w:t>
      </w:r>
      <w:r w:rsidRPr="003A0366">
        <w:rPr>
          <w:rFonts w:ascii="Times New Roman" w:eastAsia="宋体" w:hAnsi="Times New Roman" w:cs="Times New Roman"/>
          <w:bCs/>
          <w:sz w:val="24"/>
          <w:szCs w:val="24"/>
        </w:rPr>
        <w:t>并发感染，</w:t>
      </w:r>
      <w:r w:rsidRPr="003A0366">
        <w:rPr>
          <w:rFonts w:ascii="Times New Roman" w:eastAsia="宋体" w:hAnsi="Times New Roman" w:cs="Times New Roman"/>
          <w:bCs/>
          <w:sz w:val="24"/>
          <w:szCs w:val="24"/>
        </w:rPr>
        <w:t>3</w:t>
      </w:r>
      <w:r w:rsidRPr="003A0366">
        <w:rPr>
          <w:rFonts w:ascii="Times New Roman" w:eastAsia="宋体" w:hAnsi="Times New Roman" w:cs="Times New Roman"/>
          <w:bCs/>
          <w:sz w:val="24"/>
          <w:szCs w:val="24"/>
        </w:rPr>
        <w:t>例患儿为肺炎，</w:t>
      </w:r>
      <w:r w:rsidRPr="003A0366">
        <w:rPr>
          <w:rFonts w:ascii="Times New Roman" w:eastAsia="宋体" w:hAnsi="Times New Roman" w:cs="Times New Roman"/>
          <w:bCs/>
          <w:sz w:val="24"/>
          <w:szCs w:val="24"/>
        </w:rPr>
        <w:t>1</w:t>
      </w:r>
      <w:r w:rsidRPr="003A0366">
        <w:rPr>
          <w:rFonts w:ascii="Times New Roman" w:eastAsia="宋体" w:hAnsi="Times New Roman" w:cs="Times New Roman"/>
          <w:bCs/>
          <w:sz w:val="24"/>
          <w:szCs w:val="24"/>
        </w:rPr>
        <w:t>例患儿为纵隔炎；而对照组中</w:t>
      </w:r>
      <w:r w:rsidRPr="003A0366">
        <w:rPr>
          <w:rFonts w:ascii="Times New Roman" w:eastAsia="宋体" w:hAnsi="Times New Roman" w:cs="Times New Roman"/>
          <w:bCs/>
          <w:sz w:val="24"/>
          <w:szCs w:val="24"/>
        </w:rPr>
        <w:t>3</w:t>
      </w:r>
      <w:r w:rsidRPr="003A0366">
        <w:rPr>
          <w:rFonts w:ascii="Times New Roman" w:eastAsia="宋体" w:hAnsi="Times New Roman" w:cs="Times New Roman"/>
          <w:bCs/>
          <w:sz w:val="24"/>
          <w:szCs w:val="24"/>
        </w:rPr>
        <w:t>例患儿</w:t>
      </w:r>
      <w:r w:rsidRPr="003A0366">
        <w:rPr>
          <w:rFonts w:ascii="Times New Roman" w:eastAsia="宋体" w:hAnsi="Times New Roman" w:cs="Times New Roman"/>
          <w:bCs/>
          <w:sz w:val="24"/>
          <w:szCs w:val="24"/>
        </w:rPr>
        <w:t>(1.5%)</w:t>
      </w:r>
      <w:r w:rsidRPr="003A0366">
        <w:rPr>
          <w:rFonts w:ascii="Times New Roman" w:eastAsia="宋体" w:hAnsi="Times New Roman" w:cs="Times New Roman"/>
          <w:bCs/>
          <w:sz w:val="24"/>
          <w:szCs w:val="24"/>
        </w:rPr>
        <w:t>并发感染，</w:t>
      </w:r>
      <w:r w:rsidRPr="003A0366">
        <w:rPr>
          <w:rFonts w:ascii="Times New Roman" w:eastAsia="宋体" w:hAnsi="Times New Roman" w:cs="Times New Roman"/>
          <w:bCs/>
          <w:sz w:val="24"/>
          <w:szCs w:val="24"/>
        </w:rPr>
        <w:t>2</w:t>
      </w:r>
      <w:r w:rsidRPr="003A0366">
        <w:rPr>
          <w:rFonts w:ascii="Times New Roman" w:eastAsia="宋体" w:hAnsi="Times New Roman" w:cs="Times New Roman"/>
          <w:bCs/>
          <w:sz w:val="24"/>
          <w:szCs w:val="24"/>
        </w:rPr>
        <w:t>例患儿为肺炎</w:t>
      </w:r>
      <w:r w:rsidRPr="003A0366">
        <w:rPr>
          <w:rFonts w:ascii="Times New Roman" w:eastAsia="宋体" w:hAnsi="Times New Roman" w:cs="Times New Roman"/>
          <w:bCs/>
          <w:sz w:val="24"/>
          <w:szCs w:val="24"/>
        </w:rPr>
        <w:t>(</w:t>
      </w:r>
      <w:r w:rsidRPr="003A0366">
        <w:rPr>
          <w:rFonts w:ascii="Times New Roman" w:eastAsia="宋体" w:hAnsi="Times New Roman" w:cs="Times New Roman"/>
          <w:bCs/>
          <w:sz w:val="24"/>
          <w:szCs w:val="24"/>
        </w:rPr>
        <w:t>其中</w:t>
      </w:r>
      <w:r w:rsidRPr="003A0366">
        <w:rPr>
          <w:rFonts w:ascii="Times New Roman" w:eastAsia="宋体" w:hAnsi="Times New Roman" w:cs="Times New Roman"/>
          <w:bCs/>
          <w:sz w:val="24"/>
          <w:szCs w:val="24"/>
        </w:rPr>
        <w:t>1</w:t>
      </w:r>
      <w:r w:rsidRPr="003A0366">
        <w:rPr>
          <w:rFonts w:ascii="Times New Roman" w:eastAsia="宋体" w:hAnsi="Times New Roman" w:cs="Times New Roman"/>
          <w:bCs/>
          <w:sz w:val="24"/>
          <w:szCs w:val="24"/>
        </w:rPr>
        <w:t>例患儿合并切口感染</w:t>
      </w:r>
      <w:r w:rsidRPr="003A0366">
        <w:rPr>
          <w:rFonts w:ascii="Times New Roman" w:eastAsia="宋体" w:hAnsi="Times New Roman" w:cs="Times New Roman"/>
          <w:bCs/>
          <w:sz w:val="24"/>
          <w:szCs w:val="24"/>
        </w:rPr>
        <w:t>)</w:t>
      </w:r>
      <w:r w:rsidRPr="003A0366">
        <w:rPr>
          <w:rFonts w:ascii="Times New Roman" w:eastAsia="宋体" w:hAnsi="Times New Roman" w:cs="Times New Roman"/>
          <w:bCs/>
          <w:sz w:val="24"/>
          <w:szCs w:val="24"/>
        </w:rPr>
        <w:t>，</w:t>
      </w:r>
      <w:r w:rsidRPr="003A0366">
        <w:rPr>
          <w:rFonts w:ascii="Times New Roman" w:eastAsia="宋体" w:hAnsi="Times New Roman" w:cs="Times New Roman"/>
          <w:bCs/>
          <w:sz w:val="24"/>
          <w:szCs w:val="24"/>
        </w:rPr>
        <w:t>1</w:t>
      </w:r>
      <w:r w:rsidRPr="003A0366">
        <w:rPr>
          <w:rFonts w:ascii="Times New Roman" w:eastAsia="宋体" w:hAnsi="Times New Roman" w:cs="Times New Roman"/>
          <w:bCs/>
          <w:sz w:val="24"/>
          <w:szCs w:val="24"/>
        </w:rPr>
        <w:t>例患儿胸骨深部感染</w:t>
      </w:r>
      <w:r w:rsidRPr="003A0366">
        <w:rPr>
          <w:rFonts w:ascii="Times New Roman" w:eastAsia="宋体" w:hAnsi="Times New Roman" w:cs="Times New Roman"/>
          <w:bCs/>
          <w:sz w:val="24"/>
          <w:szCs w:val="24"/>
        </w:rPr>
        <w:t>(</w:t>
      </w:r>
      <w:r w:rsidRPr="003A0366">
        <w:rPr>
          <w:rFonts w:ascii="Times New Roman" w:eastAsia="宋体" w:hAnsi="Times New Roman" w:cs="Times New Roman"/>
          <w:bCs/>
          <w:sz w:val="24"/>
          <w:szCs w:val="24"/>
        </w:rPr>
        <w:t>见附件</w:t>
      </w:r>
      <w:r w:rsidRPr="003A0366">
        <w:rPr>
          <w:rFonts w:ascii="Times New Roman" w:eastAsia="宋体" w:hAnsi="Times New Roman" w:cs="Times New Roman"/>
          <w:bCs/>
          <w:sz w:val="24"/>
          <w:szCs w:val="24"/>
        </w:rPr>
        <w:t>2</w:t>
      </w:r>
      <w:r w:rsidRPr="003A0366">
        <w:rPr>
          <w:rFonts w:ascii="Times New Roman" w:eastAsia="宋体" w:hAnsi="Times New Roman" w:cs="Times New Roman"/>
          <w:bCs/>
          <w:sz w:val="24"/>
          <w:szCs w:val="24"/>
        </w:rPr>
        <w:t>，电子表</w:t>
      </w:r>
      <w:r w:rsidRPr="003A0366">
        <w:rPr>
          <w:rFonts w:ascii="Times New Roman" w:eastAsia="宋体" w:hAnsi="Times New Roman" w:cs="Times New Roman"/>
          <w:bCs/>
          <w:sz w:val="24"/>
          <w:szCs w:val="24"/>
        </w:rPr>
        <w:t>6)</w:t>
      </w:r>
      <w:r w:rsidRPr="003A0366">
        <w:rPr>
          <w:rFonts w:ascii="Times New Roman" w:eastAsia="宋体" w:hAnsi="Times New Roman" w:cs="Times New Roman"/>
          <w:bCs/>
          <w:sz w:val="24"/>
          <w:szCs w:val="24"/>
        </w:rPr>
        <w:t>。未观察</w:t>
      </w:r>
      <w:r w:rsidR="0018129E">
        <w:rPr>
          <w:rFonts w:ascii="Times New Roman" w:eastAsia="宋体" w:hAnsi="Times New Roman" w:cs="Times New Roman" w:hint="eastAsia"/>
          <w:bCs/>
          <w:sz w:val="24"/>
          <w:szCs w:val="24"/>
        </w:rPr>
        <w:t>到</w:t>
      </w:r>
      <w:r w:rsidRPr="003A0366">
        <w:rPr>
          <w:rFonts w:ascii="Times New Roman" w:eastAsia="宋体" w:hAnsi="Times New Roman" w:cs="Times New Roman"/>
          <w:bCs/>
          <w:sz w:val="24"/>
          <w:szCs w:val="24"/>
        </w:rPr>
        <w:t>脓毒血症病例。</w:t>
      </w:r>
    </w:p>
    <w:p w14:paraId="65A52526" w14:textId="4BA2F672" w:rsidR="006C440A" w:rsidRPr="003A0366" w:rsidRDefault="00DF715E" w:rsidP="003A0366">
      <w:pPr>
        <w:spacing w:line="360" w:lineRule="auto"/>
        <w:ind w:firstLine="480"/>
        <w:rPr>
          <w:rFonts w:ascii="Times New Roman" w:eastAsia="宋体" w:hAnsi="Times New Roman" w:cs="Times New Roman"/>
          <w:bCs/>
          <w:sz w:val="24"/>
          <w:szCs w:val="24"/>
        </w:rPr>
      </w:pPr>
      <w:r w:rsidRPr="003A0366">
        <w:rPr>
          <w:rFonts w:ascii="Times New Roman" w:eastAsia="宋体" w:hAnsi="Times New Roman" w:cs="Times New Roman"/>
          <w:bCs/>
          <w:sz w:val="24"/>
          <w:szCs w:val="24"/>
        </w:rPr>
        <w:lastRenderedPageBreak/>
        <w:t>亚组</w:t>
      </w:r>
      <w:r w:rsidR="006E649E" w:rsidRPr="003A0366">
        <w:rPr>
          <w:rFonts w:ascii="Times New Roman" w:eastAsia="宋体" w:hAnsi="Times New Roman" w:cs="Times New Roman"/>
          <w:bCs/>
          <w:sz w:val="24"/>
          <w:szCs w:val="24"/>
        </w:rPr>
        <w:t>分析中未发现</w:t>
      </w:r>
      <w:r w:rsidR="00D61ECA" w:rsidRPr="003A0366">
        <w:rPr>
          <w:rFonts w:ascii="Times New Roman" w:eastAsia="宋体" w:hAnsi="Times New Roman" w:cs="Times New Roman"/>
          <w:bCs/>
          <w:sz w:val="24"/>
          <w:szCs w:val="24"/>
        </w:rPr>
        <w:t>各</w:t>
      </w:r>
      <w:r w:rsidR="006E649E" w:rsidRPr="003A0366">
        <w:rPr>
          <w:rFonts w:ascii="Times New Roman" w:eastAsia="宋体" w:hAnsi="Times New Roman" w:cs="Times New Roman"/>
          <w:bCs/>
          <w:sz w:val="24"/>
          <w:szCs w:val="24"/>
        </w:rPr>
        <w:t>亚组</w:t>
      </w:r>
      <w:r w:rsidRPr="003A0366">
        <w:rPr>
          <w:rFonts w:ascii="Times New Roman" w:eastAsia="宋体" w:hAnsi="Times New Roman" w:cs="Times New Roman"/>
          <w:bCs/>
          <w:sz w:val="24"/>
          <w:szCs w:val="24"/>
        </w:rPr>
        <w:t>患者</w:t>
      </w:r>
      <w:r w:rsidR="00D61ECA" w:rsidRPr="003A0366">
        <w:rPr>
          <w:rFonts w:ascii="Times New Roman" w:eastAsia="宋体" w:hAnsi="Times New Roman" w:cs="Times New Roman"/>
          <w:bCs/>
          <w:sz w:val="24"/>
          <w:szCs w:val="24"/>
        </w:rPr>
        <w:t>间</w:t>
      </w:r>
      <w:r w:rsidRPr="003A0366">
        <w:rPr>
          <w:rFonts w:ascii="Times New Roman" w:eastAsia="宋体" w:hAnsi="Times New Roman" w:cs="Times New Roman"/>
          <w:bCs/>
          <w:sz w:val="24"/>
          <w:szCs w:val="24"/>
        </w:rPr>
        <w:t>的治疗疗效</w:t>
      </w:r>
      <w:r w:rsidR="006E649E" w:rsidRPr="003A0366">
        <w:rPr>
          <w:rFonts w:ascii="Times New Roman" w:eastAsia="宋体" w:hAnsi="Times New Roman" w:cs="Times New Roman"/>
          <w:bCs/>
          <w:sz w:val="24"/>
          <w:szCs w:val="24"/>
        </w:rPr>
        <w:t>有</w:t>
      </w:r>
      <w:r w:rsidRPr="003A0366">
        <w:rPr>
          <w:rFonts w:ascii="Times New Roman" w:eastAsia="宋体" w:hAnsi="Times New Roman" w:cs="Times New Roman"/>
          <w:bCs/>
          <w:sz w:val="24"/>
          <w:szCs w:val="24"/>
        </w:rPr>
        <w:t>显著</w:t>
      </w:r>
      <w:r w:rsidR="006E649E" w:rsidRPr="003A0366">
        <w:rPr>
          <w:rFonts w:ascii="Times New Roman" w:eastAsia="宋体" w:hAnsi="Times New Roman" w:cs="Times New Roman"/>
          <w:bCs/>
          <w:sz w:val="24"/>
          <w:szCs w:val="24"/>
        </w:rPr>
        <w:t>差异</w:t>
      </w:r>
      <w:r w:rsidRPr="003A0366">
        <w:rPr>
          <w:rFonts w:ascii="Times New Roman" w:eastAsia="宋体" w:hAnsi="Times New Roman" w:cs="Times New Roman"/>
          <w:bCs/>
          <w:sz w:val="24"/>
          <w:szCs w:val="24"/>
        </w:rPr>
        <w:t>(</w:t>
      </w:r>
      <w:r w:rsidRPr="003A0366">
        <w:rPr>
          <w:rFonts w:ascii="Times New Roman" w:eastAsia="宋体" w:hAnsi="Times New Roman" w:cs="Times New Roman"/>
          <w:bCs/>
          <w:sz w:val="24"/>
          <w:szCs w:val="24"/>
        </w:rPr>
        <w:t>图</w:t>
      </w:r>
      <w:r w:rsidRPr="003A0366">
        <w:rPr>
          <w:rFonts w:ascii="Times New Roman" w:eastAsia="宋体" w:hAnsi="Times New Roman" w:cs="Times New Roman"/>
          <w:bCs/>
          <w:sz w:val="24"/>
          <w:szCs w:val="24"/>
        </w:rPr>
        <w:t>2)</w:t>
      </w:r>
      <w:r w:rsidRPr="003A0366">
        <w:rPr>
          <w:rFonts w:ascii="Times New Roman" w:eastAsia="宋体" w:hAnsi="Times New Roman" w:cs="Times New Roman"/>
          <w:bCs/>
          <w:sz w:val="24"/>
          <w:szCs w:val="24"/>
        </w:rPr>
        <w:t>。</w:t>
      </w:r>
    </w:p>
    <w:p w14:paraId="0B8EFD66" w14:textId="03C0FC0E" w:rsidR="006C440A" w:rsidRPr="003A0366" w:rsidRDefault="00DF715E" w:rsidP="003A0366">
      <w:pPr>
        <w:spacing w:line="360" w:lineRule="auto"/>
        <w:ind w:firstLine="480"/>
        <w:rPr>
          <w:rFonts w:ascii="Times New Roman" w:eastAsia="宋体" w:hAnsi="Times New Roman" w:cs="Times New Roman"/>
          <w:bCs/>
          <w:sz w:val="24"/>
          <w:szCs w:val="24"/>
        </w:rPr>
      </w:pPr>
      <w:r w:rsidRPr="003A0366">
        <w:rPr>
          <w:rFonts w:ascii="Times New Roman" w:eastAsia="宋体" w:hAnsi="Times New Roman" w:cs="Times New Roman"/>
          <w:bCs/>
          <w:sz w:val="24"/>
          <w:szCs w:val="24"/>
        </w:rPr>
        <w:t>去除频率最高的</w:t>
      </w:r>
      <w:r w:rsidR="008C34CA" w:rsidRPr="003A0366">
        <w:rPr>
          <w:rFonts w:ascii="Times New Roman" w:eastAsia="宋体" w:hAnsi="Times New Roman" w:cs="Times New Roman"/>
          <w:bCs/>
          <w:sz w:val="24"/>
          <w:szCs w:val="24"/>
        </w:rPr>
        <w:t>主要终点</w:t>
      </w:r>
      <w:r w:rsidRPr="003A0366">
        <w:rPr>
          <w:rFonts w:ascii="Times New Roman" w:eastAsia="宋体" w:hAnsi="Times New Roman" w:cs="Times New Roman"/>
          <w:bCs/>
          <w:sz w:val="24"/>
          <w:szCs w:val="24"/>
        </w:rPr>
        <w:t>单一事件后</w:t>
      </w:r>
      <w:r w:rsidRPr="003A0366">
        <w:rPr>
          <w:rFonts w:ascii="Times New Roman" w:eastAsia="宋体" w:hAnsi="Times New Roman" w:cs="Times New Roman"/>
          <w:bCs/>
          <w:sz w:val="24"/>
          <w:szCs w:val="24"/>
        </w:rPr>
        <w:t>(</w:t>
      </w:r>
      <w:r w:rsidRPr="003A0366">
        <w:rPr>
          <w:rFonts w:ascii="Times New Roman" w:eastAsia="宋体" w:hAnsi="Times New Roman" w:cs="Times New Roman"/>
          <w:bCs/>
          <w:sz w:val="24"/>
          <w:szCs w:val="24"/>
        </w:rPr>
        <w:t>机械通气</w:t>
      </w:r>
      <w:r w:rsidR="0018129E">
        <w:rPr>
          <w:rFonts w:ascii="Times New Roman" w:eastAsia="宋体" w:hAnsi="Times New Roman" w:cs="Times New Roman" w:hint="eastAsia"/>
          <w:bCs/>
          <w:sz w:val="24"/>
          <w:szCs w:val="24"/>
        </w:rPr>
        <w:t>时间延长</w:t>
      </w:r>
      <w:r w:rsidRPr="003A0366">
        <w:rPr>
          <w:rFonts w:ascii="Times New Roman" w:eastAsia="宋体" w:hAnsi="Times New Roman" w:cs="Times New Roman"/>
          <w:bCs/>
          <w:sz w:val="24"/>
          <w:szCs w:val="24"/>
        </w:rPr>
        <w:t>)(</w:t>
      </w:r>
      <w:bookmarkStart w:id="10" w:name="_Hlk60781211"/>
      <w:r w:rsidRPr="003A0366">
        <w:rPr>
          <w:rFonts w:ascii="Times New Roman" w:eastAsia="宋体" w:hAnsi="Times New Roman" w:cs="Times New Roman"/>
          <w:bCs/>
          <w:sz w:val="24"/>
          <w:szCs w:val="24"/>
        </w:rPr>
        <w:t>HR</w:t>
      </w:r>
      <w:r w:rsidRPr="003A0366">
        <w:rPr>
          <w:rFonts w:ascii="Times New Roman" w:eastAsia="宋体" w:hAnsi="Times New Roman" w:cs="Times New Roman"/>
          <w:bCs/>
          <w:sz w:val="24"/>
          <w:szCs w:val="24"/>
        </w:rPr>
        <w:t>，</w:t>
      </w:r>
      <w:r w:rsidRPr="003A0366">
        <w:rPr>
          <w:rFonts w:ascii="Times New Roman" w:eastAsia="宋体" w:hAnsi="Times New Roman" w:cs="Times New Roman"/>
          <w:bCs/>
          <w:sz w:val="24"/>
          <w:szCs w:val="24"/>
        </w:rPr>
        <w:t>0.66</w:t>
      </w:r>
      <w:r w:rsidRPr="003A0366">
        <w:rPr>
          <w:rFonts w:ascii="Times New Roman" w:eastAsia="宋体" w:hAnsi="Times New Roman" w:cs="Times New Roman"/>
          <w:bCs/>
          <w:sz w:val="24"/>
          <w:szCs w:val="24"/>
        </w:rPr>
        <w:t>；</w:t>
      </w:r>
      <w:r w:rsidRPr="003A0366">
        <w:rPr>
          <w:rFonts w:ascii="Times New Roman" w:eastAsia="宋体" w:hAnsi="Times New Roman" w:cs="Times New Roman"/>
          <w:bCs/>
          <w:sz w:val="24"/>
          <w:szCs w:val="24"/>
        </w:rPr>
        <w:t>95%CI</w:t>
      </w:r>
      <w:r w:rsidRPr="003A0366">
        <w:rPr>
          <w:rFonts w:ascii="Times New Roman" w:eastAsia="宋体" w:hAnsi="Times New Roman" w:cs="Times New Roman"/>
          <w:bCs/>
          <w:sz w:val="24"/>
          <w:szCs w:val="24"/>
        </w:rPr>
        <w:t>，</w:t>
      </w:r>
      <w:r w:rsidRPr="003A0366">
        <w:rPr>
          <w:rFonts w:ascii="Times New Roman" w:eastAsia="宋体" w:hAnsi="Times New Roman" w:cs="Times New Roman"/>
          <w:bCs/>
          <w:sz w:val="24"/>
          <w:szCs w:val="24"/>
        </w:rPr>
        <w:t>0.37</w:t>
      </w:r>
      <w:r w:rsidRPr="003A0366">
        <w:rPr>
          <w:rFonts w:ascii="Times New Roman" w:eastAsia="宋体" w:hAnsi="Times New Roman" w:cs="Times New Roman"/>
          <w:bCs/>
          <w:sz w:val="24"/>
          <w:szCs w:val="24"/>
        </w:rPr>
        <w:t>～</w:t>
      </w:r>
      <w:r w:rsidRPr="003A0366">
        <w:rPr>
          <w:rFonts w:ascii="Times New Roman" w:eastAsia="宋体" w:hAnsi="Times New Roman" w:cs="Times New Roman"/>
          <w:bCs/>
          <w:sz w:val="24"/>
          <w:szCs w:val="24"/>
        </w:rPr>
        <w:t>1.18</w:t>
      </w:r>
      <w:r w:rsidRPr="003A0366">
        <w:rPr>
          <w:rFonts w:ascii="Times New Roman" w:eastAsia="宋体" w:hAnsi="Times New Roman" w:cs="Times New Roman"/>
          <w:bCs/>
          <w:sz w:val="24"/>
          <w:szCs w:val="24"/>
        </w:rPr>
        <w:t>；</w:t>
      </w:r>
      <w:r w:rsidRPr="003A0366">
        <w:rPr>
          <w:rFonts w:ascii="Times New Roman" w:eastAsia="宋体" w:hAnsi="Times New Roman" w:cs="Times New Roman"/>
          <w:bCs/>
          <w:i/>
          <w:iCs/>
          <w:sz w:val="24"/>
          <w:szCs w:val="24"/>
        </w:rPr>
        <w:t>P</w:t>
      </w:r>
      <w:r w:rsidRPr="003A0366">
        <w:rPr>
          <w:rFonts w:ascii="Times New Roman" w:eastAsia="宋体" w:hAnsi="Times New Roman" w:cs="Times New Roman"/>
          <w:bCs/>
          <w:sz w:val="24"/>
          <w:szCs w:val="24"/>
        </w:rPr>
        <w:t>=.16</w:t>
      </w:r>
      <w:bookmarkEnd w:id="10"/>
      <w:r w:rsidRPr="003A0366">
        <w:rPr>
          <w:rFonts w:ascii="Times New Roman" w:eastAsia="宋体" w:hAnsi="Times New Roman" w:cs="Times New Roman"/>
          <w:bCs/>
          <w:sz w:val="24"/>
          <w:szCs w:val="24"/>
        </w:rPr>
        <w:t>)</w:t>
      </w:r>
      <w:r w:rsidRPr="003A0366">
        <w:rPr>
          <w:rFonts w:ascii="Times New Roman" w:eastAsia="宋体" w:hAnsi="Times New Roman" w:cs="Times New Roman"/>
          <w:bCs/>
          <w:sz w:val="24"/>
          <w:szCs w:val="24"/>
        </w:rPr>
        <w:t>，两组患儿</w:t>
      </w:r>
      <w:r w:rsidR="008C34CA" w:rsidRPr="003A0366">
        <w:rPr>
          <w:rFonts w:ascii="Times New Roman" w:eastAsia="宋体" w:hAnsi="Times New Roman" w:cs="Times New Roman"/>
          <w:bCs/>
          <w:sz w:val="24"/>
          <w:szCs w:val="24"/>
        </w:rPr>
        <w:t>主要终点</w:t>
      </w:r>
      <w:r w:rsidRPr="003A0366">
        <w:rPr>
          <w:rFonts w:ascii="Times New Roman" w:eastAsia="宋体" w:hAnsi="Times New Roman" w:cs="Times New Roman"/>
          <w:bCs/>
          <w:sz w:val="24"/>
          <w:szCs w:val="24"/>
        </w:rPr>
        <w:t>事件的</w:t>
      </w:r>
      <w:r w:rsidR="0018129E">
        <w:rPr>
          <w:rFonts w:ascii="Times New Roman" w:eastAsia="宋体" w:hAnsi="Times New Roman" w:cs="Times New Roman" w:hint="eastAsia"/>
          <w:bCs/>
          <w:sz w:val="24"/>
          <w:szCs w:val="24"/>
        </w:rPr>
        <w:t>p</w:t>
      </w:r>
      <w:r w:rsidR="0018129E">
        <w:rPr>
          <w:rFonts w:ascii="Times New Roman" w:eastAsia="宋体" w:hAnsi="Times New Roman" w:cs="Times New Roman"/>
          <w:bCs/>
          <w:sz w:val="24"/>
          <w:szCs w:val="24"/>
        </w:rPr>
        <w:t>ost hot</w:t>
      </w:r>
      <w:r w:rsidRPr="003A0366">
        <w:rPr>
          <w:rFonts w:ascii="Times New Roman" w:eastAsia="宋体" w:hAnsi="Times New Roman" w:cs="Times New Roman"/>
          <w:bCs/>
          <w:sz w:val="24"/>
          <w:szCs w:val="24"/>
        </w:rPr>
        <w:t>分析未见显著</w:t>
      </w:r>
      <w:r w:rsidR="0018129E">
        <w:rPr>
          <w:rFonts w:ascii="Times New Roman" w:eastAsia="宋体" w:hAnsi="Times New Roman" w:cs="Times New Roman" w:hint="eastAsia"/>
          <w:bCs/>
          <w:sz w:val="24"/>
          <w:szCs w:val="24"/>
        </w:rPr>
        <w:t>差异</w:t>
      </w:r>
      <w:r w:rsidRPr="003A0366">
        <w:rPr>
          <w:rFonts w:ascii="Times New Roman" w:eastAsia="宋体" w:hAnsi="Times New Roman" w:cs="Times New Roman"/>
          <w:bCs/>
          <w:sz w:val="24"/>
          <w:szCs w:val="24"/>
        </w:rPr>
        <w:t>。</w:t>
      </w:r>
    </w:p>
    <w:p w14:paraId="079BED54" w14:textId="138D1047" w:rsidR="006C440A" w:rsidRPr="003A0366" w:rsidRDefault="0018129E" w:rsidP="003A0366">
      <w:pPr>
        <w:spacing w:line="360" w:lineRule="auto"/>
        <w:ind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对各中心进行</w:t>
      </w:r>
      <w:r w:rsidR="00DF715E" w:rsidRPr="003A0366">
        <w:rPr>
          <w:rFonts w:ascii="Times New Roman" w:eastAsia="宋体" w:hAnsi="Times New Roman" w:cs="Times New Roman"/>
          <w:bCs/>
          <w:sz w:val="24"/>
          <w:szCs w:val="24"/>
        </w:rPr>
        <w:t>统计学</w:t>
      </w:r>
      <w:r>
        <w:rPr>
          <w:rFonts w:ascii="Times New Roman" w:eastAsia="宋体" w:hAnsi="Times New Roman" w:cs="Times New Roman" w:hint="eastAsia"/>
          <w:bCs/>
          <w:sz w:val="24"/>
          <w:szCs w:val="24"/>
        </w:rPr>
        <w:t>校正，</w:t>
      </w:r>
      <w:r w:rsidR="00DF715E" w:rsidRPr="003A0366">
        <w:rPr>
          <w:rFonts w:ascii="Times New Roman" w:eastAsia="宋体" w:hAnsi="Times New Roman" w:cs="Times New Roman"/>
          <w:bCs/>
          <w:sz w:val="24"/>
          <w:szCs w:val="24"/>
        </w:rPr>
        <w:t>未对治疗的预期疗效产生显著影响</w:t>
      </w:r>
      <w:r w:rsidR="00DF715E" w:rsidRPr="003A0366">
        <w:rPr>
          <w:rFonts w:ascii="Times New Roman" w:eastAsia="宋体" w:hAnsi="Times New Roman" w:cs="Times New Roman"/>
          <w:bCs/>
          <w:sz w:val="24"/>
          <w:szCs w:val="24"/>
        </w:rPr>
        <w:t>(HR</w:t>
      </w:r>
      <w:r w:rsidR="00DF715E" w:rsidRPr="003A0366">
        <w:rPr>
          <w:rFonts w:ascii="Times New Roman" w:eastAsia="宋体" w:hAnsi="Times New Roman" w:cs="Times New Roman"/>
          <w:bCs/>
          <w:sz w:val="24"/>
          <w:szCs w:val="24"/>
        </w:rPr>
        <w:t>，</w:t>
      </w:r>
      <w:r w:rsidR="00DF715E" w:rsidRPr="003A0366">
        <w:rPr>
          <w:rFonts w:ascii="Times New Roman" w:eastAsia="宋体" w:hAnsi="Times New Roman" w:cs="Times New Roman"/>
          <w:bCs/>
          <w:sz w:val="24"/>
          <w:szCs w:val="24"/>
        </w:rPr>
        <w:t>0.80</w:t>
      </w:r>
      <w:r w:rsidR="00DF715E" w:rsidRPr="003A0366">
        <w:rPr>
          <w:rFonts w:ascii="Times New Roman" w:eastAsia="宋体" w:hAnsi="Times New Roman" w:cs="Times New Roman"/>
          <w:bCs/>
          <w:sz w:val="24"/>
          <w:szCs w:val="24"/>
        </w:rPr>
        <w:t>；</w:t>
      </w:r>
      <w:r w:rsidR="00DF715E" w:rsidRPr="003A0366">
        <w:rPr>
          <w:rFonts w:ascii="Times New Roman" w:eastAsia="宋体" w:hAnsi="Times New Roman" w:cs="Times New Roman"/>
          <w:bCs/>
          <w:sz w:val="24"/>
          <w:szCs w:val="24"/>
        </w:rPr>
        <w:t>95%CI</w:t>
      </w:r>
      <w:r w:rsidR="00DF715E" w:rsidRPr="003A0366">
        <w:rPr>
          <w:rFonts w:ascii="Times New Roman" w:eastAsia="宋体" w:hAnsi="Times New Roman" w:cs="Times New Roman"/>
          <w:bCs/>
          <w:sz w:val="24"/>
          <w:szCs w:val="24"/>
        </w:rPr>
        <w:t>，</w:t>
      </w:r>
      <w:r w:rsidR="00DF715E" w:rsidRPr="003A0366">
        <w:rPr>
          <w:rFonts w:ascii="Times New Roman" w:eastAsia="宋体" w:hAnsi="Times New Roman" w:cs="Times New Roman"/>
          <w:bCs/>
          <w:sz w:val="24"/>
          <w:szCs w:val="24"/>
        </w:rPr>
        <w:t>0.59</w:t>
      </w:r>
      <w:r w:rsidR="00DF715E" w:rsidRPr="003A0366">
        <w:rPr>
          <w:rFonts w:ascii="Times New Roman" w:eastAsia="宋体" w:hAnsi="Times New Roman" w:cs="Times New Roman"/>
          <w:bCs/>
          <w:sz w:val="24"/>
          <w:szCs w:val="24"/>
        </w:rPr>
        <w:t>～</w:t>
      </w:r>
      <w:r w:rsidR="00DF715E" w:rsidRPr="003A0366">
        <w:rPr>
          <w:rFonts w:ascii="Times New Roman" w:eastAsia="宋体" w:hAnsi="Times New Roman" w:cs="Times New Roman"/>
          <w:bCs/>
          <w:sz w:val="24"/>
          <w:szCs w:val="24"/>
        </w:rPr>
        <w:t>1.09</w:t>
      </w:r>
      <w:r w:rsidR="00DF715E" w:rsidRPr="003A0366">
        <w:rPr>
          <w:rFonts w:ascii="Times New Roman" w:eastAsia="宋体" w:hAnsi="Times New Roman" w:cs="Times New Roman"/>
          <w:bCs/>
          <w:sz w:val="24"/>
          <w:szCs w:val="24"/>
        </w:rPr>
        <w:t>；</w:t>
      </w:r>
      <w:r w:rsidR="00DF715E" w:rsidRPr="003A0366">
        <w:rPr>
          <w:rFonts w:ascii="Times New Roman" w:eastAsia="宋体" w:hAnsi="Times New Roman" w:cs="Times New Roman"/>
          <w:bCs/>
          <w:sz w:val="24"/>
          <w:szCs w:val="24"/>
        </w:rPr>
        <w:t>P=.15)</w:t>
      </w:r>
      <w:r w:rsidR="00DF715E" w:rsidRPr="003A0366">
        <w:rPr>
          <w:rFonts w:ascii="Times New Roman" w:eastAsia="宋体" w:hAnsi="Times New Roman" w:cs="Times New Roman"/>
          <w:bCs/>
          <w:sz w:val="24"/>
          <w:szCs w:val="24"/>
        </w:rPr>
        <w:t>。</w:t>
      </w:r>
    </w:p>
    <w:p w14:paraId="45997AC9" w14:textId="77777777" w:rsidR="003A0366" w:rsidRPr="003A0366" w:rsidRDefault="003A0366" w:rsidP="003A0366">
      <w:pPr>
        <w:spacing w:line="360" w:lineRule="auto"/>
        <w:ind w:firstLine="480"/>
        <w:rPr>
          <w:rFonts w:ascii="Times New Roman" w:eastAsia="宋体" w:hAnsi="Times New Roman" w:cs="Times New Roman"/>
          <w:bCs/>
          <w:sz w:val="24"/>
          <w:szCs w:val="24"/>
        </w:rPr>
      </w:pPr>
    </w:p>
    <w:p w14:paraId="03EC56A2" w14:textId="77777777" w:rsidR="006C440A" w:rsidRPr="007E74FE" w:rsidRDefault="00DF715E" w:rsidP="003A0366">
      <w:pPr>
        <w:spacing w:line="360" w:lineRule="auto"/>
        <w:rPr>
          <w:rFonts w:ascii="Times New Roman" w:eastAsia="宋体" w:hAnsi="Times New Roman" w:cs="Times New Roman"/>
          <w:b/>
          <w:sz w:val="28"/>
          <w:szCs w:val="28"/>
        </w:rPr>
      </w:pPr>
      <w:r w:rsidRPr="007E74FE">
        <w:rPr>
          <w:rFonts w:ascii="Times New Roman" w:eastAsia="宋体" w:hAnsi="Times New Roman" w:cs="Times New Roman" w:hint="eastAsia"/>
          <w:b/>
          <w:sz w:val="28"/>
          <w:szCs w:val="28"/>
        </w:rPr>
        <w:t>讨论</w:t>
      </w:r>
    </w:p>
    <w:p w14:paraId="1CC43149" w14:textId="03400A0D" w:rsidR="006C440A" w:rsidRDefault="00DF715E" w:rsidP="003A0366">
      <w:pPr>
        <w:spacing w:line="360" w:lineRule="auto"/>
        <w:ind w:firstLineChars="200" w:firstLine="480"/>
        <w:rPr>
          <w:rFonts w:ascii="Times New Roman" w:eastAsia="宋体" w:hAnsi="Times New Roman" w:cs="Times New Roman"/>
          <w:sz w:val="24"/>
          <w:szCs w:val="24"/>
        </w:rPr>
      </w:pPr>
      <w:r w:rsidRPr="003A0366">
        <w:rPr>
          <w:rFonts w:ascii="Times New Roman" w:eastAsia="宋体" w:hAnsi="Times New Roman" w:cs="Times New Roman"/>
          <w:sz w:val="24"/>
          <w:szCs w:val="24"/>
        </w:rPr>
        <w:t>该项临床研究中患儿月龄均不足</w:t>
      </w:r>
      <w:r w:rsidRPr="003A0366">
        <w:rPr>
          <w:rFonts w:ascii="Times New Roman" w:eastAsia="宋体" w:hAnsi="Times New Roman" w:cs="Times New Roman"/>
          <w:sz w:val="24"/>
          <w:szCs w:val="24"/>
        </w:rPr>
        <w:t>12</w:t>
      </w:r>
      <w:r w:rsidRPr="003A0366">
        <w:rPr>
          <w:rFonts w:ascii="Times New Roman" w:eastAsia="宋体" w:hAnsi="Times New Roman" w:cs="Times New Roman"/>
          <w:sz w:val="24"/>
          <w:szCs w:val="24"/>
        </w:rPr>
        <w:t>个月，确诊先天性心脏病并在体外循环辅助下行心脏外科手术，地</w:t>
      </w:r>
      <w:proofErr w:type="gramStart"/>
      <w:r w:rsidRPr="003A0366">
        <w:rPr>
          <w:rFonts w:ascii="Times New Roman" w:eastAsia="宋体" w:hAnsi="Times New Roman" w:cs="Times New Roman"/>
          <w:sz w:val="24"/>
          <w:szCs w:val="24"/>
        </w:rPr>
        <w:t>塞米松组患儿</w:t>
      </w:r>
      <w:proofErr w:type="gramEnd"/>
      <w:r w:rsidRPr="003A0366">
        <w:rPr>
          <w:rFonts w:ascii="Times New Roman" w:eastAsia="宋体" w:hAnsi="Times New Roman" w:cs="Times New Roman"/>
          <w:sz w:val="24"/>
          <w:szCs w:val="24"/>
        </w:rPr>
        <w:t>术中</w:t>
      </w:r>
      <w:r w:rsidR="00D44E07">
        <w:rPr>
          <w:rFonts w:ascii="Times New Roman" w:eastAsia="宋体" w:hAnsi="Times New Roman" w:cs="Times New Roman" w:hint="eastAsia"/>
          <w:sz w:val="24"/>
          <w:szCs w:val="24"/>
        </w:rPr>
        <w:t>给予</w:t>
      </w:r>
      <w:r w:rsidRPr="003A0366">
        <w:rPr>
          <w:rFonts w:ascii="Times New Roman" w:eastAsia="宋体" w:hAnsi="Times New Roman" w:cs="Times New Roman"/>
          <w:sz w:val="24"/>
          <w:szCs w:val="24"/>
        </w:rPr>
        <w:t>地塞米松</w:t>
      </w:r>
      <w:r w:rsidRPr="003A0366">
        <w:rPr>
          <w:rFonts w:ascii="Times New Roman" w:eastAsia="宋体" w:hAnsi="Times New Roman" w:cs="Times New Roman"/>
          <w:sz w:val="24"/>
          <w:szCs w:val="24"/>
        </w:rPr>
        <w:t>1mg/kg</w:t>
      </w:r>
      <w:r w:rsidRPr="003A0366">
        <w:rPr>
          <w:rFonts w:ascii="Times New Roman" w:eastAsia="宋体" w:hAnsi="Times New Roman" w:cs="Times New Roman"/>
          <w:sz w:val="24"/>
          <w:szCs w:val="24"/>
        </w:rPr>
        <w:t>，结果显示，相较于安慰剂对照组，地</w:t>
      </w:r>
      <w:proofErr w:type="gramStart"/>
      <w:r w:rsidRPr="003A0366">
        <w:rPr>
          <w:rFonts w:ascii="Times New Roman" w:eastAsia="宋体" w:hAnsi="Times New Roman" w:cs="Times New Roman"/>
          <w:sz w:val="24"/>
          <w:szCs w:val="24"/>
        </w:rPr>
        <w:t>塞米松并未</w:t>
      </w:r>
      <w:proofErr w:type="gramEnd"/>
      <w:r w:rsidRPr="003A0366">
        <w:rPr>
          <w:rFonts w:ascii="Times New Roman" w:eastAsia="宋体" w:hAnsi="Times New Roman" w:cs="Times New Roman"/>
          <w:sz w:val="24"/>
          <w:szCs w:val="24"/>
        </w:rPr>
        <w:t>显著改善术后主要并发症发生率以及死亡率。此外，两组中预设</w:t>
      </w:r>
      <w:r w:rsidR="000831E6" w:rsidRPr="003A0366">
        <w:rPr>
          <w:rFonts w:ascii="Times New Roman" w:eastAsia="宋体" w:hAnsi="Times New Roman" w:cs="Times New Roman"/>
          <w:sz w:val="24"/>
          <w:szCs w:val="24"/>
        </w:rPr>
        <w:t>次要终点事件</w:t>
      </w:r>
      <w:r w:rsidRPr="003A0366">
        <w:rPr>
          <w:rFonts w:ascii="Times New Roman" w:eastAsia="宋体" w:hAnsi="Times New Roman" w:cs="Times New Roman"/>
          <w:sz w:val="24"/>
          <w:szCs w:val="24"/>
        </w:rPr>
        <w:t>发生率亦未见显著差异性。研究中</w:t>
      </w:r>
      <w:r w:rsidR="00D43401">
        <w:rPr>
          <w:rFonts w:ascii="Times New Roman" w:eastAsia="宋体" w:hAnsi="Times New Roman" w:cs="Times New Roman" w:hint="eastAsia"/>
          <w:sz w:val="24"/>
          <w:szCs w:val="24"/>
        </w:rPr>
        <w:t>，</w:t>
      </w:r>
      <w:r w:rsidR="00751E8E" w:rsidRPr="003A0366">
        <w:rPr>
          <w:rFonts w:ascii="Times New Roman" w:eastAsia="宋体" w:hAnsi="Times New Roman" w:cs="Times New Roman"/>
          <w:sz w:val="24"/>
          <w:szCs w:val="24"/>
        </w:rPr>
        <w:t>预设对照组中</w:t>
      </w:r>
      <w:r w:rsidR="00BD41BE" w:rsidRPr="003A0366">
        <w:rPr>
          <w:rFonts w:ascii="Times New Roman" w:eastAsia="宋体" w:hAnsi="Times New Roman" w:cs="Times New Roman"/>
          <w:sz w:val="24"/>
          <w:szCs w:val="24"/>
        </w:rPr>
        <w:t>主要终点事件</w:t>
      </w:r>
      <w:r w:rsidR="00751E8E" w:rsidRPr="003A0366">
        <w:rPr>
          <w:rFonts w:ascii="Times New Roman" w:eastAsia="宋体" w:hAnsi="Times New Roman" w:cs="Times New Roman"/>
          <w:sz w:val="24"/>
          <w:szCs w:val="24"/>
        </w:rPr>
        <w:t>发生率为</w:t>
      </w:r>
      <w:r w:rsidR="00751E8E" w:rsidRPr="003A0366">
        <w:rPr>
          <w:rFonts w:ascii="Times New Roman" w:eastAsia="宋体" w:hAnsi="Times New Roman" w:cs="Times New Roman"/>
          <w:sz w:val="24"/>
          <w:szCs w:val="24"/>
        </w:rPr>
        <w:t>40%</w:t>
      </w:r>
      <w:r w:rsidR="00751E8E">
        <w:rPr>
          <w:rFonts w:ascii="Times New Roman" w:eastAsia="宋体" w:hAnsi="Times New Roman" w:cs="Times New Roman" w:hint="eastAsia"/>
          <w:sz w:val="24"/>
          <w:szCs w:val="24"/>
        </w:rPr>
        <w:t>，计划检测</w:t>
      </w:r>
      <w:r w:rsidRPr="003A0366">
        <w:rPr>
          <w:rFonts w:ascii="Times New Roman" w:eastAsia="宋体" w:hAnsi="Times New Roman" w:cs="Times New Roman"/>
          <w:sz w:val="24"/>
          <w:szCs w:val="24"/>
        </w:rPr>
        <w:t>主要</w:t>
      </w:r>
      <w:r w:rsidR="00001C59" w:rsidRPr="003A0366">
        <w:rPr>
          <w:rFonts w:ascii="Times New Roman" w:eastAsia="宋体" w:hAnsi="Times New Roman" w:cs="Times New Roman"/>
          <w:sz w:val="24"/>
          <w:szCs w:val="24"/>
        </w:rPr>
        <w:t>终点事件</w:t>
      </w:r>
      <w:r w:rsidRPr="003A0366">
        <w:rPr>
          <w:rFonts w:ascii="Times New Roman" w:eastAsia="宋体" w:hAnsi="Times New Roman" w:cs="Times New Roman"/>
          <w:sz w:val="24"/>
          <w:szCs w:val="24"/>
        </w:rPr>
        <w:t>的预期差异为</w:t>
      </w:r>
      <w:r w:rsidRPr="003A0366">
        <w:rPr>
          <w:rFonts w:ascii="Times New Roman" w:eastAsia="宋体" w:hAnsi="Times New Roman" w:cs="Times New Roman"/>
          <w:sz w:val="24"/>
          <w:szCs w:val="24"/>
        </w:rPr>
        <w:t>15%</w:t>
      </w:r>
      <w:r w:rsidRPr="003A0366">
        <w:rPr>
          <w:rFonts w:ascii="Times New Roman" w:eastAsia="宋体" w:hAnsi="Times New Roman" w:cs="Times New Roman"/>
          <w:sz w:val="24"/>
          <w:szCs w:val="24"/>
        </w:rPr>
        <w:t>。尽管对照组中</w:t>
      </w:r>
      <w:r w:rsidR="00CE1214">
        <w:rPr>
          <w:rFonts w:ascii="Times New Roman" w:eastAsia="宋体" w:hAnsi="Times New Roman" w:cs="Times New Roman" w:hint="eastAsia"/>
          <w:sz w:val="24"/>
          <w:szCs w:val="24"/>
        </w:rPr>
        <w:t>主要终点</w:t>
      </w:r>
      <w:r w:rsidRPr="003A0366">
        <w:rPr>
          <w:rFonts w:ascii="Times New Roman" w:eastAsia="宋体" w:hAnsi="Times New Roman" w:cs="Times New Roman"/>
          <w:sz w:val="24"/>
          <w:szCs w:val="24"/>
        </w:rPr>
        <w:t>事件的实际发生率</w:t>
      </w:r>
      <w:r w:rsidRPr="003A0366">
        <w:rPr>
          <w:rFonts w:ascii="Times New Roman" w:eastAsia="宋体" w:hAnsi="Times New Roman" w:cs="Times New Roman"/>
          <w:sz w:val="24"/>
          <w:szCs w:val="24"/>
        </w:rPr>
        <w:t>(45.5%)</w:t>
      </w:r>
      <w:r w:rsidRPr="003A0366">
        <w:rPr>
          <w:rFonts w:ascii="Times New Roman" w:eastAsia="宋体" w:hAnsi="Times New Roman" w:cs="Times New Roman"/>
          <w:sz w:val="24"/>
          <w:szCs w:val="24"/>
        </w:rPr>
        <w:t>接近预设水平，这也与近期另一项研究结果相似，</w:t>
      </w:r>
      <w:proofErr w:type="gramStart"/>
      <w:r w:rsidRPr="003A0366">
        <w:rPr>
          <w:rFonts w:ascii="Times New Roman" w:eastAsia="宋体" w:hAnsi="Times New Roman" w:cs="Times New Roman"/>
          <w:sz w:val="24"/>
          <w:szCs w:val="24"/>
        </w:rPr>
        <w:t>但是组</w:t>
      </w:r>
      <w:proofErr w:type="gramEnd"/>
      <w:r w:rsidRPr="003A0366">
        <w:rPr>
          <w:rFonts w:ascii="Times New Roman" w:eastAsia="宋体" w:hAnsi="Times New Roman" w:cs="Times New Roman"/>
          <w:sz w:val="24"/>
          <w:szCs w:val="24"/>
        </w:rPr>
        <w:t>间</w:t>
      </w:r>
      <w:r w:rsidR="00CE1214">
        <w:rPr>
          <w:rFonts w:ascii="Times New Roman" w:eastAsia="宋体" w:hAnsi="Times New Roman" w:cs="Times New Roman" w:hint="eastAsia"/>
          <w:sz w:val="24"/>
          <w:szCs w:val="24"/>
        </w:rPr>
        <w:t>主要</w:t>
      </w:r>
      <w:r w:rsidR="00001C59" w:rsidRPr="003A0366">
        <w:rPr>
          <w:rFonts w:ascii="Times New Roman" w:eastAsia="宋体" w:hAnsi="Times New Roman" w:cs="Times New Roman"/>
          <w:sz w:val="24"/>
          <w:szCs w:val="24"/>
        </w:rPr>
        <w:t>终点事件</w:t>
      </w:r>
      <w:r w:rsidRPr="003A0366">
        <w:rPr>
          <w:rFonts w:ascii="Times New Roman" w:eastAsia="宋体" w:hAnsi="Times New Roman" w:cs="Times New Roman"/>
          <w:sz w:val="24"/>
          <w:szCs w:val="24"/>
        </w:rPr>
        <w:t>发生率的对比并未见统计学差异。</w:t>
      </w:r>
    </w:p>
    <w:p w14:paraId="2DA38C58" w14:textId="12721EE2" w:rsidR="006C440A" w:rsidRDefault="00DF715E" w:rsidP="003A0366">
      <w:pPr>
        <w:spacing w:line="360" w:lineRule="auto"/>
        <w:ind w:firstLine="480"/>
        <w:rPr>
          <w:rFonts w:ascii="Times New Roman" w:eastAsia="宋体" w:hAnsi="Times New Roman" w:cs="Times New Roman"/>
          <w:sz w:val="24"/>
          <w:szCs w:val="24"/>
        </w:rPr>
      </w:pPr>
      <w:r w:rsidRPr="003A0366">
        <w:rPr>
          <w:rFonts w:ascii="Times New Roman" w:eastAsia="宋体" w:hAnsi="Times New Roman" w:cs="Times New Roman"/>
          <w:sz w:val="24"/>
          <w:szCs w:val="24"/>
        </w:rPr>
        <w:t>全身炎症反应</w:t>
      </w:r>
      <w:r w:rsidR="00EB5F9A">
        <w:rPr>
          <w:rFonts w:ascii="Times New Roman" w:eastAsia="宋体" w:hAnsi="Times New Roman" w:cs="Times New Roman" w:hint="eastAsia"/>
          <w:sz w:val="24"/>
          <w:szCs w:val="24"/>
        </w:rPr>
        <w:t>在</w:t>
      </w:r>
      <w:r w:rsidRPr="003A0366">
        <w:rPr>
          <w:rFonts w:ascii="Times New Roman" w:eastAsia="宋体" w:hAnsi="Times New Roman" w:cs="Times New Roman"/>
          <w:sz w:val="24"/>
          <w:szCs w:val="24"/>
        </w:rPr>
        <w:t>心脏外科术后并发症的发生</w:t>
      </w:r>
      <w:r w:rsidR="00EB5F9A">
        <w:rPr>
          <w:rFonts w:ascii="Times New Roman" w:eastAsia="宋体" w:hAnsi="Times New Roman" w:cs="Times New Roman" w:hint="eastAsia"/>
          <w:sz w:val="24"/>
          <w:szCs w:val="24"/>
        </w:rPr>
        <w:t>中起关键</w:t>
      </w:r>
      <w:r w:rsidRPr="003A0366">
        <w:rPr>
          <w:rFonts w:ascii="Times New Roman" w:eastAsia="宋体" w:hAnsi="Times New Roman" w:cs="Times New Roman"/>
          <w:sz w:val="24"/>
          <w:szCs w:val="24"/>
        </w:rPr>
        <w:t>作用。</w:t>
      </w:r>
      <w:proofErr w:type="gramStart"/>
      <w:r w:rsidRPr="003A0366">
        <w:rPr>
          <w:rFonts w:ascii="Times New Roman" w:eastAsia="宋体" w:hAnsi="Times New Roman" w:cs="Times New Roman"/>
          <w:sz w:val="24"/>
          <w:szCs w:val="24"/>
        </w:rPr>
        <w:t>促炎细胞因子</w:t>
      </w:r>
      <w:proofErr w:type="gramEnd"/>
      <w:r w:rsidR="00EB5F9A">
        <w:rPr>
          <w:rFonts w:ascii="Times New Roman" w:eastAsia="宋体" w:hAnsi="Times New Roman" w:cs="Times New Roman" w:hint="eastAsia"/>
          <w:sz w:val="24"/>
          <w:szCs w:val="24"/>
        </w:rPr>
        <w:t>水平升高、</w:t>
      </w:r>
      <w:r w:rsidRPr="003A0366">
        <w:rPr>
          <w:rFonts w:ascii="Times New Roman" w:eastAsia="宋体" w:hAnsi="Times New Roman" w:cs="Times New Roman"/>
          <w:sz w:val="24"/>
          <w:szCs w:val="24"/>
        </w:rPr>
        <w:t>补体及内皮细胞</w:t>
      </w:r>
      <w:r w:rsidR="00EB5F9A">
        <w:rPr>
          <w:rFonts w:ascii="Times New Roman" w:eastAsia="宋体" w:hAnsi="Times New Roman" w:cs="Times New Roman" w:hint="eastAsia"/>
          <w:sz w:val="24"/>
          <w:szCs w:val="24"/>
        </w:rPr>
        <w:t>激</w:t>
      </w:r>
      <w:r w:rsidRPr="003A0366">
        <w:rPr>
          <w:rFonts w:ascii="Times New Roman" w:eastAsia="宋体" w:hAnsi="Times New Roman" w:cs="Times New Roman"/>
          <w:sz w:val="24"/>
          <w:szCs w:val="24"/>
        </w:rPr>
        <w:t>活</w:t>
      </w:r>
      <w:r w:rsidR="00EB5F9A">
        <w:rPr>
          <w:rFonts w:ascii="Times New Roman" w:eastAsia="宋体" w:hAnsi="Times New Roman" w:cs="Times New Roman" w:hint="eastAsia"/>
          <w:sz w:val="24"/>
          <w:szCs w:val="24"/>
        </w:rPr>
        <w:t>，导致</w:t>
      </w:r>
      <w:r w:rsidRPr="003A0366">
        <w:rPr>
          <w:rFonts w:ascii="Times New Roman" w:eastAsia="宋体" w:hAnsi="Times New Roman" w:cs="Times New Roman"/>
          <w:sz w:val="24"/>
          <w:szCs w:val="24"/>
        </w:rPr>
        <w:t>毛细血管渗漏综合征</w:t>
      </w:r>
      <w:r w:rsidR="00EB5F9A">
        <w:rPr>
          <w:rFonts w:ascii="Times New Roman" w:eastAsia="宋体" w:hAnsi="Times New Roman" w:cs="Times New Roman" w:hint="eastAsia"/>
          <w:sz w:val="24"/>
          <w:szCs w:val="24"/>
        </w:rPr>
        <w:t>，</w:t>
      </w:r>
      <w:r w:rsidRPr="003A0366">
        <w:rPr>
          <w:rFonts w:ascii="Times New Roman" w:eastAsia="宋体" w:hAnsi="Times New Roman" w:cs="Times New Roman"/>
          <w:sz w:val="24"/>
          <w:szCs w:val="24"/>
        </w:rPr>
        <w:t>进而</w:t>
      </w:r>
      <w:r w:rsidR="00EB5F9A" w:rsidRPr="003A0366">
        <w:rPr>
          <w:rFonts w:ascii="Times New Roman" w:eastAsia="宋体" w:hAnsi="Times New Roman" w:cs="Times New Roman"/>
          <w:sz w:val="24"/>
          <w:szCs w:val="24"/>
        </w:rPr>
        <w:t>恶化</w:t>
      </w:r>
      <w:r w:rsidRPr="003A0366">
        <w:rPr>
          <w:rFonts w:ascii="Times New Roman" w:eastAsia="宋体" w:hAnsi="Times New Roman" w:cs="Times New Roman"/>
          <w:sz w:val="24"/>
          <w:szCs w:val="24"/>
        </w:rPr>
        <w:t>脏器功能。</w:t>
      </w:r>
    </w:p>
    <w:p w14:paraId="764BE91A" w14:textId="11D2B7EC" w:rsidR="006C440A" w:rsidRDefault="00894547" w:rsidP="00C66A55">
      <w:pPr>
        <w:spacing w:line="360" w:lineRule="auto"/>
        <w:ind w:firstLine="480"/>
        <w:rPr>
          <w:rFonts w:ascii="Times New Roman" w:eastAsia="宋体" w:hAnsi="Times New Roman" w:cs="Times New Roman"/>
          <w:sz w:val="24"/>
          <w:szCs w:val="24"/>
        </w:rPr>
      </w:pPr>
      <w:r w:rsidRPr="007E74FE">
        <w:rPr>
          <w:rFonts w:ascii="Times New Roman" w:eastAsia="宋体" w:hAnsi="Times New Roman" w:cs="Times New Roman" w:hint="eastAsia"/>
          <w:sz w:val="24"/>
          <w:szCs w:val="24"/>
        </w:rPr>
        <w:t>糖皮质激素应用于先心病</w:t>
      </w:r>
      <w:r w:rsidR="0006702E" w:rsidRPr="007E74FE">
        <w:rPr>
          <w:rFonts w:ascii="Times New Roman" w:eastAsia="宋体" w:hAnsi="Times New Roman" w:cs="Times New Roman" w:hint="eastAsia"/>
          <w:sz w:val="24"/>
          <w:szCs w:val="24"/>
        </w:rPr>
        <w:t>心脏手术的</w:t>
      </w:r>
      <w:r w:rsidR="0073782C">
        <w:rPr>
          <w:rFonts w:ascii="Times New Roman" w:eastAsia="宋体" w:hAnsi="Times New Roman" w:cs="Times New Roman" w:hint="eastAsia"/>
          <w:sz w:val="24"/>
          <w:szCs w:val="24"/>
        </w:rPr>
        <w:t>理论基础</w:t>
      </w:r>
      <w:r w:rsidRPr="007E74FE">
        <w:rPr>
          <w:rFonts w:ascii="Times New Roman" w:eastAsia="宋体" w:hAnsi="Times New Roman" w:cs="Times New Roman" w:hint="eastAsia"/>
          <w:sz w:val="24"/>
          <w:szCs w:val="24"/>
        </w:rPr>
        <w:t>是降低</w:t>
      </w:r>
      <w:r w:rsidRPr="003A0366">
        <w:rPr>
          <w:rFonts w:ascii="Times New Roman" w:eastAsia="宋体" w:hAnsi="Times New Roman" w:cs="Times New Roman"/>
          <w:sz w:val="24"/>
          <w:szCs w:val="24"/>
        </w:rPr>
        <w:t>体外循环全身炎症反应</w:t>
      </w:r>
      <w:r w:rsidRPr="007E74FE">
        <w:rPr>
          <w:rFonts w:ascii="Times New Roman" w:eastAsia="宋体" w:hAnsi="Times New Roman" w:cs="Times New Roman" w:hint="eastAsia"/>
          <w:sz w:val="24"/>
          <w:szCs w:val="24"/>
        </w:rPr>
        <w:t>，这</w:t>
      </w:r>
      <w:r w:rsidR="0006702E" w:rsidRPr="007E74FE">
        <w:rPr>
          <w:rFonts w:ascii="Times New Roman" w:eastAsia="宋体" w:hAnsi="Times New Roman" w:cs="Times New Roman" w:hint="eastAsia"/>
          <w:sz w:val="24"/>
          <w:szCs w:val="24"/>
        </w:rPr>
        <w:t>得到了多项研究的支持。</w:t>
      </w:r>
      <w:proofErr w:type="gramStart"/>
      <w:r w:rsidR="00DF715E" w:rsidRPr="003A0366">
        <w:rPr>
          <w:rFonts w:ascii="Times New Roman" w:eastAsia="宋体" w:hAnsi="Times New Roman" w:cs="Times New Roman"/>
          <w:sz w:val="24"/>
          <w:szCs w:val="24"/>
        </w:rPr>
        <w:t>促炎细胞因子</w:t>
      </w:r>
      <w:proofErr w:type="gramEnd"/>
      <w:r w:rsidR="00DF715E" w:rsidRPr="003A0366">
        <w:rPr>
          <w:rFonts w:ascii="Times New Roman" w:eastAsia="宋体" w:hAnsi="Times New Roman" w:cs="Times New Roman"/>
          <w:sz w:val="24"/>
          <w:szCs w:val="24"/>
        </w:rPr>
        <w:t>水平降低有利于心肌保护</w:t>
      </w:r>
      <w:r w:rsidR="00C66A55">
        <w:rPr>
          <w:rFonts w:ascii="Times New Roman" w:eastAsia="宋体" w:hAnsi="Times New Roman" w:cs="Times New Roman" w:hint="eastAsia"/>
          <w:sz w:val="24"/>
          <w:szCs w:val="24"/>
        </w:rPr>
        <w:t>、</w:t>
      </w:r>
      <w:r w:rsidR="00E73CA5">
        <w:rPr>
          <w:rFonts w:ascii="Times New Roman" w:eastAsia="宋体" w:hAnsi="Times New Roman" w:cs="Times New Roman" w:hint="eastAsia"/>
          <w:sz w:val="24"/>
          <w:szCs w:val="24"/>
        </w:rPr>
        <w:t>降低</w:t>
      </w:r>
      <w:r w:rsidR="00DF715E" w:rsidRPr="003A0366">
        <w:rPr>
          <w:rFonts w:ascii="Times New Roman" w:eastAsia="宋体" w:hAnsi="Times New Roman" w:cs="Times New Roman"/>
          <w:sz w:val="24"/>
          <w:szCs w:val="24"/>
        </w:rPr>
        <w:t>血管活性药物用量和液体入量</w:t>
      </w:r>
      <w:r w:rsidR="00C66A55">
        <w:rPr>
          <w:rFonts w:ascii="Times New Roman" w:eastAsia="宋体" w:hAnsi="Times New Roman" w:cs="Times New Roman" w:hint="eastAsia"/>
          <w:sz w:val="24"/>
          <w:szCs w:val="24"/>
        </w:rPr>
        <w:t>、</w:t>
      </w:r>
      <w:r w:rsidR="00DF715E" w:rsidRPr="003A0366">
        <w:rPr>
          <w:rFonts w:ascii="Times New Roman" w:eastAsia="宋体" w:hAnsi="Times New Roman" w:cs="Times New Roman"/>
          <w:sz w:val="24"/>
          <w:szCs w:val="24"/>
        </w:rPr>
        <w:t>术后肺功能保护。在双盲研究中，</w:t>
      </w:r>
      <w:proofErr w:type="spellStart"/>
      <w:r w:rsidR="00DF715E" w:rsidRPr="003A0366">
        <w:rPr>
          <w:rFonts w:ascii="Times New Roman" w:eastAsia="宋体" w:hAnsi="Times New Roman" w:cs="Times New Roman"/>
          <w:sz w:val="24"/>
          <w:szCs w:val="24"/>
        </w:rPr>
        <w:t>Heying</w:t>
      </w:r>
      <w:proofErr w:type="spellEnd"/>
      <w:r w:rsidR="00DF715E" w:rsidRPr="003A0366">
        <w:rPr>
          <w:rFonts w:ascii="Times New Roman" w:eastAsia="宋体" w:hAnsi="Times New Roman" w:cs="Times New Roman"/>
          <w:sz w:val="24"/>
          <w:szCs w:val="24"/>
        </w:rPr>
        <w:t>等将</w:t>
      </w:r>
      <w:r w:rsidR="00DF715E" w:rsidRPr="003A0366">
        <w:rPr>
          <w:rFonts w:ascii="Times New Roman" w:eastAsia="宋体" w:hAnsi="Times New Roman" w:cs="Times New Roman"/>
          <w:sz w:val="24"/>
          <w:szCs w:val="24"/>
        </w:rPr>
        <w:t>20</w:t>
      </w:r>
      <w:r w:rsidR="00DF715E" w:rsidRPr="003A0366">
        <w:rPr>
          <w:rFonts w:ascii="Times New Roman" w:eastAsia="宋体" w:hAnsi="Times New Roman" w:cs="Times New Roman"/>
          <w:sz w:val="24"/>
          <w:szCs w:val="24"/>
        </w:rPr>
        <w:t>例新生儿随机分为地</w:t>
      </w:r>
      <w:proofErr w:type="gramStart"/>
      <w:r w:rsidR="00DF715E" w:rsidRPr="003A0366">
        <w:rPr>
          <w:rFonts w:ascii="Times New Roman" w:eastAsia="宋体" w:hAnsi="Times New Roman" w:cs="Times New Roman"/>
          <w:sz w:val="24"/>
          <w:szCs w:val="24"/>
        </w:rPr>
        <w:t>塞米松组和</w:t>
      </w:r>
      <w:proofErr w:type="gramEnd"/>
      <w:r w:rsidR="00DF715E" w:rsidRPr="003A0366">
        <w:rPr>
          <w:rFonts w:ascii="Times New Roman" w:eastAsia="宋体" w:hAnsi="Times New Roman" w:cs="Times New Roman"/>
          <w:sz w:val="24"/>
          <w:szCs w:val="24"/>
        </w:rPr>
        <w:t>安慰剂组</w:t>
      </w:r>
      <w:r w:rsidR="001A0EE5" w:rsidRPr="003A0366">
        <w:rPr>
          <w:rFonts w:ascii="Times New Roman" w:eastAsia="宋体" w:hAnsi="Times New Roman" w:cs="Times New Roman"/>
          <w:sz w:val="24"/>
          <w:szCs w:val="24"/>
        </w:rPr>
        <w:t>，在</w:t>
      </w:r>
      <w:r w:rsidR="00DF715E" w:rsidRPr="003A0366">
        <w:rPr>
          <w:rFonts w:ascii="Times New Roman" w:eastAsia="宋体" w:hAnsi="Times New Roman" w:cs="Times New Roman"/>
          <w:sz w:val="24"/>
          <w:szCs w:val="24"/>
        </w:rPr>
        <w:t>体外循环开始前</w:t>
      </w:r>
      <w:r w:rsidR="00DF715E" w:rsidRPr="003A0366">
        <w:rPr>
          <w:rFonts w:ascii="Times New Roman" w:eastAsia="宋体" w:hAnsi="Times New Roman" w:cs="Times New Roman"/>
          <w:sz w:val="24"/>
          <w:szCs w:val="24"/>
        </w:rPr>
        <w:t>4h</w:t>
      </w:r>
      <w:r w:rsidR="00DF715E" w:rsidRPr="003A0366">
        <w:rPr>
          <w:rFonts w:ascii="Times New Roman" w:eastAsia="宋体" w:hAnsi="Times New Roman" w:cs="Times New Roman"/>
          <w:sz w:val="24"/>
          <w:szCs w:val="24"/>
        </w:rPr>
        <w:t>分别给药，地塞米松剂量为</w:t>
      </w:r>
      <w:r w:rsidR="00DF715E" w:rsidRPr="003A0366">
        <w:rPr>
          <w:rFonts w:ascii="Times New Roman" w:eastAsia="宋体" w:hAnsi="Times New Roman" w:cs="Times New Roman"/>
          <w:sz w:val="24"/>
          <w:szCs w:val="24"/>
        </w:rPr>
        <w:t>1mg/kg</w:t>
      </w:r>
      <w:r w:rsidR="00DF715E" w:rsidRPr="003A0366">
        <w:rPr>
          <w:rFonts w:ascii="Times New Roman" w:eastAsia="宋体" w:hAnsi="Times New Roman" w:cs="Times New Roman"/>
          <w:sz w:val="24"/>
          <w:szCs w:val="24"/>
        </w:rPr>
        <w:t>，结果发现，地塞米松预处理与肌钙蛋白</w:t>
      </w:r>
      <w:r w:rsidR="00714355">
        <w:rPr>
          <w:rFonts w:ascii="Times New Roman" w:eastAsia="宋体" w:hAnsi="Times New Roman" w:cs="Times New Roman" w:hint="eastAsia"/>
          <w:sz w:val="24"/>
          <w:szCs w:val="24"/>
        </w:rPr>
        <w:t>-</w:t>
      </w:r>
      <w:r w:rsidR="00714355" w:rsidRPr="003A0366">
        <w:rPr>
          <w:rFonts w:ascii="Times New Roman" w:eastAsia="宋体" w:hAnsi="Times New Roman" w:cs="Times New Roman"/>
          <w:sz w:val="24"/>
          <w:szCs w:val="24"/>
        </w:rPr>
        <w:t>T</w:t>
      </w:r>
      <w:r w:rsidR="00DF715E" w:rsidRPr="003A0366">
        <w:rPr>
          <w:rFonts w:ascii="Times New Roman" w:eastAsia="宋体" w:hAnsi="Times New Roman" w:cs="Times New Roman"/>
          <w:sz w:val="24"/>
          <w:szCs w:val="24"/>
        </w:rPr>
        <w:t>水平显著降低</w:t>
      </w:r>
      <w:r w:rsidR="00714355">
        <w:rPr>
          <w:rFonts w:ascii="Times New Roman" w:eastAsia="宋体" w:hAnsi="Times New Roman" w:cs="Times New Roman" w:hint="eastAsia"/>
          <w:sz w:val="24"/>
          <w:szCs w:val="24"/>
        </w:rPr>
        <w:t>、</w:t>
      </w:r>
      <w:r w:rsidR="00714355" w:rsidRPr="003A0366">
        <w:rPr>
          <w:rFonts w:ascii="Times New Roman" w:eastAsia="宋体" w:hAnsi="Times New Roman" w:cs="Times New Roman"/>
          <w:sz w:val="24"/>
          <w:szCs w:val="24"/>
        </w:rPr>
        <w:t>多巴胺用量</w:t>
      </w:r>
      <w:r w:rsidR="00714355">
        <w:rPr>
          <w:rFonts w:ascii="Times New Roman" w:eastAsia="宋体" w:hAnsi="Times New Roman" w:cs="Times New Roman" w:hint="eastAsia"/>
          <w:sz w:val="24"/>
          <w:szCs w:val="24"/>
        </w:rPr>
        <w:t>下降</w:t>
      </w:r>
      <w:r w:rsidR="00DF715E" w:rsidRPr="003A0366">
        <w:rPr>
          <w:rFonts w:ascii="Times New Roman" w:eastAsia="宋体" w:hAnsi="Times New Roman" w:cs="Times New Roman"/>
          <w:sz w:val="24"/>
          <w:szCs w:val="24"/>
        </w:rPr>
        <w:t>存在相关性。婴幼儿体外循环手术前向预充液体中加入甲</w:t>
      </w:r>
      <w:r w:rsidR="00226A0F" w:rsidRPr="007E74FE">
        <w:rPr>
          <w:rFonts w:ascii="Times New Roman" w:eastAsia="宋体" w:hAnsi="Times New Roman" w:cs="Times New Roman" w:hint="eastAsia"/>
          <w:sz w:val="24"/>
          <w:szCs w:val="24"/>
        </w:rPr>
        <w:t>基强的松</w:t>
      </w:r>
      <w:r w:rsidR="00DF715E" w:rsidRPr="003A0366">
        <w:rPr>
          <w:rFonts w:ascii="Times New Roman" w:eastAsia="宋体" w:hAnsi="Times New Roman" w:cs="Times New Roman"/>
          <w:sz w:val="24"/>
          <w:szCs w:val="24"/>
        </w:rPr>
        <w:t>龙</w:t>
      </w:r>
      <w:r w:rsidR="00DF715E" w:rsidRPr="003A0366">
        <w:rPr>
          <w:rFonts w:ascii="Times New Roman" w:eastAsia="宋体" w:hAnsi="Times New Roman" w:cs="Times New Roman"/>
          <w:sz w:val="24"/>
          <w:szCs w:val="24"/>
        </w:rPr>
        <w:t>30mg/kg</w:t>
      </w:r>
      <w:r w:rsidR="00DF715E" w:rsidRPr="003A0366">
        <w:rPr>
          <w:rFonts w:ascii="Times New Roman" w:eastAsia="宋体" w:hAnsi="Times New Roman" w:cs="Times New Roman"/>
          <w:sz w:val="24"/>
          <w:szCs w:val="24"/>
        </w:rPr>
        <w:t>有助于心肌保护。</w:t>
      </w:r>
      <w:r w:rsidR="0073782C">
        <w:rPr>
          <w:rFonts w:ascii="Times New Roman" w:eastAsia="宋体" w:hAnsi="Times New Roman" w:cs="Times New Roman" w:hint="eastAsia"/>
          <w:sz w:val="24"/>
          <w:szCs w:val="24"/>
        </w:rPr>
        <w:t>尽管如此</w:t>
      </w:r>
      <w:r w:rsidR="00DF715E" w:rsidRPr="003A0366">
        <w:rPr>
          <w:rFonts w:ascii="Times New Roman" w:eastAsia="宋体" w:hAnsi="Times New Roman" w:cs="Times New Roman"/>
          <w:sz w:val="24"/>
          <w:szCs w:val="24"/>
        </w:rPr>
        <w:t>，</w:t>
      </w:r>
      <w:r w:rsidR="0073782C" w:rsidRPr="007E74FE">
        <w:rPr>
          <w:rFonts w:ascii="Times New Roman" w:eastAsia="宋体" w:hAnsi="Times New Roman" w:cs="Times New Roman" w:hint="eastAsia"/>
          <w:sz w:val="24"/>
          <w:szCs w:val="24"/>
        </w:rPr>
        <w:t>糖皮质激素</w:t>
      </w:r>
      <w:r w:rsidR="00DF715E" w:rsidRPr="003A0366">
        <w:rPr>
          <w:rFonts w:ascii="Times New Roman" w:eastAsia="宋体" w:hAnsi="Times New Roman" w:cs="Times New Roman"/>
          <w:sz w:val="24"/>
          <w:szCs w:val="24"/>
        </w:rPr>
        <w:t>的临床效应仍存有争议。</w:t>
      </w:r>
    </w:p>
    <w:p w14:paraId="593A822E" w14:textId="79542BBC" w:rsidR="006C440A" w:rsidRDefault="00DF715E" w:rsidP="003A0366">
      <w:pPr>
        <w:spacing w:line="360" w:lineRule="auto"/>
        <w:ind w:firstLine="480"/>
        <w:rPr>
          <w:rFonts w:ascii="Times New Roman" w:eastAsia="宋体" w:hAnsi="Times New Roman" w:cs="Times New Roman"/>
          <w:sz w:val="24"/>
          <w:szCs w:val="24"/>
        </w:rPr>
      </w:pPr>
      <w:r w:rsidRPr="003A0366">
        <w:rPr>
          <w:rFonts w:ascii="Times New Roman" w:eastAsia="宋体" w:hAnsi="Times New Roman" w:cs="Times New Roman"/>
          <w:sz w:val="24"/>
          <w:szCs w:val="24"/>
        </w:rPr>
        <w:t>近期，</w:t>
      </w:r>
      <w:r w:rsidRPr="003A0366">
        <w:rPr>
          <w:rFonts w:ascii="Times New Roman" w:eastAsia="宋体" w:hAnsi="Times New Roman" w:cs="Times New Roman"/>
          <w:sz w:val="24"/>
          <w:szCs w:val="24"/>
        </w:rPr>
        <w:t>Graham</w:t>
      </w:r>
      <w:r w:rsidRPr="003A0366">
        <w:rPr>
          <w:rFonts w:ascii="Times New Roman" w:eastAsia="宋体" w:hAnsi="Times New Roman" w:cs="Times New Roman"/>
          <w:sz w:val="24"/>
          <w:szCs w:val="24"/>
        </w:rPr>
        <w:t>等在</w:t>
      </w:r>
      <w:r w:rsidR="00E95AF9">
        <w:rPr>
          <w:rFonts w:ascii="Times New Roman" w:eastAsia="宋体" w:hAnsi="Times New Roman" w:cs="Times New Roman" w:hint="eastAsia"/>
          <w:sz w:val="24"/>
          <w:szCs w:val="24"/>
        </w:rPr>
        <w:t>一项</w:t>
      </w:r>
      <w:r w:rsidRPr="003A0366">
        <w:rPr>
          <w:rFonts w:ascii="Times New Roman" w:eastAsia="宋体" w:hAnsi="Times New Roman" w:cs="Times New Roman"/>
          <w:sz w:val="24"/>
          <w:szCs w:val="24"/>
        </w:rPr>
        <w:t>双盲研究中将</w:t>
      </w:r>
      <w:r w:rsidRPr="003A0366">
        <w:rPr>
          <w:rFonts w:ascii="Times New Roman" w:eastAsia="宋体" w:hAnsi="Times New Roman" w:cs="Times New Roman"/>
          <w:sz w:val="24"/>
          <w:szCs w:val="24"/>
        </w:rPr>
        <w:t>2</w:t>
      </w:r>
      <w:r w:rsidRPr="003A0366">
        <w:rPr>
          <w:rFonts w:ascii="Times New Roman" w:eastAsia="宋体" w:hAnsi="Times New Roman" w:cs="Times New Roman"/>
          <w:sz w:val="24"/>
          <w:szCs w:val="24"/>
        </w:rPr>
        <w:t>家中心的</w:t>
      </w:r>
      <w:r w:rsidRPr="003A0366">
        <w:rPr>
          <w:rFonts w:ascii="Times New Roman" w:eastAsia="宋体" w:hAnsi="Times New Roman" w:cs="Times New Roman"/>
          <w:sz w:val="24"/>
          <w:szCs w:val="24"/>
        </w:rPr>
        <w:t>190</w:t>
      </w:r>
      <w:r w:rsidRPr="003A0366">
        <w:rPr>
          <w:rFonts w:ascii="Times New Roman" w:eastAsia="宋体" w:hAnsi="Times New Roman" w:cs="Times New Roman"/>
          <w:sz w:val="24"/>
          <w:szCs w:val="24"/>
        </w:rPr>
        <w:t>例新生儿随机分为</w:t>
      </w:r>
      <w:r w:rsidR="004632E1" w:rsidRPr="003A0366">
        <w:rPr>
          <w:rFonts w:ascii="Times New Roman" w:eastAsia="宋体" w:hAnsi="Times New Roman" w:cs="Times New Roman"/>
          <w:sz w:val="24"/>
          <w:szCs w:val="24"/>
        </w:rPr>
        <w:t>甲</w:t>
      </w:r>
      <w:r w:rsidR="004632E1" w:rsidRPr="00F3050B">
        <w:rPr>
          <w:rFonts w:ascii="Times New Roman" w:eastAsia="宋体" w:hAnsi="Times New Roman" w:cs="Times New Roman"/>
          <w:sz w:val="24"/>
          <w:szCs w:val="24"/>
        </w:rPr>
        <w:t>基强的松</w:t>
      </w:r>
      <w:r w:rsidR="004632E1" w:rsidRPr="003A0366">
        <w:rPr>
          <w:rFonts w:ascii="Times New Roman" w:eastAsia="宋体" w:hAnsi="Times New Roman" w:cs="Times New Roman"/>
          <w:sz w:val="24"/>
          <w:szCs w:val="24"/>
        </w:rPr>
        <w:t>龙</w:t>
      </w:r>
      <w:r w:rsidRPr="003A0366">
        <w:rPr>
          <w:rFonts w:ascii="Times New Roman" w:eastAsia="宋体" w:hAnsi="Times New Roman" w:cs="Times New Roman"/>
          <w:sz w:val="24"/>
          <w:szCs w:val="24"/>
        </w:rPr>
        <w:t>组和安慰剂对照组，在麻醉诱导后分别给药，</w:t>
      </w:r>
      <w:proofErr w:type="gramStart"/>
      <w:r w:rsidRPr="003A0366">
        <w:rPr>
          <w:rFonts w:ascii="Times New Roman" w:eastAsia="宋体" w:hAnsi="Times New Roman" w:cs="Times New Roman"/>
          <w:sz w:val="24"/>
          <w:szCs w:val="24"/>
        </w:rPr>
        <w:t>甲泼尼龙</w:t>
      </w:r>
      <w:proofErr w:type="gramEnd"/>
      <w:r w:rsidRPr="003A0366">
        <w:rPr>
          <w:rFonts w:ascii="Times New Roman" w:eastAsia="宋体" w:hAnsi="Times New Roman" w:cs="Times New Roman"/>
          <w:sz w:val="24"/>
          <w:szCs w:val="24"/>
        </w:rPr>
        <w:t>剂量</w:t>
      </w:r>
      <w:r w:rsidR="00E95AF9">
        <w:rPr>
          <w:rFonts w:ascii="Times New Roman" w:eastAsia="宋体" w:hAnsi="Times New Roman" w:cs="Times New Roman" w:hint="eastAsia"/>
          <w:sz w:val="24"/>
          <w:szCs w:val="24"/>
        </w:rPr>
        <w:t>为</w:t>
      </w:r>
      <w:r w:rsidRPr="003A0366">
        <w:rPr>
          <w:rFonts w:ascii="Times New Roman" w:eastAsia="宋体" w:hAnsi="Times New Roman" w:cs="Times New Roman"/>
          <w:sz w:val="24"/>
          <w:szCs w:val="24"/>
        </w:rPr>
        <w:t>30mg/kg</w:t>
      </w:r>
      <w:r w:rsidRPr="003A0366">
        <w:rPr>
          <w:rFonts w:ascii="Times New Roman" w:eastAsia="宋体" w:hAnsi="Times New Roman" w:cs="Times New Roman"/>
          <w:sz w:val="24"/>
          <w:szCs w:val="24"/>
        </w:rPr>
        <w:t>。结果</w:t>
      </w:r>
      <w:r w:rsidR="00E95AF9">
        <w:rPr>
          <w:rFonts w:ascii="Times New Roman" w:eastAsia="宋体" w:hAnsi="Times New Roman" w:cs="Times New Roman" w:hint="eastAsia"/>
          <w:sz w:val="24"/>
          <w:szCs w:val="24"/>
        </w:rPr>
        <w:t>显示</w:t>
      </w:r>
      <w:r w:rsidRPr="003A0366">
        <w:rPr>
          <w:rFonts w:ascii="Times New Roman" w:eastAsia="宋体" w:hAnsi="Times New Roman" w:cs="Times New Roman"/>
          <w:sz w:val="24"/>
          <w:szCs w:val="24"/>
        </w:rPr>
        <w:t>，</w:t>
      </w:r>
      <w:r w:rsidR="004632E1" w:rsidRPr="003A0366">
        <w:rPr>
          <w:rFonts w:ascii="Times New Roman" w:eastAsia="宋体" w:hAnsi="Times New Roman" w:cs="Times New Roman"/>
          <w:sz w:val="24"/>
          <w:szCs w:val="24"/>
        </w:rPr>
        <w:t>甲</w:t>
      </w:r>
      <w:r w:rsidR="004632E1" w:rsidRPr="00F3050B">
        <w:rPr>
          <w:rFonts w:ascii="Times New Roman" w:eastAsia="宋体" w:hAnsi="Times New Roman" w:cs="Times New Roman"/>
          <w:sz w:val="24"/>
          <w:szCs w:val="24"/>
        </w:rPr>
        <w:t>基强的松</w:t>
      </w:r>
      <w:r w:rsidR="004632E1" w:rsidRPr="003A0366">
        <w:rPr>
          <w:rFonts w:ascii="Times New Roman" w:eastAsia="宋体" w:hAnsi="Times New Roman" w:cs="Times New Roman"/>
          <w:sz w:val="24"/>
          <w:szCs w:val="24"/>
        </w:rPr>
        <w:t>龙</w:t>
      </w:r>
      <w:r w:rsidRPr="003A0366">
        <w:rPr>
          <w:rFonts w:ascii="Times New Roman" w:eastAsia="宋体" w:hAnsi="Times New Roman" w:cs="Times New Roman"/>
          <w:sz w:val="24"/>
          <w:szCs w:val="24"/>
        </w:rPr>
        <w:t>组</w:t>
      </w:r>
      <w:r w:rsidRPr="003A0366">
        <w:rPr>
          <w:rFonts w:ascii="Times New Roman" w:eastAsia="宋体" w:hAnsi="Times New Roman" w:cs="Times New Roman"/>
          <w:sz w:val="24"/>
          <w:szCs w:val="24"/>
        </w:rPr>
        <w:t>27</w:t>
      </w:r>
      <w:r w:rsidRPr="003A0366">
        <w:rPr>
          <w:rFonts w:ascii="Times New Roman" w:eastAsia="宋体" w:hAnsi="Times New Roman" w:cs="Times New Roman"/>
          <w:sz w:val="24"/>
          <w:szCs w:val="24"/>
        </w:rPr>
        <w:t>例患儿</w:t>
      </w:r>
      <w:r w:rsidRPr="003A0366">
        <w:rPr>
          <w:rFonts w:ascii="Times New Roman" w:eastAsia="宋体" w:hAnsi="Times New Roman" w:cs="Times New Roman"/>
          <w:sz w:val="24"/>
          <w:szCs w:val="24"/>
        </w:rPr>
        <w:t>(33%)</w:t>
      </w:r>
      <w:r w:rsidRPr="003A0366">
        <w:rPr>
          <w:rFonts w:ascii="Times New Roman" w:eastAsia="宋体" w:hAnsi="Times New Roman" w:cs="Times New Roman"/>
          <w:sz w:val="24"/>
          <w:szCs w:val="24"/>
        </w:rPr>
        <w:t>出现</w:t>
      </w:r>
      <w:r w:rsidR="008C34CA" w:rsidRPr="003A0366">
        <w:rPr>
          <w:rFonts w:ascii="Times New Roman" w:eastAsia="宋体" w:hAnsi="Times New Roman" w:cs="Times New Roman"/>
          <w:sz w:val="24"/>
          <w:szCs w:val="24"/>
        </w:rPr>
        <w:t>主要终点</w:t>
      </w:r>
      <w:r w:rsidRPr="003A0366">
        <w:rPr>
          <w:rFonts w:ascii="Times New Roman" w:eastAsia="宋体" w:hAnsi="Times New Roman" w:cs="Times New Roman"/>
          <w:sz w:val="24"/>
          <w:szCs w:val="24"/>
        </w:rPr>
        <w:t>事件</w:t>
      </w:r>
      <w:r w:rsidR="003002B7" w:rsidRPr="003A0366">
        <w:rPr>
          <w:rFonts w:ascii="Times New Roman" w:eastAsia="宋体" w:hAnsi="Times New Roman" w:cs="Times New Roman"/>
          <w:sz w:val="24"/>
          <w:szCs w:val="24"/>
        </w:rPr>
        <w:t>（</w:t>
      </w:r>
      <w:r w:rsidR="00FC071E" w:rsidRPr="003A0366">
        <w:rPr>
          <w:rFonts w:ascii="Times New Roman" w:eastAsia="宋体" w:hAnsi="Times New Roman" w:cs="Times New Roman"/>
          <w:sz w:val="24"/>
          <w:szCs w:val="24"/>
        </w:rPr>
        <w:t>复合</w:t>
      </w:r>
      <w:r w:rsidR="003002B7" w:rsidRPr="003A0366">
        <w:rPr>
          <w:rFonts w:ascii="Times New Roman" w:eastAsia="宋体" w:hAnsi="Times New Roman" w:cs="Times New Roman"/>
          <w:sz w:val="24"/>
          <w:szCs w:val="24"/>
        </w:rPr>
        <w:t>并发症</w:t>
      </w:r>
      <w:r w:rsidR="003002B7" w:rsidRPr="003A0366">
        <w:rPr>
          <w:rFonts w:ascii="Times New Roman" w:eastAsia="宋体" w:hAnsi="Times New Roman" w:cs="Times New Roman"/>
          <w:sz w:val="24"/>
          <w:szCs w:val="24"/>
        </w:rPr>
        <w:t>-</w:t>
      </w:r>
      <w:r w:rsidR="003002B7" w:rsidRPr="003A0366">
        <w:rPr>
          <w:rFonts w:ascii="Times New Roman" w:eastAsia="宋体" w:hAnsi="Times New Roman" w:cs="Times New Roman"/>
          <w:sz w:val="24"/>
          <w:szCs w:val="24"/>
        </w:rPr>
        <w:t>死亡率）</w:t>
      </w:r>
      <w:r w:rsidRPr="003A0366">
        <w:rPr>
          <w:rFonts w:ascii="Times New Roman" w:eastAsia="宋体" w:hAnsi="Times New Roman" w:cs="Times New Roman"/>
          <w:sz w:val="24"/>
          <w:szCs w:val="24"/>
        </w:rPr>
        <w:t>，而对照组</w:t>
      </w:r>
      <w:r w:rsidR="003002B7" w:rsidRPr="003A0366">
        <w:rPr>
          <w:rFonts w:ascii="Times New Roman" w:eastAsia="宋体" w:hAnsi="Times New Roman" w:cs="Times New Roman"/>
          <w:sz w:val="24"/>
          <w:szCs w:val="24"/>
        </w:rPr>
        <w:t>为</w:t>
      </w:r>
      <w:r w:rsidRPr="003A0366">
        <w:rPr>
          <w:rFonts w:ascii="Times New Roman" w:eastAsia="宋体" w:hAnsi="Times New Roman" w:cs="Times New Roman"/>
          <w:sz w:val="24"/>
          <w:szCs w:val="24"/>
        </w:rPr>
        <w:t>40</w:t>
      </w:r>
      <w:r w:rsidRPr="003A0366">
        <w:rPr>
          <w:rFonts w:ascii="Times New Roman" w:eastAsia="宋体" w:hAnsi="Times New Roman" w:cs="Times New Roman"/>
          <w:sz w:val="24"/>
          <w:szCs w:val="24"/>
        </w:rPr>
        <w:t>例患儿</w:t>
      </w:r>
      <w:r w:rsidRPr="003A0366">
        <w:rPr>
          <w:rFonts w:ascii="Times New Roman" w:eastAsia="宋体" w:hAnsi="Times New Roman" w:cs="Times New Roman"/>
          <w:sz w:val="24"/>
          <w:szCs w:val="24"/>
        </w:rPr>
        <w:t>(42%)</w:t>
      </w:r>
      <w:r w:rsidR="003002B7" w:rsidRPr="003A0366" w:rsidDel="003002B7">
        <w:rPr>
          <w:rFonts w:ascii="Times New Roman" w:eastAsia="宋体" w:hAnsi="Times New Roman" w:cs="Times New Roman"/>
          <w:sz w:val="24"/>
          <w:szCs w:val="24"/>
        </w:rPr>
        <w:t xml:space="preserve"> </w:t>
      </w:r>
      <w:r w:rsidRPr="003A0366">
        <w:rPr>
          <w:rFonts w:ascii="Times New Roman" w:eastAsia="宋体" w:hAnsi="Times New Roman" w:cs="Times New Roman"/>
          <w:sz w:val="24"/>
          <w:szCs w:val="24"/>
        </w:rPr>
        <w:t>(</w:t>
      </w:r>
      <w:r w:rsidRPr="003A0366">
        <w:rPr>
          <w:rFonts w:ascii="Times New Roman" w:eastAsia="宋体" w:hAnsi="Times New Roman" w:cs="Times New Roman"/>
          <w:sz w:val="24"/>
          <w:szCs w:val="24"/>
        </w:rPr>
        <w:t>比值比，</w:t>
      </w:r>
      <w:r w:rsidRPr="003A0366">
        <w:rPr>
          <w:rFonts w:ascii="Times New Roman" w:eastAsia="宋体" w:hAnsi="Times New Roman" w:cs="Times New Roman"/>
          <w:sz w:val="24"/>
          <w:szCs w:val="24"/>
        </w:rPr>
        <w:t>0.63</w:t>
      </w:r>
      <w:r w:rsidRPr="003A0366">
        <w:rPr>
          <w:rFonts w:ascii="Times New Roman" w:eastAsia="宋体" w:hAnsi="Times New Roman" w:cs="Times New Roman"/>
          <w:sz w:val="24"/>
          <w:szCs w:val="24"/>
        </w:rPr>
        <w:t>；</w:t>
      </w:r>
      <w:r w:rsidRPr="003A0366">
        <w:rPr>
          <w:rFonts w:ascii="Times New Roman" w:eastAsia="宋体" w:hAnsi="Times New Roman" w:cs="Times New Roman"/>
          <w:sz w:val="24"/>
          <w:szCs w:val="24"/>
        </w:rPr>
        <w:t>95%CI</w:t>
      </w:r>
      <w:r w:rsidRPr="003A0366">
        <w:rPr>
          <w:rFonts w:ascii="Times New Roman" w:eastAsia="宋体" w:hAnsi="Times New Roman" w:cs="Times New Roman"/>
          <w:sz w:val="24"/>
          <w:szCs w:val="24"/>
        </w:rPr>
        <w:t>，</w:t>
      </w:r>
      <w:r w:rsidRPr="003A0366">
        <w:rPr>
          <w:rFonts w:ascii="Times New Roman" w:eastAsia="宋体" w:hAnsi="Times New Roman" w:cs="Times New Roman"/>
          <w:sz w:val="24"/>
          <w:szCs w:val="24"/>
        </w:rPr>
        <w:t>0.31</w:t>
      </w:r>
      <w:r w:rsidRPr="003A0366">
        <w:rPr>
          <w:rFonts w:ascii="Times New Roman" w:eastAsia="宋体" w:hAnsi="Times New Roman" w:cs="Times New Roman"/>
          <w:bCs/>
          <w:sz w:val="24"/>
          <w:szCs w:val="24"/>
        </w:rPr>
        <w:t>～</w:t>
      </w:r>
      <w:r w:rsidRPr="003A0366">
        <w:rPr>
          <w:rFonts w:ascii="Times New Roman" w:eastAsia="宋体" w:hAnsi="Times New Roman" w:cs="Times New Roman"/>
          <w:bCs/>
          <w:sz w:val="24"/>
          <w:szCs w:val="24"/>
        </w:rPr>
        <w:t>1.3</w:t>
      </w:r>
      <w:r w:rsidRPr="003A0366">
        <w:rPr>
          <w:rFonts w:ascii="Times New Roman" w:eastAsia="宋体" w:hAnsi="Times New Roman" w:cs="Times New Roman"/>
          <w:sz w:val="24"/>
          <w:szCs w:val="24"/>
        </w:rPr>
        <w:t>)</w:t>
      </w:r>
      <w:r w:rsidRPr="003A0366">
        <w:rPr>
          <w:rFonts w:ascii="Times New Roman" w:eastAsia="宋体" w:hAnsi="Times New Roman" w:cs="Times New Roman"/>
          <w:sz w:val="24"/>
          <w:szCs w:val="24"/>
        </w:rPr>
        <w:t>，这表明，体外循环心脏手术患儿</w:t>
      </w:r>
      <w:r w:rsidR="00FC071E">
        <w:rPr>
          <w:rFonts w:ascii="Times New Roman" w:eastAsia="宋体" w:hAnsi="Times New Roman" w:cs="Times New Roman" w:hint="eastAsia"/>
          <w:sz w:val="24"/>
          <w:szCs w:val="24"/>
        </w:rPr>
        <w:t>使用</w:t>
      </w:r>
      <w:r w:rsidR="00FC071E" w:rsidRPr="003A0366">
        <w:rPr>
          <w:rFonts w:ascii="Times New Roman" w:eastAsia="宋体" w:hAnsi="Times New Roman" w:cs="Times New Roman"/>
          <w:sz w:val="24"/>
          <w:szCs w:val="24"/>
        </w:rPr>
        <w:t>甲</w:t>
      </w:r>
      <w:r w:rsidR="00FC071E" w:rsidRPr="00F3050B">
        <w:rPr>
          <w:rFonts w:ascii="Times New Roman" w:eastAsia="宋体" w:hAnsi="Times New Roman" w:cs="Times New Roman"/>
          <w:sz w:val="24"/>
          <w:szCs w:val="24"/>
        </w:rPr>
        <w:t>基</w:t>
      </w:r>
      <w:proofErr w:type="gramStart"/>
      <w:r w:rsidR="00FC071E" w:rsidRPr="00F3050B">
        <w:rPr>
          <w:rFonts w:ascii="Times New Roman" w:eastAsia="宋体" w:hAnsi="Times New Roman" w:cs="Times New Roman"/>
          <w:sz w:val="24"/>
          <w:szCs w:val="24"/>
        </w:rPr>
        <w:t>强的松</w:t>
      </w:r>
      <w:r w:rsidR="00FC071E" w:rsidRPr="003A0366">
        <w:rPr>
          <w:rFonts w:ascii="Times New Roman" w:eastAsia="宋体" w:hAnsi="Times New Roman" w:cs="Times New Roman"/>
          <w:sz w:val="24"/>
          <w:szCs w:val="24"/>
        </w:rPr>
        <w:t>龙</w:t>
      </w:r>
      <w:r w:rsidR="00FC071E">
        <w:rPr>
          <w:rFonts w:ascii="Times New Roman" w:eastAsia="宋体" w:hAnsi="Times New Roman" w:cs="Times New Roman" w:hint="eastAsia"/>
          <w:sz w:val="24"/>
          <w:szCs w:val="24"/>
        </w:rPr>
        <w:t>尚缺乏</w:t>
      </w:r>
      <w:proofErr w:type="gramEnd"/>
      <w:r w:rsidR="00FC071E">
        <w:rPr>
          <w:rFonts w:ascii="Times New Roman" w:eastAsia="宋体" w:hAnsi="Times New Roman" w:cs="Times New Roman" w:hint="eastAsia"/>
          <w:sz w:val="24"/>
          <w:szCs w:val="24"/>
        </w:rPr>
        <w:t>益处</w:t>
      </w:r>
      <w:r w:rsidRPr="003A0366">
        <w:rPr>
          <w:rFonts w:ascii="Times New Roman" w:eastAsia="宋体" w:hAnsi="Times New Roman" w:cs="Times New Roman"/>
          <w:sz w:val="24"/>
          <w:szCs w:val="24"/>
        </w:rPr>
        <w:t>。</w:t>
      </w:r>
      <w:r w:rsidR="00FC071E">
        <w:rPr>
          <w:rFonts w:ascii="Times New Roman" w:eastAsia="宋体" w:hAnsi="Times New Roman" w:cs="Times New Roman" w:hint="eastAsia"/>
          <w:sz w:val="24"/>
          <w:szCs w:val="24"/>
        </w:rPr>
        <w:t>虽然</w:t>
      </w:r>
      <w:r w:rsidRPr="003A0366">
        <w:rPr>
          <w:rFonts w:ascii="Times New Roman" w:eastAsia="宋体" w:hAnsi="Times New Roman" w:cs="Times New Roman"/>
          <w:sz w:val="24"/>
          <w:szCs w:val="24"/>
        </w:rPr>
        <w:t>Graham</w:t>
      </w:r>
      <w:r w:rsidRPr="003A0366">
        <w:rPr>
          <w:rFonts w:ascii="Times New Roman" w:eastAsia="宋体" w:hAnsi="Times New Roman" w:cs="Times New Roman"/>
          <w:sz w:val="24"/>
          <w:szCs w:val="24"/>
        </w:rPr>
        <w:t>等</w:t>
      </w:r>
      <w:r w:rsidR="00FC071E">
        <w:rPr>
          <w:rFonts w:ascii="Times New Roman" w:eastAsia="宋体" w:hAnsi="Times New Roman" w:cs="Times New Roman" w:hint="eastAsia"/>
          <w:sz w:val="24"/>
          <w:szCs w:val="24"/>
        </w:rPr>
        <w:t>人</w:t>
      </w:r>
      <w:r w:rsidRPr="003A0366">
        <w:rPr>
          <w:rFonts w:ascii="Times New Roman" w:eastAsia="宋体" w:hAnsi="Times New Roman" w:cs="Times New Roman"/>
          <w:sz w:val="24"/>
          <w:szCs w:val="24"/>
        </w:rPr>
        <w:t>的研究仅</w:t>
      </w:r>
      <w:r w:rsidR="00AF371D" w:rsidRPr="003A0366">
        <w:rPr>
          <w:rFonts w:ascii="Times New Roman" w:eastAsia="宋体" w:hAnsi="Times New Roman" w:cs="Times New Roman"/>
          <w:sz w:val="24"/>
          <w:szCs w:val="24"/>
        </w:rPr>
        <w:t>纳入</w:t>
      </w:r>
      <w:r w:rsidRPr="003A0366">
        <w:rPr>
          <w:rFonts w:ascii="Times New Roman" w:eastAsia="宋体" w:hAnsi="Times New Roman" w:cs="Times New Roman"/>
          <w:sz w:val="24"/>
          <w:szCs w:val="24"/>
        </w:rPr>
        <w:t>新生儿，</w:t>
      </w:r>
      <w:r w:rsidR="00175DBE" w:rsidRPr="003A0366">
        <w:rPr>
          <w:rFonts w:ascii="Times New Roman" w:eastAsia="宋体" w:hAnsi="Times New Roman" w:cs="Times New Roman"/>
          <w:sz w:val="24"/>
          <w:szCs w:val="24"/>
        </w:rPr>
        <w:t>但</w:t>
      </w:r>
      <w:r w:rsidR="00FC071E">
        <w:rPr>
          <w:rFonts w:ascii="Times New Roman" w:eastAsia="宋体" w:hAnsi="Times New Roman" w:cs="Times New Roman" w:hint="eastAsia"/>
          <w:sz w:val="24"/>
          <w:szCs w:val="24"/>
        </w:rPr>
        <w:t>目前正在进行的</w:t>
      </w:r>
      <w:r w:rsidRPr="003A0366">
        <w:rPr>
          <w:rFonts w:ascii="Times New Roman" w:eastAsia="宋体" w:hAnsi="Times New Roman" w:cs="Times New Roman"/>
          <w:sz w:val="24"/>
          <w:szCs w:val="24"/>
        </w:rPr>
        <w:t>研究</w:t>
      </w:r>
      <w:r w:rsidR="00FC071E">
        <w:rPr>
          <w:rFonts w:ascii="Times New Roman" w:eastAsia="宋体" w:hAnsi="Times New Roman" w:cs="Times New Roman" w:hint="eastAsia"/>
          <w:sz w:val="24"/>
          <w:szCs w:val="24"/>
        </w:rPr>
        <w:t>纳入</w:t>
      </w:r>
      <w:r w:rsidR="00FC071E" w:rsidRPr="003A0366">
        <w:rPr>
          <w:rFonts w:ascii="Times New Roman" w:eastAsia="宋体" w:hAnsi="Times New Roman" w:cs="Times New Roman"/>
          <w:sz w:val="24"/>
          <w:szCs w:val="24"/>
        </w:rPr>
        <w:t>月龄</w:t>
      </w:r>
      <w:r w:rsidR="00FC071E">
        <w:rPr>
          <w:rFonts w:ascii="Times New Roman" w:eastAsia="宋体" w:hAnsi="Times New Roman" w:cs="Times New Roman" w:hint="eastAsia"/>
          <w:sz w:val="24"/>
          <w:szCs w:val="24"/>
        </w:rPr>
        <w:t>小儿</w:t>
      </w:r>
      <w:r w:rsidR="00FC071E" w:rsidRPr="003A0366">
        <w:rPr>
          <w:rFonts w:ascii="Times New Roman" w:eastAsia="宋体" w:hAnsi="Times New Roman" w:cs="Times New Roman"/>
          <w:sz w:val="24"/>
          <w:szCs w:val="24"/>
        </w:rPr>
        <w:t>12</w:t>
      </w:r>
      <w:r w:rsidR="00FC071E" w:rsidRPr="003A0366">
        <w:rPr>
          <w:rFonts w:ascii="Times New Roman" w:eastAsia="宋体" w:hAnsi="Times New Roman" w:cs="Times New Roman"/>
          <w:sz w:val="24"/>
          <w:szCs w:val="24"/>
        </w:rPr>
        <w:t>个月</w:t>
      </w:r>
      <w:r w:rsidR="00FC071E">
        <w:rPr>
          <w:rFonts w:ascii="Times New Roman" w:eastAsia="宋体" w:hAnsi="Times New Roman" w:cs="Times New Roman" w:hint="eastAsia"/>
          <w:sz w:val="24"/>
          <w:szCs w:val="24"/>
        </w:rPr>
        <w:t>的婴幼儿</w:t>
      </w:r>
      <w:r w:rsidRPr="003A0366">
        <w:rPr>
          <w:rFonts w:ascii="Times New Roman" w:eastAsia="宋体" w:hAnsi="Times New Roman" w:cs="Times New Roman"/>
          <w:sz w:val="24"/>
          <w:szCs w:val="24"/>
        </w:rPr>
        <w:t>，</w:t>
      </w:r>
      <w:r w:rsidR="00FC071E">
        <w:rPr>
          <w:rFonts w:ascii="Times New Roman" w:eastAsia="宋体" w:hAnsi="Times New Roman" w:cs="Times New Roman" w:hint="eastAsia"/>
          <w:sz w:val="24"/>
          <w:szCs w:val="24"/>
        </w:rPr>
        <w:lastRenderedPageBreak/>
        <w:t>这一年龄组</w:t>
      </w:r>
      <w:r w:rsidRPr="003A0366">
        <w:rPr>
          <w:rFonts w:ascii="Times New Roman" w:eastAsia="宋体" w:hAnsi="Times New Roman" w:cs="Times New Roman"/>
          <w:sz w:val="24"/>
          <w:szCs w:val="24"/>
        </w:rPr>
        <w:t>覆盖</w:t>
      </w:r>
      <w:r w:rsidR="00674291" w:rsidRPr="003A0366">
        <w:rPr>
          <w:rFonts w:ascii="Times New Roman" w:eastAsia="宋体" w:hAnsi="Times New Roman" w:cs="Times New Roman"/>
          <w:sz w:val="24"/>
          <w:szCs w:val="24"/>
        </w:rPr>
        <w:t>了</w:t>
      </w:r>
      <w:r w:rsidRPr="003A0366">
        <w:rPr>
          <w:rFonts w:ascii="Times New Roman" w:eastAsia="宋体" w:hAnsi="Times New Roman" w:cs="Times New Roman"/>
          <w:sz w:val="24"/>
          <w:szCs w:val="24"/>
        </w:rPr>
        <w:t>世界范围内需要行心脏外科手术的</w:t>
      </w:r>
      <w:r w:rsidR="00674291" w:rsidRPr="003A0366">
        <w:rPr>
          <w:rFonts w:ascii="Times New Roman" w:eastAsia="宋体" w:hAnsi="Times New Roman" w:cs="Times New Roman"/>
          <w:sz w:val="24"/>
          <w:szCs w:val="24"/>
        </w:rPr>
        <w:t>大部分</w:t>
      </w:r>
      <w:r w:rsidRPr="003A0366">
        <w:rPr>
          <w:rFonts w:ascii="Times New Roman" w:eastAsia="宋体" w:hAnsi="Times New Roman" w:cs="Times New Roman"/>
          <w:sz w:val="24"/>
          <w:szCs w:val="24"/>
        </w:rPr>
        <w:t>先心病患儿群体。</w:t>
      </w:r>
    </w:p>
    <w:p w14:paraId="2EF41532" w14:textId="72E24B29" w:rsidR="0022224D" w:rsidRDefault="00DF715E" w:rsidP="0022224D">
      <w:pPr>
        <w:spacing w:line="360" w:lineRule="auto"/>
        <w:ind w:firstLine="480"/>
        <w:rPr>
          <w:rFonts w:ascii="Arial" w:hAnsi="Arial" w:cs="Arial"/>
          <w:color w:val="333333"/>
          <w:szCs w:val="21"/>
          <w:shd w:val="clear" w:color="auto" w:fill="F7F8FA"/>
        </w:rPr>
      </w:pPr>
      <w:proofErr w:type="spellStart"/>
      <w:r w:rsidRPr="003A0366">
        <w:rPr>
          <w:rFonts w:ascii="Times New Roman" w:eastAsia="宋体" w:hAnsi="Times New Roman" w:cs="Times New Roman"/>
          <w:sz w:val="24"/>
          <w:szCs w:val="24"/>
        </w:rPr>
        <w:t>Scrascia</w:t>
      </w:r>
      <w:proofErr w:type="spellEnd"/>
      <w:r w:rsidRPr="003A0366">
        <w:rPr>
          <w:rFonts w:ascii="Times New Roman" w:eastAsia="宋体" w:hAnsi="Times New Roman" w:cs="Times New Roman"/>
          <w:sz w:val="24"/>
          <w:szCs w:val="24"/>
        </w:rPr>
        <w:t>等的</w:t>
      </w:r>
      <w:r w:rsidRPr="003A0366">
        <w:rPr>
          <w:rFonts w:ascii="Times New Roman" w:eastAsia="宋体" w:hAnsi="Times New Roman" w:cs="Times New Roman"/>
          <w:sz w:val="24"/>
          <w:szCs w:val="24"/>
        </w:rPr>
        <w:t>Meta</w:t>
      </w:r>
      <w:r w:rsidRPr="003A0366">
        <w:rPr>
          <w:rFonts w:ascii="Times New Roman" w:eastAsia="宋体" w:hAnsi="Times New Roman" w:cs="Times New Roman"/>
          <w:sz w:val="24"/>
          <w:szCs w:val="24"/>
        </w:rPr>
        <w:t>分析</w:t>
      </w:r>
      <w:r w:rsidR="00C63E80" w:rsidRPr="003A0366">
        <w:rPr>
          <w:rFonts w:ascii="Times New Roman" w:eastAsia="宋体" w:hAnsi="Times New Roman" w:cs="Times New Roman"/>
          <w:sz w:val="24"/>
          <w:szCs w:val="24"/>
        </w:rPr>
        <w:t>指出</w:t>
      </w:r>
      <w:r w:rsidRPr="003A0366">
        <w:rPr>
          <w:rFonts w:ascii="Times New Roman" w:eastAsia="宋体" w:hAnsi="Times New Roman" w:cs="Times New Roman"/>
          <w:sz w:val="24"/>
          <w:szCs w:val="24"/>
        </w:rPr>
        <w:t>，</w:t>
      </w:r>
      <w:r w:rsidR="0068695A">
        <w:rPr>
          <w:rFonts w:ascii="Times New Roman" w:eastAsia="宋体" w:hAnsi="Times New Roman" w:cs="Times New Roman" w:hint="eastAsia"/>
          <w:sz w:val="24"/>
          <w:szCs w:val="24"/>
        </w:rPr>
        <w:t>应用</w:t>
      </w:r>
      <w:r w:rsidR="005672A4">
        <w:rPr>
          <w:rFonts w:ascii="Times New Roman" w:eastAsia="宋体" w:hAnsi="Times New Roman" w:cs="Times New Roman" w:hint="eastAsia"/>
          <w:sz w:val="24"/>
          <w:szCs w:val="24"/>
        </w:rPr>
        <w:t>糖皮质</w:t>
      </w:r>
      <w:r w:rsidR="0068695A">
        <w:rPr>
          <w:rFonts w:ascii="Times New Roman" w:eastAsia="宋体" w:hAnsi="Times New Roman" w:cs="Times New Roman" w:hint="eastAsia"/>
          <w:sz w:val="24"/>
          <w:szCs w:val="24"/>
        </w:rPr>
        <w:t>激素</w:t>
      </w:r>
      <w:r w:rsidR="005672A4">
        <w:rPr>
          <w:rFonts w:ascii="Times New Roman" w:eastAsia="宋体" w:hAnsi="Times New Roman" w:cs="Times New Roman" w:hint="eastAsia"/>
          <w:sz w:val="24"/>
          <w:szCs w:val="24"/>
        </w:rPr>
        <w:t>可降低急性肾损伤风险，但本</w:t>
      </w:r>
      <w:r w:rsidR="0022224D" w:rsidRPr="007E74FE">
        <w:rPr>
          <w:rFonts w:ascii="Times New Roman" w:eastAsia="宋体" w:hAnsi="Times New Roman" w:cs="Times New Roman" w:hint="eastAsia"/>
          <w:sz w:val="24"/>
          <w:szCs w:val="24"/>
        </w:rPr>
        <w:t>研究未能证实</w:t>
      </w:r>
      <w:r w:rsidR="005672A4">
        <w:rPr>
          <w:rFonts w:ascii="Times New Roman" w:eastAsia="宋体" w:hAnsi="Times New Roman" w:cs="Times New Roman" w:hint="eastAsia"/>
          <w:sz w:val="24"/>
          <w:szCs w:val="24"/>
        </w:rPr>
        <w:t>此</w:t>
      </w:r>
      <w:r w:rsidRPr="003A0366">
        <w:rPr>
          <w:rFonts w:ascii="Times New Roman" w:eastAsia="宋体" w:hAnsi="Times New Roman" w:cs="Times New Roman"/>
          <w:sz w:val="24"/>
          <w:szCs w:val="24"/>
        </w:rPr>
        <w:t>相关</w:t>
      </w:r>
      <w:r w:rsidR="005672A4">
        <w:rPr>
          <w:rFonts w:ascii="Times New Roman" w:eastAsia="宋体" w:hAnsi="Times New Roman" w:cs="Times New Roman" w:hint="eastAsia"/>
          <w:sz w:val="24"/>
          <w:szCs w:val="24"/>
        </w:rPr>
        <w:t>性</w:t>
      </w:r>
      <w:r w:rsidR="0022224D">
        <w:rPr>
          <w:rFonts w:ascii="Times New Roman" w:eastAsia="宋体" w:hAnsi="Times New Roman" w:cs="Times New Roman" w:hint="eastAsia"/>
          <w:sz w:val="24"/>
          <w:szCs w:val="24"/>
        </w:rPr>
        <w:t>。</w:t>
      </w:r>
      <w:r w:rsidRPr="003A0366">
        <w:rPr>
          <w:rFonts w:ascii="Times New Roman" w:eastAsia="宋体" w:hAnsi="Times New Roman" w:cs="Times New Roman"/>
          <w:sz w:val="24"/>
          <w:szCs w:val="24"/>
        </w:rPr>
        <w:t>在</w:t>
      </w:r>
      <w:r w:rsidR="0022224D">
        <w:rPr>
          <w:rFonts w:ascii="Times New Roman" w:eastAsia="宋体" w:hAnsi="Times New Roman" w:cs="Times New Roman" w:hint="eastAsia"/>
          <w:sz w:val="24"/>
          <w:szCs w:val="24"/>
        </w:rPr>
        <w:t>这项</w:t>
      </w:r>
      <w:r w:rsidRPr="003A0366">
        <w:rPr>
          <w:rFonts w:ascii="Times New Roman" w:eastAsia="宋体" w:hAnsi="Times New Roman" w:cs="Times New Roman"/>
          <w:sz w:val="24"/>
          <w:szCs w:val="24"/>
        </w:rPr>
        <w:t>Meta</w:t>
      </w:r>
      <w:r w:rsidRPr="003A0366">
        <w:rPr>
          <w:rFonts w:ascii="Times New Roman" w:eastAsia="宋体" w:hAnsi="Times New Roman" w:cs="Times New Roman"/>
          <w:sz w:val="24"/>
          <w:szCs w:val="24"/>
        </w:rPr>
        <w:t>分析中</w:t>
      </w:r>
      <w:r w:rsidR="0022224D">
        <w:rPr>
          <w:rFonts w:ascii="Times New Roman" w:eastAsia="宋体" w:hAnsi="Times New Roman" w:cs="Times New Roman" w:hint="eastAsia"/>
          <w:sz w:val="24"/>
          <w:szCs w:val="24"/>
        </w:rPr>
        <w:t>，只</w:t>
      </w:r>
      <w:r w:rsidRPr="003A0366">
        <w:rPr>
          <w:rFonts w:ascii="Times New Roman" w:eastAsia="宋体" w:hAnsi="Times New Roman" w:cs="Times New Roman"/>
          <w:sz w:val="24"/>
          <w:szCs w:val="24"/>
        </w:rPr>
        <w:t>有</w:t>
      </w:r>
      <w:r w:rsidR="0022224D">
        <w:rPr>
          <w:rFonts w:ascii="Times New Roman" w:eastAsia="宋体" w:hAnsi="Times New Roman" w:cs="Times New Roman" w:hint="eastAsia"/>
          <w:sz w:val="24"/>
          <w:szCs w:val="24"/>
        </w:rPr>
        <w:t>2</w:t>
      </w:r>
      <w:r w:rsidRPr="003A0366">
        <w:rPr>
          <w:rFonts w:ascii="Times New Roman" w:eastAsia="宋体" w:hAnsi="Times New Roman" w:cs="Times New Roman"/>
          <w:sz w:val="24"/>
          <w:szCs w:val="24"/>
        </w:rPr>
        <w:t>项研究未严格界定急性肾损伤定义标准，少量患者</w:t>
      </w:r>
      <w:r w:rsidRPr="003A0366">
        <w:rPr>
          <w:rFonts w:ascii="Times New Roman" w:eastAsia="宋体" w:hAnsi="Times New Roman" w:cs="Times New Roman"/>
          <w:sz w:val="24"/>
          <w:szCs w:val="24"/>
        </w:rPr>
        <w:t>(</w:t>
      </w:r>
      <w:r w:rsidRPr="003A0366">
        <w:rPr>
          <w:rFonts w:ascii="Times New Roman" w:eastAsia="宋体" w:hAnsi="Times New Roman" w:cs="Times New Roman"/>
          <w:sz w:val="24"/>
          <w:szCs w:val="24"/>
        </w:rPr>
        <w:t>共</w:t>
      </w:r>
      <w:r w:rsidRPr="003A0366">
        <w:rPr>
          <w:rFonts w:ascii="Times New Roman" w:eastAsia="宋体" w:hAnsi="Times New Roman" w:cs="Times New Roman"/>
          <w:sz w:val="24"/>
          <w:szCs w:val="24"/>
        </w:rPr>
        <w:t>49</w:t>
      </w:r>
      <w:r w:rsidRPr="003A0366">
        <w:rPr>
          <w:rFonts w:ascii="Times New Roman" w:eastAsia="宋体" w:hAnsi="Times New Roman" w:cs="Times New Roman"/>
          <w:sz w:val="24"/>
          <w:szCs w:val="24"/>
        </w:rPr>
        <w:t>例</w:t>
      </w:r>
      <w:r w:rsidRPr="003A0366">
        <w:rPr>
          <w:rFonts w:ascii="Times New Roman" w:eastAsia="宋体" w:hAnsi="Times New Roman" w:cs="Times New Roman"/>
          <w:sz w:val="24"/>
          <w:szCs w:val="24"/>
        </w:rPr>
        <w:t>)</w:t>
      </w:r>
      <w:r w:rsidRPr="003A0366">
        <w:rPr>
          <w:rFonts w:ascii="Times New Roman" w:eastAsia="宋体" w:hAnsi="Times New Roman" w:cs="Times New Roman"/>
          <w:sz w:val="24"/>
          <w:szCs w:val="24"/>
        </w:rPr>
        <w:t>皮质类固醇</w:t>
      </w:r>
      <w:r w:rsidR="0022224D">
        <w:rPr>
          <w:rFonts w:ascii="Times New Roman" w:eastAsia="宋体" w:hAnsi="Times New Roman" w:cs="Times New Roman" w:hint="eastAsia"/>
          <w:sz w:val="24"/>
          <w:szCs w:val="24"/>
        </w:rPr>
        <w:t>的使用</w:t>
      </w:r>
      <w:r w:rsidRPr="003A0366">
        <w:rPr>
          <w:rFonts w:ascii="Times New Roman" w:eastAsia="宋体" w:hAnsi="Times New Roman" w:cs="Times New Roman"/>
          <w:sz w:val="24"/>
          <w:szCs w:val="24"/>
        </w:rPr>
        <w:t>与肾功能恶化相关。相对而言，</w:t>
      </w:r>
      <w:r w:rsidR="0022224D">
        <w:rPr>
          <w:rFonts w:ascii="Times New Roman" w:eastAsia="宋体" w:hAnsi="Times New Roman" w:cs="Times New Roman" w:hint="eastAsia"/>
          <w:sz w:val="24"/>
          <w:szCs w:val="24"/>
        </w:rPr>
        <w:t>目前大样本的临床</w:t>
      </w:r>
      <w:r w:rsidRPr="003A0366">
        <w:rPr>
          <w:rFonts w:ascii="Times New Roman" w:eastAsia="宋体" w:hAnsi="Times New Roman" w:cs="Times New Roman"/>
          <w:sz w:val="24"/>
          <w:szCs w:val="24"/>
        </w:rPr>
        <w:t>研究</w:t>
      </w:r>
      <w:r w:rsidR="0022224D">
        <w:rPr>
          <w:rFonts w:ascii="Times New Roman" w:eastAsia="宋体" w:hAnsi="Times New Roman" w:cs="Times New Roman" w:hint="eastAsia"/>
          <w:sz w:val="24"/>
          <w:szCs w:val="24"/>
        </w:rPr>
        <w:t>中</w:t>
      </w:r>
      <w:r w:rsidRPr="003A0366">
        <w:rPr>
          <w:rFonts w:ascii="Times New Roman" w:eastAsia="宋体" w:hAnsi="Times New Roman" w:cs="Times New Roman"/>
          <w:sz w:val="24"/>
          <w:szCs w:val="24"/>
        </w:rPr>
        <w:t>，急性肾损伤</w:t>
      </w:r>
      <w:r w:rsidR="0022224D">
        <w:rPr>
          <w:rFonts w:ascii="Times New Roman" w:eastAsia="宋体" w:hAnsi="Times New Roman" w:cs="Times New Roman" w:hint="eastAsia"/>
          <w:sz w:val="24"/>
          <w:szCs w:val="24"/>
        </w:rPr>
        <w:t>有</w:t>
      </w:r>
      <w:r w:rsidRPr="003A0366">
        <w:rPr>
          <w:rFonts w:ascii="Times New Roman" w:eastAsia="宋体" w:hAnsi="Times New Roman" w:cs="Times New Roman"/>
          <w:sz w:val="24"/>
          <w:szCs w:val="24"/>
        </w:rPr>
        <w:t>统一</w:t>
      </w:r>
      <w:r w:rsidR="0022224D">
        <w:rPr>
          <w:rFonts w:ascii="Times New Roman" w:eastAsia="宋体" w:hAnsi="Times New Roman" w:cs="Times New Roman" w:hint="eastAsia"/>
          <w:sz w:val="24"/>
          <w:szCs w:val="24"/>
        </w:rPr>
        <w:t>的定义</w:t>
      </w:r>
      <w:r w:rsidRPr="003A0366">
        <w:rPr>
          <w:rFonts w:ascii="Times New Roman" w:eastAsia="宋体" w:hAnsi="Times New Roman" w:cs="Times New Roman"/>
          <w:sz w:val="24"/>
          <w:szCs w:val="24"/>
        </w:rPr>
        <w:t>，</w:t>
      </w:r>
      <w:r w:rsidR="0022224D">
        <w:rPr>
          <w:rFonts w:ascii="Times New Roman" w:eastAsia="宋体" w:hAnsi="Times New Roman" w:cs="Times New Roman" w:hint="eastAsia"/>
          <w:sz w:val="24"/>
          <w:szCs w:val="24"/>
        </w:rPr>
        <w:t>并有严格的试验方法</w:t>
      </w:r>
      <w:r w:rsidRPr="003A0366">
        <w:rPr>
          <w:rFonts w:ascii="Times New Roman" w:eastAsia="宋体" w:hAnsi="Times New Roman" w:cs="Times New Roman"/>
          <w:sz w:val="24"/>
          <w:szCs w:val="24"/>
        </w:rPr>
        <w:t>，但未能验证地塞米松</w:t>
      </w:r>
      <w:r w:rsidR="0022224D">
        <w:rPr>
          <w:rFonts w:ascii="Times New Roman" w:eastAsia="宋体" w:hAnsi="Times New Roman" w:cs="Times New Roman" w:hint="eastAsia"/>
          <w:sz w:val="24"/>
          <w:szCs w:val="24"/>
        </w:rPr>
        <w:t>的</w:t>
      </w:r>
      <w:proofErr w:type="gramStart"/>
      <w:r w:rsidRPr="003A0366">
        <w:rPr>
          <w:rFonts w:ascii="Times New Roman" w:eastAsia="宋体" w:hAnsi="Times New Roman" w:cs="Times New Roman"/>
          <w:sz w:val="24"/>
          <w:szCs w:val="24"/>
        </w:rPr>
        <w:t>肾保护</w:t>
      </w:r>
      <w:proofErr w:type="gramEnd"/>
      <w:r w:rsidR="0022224D">
        <w:rPr>
          <w:rFonts w:ascii="Times New Roman" w:eastAsia="宋体" w:hAnsi="Times New Roman" w:cs="Times New Roman" w:hint="eastAsia"/>
          <w:sz w:val="24"/>
          <w:szCs w:val="24"/>
        </w:rPr>
        <w:t>作用</w:t>
      </w:r>
      <w:r w:rsidRPr="003A0366">
        <w:rPr>
          <w:rFonts w:ascii="Times New Roman" w:eastAsia="宋体" w:hAnsi="Times New Roman" w:cs="Times New Roman"/>
          <w:sz w:val="24"/>
          <w:szCs w:val="24"/>
        </w:rPr>
        <w:t>。</w:t>
      </w:r>
    </w:p>
    <w:p w14:paraId="344C459E" w14:textId="7C35B649" w:rsidR="00A67DDE" w:rsidRDefault="00A731BE" w:rsidP="0022224D">
      <w:pPr>
        <w:spacing w:line="360" w:lineRule="auto"/>
        <w:ind w:firstLine="480"/>
        <w:rPr>
          <w:rFonts w:ascii="Times New Roman" w:eastAsia="宋体" w:hAnsi="Times New Roman" w:cs="Times New Roman"/>
          <w:sz w:val="24"/>
          <w:szCs w:val="24"/>
        </w:rPr>
      </w:pPr>
      <w:r w:rsidRPr="003A0366">
        <w:rPr>
          <w:rFonts w:ascii="Times New Roman" w:eastAsia="宋体" w:hAnsi="Times New Roman" w:cs="Times New Roman"/>
          <w:sz w:val="24"/>
          <w:szCs w:val="24"/>
        </w:rPr>
        <w:t>糖皮质激素</w:t>
      </w:r>
      <w:r w:rsidR="00DF715E" w:rsidRPr="003A0366">
        <w:rPr>
          <w:rFonts w:ascii="Times New Roman" w:eastAsia="宋体" w:hAnsi="Times New Roman" w:cs="Times New Roman"/>
          <w:sz w:val="24"/>
          <w:szCs w:val="24"/>
        </w:rPr>
        <w:t>在心脏外科小儿患者群体中的安全性</w:t>
      </w:r>
      <w:r w:rsidR="00C64330">
        <w:rPr>
          <w:rFonts w:ascii="Times New Roman" w:eastAsia="宋体" w:hAnsi="Times New Roman" w:cs="Times New Roman" w:hint="eastAsia"/>
          <w:sz w:val="24"/>
          <w:szCs w:val="24"/>
        </w:rPr>
        <w:t>受到质疑</w:t>
      </w:r>
      <w:r w:rsidR="00DF715E" w:rsidRPr="003A0366">
        <w:rPr>
          <w:rFonts w:ascii="Times New Roman" w:eastAsia="宋体" w:hAnsi="Times New Roman" w:cs="Times New Roman"/>
          <w:sz w:val="24"/>
          <w:szCs w:val="24"/>
        </w:rPr>
        <w:t>。</w:t>
      </w:r>
      <w:r w:rsidR="00C64330">
        <w:rPr>
          <w:rFonts w:ascii="Times New Roman" w:eastAsia="宋体" w:hAnsi="Times New Roman" w:cs="Times New Roman" w:hint="eastAsia"/>
          <w:sz w:val="24"/>
          <w:szCs w:val="24"/>
        </w:rPr>
        <w:t>来自</w:t>
      </w:r>
      <w:r w:rsidR="00C64330" w:rsidRPr="003A0366">
        <w:rPr>
          <w:rFonts w:ascii="Times New Roman" w:eastAsia="宋体" w:hAnsi="Times New Roman" w:cs="Times New Roman"/>
          <w:sz w:val="24"/>
          <w:szCs w:val="24"/>
        </w:rPr>
        <w:t>25</w:t>
      </w:r>
      <w:r w:rsidR="00C64330" w:rsidRPr="003A0366">
        <w:rPr>
          <w:rFonts w:ascii="Times New Roman" w:eastAsia="宋体" w:hAnsi="Times New Roman" w:cs="Times New Roman"/>
          <w:sz w:val="24"/>
          <w:szCs w:val="24"/>
        </w:rPr>
        <w:t>家医学中心</w:t>
      </w:r>
      <w:r w:rsidR="00C64330">
        <w:rPr>
          <w:rFonts w:ascii="Times New Roman" w:eastAsia="宋体" w:hAnsi="Times New Roman" w:cs="Times New Roman" w:hint="eastAsia"/>
          <w:sz w:val="24"/>
          <w:szCs w:val="24"/>
        </w:rPr>
        <w:t>、</w:t>
      </w:r>
      <w:r w:rsidR="00C64330" w:rsidRPr="003A0366">
        <w:rPr>
          <w:rFonts w:ascii="Times New Roman" w:eastAsia="宋体" w:hAnsi="Times New Roman" w:cs="Times New Roman"/>
          <w:sz w:val="24"/>
          <w:szCs w:val="24"/>
        </w:rPr>
        <w:t>共计</w:t>
      </w:r>
      <w:r w:rsidR="00C64330" w:rsidRPr="003A0366">
        <w:rPr>
          <w:rFonts w:ascii="Times New Roman" w:eastAsia="宋体" w:hAnsi="Times New Roman" w:cs="Times New Roman"/>
          <w:sz w:val="24"/>
          <w:szCs w:val="24"/>
        </w:rPr>
        <w:t>3180</w:t>
      </w:r>
      <w:r w:rsidR="00C64330" w:rsidRPr="003A0366">
        <w:rPr>
          <w:rFonts w:ascii="Times New Roman" w:eastAsia="宋体" w:hAnsi="Times New Roman" w:cs="Times New Roman"/>
          <w:sz w:val="24"/>
          <w:szCs w:val="24"/>
        </w:rPr>
        <w:t>例</w:t>
      </w:r>
      <w:r w:rsidR="00C64330">
        <w:rPr>
          <w:rFonts w:ascii="Times New Roman" w:eastAsia="宋体" w:hAnsi="Times New Roman" w:cs="Times New Roman" w:hint="eastAsia"/>
          <w:sz w:val="24"/>
          <w:szCs w:val="24"/>
        </w:rPr>
        <w:t>新生</w:t>
      </w:r>
      <w:r w:rsidR="00C64330" w:rsidRPr="003A0366">
        <w:rPr>
          <w:rFonts w:ascii="Times New Roman" w:eastAsia="宋体" w:hAnsi="Times New Roman" w:cs="Times New Roman"/>
          <w:sz w:val="24"/>
          <w:szCs w:val="24"/>
        </w:rPr>
        <w:t>儿</w:t>
      </w:r>
      <w:r w:rsidR="00C64330">
        <w:rPr>
          <w:rFonts w:ascii="Times New Roman" w:eastAsia="宋体" w:hAnsi="Times New Roman" w:cs="Times New Roman" w:hint="eastAsia"/>
          <w:sz w:val="24"/>
          <w:szCs w:val="24"/>
        </w:rPr>
        <w:t>的</w:t>
      </w:r>
      <w:r w:rsidR="00DF715E" w:rsidRPr="003A0366">
        <w:rPr>
          <w:rFonts w:ascii="Times New Roman" w:eastAsia="宋体" w:hAnsi="Times New Roman" w:cs="Times New Roman"/>
          <w:sz w:val="24"/>
          <w:szCs w:val="24"/>
        </w:rPr>
        <w:t>胸外科医师协会数据库</w:t>
      </w:r>
      <w:r w:rsidR="00C64330">
        <w:rPr>
          <w:rFonts w:ascii="Times New Roman" w:eastAsia="宋体" w:hAnsi="Times New Roman" w:cs="Times New Roman" w:hint="eastAsia"/>
          <w:sz w:val="24"/>
          <w:szCs w:val="24"/>
        </w:rPr>
        <w:t>的</w:t>
      </w:r>
      <w:r w:rsidR="00DF715E" w:rsidRPr="003A0366">
        <w:rPr>
          <w:rFonts w:ascii="Times New Roman" w:eastAsia="宋体" w:hAnsi="Times New Roman" w:cs="Times New Roman"/>
          <w:sz w:val="24"/>
          <w:szCs w:val="24"/>
        </w:rPr>
        <w:t>回顾性分析</w:t>
      </w:r>
      <w:r w:rsidR="00C64330">
        <w:rPr>
          <w:rFonts w:ascii="Times New Roman" w:eastAsia="宋体" w:hAnsi="Times New Roman" w:cs="Times New Roman" w:hint="eastAsia"/>
          <w:sz w:val="24"/>
          <w:szCs w:val="24"/>
        </w:rPr>
        <w:t>显示</w:t>
      </w:r>
      <w:r w:rsidR="00DF715E" w:rsidRPr="003A0366">
        <w:rPr>
          <w:rFonts w:ascii="Times New Roman" w:eastAsia="宋体" w:hAnsi="Times New Roman" w:cs="Times New Roman"/>
          <w:sz w:val="24"/>
          <w:szCs w:val="24"/>
        </w:rPr>
        <w:t>，</w:t>
      </w:r>
      <w:r w:rsidR="00C64330" w:rsidRPr="003A0366">
        <w:rPr>
          <w:rFonts w:ascii="Times New Roman" w:eastAsia="宋体" w:hAnsi="Times New Roman" w:cs="Times New Roman"/>
          <w:sz w:val="24"/>
          <w:szCs w:val="24"/>
        </w:rPr>
        <w:t>甲</w:t>
      </w:r>
      <w:r w:rsidR="00C64330" w:rsidRPr="00F3050B">
        <w:rPr>
          <w:rFonts w:ascii="Times New Roman" w:eastAsia="宋体" w:hAnsi="Times New Roman" w:cs="Times New Roman"/>
          <w:sz w:val="24"/>
          <w:szCs w:val="24"/>
        </w:rPr>
        <w:t>基强的松</w:t>
      </w:r>
      <w:proofErr w:type="gramStart"/>
      <w:r w:rsidR="00C64330" w:rsidRPr="003A0366">
        <w:rPr>
          <w:rFonts w:ascii="Times New Roman" w:eastAsia="宋体" w:hAnsi="Times New Roman" w:cs="Times New Roman"/>
          <w:sz w:val="24"/>
          <w:szCs w:val="24"/>
        </w:rPr>
        <w:t>龙</w:t>
      </w:r>
      <w:r w:rsidR="00C64330">
        <w:rPr>
          <w:rFonts w:ascii="Times New Roman" w:eastAsia="宋体" w:hAnsi="Times New Roman" w:cs="Times New Roman" w:hint="eastAsia"/>
          <w:sz w:val="24"/>
          <w:szCs w:val="24"/>
        </w:rPr>
        <w:t>导致</w:t>
      </w:r>
      <w:proofErr w:type="gramEnd"/>
      <w:r w:rsidR="00DF715E" w:rsidRPr="003A0366">
        <w:rPr>
          <w:rFonts w:ascii="Times New Roman" w:eastAsia="宋体" w:hAnsi="Times New Roman" w:cs="Times New Roman"/>
          <w:sz w:val="24"/>
          <w:szCs w:val="24"/>
        </w:rPr>
        <w:t>患儿术后感染</w:t>
      </w:r>
      <w:r w:rsidR="00C64330" w:rsidRPr="003A0366">
        <w:rPr>
          <w:rFonts w:ascii="Times New Roman" w:eastAsia="宋体" w:hAnsi="Times New Roman" w:cs="Times New Roman"/>
          <w:sz w:val="24"/>
          <w:szCs w:val="24"/>
        </w:rPr>
        <w:t>并发</w:t>
      </w:r>
      <w:r w:rsidR="00C64330">
        <w:rPr>
          <w:rFonts w:ascii="Times New Roman" w:eastAsia="宋体" w:hAnsi="Times New Roman" w:cs="Times New Roman" w:hint="eastAsia"/>
          <w:sz w:val="24"/>
          <w:szCs w:val="24"/>
        </w:rPr>
        <w:t>症</w:t>
      </w:r>
      <w:r w:rsidR="00DF715E" w:rsidRPr="003A0366">
        <w:rPr>
          <w:rFonts w:ascii="Times New Roman" w:eastAsia="宋体" w:hAnsi="Times New Roman" w:cs="Times New Roman"/>
          <w:sz w:val="24"/>
          <w:szCs w:val="24"/>
        </w:rPr>
        <w:t>发生率升高，</w:t>
      </w:r>
      <w:r w:rsidR="00F163A3">
        <w:rPr>
          <w:rFonts w:ascii="Times New Roman" w:eastAsia="宋体" w:hAnsi="Times New Roman" w:cs="Times New Roman" w:hint="eastAsia"/>
          <w:sz w:val="24"/>
          <w:szCs w:val="24"/>
        </w:rPr>
        <w:t>尤其</w:t>
      </w:r>
      <w:proofErr w:type="gramStart"/>
      <w:r w:rsidR="00F163A3">
        <w:rPr>
          <w:rFonts w:ascii="Times New Roman" w:eastAsia="宋体" w:hAnsi="Times New Roman" w:cs="Times New Roman" w:hint="eastAsia"/>
          <w:sz w:val="24"/>
          <w:szCs w:val="24"/>
        </w:rPr>
        <w:t>见于</w:t>
      </w:r>
      <w:r w:rsidR="00DF715E" w:rsidRPr="003A0366">
        <w:rPr>
          <w:rFonts w:ascii="Times New Roman" w:eastAsia="宋体" w:hAnsi="Times New Roman" w:cs="Times New Roman"/>
          <w:sz w:val="24"/>
          <w:szCs w:val="24"/>
        </w:rPr>
        <w:t>低</w:t>
      </w:r>
      <w:proofErr w:type="gramEnd"/>
      <w:r w:rsidR="00DF715E" w:rsidRPr="003A0366">
        <w:rPr>
          <w:rFonts w:ascii="Times New Roman" w:eastAsia="宋体" w:hAnsi="Times New Roman" w:cs="Times New Roman"/>
          <w:sz w:val="24"/>
          <w:szCs w:val="24"/>
        </w:rPr>
        <w:t>风险患儿。可能的解释</w:t>
      </w:r>
      <w:r w:rsidR="00C63E80" w:rsidRPr="003A0366">
        <w:rPr>
          <w:rFonts w:ascii="Times New Roman" w:eastAsia="宋体" w:hAnsi="Times New Roman" w:cs="Times New Roman"/>
          <w:sz w:val="24"/>
          <w:szCs w:val="24"/>
        </w:rPr>
        <w:t>为</w:t>
      </w:r>
      <w:r w:rsidR="00DF715E" w:rsidRPr="003A0366">
        <w:rPr>
          <w:rFonts w:ascii="Times New Roman" w:eastAsia="宋体" w:hAnsi="Times New Roman" w:cs="Times New Roman"/>
          <w:sz w:val="24"/>
          <w:szCs w:val="24"/>
        </w:rPr>
        <w:t>糖皮质激素诱导肝脏糖异生</w:t>
      </w:r>
      <w:r w:rsidR="00B231A5">
        <w:rPr>
          <w:rFonts w:ascii="Times New Roman" w:eastAsia="宋体" w:hAnsi="Times New Roman" w:cs="Times New Roman" w:hint="eastAsia"/>
          <w:sz w:val="24"/>
          <w:szCs w:val="24"/>
        </w:rPr>
        <w:t>，</w:t>
      </w:r>
      <w:r w:rsidR="00DF715E" w:rsidRPr="003A0366">
        <w:rPr>
          <w:rFonts w:ascii="Times New Roman" w:eastAsia="宋体" w:hAnsi="Times New Roman" w:cs="Times New Roman"/>
          <w:sz w:val="24"/>
          <w:szCs w:val="24"/>
        </w:rPr>
        <w:t>导致葡萄糖利用障碍</w:t>
      </w:r>
      <w:r w:rsidR="00B231A5">
        <w:rPr>
          <w:rFonts w:ascii="Times New Roman" w:eastAsia="宋体" w:hAnsi="Times New Roman" w:cs="Times New Roman" w:hint="eastAsia"/>
          <w:sz w:val="24"/>
          <w:szCs w:val="24"/>
        </w:rPr>
        <w:t>、</w:t>
      </w:r>
      <w:r w:rsidR="00DF715E" w:rsidRPr="003A0366">
        <w:rPr>
          <w:rFonts w:ascii="Times New Roman" w:eastAsia="宋体" w:hAnsi="Times New Roman" w:cs="Times New Roman"/>
          <w:sz w:val="24"/>
          <w:szCs w:val="24"/>
        </w:rPr>
        <w:t>引发高</w:t>
      </w:r>
      <w:r w:rsidR="00B231A5" w:rsidRPr="003A0366">
        <w:rPr>
          <w:rFonts w:ascii="Times New Roman" w:eastAsia="宋体" w:hAnsi="Times New Roman" w:cs="Times New Roman"/>
          <w:sz w:val="24"/>
          <w:szCs w:val="24"/>
        </w:rPr>
        <w:t>血</w:t>
      </w:r>
      <w:r w:rsidR="00DF715E" w:rsidRPr="003A0366">
        <w:rPr>
          <w:rFonts w:ascii="Times New Roman" w:eastAsia="宋体" w:hAnsi="Times New Roman" w:cs="Times New Roman"/>
          <w:sz w:val="24"/>
          <w:szCs w:val="24"/>
        </w:rPr>
        <w:t>糖</w:t>
      </w:r>
      <w:r w:rsidR="00B231A5">
        <w:rPr>
          <w:rFonts w:ascii="Times New Roman" w:eastAsia="宋体" w:hAnsi="Times New Roman" w:cs="Times New Roman" w:hint="eastAsia"/>
          <w:sz w:val="24"/>
          <w:szCs w:val="24"/>
        </w:rPr>
        <w:t>，从而</w:t>
      </w:r>
      <w:r w:rsidR="00DF715E" w:rsidRPr="003A0366">
        <w:rPr>
          <w:rFonts w:ascii="Times New Roman" w:eastAsia="宋体" w:hAnsi="Times New Roman" w:cs="Times New Roman"/>
          <w:sz w:val="24"/>
          <w:szCs w:val="24"/>
        </w:rPr>
        <w:t>对免疫系统产生负面影响。糖皮质激素</w:t>
      </w:r>
      <w:r>
        <w:rPr>
          <w:rFonts w:ascii="Times New Roman" w:eastAsia="宋体" w:hAnsi="Times New Roman" w:cs="Times New Roman" w:hint="eastAsia"/>
          <w:sz w:val="24"/>
          <w:szCs w:val="24"/>
        </w:rPr>
        <w:t>抑制</w:t>
      </w:r>
      <w:r w:rsidR="00DF715E" w:rsidRPr="003A0366">
        <w:rPr>
          <w:rFonts w:ascii="Times New Roman" w:eastAsia="宋体" w:hAnsi="Times New Roman" w:cs="Times New Roman"/>
          <w:sz w:val="24"/>
          <w:szCs w:val="24"/>
        </w:rPr>
        <w:t>切口愈合</w:t>
      </w:r>
      <w:r>
        <w:rPr>
          <w:rFonts w:ascii="Times New Roman" w:eastAsia="宋体" w:hAnsi="Times New Roman" w:cs="Times New Roman" w:hint="eastAsia"/>
          <w:sz w:val="24"/>
          <w:szCs w:val="24"/>
        </w:rPr>
        <w:t>，这可能促进了</w:t>
      </w:r>
      <w:r w:rsidR="00A67DDE" w:rsidRPr="003A0366">
        <w:rPr>
          <w:rFonts w:ascii="Times New Roman" w:eastAsia="宋体" w:hAnsi="Times New Roman" w:cs="Times New Roman"/>
          <w:sz w:val="24"/>
          <w:szCs w:val="24"/>
        </w:rPr>
        <w:t>术后感染</w:t>
      </w:r>
      <w:r>
        <w:rPr>
          <w:rFonts w:ascii="Times New Roman" w:eastAsia="宋体" w:hAnsi="Times New Roman" w:cs="Times New Roman" w:hint="eastAsia"/>
          <w:sz w:val="24"/>
          <w:szCs w:val="24"/>
        </w:rPr>
        <w:t>性并发症的发生</w:t>
      </w:r>
      <w:r w:rsidR="00A67DDE" w:rsidRPr="003A0366">
        <w:rPr>
          <w:rFonts w:ascii="Times New Roman" w:eastAsia="宋体" w:hAnsi="Times New Roman" w:cs="Times New Roman"/>
          <w:sz w:val="24"/>
          <w:szCs w:val="24"/>
        </w:rPr>
        <w:t>。在本研究中，尽管应用地塞米松与术后</w:t>
      </w:r>
      <w:r w:rsidR="00A67DDE" w:rsidRPr="003A0366">
        <w:rPr>
          <w:rFonts w:ascii="Times New Roman" w:eastAsia="宋体" w:hAnsi="Times New Roman" w:cs="Times New Roman"/>
          <w:sz w:val="24"/>
          <w:szCs w:val="24"/>
        </w:rPr>
        <w:t>24h</w:t>
      </w:r>
      <w:r w:rsidR="00A67DDE" w:rsidRPr="003A0366">
        <w:rPr>
          <w:rFonts w:ascii="Times New Roman" w:eastAsia="宋体" w:hAnsi="Times New Roman" w:cs="Times New Roman"/>
          <w:sz w:val="24"/>
          <w:szCs w:val="24"/>
        </w:rPr>
        <w:t>血糖水平显著升高之间存在相关性，但是地</w:t>
      </w:r>
      <w:proofErr w:type="gramStart"/>
      <w:r w:rsidR="00A67DDE" w:rsidRPr="003A0366">
        <w:rPr>
          <w:rFonts w:ascii="Times New Roman" w:eastAsia="宋体" w:hAnsi="Times New Roman" w:cs="Times New Roman"/>
          <w:sz w:val="24"/>
          <w:szCs w:val="24"/>
        </w:rPr>
        <w:t>塞米松并未</w:t>
      </w:r>
      <w:proofErr w:type="gramEnd"/>
      <w:r w:rsidR="00A67DDE" w:rsidRPr="003A0366">
        <w:rPr>
          <w:rFonts w:ascii="Times New Roman" w:eastAsia="宋体" w:hAnsi="Times New Roman" w:cs="Times New Roman"/>
          <w:sz w:val="24"/>
          <w:szCs w:val="24"/>
        </w:rPr>
        <w:t>增加感染的风险。</w:t>
      </w:r>
      <w:r>
        <w:rPr>
          <w:rFonts w:ascii="Times New Roman" w:eastAsia="宋体" w:hAnsi="Times New Roman" w:cs="Times New Roman" w:hint="eastAsia"/>
          <w:sz w:val="24"/>
          <w:szCs w:val="24"/>
        </w:rPr>
        <w:t>然而</w:t>
      </w:r>
      <w:r w:rsidR="00A67DDE" w:rsidRPr="003A0366">
        <w:rPr>
          <w:rFonts w:ascii="Times New Roman" w:eastAsia="宋体" w:hAnsi="Times New Roman" w:cs="Times New Roman"/>
          <w:sz w:val="24"/>
          <w:szCs w:val="24"/>
        </w:rPr>
        <w:t>，</w:t>
      </w:r>
      <w:r w:rsidRPr="007E74FE">
        <w:rPr>
          <w:rFonts w:ascii="Times New Roman" w:eastAsia="宋体" w:hAnsi="Times New Roman" w:cs="Times New Roman" w:hint="eastAsia"/>
          <w:sz w:val="24"/>
          <w:szCs w:val="24"/>
        </w:rPr>
        <w:t>感染并发症的低发生率</w:t>
      </w:r>
      <w:r w:rsidRPr="003A0366" w:rsidDel="00A731BE">
        <w:rPr>
          <w:rFonts w:ascii="Times New Roman" w:eastAsia="宋体" w:hAnsi="Times New Roman" w:cs="Times New Roman"/>
          <w:sz w:val="24"/>
          <w:szCs w:val="24"/>
        </w:rPr>
        <w:t xml:space="preserve"> </w:t>
      </w:r>
      <w:r w:rsidR="00A67DDE" w:rsidRPr="003A0366">
        <w:rPr>
          <w:rFonts w:ascii="Times New Roman" w:eastAsia="宋体" w:hAnsi="Times New Roman" w:cs="Times New Roman"/>
          <w:sz w:val="24"/>
          <w:szCs w:val="24"/>
        </w:rPr>
        <w:t>(</w:t>
      </w:r>
      <w:r w:rsidRPr="007E74FE">
        <w:rPr>
          <w:rFonts w:ascii="Times New Roman" w:eastAsia="宋体" w:hAnsi="Times New Roman" w:cs="Times New Roman" w:hint="eastAsia"/>
          <w:sz w:val="24"/>
          <w:szCs w:val="24"/>
        </w:rPr>
        <w:t>地</w:t>
      </w:r>
      <w:proofErr w:type="gramStart"/>
      <w:r w:rsidRPr="007E74FE">
        <w:rPr>
          <w:rFonts w:ascii="Times New Roman" w:eastAsia="宋体" w:hAnsi="Times New Roman" w:cs="Times New Roman" w:hint="eastAsia"/>
          <w:sz w:val="24"/>
          <w:szCs w:val="24"/>
        </w:rPr>
        <w:t>塞米松组</w:t>
      </w:r>
      <w:proofErr w:type="gramEnd"/>
      <w:r w:rsidR="00A67DDE" w:rsidRPr="003A0366">
        <w:rPr>
          <w:rFonts w:ascii="Times New Roman" w:eastAsia="宋体" w:hAnsi="Times New Roman" w:cs="Times New Roman"/>
          <w:sz w:val="24"/>
          <w:szCs w:val="24"/>
        </w:rPr>
        <w:t>4</w:t>
      </w:r>
      <w:r w:rsidR="00A67DDE" w:rsidRPr="003A0366">
        <w:rPr>
          <w:rFonts w:ascii="Times New Roman" w:eastAsia="宋体" w:hAnsi="Times New Roman" w:cs="Times New Roman"/>
          <w:sz w:val="24"/>
          <w:szCs w:val="24"/>
        </w:rPr>
        <w:t>例</w:t>
      </w:r>
      <w:r w:rsidR="00A67DDE" w:rsidRPr="003A0366">
        <w:rPr>
          <w:rFonts w:ascii="Times New Roman" w:eastAsia="宋体" w:hAnsi="Times New Roman" w:cs="Times New Roman"/>
          <w:sz w:val="24"/>
          <w:szCs w:val="24"/>
        </w:rPr>
        <w:t>[2.0%]</w:t>
      </w:r>
      <w:r>
        <w:rPr>
          <w:rFonts w:ascii="Times New Roman" w:eastAsia="宋体" w:hAnsi="Times New Roman" w:cs="Times New Roman"/>
          <w:sz w:val="24"/>
          <w:szCs w:val="24"/>
        </w:rPr>
        <w:t xml:space="preserve"> </w:t>
      </w:r>
      <w:r w:rsidR="00A67DDE" w:rsidRPr="003A0366">
        <w:rPr>
          <w:rFonts w:ascii="Times New Roman" w:eastAsia="宋体" w:hAnsi="Times New Roman" w:cs="Times New Roman"/>
          <w:sz w:val="24"/>
          <w:szCs w:val="24"/>
        </w:rPr>
        <w:t>vs</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w:t>
      </w:r>
      <w:r w:rsidRPr="007E74FE">
        <w:rPr>
          <w:rFonts w:ascii="Times New Roman" w:eastAsia="宋体" w:hAnsi="Times New Roman" w:cs="Times New Roman" w:hint="eastAsia"/>
          <w:sz w:val="24"/>
          <w:szCs w:val="24"/>
        </w:rPr>
        <w:t>对照组</w:t>
      </w:r>
      <w:r w:rsidR="00A67DDE" w:rsidRPr="003A0366">
        <w:rPr>
          <w:rFonts w:ascii="Times New Roman" w:eastAsia="宋体" w:hAnsi="Times New Roman" w:cs="Times New Roman"/>
          <w:sz w:val="24"/>
          <w:szCs w:val="24"/>
        </w:rPr>
        <w:t>3</w:t>
      </w:r>
      <w:r w:rsidR="00A67DDE" w:rsidRPr="003A0366">
        <w:rPr>
          <w:rFonts w:ascii="Times New Roman" w:eastAsia="宋体" w:hAnsi="Times New Roman" w:cs="Times New Roman"/>
          <w:sz w:val="24"/>
          <w:szCs w:val="24"/>
        </w:rPr>
        <w:t>例</w:t>
      </w:r>
      <w:r w:rsidRPr="003A0366" w:rsidDel="00A731BE">
        <w:rPr>
          <w:rFonts w:ascii="Times New Roman" w:eastAsia="宋体" w:hAnsi="Times New Roman" w:cs="Times New Roman"/>
          <w:sz w:val="24"/>
          <w:szCs w:val="24"/>
        </w:rPr>
        <w:t xml:space="preserve"> </w:t>
      </w:r>
      <w:r w:rsidR="00A67DDE" w:rsidRPr="003A0366">
        <w:rPr>
          <w:rFonts w:ascii="Times New Roman" w:eastAsia="宋体" w:hAnsi="Times New Roman" w:cs="Times New Roman"/>
          <w:sz w:val="24"/>
          <w:szCs w:val="24"/>
        </w:rPr>
        <w:t>[1.5%])</w:t>
      </w:r>
      <w:r>
        <w:rPr>
          <w:rFonts w:ascii="Times New Roman" w:eastAsia="宋体" w:hAnsi="Times New Roman" w:cs="Times New Roman" w:hint="eastAsia"/>
          <w:sz w:val="24"/>
          <w:szCs w:val="24"/>
        </w:rPr>
        <w:t>使得无法</w:t>
      </w:r>
      <w:proofErr w:type="gramStart"/>
      <w:r w:rsidR="00A67DDE" w:rsidRPr="003A0366">
        <w:rPr>
          <w:rFonts w:ascii="Times New Roman" w:eastAsia="宋体" w:hAnsi="Times New Roman" w:cs="Times New Roman"/>
          <w:sz w:val="24"/>
          <w:szCs w:val="24"/>
        </w:rPr>
        <w:t>作出</w:t>
      </w:r>
      <w:proofErr w:type="gramEnd"/>
      <w:r>
        <w:rPr>
          <w:rFonts w:ascii="Times New Roman" w:eastAsia="宋体" w:hAnsi="Times New Roman" w:cs="Times New Roman" w:hint="eastAsia"/>
          <w:sz w:val="24"/>
          <w:szCs w:val="24"/>
        </w:rPr>
        <w:t>决定性结</w:t>
      </w:r>
      <w:r w:rsidR="00A67DDE" w:rsidRPr="003A0366">
        <w:rPr>
          <w:rFonts w:ascii="Times New Roman" w:eastAsia="宋体" w:hAnsi="Times New Roman" w:cs="Times New Roman"/>
          <w:sz w:val="24"/>
          <w:szCs w:val="24"/>
        </w:rPr>
        <w:t>论。</w:t>
      </w:r>
    </w:p>
    <w:p w14:paraId="1FF2F94F" w14:textId="6D1788F3" w:rsidR="006C440A" w:rsidRPr="003A0366" w:rsidRDefault="006C440A" w:rsidP="003A0366">
      <w:pPr>
        <w:spacing w:line="360" w:lineRule="auto"/>
        <w:ind w:firstLine="480"/>
        <w:rPr>
          <w:rFonts w:ascii="Times New Roman" w:eastAsia="宋体" w:hAnsi="Times New Roman" w:cs="Times New Roman"/>
          <w:sz w:val="24"/>
          <w:szCs w:val="24"/>
        </w:rPr>
      </w:pPr>
    </w:p>
    <w:p w14:paraId="25E49479" w14:textId="77777777" w:rsidR="00FB75B5" w:rsidRDefault="00FB75B5" w:rsidP="003A0366">
      <w:pPr>
        <w:spacing w:line="360" w:lineRule="auto"/>
        <w:rPr>
          <w:rFonts w:ascii="Times New Roman" w:eastAsia="宋体" w:hAnsi="Times New Roman" w:cs="Times New Roman"/>
          <w:b/>
          <w:sz w:val="24"/>
          <w:szCs w:val="24"/>
        </w:rPr>
      </w:pPr>
    </w:p>
    <w:p w14:paraId="77408245" w14:textId="77777777" w:rsidR="00FB75B5" w:rsidRDefault="00FB75B5" w:rsidP="003A0366">
      <w:pPr>
        <w:spacing w:line="360" w:lineRule="auto"/>
        <w:rPr>
          <w:rFonts w:ascii="Times New Roman" w:eastAsia="宋体" w:hAnsi="Times New Roman" w:cs="Times New Roman"/>
          <w:b/>
          <w:sz w:val="24"/>
          <w:szCs w:val="24"/>
        </w:rPr>
      </w:pPr>
    </w:p>
    <w:p w14:paraId="25AC3D64" w14:textId="77777777" w:rsidR="00FB75B5" w:rsidRDefault="00FB75B5" w:rsidP="003A0366">
      <w:pPr>
        <w:spacing w:line="360" w:lineRule="auto"/>
        <w:rPr>
          <w:rFonts w:ascii="Times New Roman" w:eastAsia="宋体" w:hAnsi="Times New Roman" w:cs="Times New Roman"/>
          <w:b/>
          <w:sz w:val="24"/>
          <w:szCs w:val="24"/>
        </w:rPr>
      </w:pPr>
    </w:p>
    <w:p w14:paraId="50B5914B" w14:textId="77777777" w:rsidR="00FB75B5" w:rsidRDefault="00FB75B5" w:rsidP="003A0366">
      <w:pPr>
        <w:spacing w:line="360" w:lineRule="auto"/>
        <w:rPr>
          <w:rFonts w:ascii="Times New Roman" w:eastAsia="宋体" w:hAnsi="Times New Roman" w:cs="Times New Roman"/>
          <w:b/>
          <w:sz w:val="24"/>
          <w:szCs w:val="24"/>
        </w:rPr>
      </w:pPr>
    </w:p>
    <w:p w14:paraId="207FEA09" w14:textId="77777777" w:rsidR="00FB75B5" w:rsidRDefault="00FB75B5" w:rsidP="003A0366">
      <w:pPr>
        <w:spacing w:line="360" w:lineRule="auto"/>
        <w:rPr>
          <w:rFonts w:ascii="Times New Roman" w:eastAsia="宋体" w:hAnsi="Times New Roman" w:cs="Times New Roman"/>
          <w:b/>
          <w:sz w:val="24"/>
          <w:szCs w:val="24"/>
        </w:rPr>
      </w:pPr>
    </w:p>
    <w:p w14:paraId="12F9BBFF" w14:textId="77777777" w:rsidR="00FB75B5" w:rsidRDefault="00FB75B5" w:rsidP="003A0366">
      <w:pPr>
        <w:spacing w:line="360" w:lineRule="auto"/>
        <w:rPr>
          <w:rFonts w:ascii="Times New Roman" w:eastAsia="宋体" w:hAnsi="Times New Roman" w:cs="Times New Roman"/>
          <w:b/>
          <w:sz w:val="24"/>
          <w:szCs w:val="24"/>
        </w:rPr>
      </w:pPr>
    </w:p>
    <w:p w14:paraId="56AE10DA" w14:textId="77777777" w:rsidR="00FB75B5" w:rsidRDefault="00FB75B5" w:rsidP="003A0366">
      <w:pPr>
        <w:spacing w:line="360" w:lineRule="auto"/>
        <w:rPr>
          <w:rFonts w:ascii="Times New Roman" w:eastAsia="宋体" w:hAnsi="Times New Roman" w:cs="Times New Roman"/>
          <w:b/>
          <w:sz w:val="24"/>
          <w:szCs w:val="24"/>
        </w:rPr>
      </w:pPr>
    </w:p>
    <w:p w14:paraId="3D2EE7AD" w14:textId="73392B94" w:rsidR="00FB75B5" w:rsidRDefault="00FB75B5" w:rsidP="003A0366">
      <w:pPr>
        <w:spacing w:line="360" w:lineRule="auto"/>
        <w:rPr>
          <w:rFonts w:ascii="Times New Roman" w:eastAsia="宋体" w:hAnsi="Times New Roman" w:cs="Times New Roman"/>
          <w:b/>
          <w:sz w:val="24"/>
          <w:szCs w:val="24"/>
        </w:rPr>
      </w:pPr>
    </w:p>
    <w:p w14:paraId="7349C758" w14:textId="5A17A3F4" w:rsidR="004147BD" w:rsidRDefault="004147BD" w:rsidP="003A0366">
      <w:pPr>
        <w:spacing w:line="360" w:lineRule="auto"/>
        <w:rPr>
          <w:rFonts w:ascii="Times New Roman" w:eastAsia="宋体" w:hAnsi="Times New Roman" w:cs="Times New Roman"/>
          <w:b/>
          <w:sz w:val="24"/>
          <w:szCs w:val="24"/>
        </w:rPr>
      </w:pPr>
    </w:p>
    <w:p w14:paraId="57F9B8DB" w14:textId="3E9A234F" w:rsidR="004147BD" w:rsidRDefault="004147BD" w:rsidP="003A0366">
      <w:pPr>
        <w:spacing w:line="360" w:lineRule="auto"/>
        <w:rPr>
          <w:rFonts w:ascii="Times New Roman" w:eastAsia="宋体" w:hAnsi="Times New Roman" w:cs="Times New Roman"/>
          <w:b/>
          <w:sz w:val="24"/>
          <w:szCs w:val="24"/>
        </w:rPr>
      </w:pPr>
    </w:p>
    <w:p w14:paraId="3A496A16" w14:textId="64ABAE38" w:rsidR="004147BD" w:rsidRDefault="004147BD" w:rsidP="003A0366">
      <w:pPr>
        <w:spacing w:line="360" w:lineRule="auto"/>
        <w:rPr>
          <w:rFonts w:ascii="Times New Roman" w:eastAsia="宋体" w:hAnsi="Times New Roman" w:cs="Times New Roman"/>
          <w:b/>
          <w:sz w:val="24"/>
          <w:szCs w:val="24"/>
        </w:rPr>
      </w:pPr>
    </w:p>
    <w:p w14:paraId="29479501" w14:textId="65598A2F" w:rsidR="004147BD" w:rsidRDefault="004147BD" w:rsidP="003A0366">
      <w:pPr>
        <w:spacing w:line="360" w:lineRule="auto"/>
        <w:rPr>
          <w:rFonts w:ascii="Times New Roman" w:eastAsia="宋体" w:hAnsi="Times New Roman" w:cs="Times New Roman"/>
          <w:b/>
          <w:sz w:val="24"/>
          <w:szCs w:val="24"/>
        </w:rPr>
      </w:pPr>
    </w:p>
    <w:p w14:paraId="37170A5C" w14:textId="3F56948F" w:rsidR="004147BD" w:rsidRDefault="004147BD" w:rsidP="003A0366">
      <w:pPr>
        <w:spacing w:line="360" w:lineRule="auto"/>
        <w:rPr>
          <w:rFonts w:ascii="Times New Roman" w:eastAsia="宋体" w:hAnsi="Times New Roman" w:cs="Times New Roman"/>
          <w:b/>
          <w:sz w:val="24"/>
          <w:szCs w:val="24"/>
        </w:rPr>
      </w:pPr>
    </w:p>
    <w:p w14:paraId="778DFE00" w14:textId="77777777" w:rsidR="004147BD" w:rsidRDefault="004147BD" w:rsidP="003A0366">
      <w:pPr>
        <w:spacing w:line="360" w:lineRule="auto"/>
        <w:rPr>
          <w:rFonts w:ascii="Times New Roman" w:eastAsia="宋体" w:hAnsi="Times New Roman" w:cs="Times New Roman"/>
          <w:b/>
          <w:sz w:val="24"/>
          <w:szCs w:val="24"/>
        </w:rPr>
      </w:pPr>
    </w:p>
    <w:p w14:paraId="47530DB6" w14:textId="6EC95781" w:rsidR="006C440A" w:rsidRPr="003A0366" w:rsidRDefault="00DF715E" w:rsidP="003A0366">
      <w:pPr>
        <w:spacing w:line="360" w:lineRule="auto"/>
        <w:rPr>
          <w:rFonts w:ascii="Times New Roman" w:eastAsia="宋体" w:hAnsi="Times New Roman" w:cs="Times New Roman"/>
          <w:b/>
          <w:sz w:val="24"/>
          <w:szCs w:val="24"/>
        </w:rPr>
      </w:pPr>
      <w:r w:rsidRPr="003A0366">
        <w:rPr>
          <w:rFonts w:ascii="Times New Roman" w:eastAsia="宋体" w:hAnsi="Times New Roman" w:cs="Times New Roman"/>
          <w:b/>
          <w:sz w:val="24"/>
          <w:szCs w:val="24"/>
        </w:rPr>
        <w:lastRenderedPageBreak/>
        <w:t>表</w:t>
      </w:r>
      <w:r w:rsidRPr="003A0366">
        <w:rPr>
          <w:rFonts w:ascii="Times New Roman" w:eastAsia="宋体" w:hAnsi="Times New Roman" w:cs="Times New Roman"/>
          <w:b/>
          <w:sz w:val="24"/>
          <w:szCs w:val="24"/>
        </w:rPr>
        <w:t xml:space="preserve">2. </w:t>
      </w:r>
      <w:r w:rsidR="008C34CA" w:rsidRPr="003A0366">
        <w:rPr>
          <w:rFonts w:ascii="Times New Roman" w:eastAsia="宋体" w:hAnsi="Times New Roman" w:cs="Times New Roman"/>
          <w:b/>
          <w:sz w:val="24"/>
          <w:szCs w:val="24"/>
        </w:rPr>
        <w:t>主要终点</w:t>
      </w:r>
      <w:r w:rsidRPr="003A0366">
        <w:rPr>
          <w:rFonts w:ascii="Times New Roman" w:eastAsia="宋体" w:hAnsi="Times New Roman" w:cs="Times New Roman"/>
          <w:b/>
          <w:sz w:val="24"/>
          <w:szCs w:val="24"/>
        </w:rPr>
        <w:t>事件分析</w:t>
      </w:r>
    </w:p>
    <w:p w14:paraId="5841D9EE" w14:textId="77777777" w:rsidR="006C440A" w:rsidRPr="003A0366" w:rsidRDefault="00DF715E" w:rsidP="003A0366">
      <w:pPr>
        <w:spacing w:line="360" w:lineRule="auto"/>
        <w:rPr>
          <w:rFonts w:ascii="Times New Roman" w:eastAsia="宋体" w:hAnsi="Times New Roman" w:cs="Times New Roman"/>
          <w:sz w:val="24"/>
          <w:szCs w:val="24"/>
        </w:rPr>
      </w:pPr>
      <w:r w:rsidRPr="003A0366">
        <w:rPr>
          <w:rFonts w:ascii="Times New Roman" w:eastAsia="宋体" w:hAnsi="Times New Roman" w:cs="Times New Roman"/>
          <w:noProof/>
          <w:sz w:val="24"/>
          <w:szCs w:val="24"/>
        </w:rPr>
        <w:drawing>
          <wp:inline distT="0" distB="0" distL="0" distR="0" wp14:anchorId="5145CE52" wp14:editId="7E090BC7">
            <wp:extent cx="5274310" cy="2908935"/>
            <wp:effectExtent l="19050" t="0" r="254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0" cstate="print"/>
                    <a:srcRect/>
                    <a:stretch>
                      <a:fillRect/>
                    </a:stretch>
                  </pic:blipFill>
                  <pic:spPr>
                    <a:xfrm>
                      <a:off x="0" y="0"/>
                      <a:ext cx="5274310" cy="2909537"/>
                    </a:xfrm>
                    <a:prstGeom prst="rect">
                      <a:avLst/>
                    </a:prstGeom>
                    <a:noFill/>
                    <a:ln w="9525">
                      <a:noFill/>
                      <a:miter lim="800000"/>
                      <a:headEnd/>
                      <a:tailEnd/>
                    </a:ln>
                  </pic:spPr>
                </pic:pic>
              </a:graphicData>
            </a:graphic>
          </wp:inline>
        </w:drawing>
      </w:r>
    </w:p>
    <w:p w14:paraId="39CF2357" w14:textId="77777777" w:rsidR="00FB75B5" w:rsidRDefault="00FB75B5" w:rsidP="003A0366">
      <w:pPr>
        <w:spacing w:line="360" w:lineRule="auto"/>
        <w:rPr>
          <w:rFonts w:ascii="Times New Roman" w:eastAsia="宋体" w:hAnsi="Times New Roman" w:cs="Times New Roman"/>
          <w:b/>
          <w:sz w:val="24"/>
          <w:szCs w:val="24"/>
        </w:rPr>
      </w:pPr>
    </w:p>
    <w:p w14:paraId="001326D2" w14:textId="77777777" w:rsidR="006C440A" w:rsidRPr="003A0366" w:rsidRDefault="00DF715E" w:rsidP="003A0366">
      <w:pPr>
        <w:spacing w:line="360" w:lineRule="auto"/>
        <w:rPr>
          <w:rFonts w:ascii="Times New Roman" w:eastAsia="宋体" w:hAnsi="Times New Roman" w:cs="Times New Roman"/>
          <w:sz w:val="24"/>
          <w:szCs w:val="24"/>
        </w:rPr>
      </w:pPr>
      <w:r w:rsidRPr="003A0366">
        <w:rPr>
          <w:rFonts w:ascii="Times New Roman" w:eastAsia="宋体" w:hAnsi="Times New Roman" w:cs="Times New Roman"/>
          <w:noProof/>
          <w:sz w:val="24"/>
          <w:szCs w:val="24"/>
        </w:rPr>
        <w:drawing>
          <wp:inline distT="0" distB="0" distL="0" distR="0" wp14:anchorId="3C15BFD0" wp14:editId="296C6568">
            <wp:extent cx="5274310" cy="3544570"/>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cstate="print"/>
                    <a:srcRect/>
                    <a:stretch>
                      <a:fillRect/>
                    </a:stretch>
                  </pic:blipFill>
                  <pic:spPr>
                    <a:xfrm>
                      <a:off x="0" y="0"/>
                      <a:ext cx="5274310" cy="3545130"/>
                    </a:xfrm>
                    <a:prstGeom prst="rect">
                      <a:avLst/>
                    </a:prstGeom>
                    <a:noFill/>
                    <a:ln w="9525">
                      <a:noFill/>
                      <a:miter lim="800000"/>
                      <a:headEnd/>
                      <a:tailEnd/>
                    </a:ln>
                  </pic:spPr>
                </pic:pic>
              </a:graphicData>
            </a:graphic>
          </wp:inline>
        </w:drawing>
      </w:r>
    </w:p>
    <w:p w14:paraId="2A723AC2" w14:textId="77777777" w:rsidR="00FB75B5" w:rsidRPr="003A0366" w:rsidRDefault="00FB75B5" w:rsidP="00FB75B5">
      <w:pPr>
        <w:spacing w:line="360" w:lineRule="auto"/>
        <w:jc w:val="center"/>
        <w:rPr>
          <w:rFonts w:ascii="Times New Roman" w:eastAsia="宋体" w:hAnsi="Times New Roman" w:cs="Times New Roman"/>
          <w:b/>
          <w:sz w:val="24"/>
          <w:szCs w:val="24"/>
        </w:rPr>
      </w:pPr>
      <w:r w:rsidRPr="003A0366">
        <w:rPr>
          <w:rFonts w:ascii="Times New Roman" w:eastAsia="宋体" w:hAnsi="Times New Roman" w:cs="Times New Roman"/>
          <w:b/>
          <w:sz w:val="24"/>
          <w:szCs w:val="24"/>
        </w:rPr>
        <w:t>图</w:t>
      </w:r>
      <w:r w:rsidRPr="003A0366">
        <w:rPr>
          <w:rFonts w:ascii="Times New Roman" w:eastAsia="宋体" w:hAnsi="Times New Roman" w:cs="Times New Roman"/>
          <w:b/>
          <w:sz w:val="24"/>
          <w:szCs w:val="24"/>
        </w:rPr>
        <w:t xml:space="preserve">2. </w:t>
      </w:r>
      <w:r w:rsidRPr="003A0366">
        <w:rPr>
          <w:rFonts w:ascii="Times New Roman" w:eastAsia="宋体" w:hAnsi="Times New Roman" w:cs="Times New Roman"/>
          <w:b/>
          <w:sz w:val="24"/>
          <w:szCs w:val="24"/>
        </w:rPr>
        <w:t>亚组主要终点事件分析</w:t>
      </w:r>
    </w:p>
    <w:p w14:paraId="7C9D7B82" w14:textId="77777777" w:rsidR="00FB75B5" w:rsidRDefault="00FB75B5" w:rsidP="00FB75B5">
      <w:pPr>
        <w:spacing w:line="360" w:lineRule="auto"/>
        <w:rPr>
          <w:rFonts w:ascii="Times New Roman" w:eastAsia="宋体" w:hAnsi="Times New Roman" w:cs="Times New Roman"/>
          <w:sz w:val="24"/>
          <w:szCs w:val="24"/>
        </w:rPr>
      </w:pPr>
    </w:p>
    <w:p w14:paraId="13B1B143" w14:textId="7DC1377E" w:rsidR="006C440A" w:rsidRDefault="00BF10BB" w:rsidP="003A0366">
      <w:pPr>
        <w:spacing w:line="360" w:lineRule="auto"/>
        <w:ind w:firstLine="480"/>
        <w:rPr>
          <w:rFonts w:ascii="Times New Roman" w:eastAsia="宋体" w:hAnsi="Times New Roman" w:cs="Times New Roman"/>
          <w:sz w:val="24"/>
          <w:szCs w:val="24"/>
        </w:rPr>
      </w:pPr>
      <w:r w:rsidRPr="003A0366">
        <w:rPr>
          <w:rFonts w:ascii="Times New Roman" w:eastAsia="宋体" w:hAnsi="Times New Roman" w:cs="Times New Roman"/>
          <w:sz w:val="24"/>
          <w:szCs w:val="24"/>
        </w:rPr>
        <w:t>两项大</w:t>
      </w:r>
      <w:r>
        <w:rPr>
          <w:rFonts w:ascii="Times New Roman" w:eastAsia="宋体" w:hAnsi="Times New Roman" w:cs="Times New Roman" w:hint="eastAsia"/>
          <w:sz w:val="24"/>
          <w:szCs w:val="24"/>
        </w:rPr>
        <w:t>样本、多中心</w:t>
      </w:r>
      <w:r w:rsidRPr="003A0366">
        <w:rPr>
          <w:rFonts w:ascii="Times New Roman" w:eastAsia="宋体" w:hAnsi="Times New Roman" w:cs="Times New Roman"/>
          <w:sz w:val="24"/>
          <w:szCs w:val="24"/>
        </w:rPr>
        <w:t>随机临床</w:t>
      </w:r>
      <w:r>
        <w:rPr>
          <w:rFonts w:ascii="Times New Roman" w:eastAsia="宋体" w:hAnsi="Times New Roman" w:cs="Times New Roman" w:hint="eastAsia"/>
          <w:sz w:val="24"/>
          <w:szCs w:val="24"/>
        </w:rPr>
        <w:t>试验</w:t>
      </w:r>
      <w:r w:rsidR="0089114E" w:rsidRPr="003A0366">
        <w:rPr>
          <w:rFonts w:ascii="Times New Roman" w:eastAsia="宋体" w:hAnsi="Times New Roman" w:cs="Times New Roman"/>
          <w:sz w:val="24"/>
          <w:szCs w:val="24"/>
        </w:rPr>
        <w:t>纳入</w:t>
      </w:r>
      <w:r w:rsidR="00DF715E" w:rsidRPr="003A0366">
        <w:rPr>
          <w:rFonts w:ascii="Times New Roman" w:eastAsia="宋体" w:hAnsi="Times New Roman" w:cs="Times New Roman"/>
          <w:sz w:val="24"/>
          <w:szCs w:val="24"/>
        </w:rPr>
        <w:t>成</w:t>
      </w:r>
      <w:r w:rsidR="00D7608C">
        <w:rPr>
          <w:rFonts w:ascii="Times New Roman" w:eastAsia="宋体" w:hAnsi="Times New Roman" w:cs="Times New Roman" w:hint="eastAsia"/>
          <w:sz w:val="24"/>
          <w:szCs w:val="24"/>
        </w:rPr>
        <w:t>人</w:t>
      </w:r>
      <w:r w:rsidR="00DF715E" w:rsidRPr="003A0366">
        <w:rPr>
          <w:rFonts w:ascii="Times New Roman" w:eastAsia="宋体" w:hAnsi="Times New Roman" w:cs="Times New Roman"/>
          <w:sz w:val="24"/>
          <w:szCs w:val="24"/>
        </w:rPr>
        <w:t>心脏外科手术患者</w:t>
      </w:r>
      <w:r w:rsidR="00D7608C">
        <w:rPr>
          <w:rFonts w:ascii="Times New Roman" w:eastAsia="宋体" w:hAnsi="Times New Roman" w:cs="Times New Roman" w:hint="eastAsia"/>
          <w:sz w:val="24"/>
          <w:szCs w:val="24"/>
        </w:rPr>
        <w:t>，</w:t>
      </w:r>
      <w:r w:rsidR="00DF715E" w:rsidRPr="003A0366">
        <w:rPr>
          <w:rFonts w:ascii="Times New Roman" w:eastAsia="宋体" w:hAnsi="Times New Roman" w:cs="Times New Roman"/>
          <w:sz w:val="24"/>
          <w:szCs w:val="24"/>
        </w:rPr>
        <w:t>并未</w:t>
      </w:r>
      <w:r>
        <w:rPr>
          <w:rFonts w:ascii="Times New Roman" w:eastAsia="宋体" w:hAnsi="Times New Roman" w:cs="Times New Roman" w:hint="eastAsia"/>
          <w:sz w:val="24"/>
          <w:szCs w:val="24"/>
        </w:rPr>
        <w:t>证实</w:t>
      </w:r>
      <w:r w:rsidR="00DF715E" w:rsidRPr="003A0366">
        <w:rPr>
          <w:rFonts w:ascii="Times New Roman" w:eastAsia="宋体" w:hAnsi="Times New Roman" w:cs="Times New Roman"/>
          <w:sz w:val="24"/>
          <w:szCs w:val="24"/>
        </w:rPr>
        <w:t>糖皮质激素的应用</w:t>
      </w:r>
      <w:r>
        <w:rPr>
          <w:rFonts w:ascii="Times New Roman" w:eastAsia="宋体" w:hAnsi="Times New Roman" w:cs="Times New Roman" w:hint="eastAsia"/>
          <w:sz w:val="24"/>
          <w:szCs w:val="24"/>
        </w:rPr>
        <w:t>可</w:t>
      </w:r>
      <w:r w:rsidR="00DF715E" w:rsidRPr="003A0366">
        <w:rPr>
          <w:rFonts w:ascii="Times New Roman" w:eastAsia="宋体" w:hAnsi="Times New Roman" w:cs="Times New Roman"/>
          <w:sz w:val="24"/>
          <w:szCs w:val="24"/>
        </w:rPr>
        <w:t>降低主要并发症的发生率。</w:t>
      </w:r>
      <w:r w:rsidR="00E61E36" w:rsidRPr="003A0366">
        <w:rPr>
          <w:rFonts w:ascii="Times New Roman" w:eastAsia="宋体" w:hAnsi="Times New Roman" w:cs="Times New Roman"/>
          <w:sz w:val="24"/>
          <w:szCs w:val="24"/>
        </w:rPr>
        <w:t>此外</w:t>
      </w:r>
      <w:r w:rsidR="00DF715E" w:rsidRPr="003A0366">
        <w:rPr>
          <w:rFonts w:ascii="Times New Roman" w:eastAsia="宋体" w:hAnsi="Times New Roman" w:cs="Times New Roman"/>
          <w:sz w:val="24"/>
          <w:szCs w:val="24"/>
        </w:rPr>
        <w:t>，</w:t>
      </w:r>
      <w:r>
        <w:rPr>
          <w:rFonts w:ascii="Times New Roman" w:eastAsia="宋体" w:hAnsi="Times New Roman" w:cs="Times New Roman" w:hint="eastAsia"/>
          <w:sz w:val="24"/>
          <w:szCs w:val="24"/>
        </w:rPr>
        <w:t>即使是</w:t>
      </w:r>
      <w:r w:rsidR="00DF715E" w:rsidRPr="003A0366">
        <w:rPr>
          <w:rFonts w:ascii="Times New Roman" w:eastAsia="宋体" w:hAnsi="Times New Roman" w:cs="Times New Roman"/>
          <w:sz w:val="24"/>
          <w:szCs w:val="24"/>
        </w:rPr>
        <w:t>低剂量</w:t>
      </w:r>
      <w:r w:rsidR="005B7502" w:rsidRPr="003A0366">
        <w:rPr>
          <w:rFonts w:ascii="Times New Roman" w:eastAsia="宋体" w:hAnsi="Times New Roman" w:cs="Times New Roman"/>
          <w:sz w:val="24"/>
          <w:szCs w:val="24"/>
        </w:rPr>
        <w:t>甲</w:t>
      </w:r>
      <w:r w:rsidR="005B7502" w:rsidRPr="00F3050B">
        <w:rPr>
          <w:rFonts w:ascii="Times New Roman" w:eastAsia="宋体" w:hAnsi="Times New Roman" w:cs="Times New Roman"/>
          <w:sz w:val="24"/>
          <w:szCs w:val="24"/>
        </w:rPr>
        <w:t>基强的松</w:t>
      </w:r>
      <w:r w:rsidR="005B7502" w:rsidRPr="003A0366">
        <w:rPr>
          <w:rFonts w:ascii="Times New Roman" w:eastAsia="宋体" w:hAnsi="Times New Roman" w:cs="Times New Roman"/>
          <w:sz w:val="24"/>
          <w:szCs w:val="24"/>
        </w:rPr>
        <w:t>龙</w:t>
      </w:r>
      <w:r w:rsidR="00DF715E" w:rsidRPr="003A0366">
        <w:rPr>
          <w:rFonts w:ascii="Times New Roman" w:eastAsia="宋体" w:hAnsi="Times New Roman" w:cs="Times New Roman"/>
          <w:sz w:val="24"/>
          <w:szCs w:val="24"/>
        </w:rPr>
        <w:t>(500mg)</w:t>
      </w:r>
      <w:r>
        <w:rPr>
          <w:rFonts w:ascii="Times New Roman" w:eastAsia="宋体" w:hAnsi="Times New Roman" w:cs="Times New Roman" w:hint="eastAsia"/>
          <w:sz w:val="24"/>
          <w:szCs w:val="24"/>
        </w:rPr>
        <w:t>也有</w:t>
      </w:r>
      <w:r w:rsidR="00DF715E" w:rsidRPr="003A0366">
        <w:rPr>
          <w:rFonts w:ascii="Times New Roman" w:eastAsia="宋体" w:hAnsi="Times New Roman" w:cs="Times New Roman"/>
          <w:sz w:val="24"/>
          <w:szCs w:val="24"/>
        </w:rPr>
        <w:t>心肌损伤的风险。成人心脏外科手术指南并不推荐</w:t>
      </w:r>
      <w:r>
        <w:rPr>
          <w:rFonts w:ascii="Times New Roman" w:eastAsia="宋体" w:hAnsi="Times New Roman" w:cs="Times New Roman" w:hint="eastAsia"/>
          <w:sz w:val="24"/>
          <w:szCs w:val="24"/>
        </w:rPr>
        <w:t>常规</w:t>
      </w:r>
      <w:r w:rsidR="00DF715E" w:rsidRPr="003A0366">
        <w:rPr>
          <w:rFonts w:ascii="Times New Roman" w:eastAsia="宋体" w:hAnsi="Times New Roman" w:cs="Times New Roman"/>
          <w:sz w:val="24"/>
          <w:szCs w:val="24"/>
        </w:rPr>
        <w:t>预防性使用</w:t>
      </w:r>
      <w:r w:rsidR="00DF715E" w:rsidRPr="003A0366">
        <w:rPr>
          <w:rFonts w:ascii="Times New Roman" w:eastAsia="宋体" w:hAnsi="Times New Roman" w:cs="Times New Roman"/>
          <w:sz w:val="24"/>
          <w:szCs w:val="24"/>
        </w:rPr>
        <w:lastRenderedPageBreak/>
        <w:t>地塞米松</w:t>
      </w:r>
      <w:r w:rsidR="005B7502">
        <w:rPr>
          <w:rFonts w:ascii="Times New Roman" w:eastAsia="宋体" w:hAnsi="Times New Roman" w:cs="Times New Roman" w:hint="eastAsia"/>
          <w:sz w:val="24"/>
          <w:szCs w:val="24"/>
        </w:rPr>
        <w:t>以</w:t>
      </w:r>
      <w:r w:rsidR="00DF715E" w:rsidRPr="003A0366">
        <w:rPr>
          <w:rFonts w:ascii="Times New Roman" w:eastAsia="宋体" w:hAnsi="Times New Roman" w:cs="Times New Roman"/>
          <w:sz w:val="24"/>
          <w:szCs w:val="24"/>
        </w:rPr>
        <w:t>降低并发症。</w:t>
      </w:r>
      <w:r>
        <w:rPr>
          <w:rFonts w:ascii="Times New Roman" w:eastAsia="宋体" w:hAnsi="Times New Roman" w:cs="Times New Roman" w:hint="eastAsia"/>
          <w:sz w:val="24"/>
          <w:szCs w:val="24"/>
        </w:rPr>
        <w:t>目前的</w:t>
      </w:r>
      <w:r w:rsidR="00DF715E" w:rsidRPr="003A0366">
        <w:rPr>
          <w:rFonts w:ascii="Times New Roman" w:eastAsia="宋体" w:hAnsi="Times New Roman" w:cs="Times New Roman"/>
          <w:sz w:val="24"/>
          <w:szCs w:val="24"/>
        </w:rPr>
        <w:t>研究结果表明，</w:t>
      </w:r>
      <w:r>
        <w:rPr>
          <w:rFonts w:ascii="Times New Roman" w:eastAsia="宋体" w:hAnsi="Times New Roman" w:cs="Times New Roman" w:hint="eastAsia"/>
          <w:sz w:val="24"/>
          <w:szCs w:val="24"/>
        </w:rPr>
        <w:t>同样的建议</w:t>
      </w:r>
      <w:r w:rsidR="00DF715E" w:rsidRPr="003A0366">
        <w:rPr>
          <w:rFonts w:ascii="Times New Roman" w:eastAsia="宋体" w:hAnsi="Times New Roman" w:cs="Times New Roman"/>
          <w:sz w:val="24"/>
          <w:szCs w:val="24"/>
        </w:rPr>
        <w:t>也适用于小儿心脏外科手术。虽然</w:t>
      </w:r>
      <w:r>
        <w:rPr>
          <w:rFonts w:ascii="Times New Roman" w:eastAsia="宋体" w:hAnsi="Times New Roman" w:cs="Times New Roman" w:hint="eastAsia"/>
          <w:sz w:val="24"/>
          <w:szCs w:val="24"/>
        </w:rPr>
        <w:t>目</w:t>
      </w:r>
      <w:r w:rsidR="00DF715E" w:rsidRPr="003A0366">
        <w:rPr>
          <w:rFonts w:ascii="Times New Roman" w:eastAsia="宋体" w:hAnsi="Times New Roman" w:cs="Times New Roman"/>
          <w:sz w:val="24"/>
          <w:szCs w:val="24"/>
        </w:rPr>
        <w:t>前</w:t>
      </w:r>
      <w:r>
        <w:rPr>
          <w:rFonts w:ascii="Times New Roman" w:eastAsia="宋体" w:hAnsi="Times New Roman" w:cs="Times New Roman" w:hint="eastAsia"/>
          <w:sz w:val="24"/>
          <w:szCs w:val="24"/>
        </w:rPr>
        <w:t>还没有关于</w:t>
      </w:r>
      <w:r w:rsidRPr="003A0366">
        <w:rPr>
          <w:rFonts w:ascii="Times New Roman" w:eastAsia="宋体" w:hAnsi="Times New Roman" w:cs="Times New Roman"/>
          <w:sz w:val="24"/>
          <w:szCs w:val="24"/>
        </w:rPr>
        <w:t>小儿</w:t>
      </w:r>
      <w:r w:rsidR="00DF715E" w:rsidRPr="003A0366">
        <w:rPr>
          <w:rFonts w:ascii="Times New Roman" w:eastAsia="宋体" w:hAnsi="Times New Roman" w:cs="Times New Roman"/>
          <w:sz w:val="24"/>
          <w:szCs w:val="24"/>
        </w:rPr>
        <w:t>体外循环心脏外科手术</w:t>
      </w:r>
      <w:r>
        <w:rPr>
          <w:rFonts w:ascii="Times New Roman" w:eastAsia="宋体" w:hAnsi="Times New Roman" w:cs="Times New Roman" w:hint="eastAsia"/>
          <w:sz w:val="24"/>
          <w:szCs w:val="24"/>
        </w:rPr>
        <w:t>的</w:t>
      </w:r>
      <w:r w:rsidR="00DF715E" w:rsidRPr="003A0366">
        <w:rPr>
          <w:rFonts w:ascii="Times New Roman" w:eastAsia="宋体" w:hAnsi="Times New Roman" w:cs="Times New Roman"/>
          <w:sz w:val="24"/>
          <w:szCs w:val="24"/>
        </w:rPr>
        <w:t>管理指南，但是这一问题</w:t>
      </w:r>
      <w:r>
        <w:rPr>
          <w:rFonts w:ascii="Times New Roman" w:eastAsia="宋体" w:hAnsi="Times New Roman" w:cs="Times New Roman" w:hint="eastAsia"/>
          <w:sz w:val="24"/>
          <w:szCs w:val="24"/>
        </w:rPr>
        <w:t>将</w:t>
      </w:r>
      <w:r w:rsidR="00DF715E" w:rsidRPr="003A0366">
        <w:rPr>
          <w:rFonts w:ascii="Times New Roman" w:eastAsia="宋体" w:hAnsi="Times New Roman" w:cs="Times New Roman"/>
          <w:sz w:val="24"/>
          <w:szCs w:val="24"/>
        </w:rPr>
        <w:t>在</w:t>
      </w:r>
      <w:r>
        <w:rPr>
          <w:rFonts w:ascii="Times New Roman" w:eastAsia="宋体" w:hAnsi="Times New Roman" w:cs="Times New Roman" w:hint="eastAsia"/>
          <w:sz w:val="24"/>
          <w:szCs w:val="24"/>
        </w:rPr>
        <w:t>未来</w:t>
      </w:r>
      <w:r w:rsidR="00DF715E" w:rsidRPr="003A0366">
        <w:rPr>
          <w:rFonts w:ascii="Times New Roman" w:eastAsia="宋体" w:hAnsi="Times New Roman" w:cs="Times New Roman"/>
          <w:sz w:val="24"/>
          <w:szCs w:val="24"/>
        </w:rPr>
        <w:t>的</w:t>
      </w:r>
      <w:r>
        <w:rPr>
          <w:rFonts w:ascii="Times New Roman" w:eastAsia="宋体" w:hAnsi="Times New Roman" w:cs="Times New Roman" w:hint="eastAsia"/>
          <w:sz w:val="24"/>
          <w:szCs w:val="24"/>
        </w:rPr>
        <w:t>建议中解决</w:t>
      </w:r>
      <w:r w:rsidR="00DF715E" w:rsidRPr="003A0366">
        <w:rPr>
          <w:rFonts w:ascii="Times New Roman" w:eastAsia="宋体" w:hAnsi="Times New Roman" w:cs="Times New Roman"/>
          <w:sz w:val="24"/>
          <w:szCs w:val="24"/>
        </w:rPr>
        <w:t>。在这样的背景下，目前开展的</w:t>
      </w:r>
      <w:r>
        <w:rPr>
          <w:rFonts w:ascii="Times New Roman" w:eastAsia="宋体" w:hAnsi="Times New Roman" w:cs="Times New Roman" w:hint="eastAsia"/>
          <w:sz w:val="24"/>
          <w:szCs w:val="24"/>
        </w:rPr>
        <w:t>一项</w:t>
      </w:r>
      <w:r w:rsidR="00DF715E" w:rsidRPr="003A0366">
        <w:rPr>
          <w:rFonts w:ascii="Times New Roman" w:eastAsia="宋体" w:hAnsi="Times New Roman" w:cs="Times New Roman"/>
          <w:sz w:val="24"/>
          <w:szCs w:val="24"/>
        </w:rPr>
        <w:t>大</w:t>
      </w:r>
      <w:r>
        <w:rPr>
          <w:rFonts w:ascii="Times New Roman" w:eastAsia="宋体" w:hAnsi="Times New Roman" w:cs="Times New Roman" w:hint="eastAsia"/>
          <w:sz w:val="24"/>
          <w:szCs w:val="24"/>
        </w:rPr>
        <w:t>样本、</w:t>
      </w:r>
      <w:r w:rsidR="00DF715E" w:rsidRPr="003A0366">
        <w:rPr>
          <w:rFonts w:ascii="Times New Roman" w:eastAsia="宋体" w:hAnsi="Times New Roman" w:cs="Times New Roman"/>
          <w:sz w:val="24"/>
          <w:szCs w:val="24"/>
        </w:rPr>
        <w:t>多中心</w:t>
      </w:r>
      <w:r w:rsidR="00B67C01">
        <w:rPr>
          <w:rFonts w:ascii="Times New Roman" w:eastAsia="宋体" w:hAnsi="Times New Roman" w:cs="Times New Roman" w:hint="eastAsia"/>
          <w:sz w:val="24"/>
          <w:szCs w:val="24"/>
        </w:rPr>
        <w:t>临床试验</w:t>
      </w:r>
      <w:r>
        <w:rPr>
          <w:rFonts w:ascii="Times New Roman" w:eastAsia="宋体" w:hAnsi="Times New Roman" w:cs="Times New Roman" w:hint="eastAsia"/>
          <w:sz w:val="24"/>
          <w:szCs w:val="24"/>
        </w:rPr>
        <w:t>，</w:t>
      </w:r>
      <w:r w:rsidR="00B67C01">
        <w:rPr>
          <w:rFonts w:ascii="Times New Roman" w:eastAsia="宋体" w:hAnsi="Times New Roman" w:cs="Times New Roman" w:hint="eastAsia"/>
          <w:sz w:val="24"/>
          <w:szCs w:val="24"/>
        </w:rPr>
        <w:t>即</w:t>
      </w:r>
      <w:r>
        <w:rPr>
          <w:rFonts w:ascii="Times New Roman" w:eastAsia="宋体" w:hAnsi="Times New Roman" w:cs="Times New Roman" w:hint="eastAsia"/>
          <w:sz w:val="24"/>
          <w:szCs w:val="24"/>
        </w:rPr>
        <w:t>类固醇降低婴幼儿心脏手术全身炎症反应</w:t>
      </w:r>
      <w:r w:rsidR="00DF715E" w:rsidRPr="003A0366">
        <w:rPr>
          <w:rFonts w:ascii="Times New Roman" w:eastAsia="宋体" w:hAnsi="Times New Roman" w:cs="Times New Roman"/>
          <w:sz w:val="24"/>
          <w:szCs w:val="24"/>
        </w:rPr>
        <w:t>(STRESS)</w:t>
      </w:r>
      <w:r>
        <w:rPr>
          <w:rFonts w:ascii="Times New Roman" w:eastAsia="宋体" w:hAnsi="Times New Roman" w:cs="Times New Roman" w:hint="eastAsia"/>
          <w:sz w:val="24"/>
          <w:szCs w:val="24"/>
        </w:rPr>
        <w:t>，</w:t>
      </w:r>
      <w:r w:rsidR="00B67C01">
        <w:rPr>
          <w:rFonts w:ascii="Times New Roman" w:eastAsia="宋体" w:hAnsi="Times New Roman" w:cs="Times New Roman" w:hint="eastAsia"/>
          <w:sz w:val="24"/>
          <w:szCs w:val="24"/>
        </w:rPr>
        <w:t>将研究</w:t>
      </w:r>
      <w:r w:rsidR="00B67C01" w:rsidRPr="003A0366">
        <w:rPr>
          <w:rFonts w:ascii="Times New Roman" w:eastAsia="宋体" w:hAnsi="Times New Roman" w:cs="Times New Roman"/>
          <w:sz w:val="24"/>
          <w:szCs w:val="24"/>
        </w:rPr>
        <w:t>甲</w:t>
      </w:r>
      <w:r w:rsidR="00B67C01" w:rsidRPr="00F3050B">
        <w:rPr>
          <w:rFonts w:ascii="Times New Roman" w:eastAsia="宋体" w:hAnsi="Times New Roman" w:cs="Times New Roman"/>
          <w:sz w:val="24"/>
          <w:szCs w:val="24"/>
        </w:rPr>
        <w:t>基强的松</w:t>
      </w:r>
      <w:r w:rsidR="00B67C01" w:rsidRPr="003A0366">
        <w:rPr>
          <w:rFonts w:ascii="Times New Roman" w:eastAsia="宋体" w:hAnsi="Times New Roman" w:cs="Times New Roman"/>
          <w:sz w:val="24"/>
          <w:szCs w:val="24"/>
        </w:rPr>
        <w:t>龙</w:t>
      </w:r>
      <w:r w:rsidR="00DF715E" w:rsidRPr="003A0366">
        <w:rPr>
          <w:rFonts w:ascii="Times New Roman" w:eastAsia="宋体" w:hAnsi="Times New Roman" w:cs="Times New Roman"/>
          <w:sz w:val="24"/>
          <w:szCs w:val="24"/>
        </w:rPr>
        <w:t>对于</w:t>
      </w:r>
      <w:r w:rsidR="00B67C01">
        <w:rPr>
          <w:rFonts w:ascii="Times New Roman" w:eastAsia="宋体" w:hAnsi="Times New Roman" w:cs="Times New Roman" w:hint="eastAsia"/>
          <w:sz w:val="24"/>
          <w:szCs w:val="24"/>
        </w:rPr>
        <w:t>新生儿的作用</w:t>
      </w:r>
      <w:r w:rsidR="00DF715E" w:rsidRPr="003A0366">
        <w:rPr>
          <w:rFonts w:ascii="Times New Roman" w:eastAsia="宋体" w:hAnsi="Times New Roman" w:cs="Times New Roman"/>
          <w:sz w:val="24"/>
          <w:szCs w:val="24"/>
        </w:rPr>
        <w:t>，</w:t>
      </w:r>
      <w:r w:rsidR="00B67C01">
        <w:rPr>
          <w:rFonts w:ascii="Times New Roman" w:eastAsia="宋体" w:hAnsi="Times New Roman" w:cs="Times New Roman" w:hint="eastAsia"/>
          <w:sz w:val="24"/>
          <w:szCs w:val="24"/>
        </w:rPr>
        <w:t>试验结果值得期待</w:t>
      </w:r>
      <w:r w:rsidR="00DF715E" w:rsidRPr="003A0366">
        <w:rPr>
          <w:rFonts w:ascii="Times New Roman" w:eastAsia="宋体" w:hAnsi="Times New Roman" w:cs="Times New Roman"/>
          <w:sz w:val="24"/>
          <w:szCs w:val="24"/>
        </w:rPr>
        <w:t xml:space="preserve">(ClinicalTrials.gov </w:t>
      </w:r>
      <w:proofErr w:type="spellStart"/>
      <w:r w:rsidR="00DF715E" w:rsidRPr="003A0366">
        <w:rPr>
          <w:rFonts w:ascii="Times New Roman" w:eastAsia="宋体" w:hAnsi="Times New Roman" w:cs="Times New Roman"/>
          <w:sz w:val="24"/>
          <w:szCs w:val="24"/>
        </w:rPr>
        <w:t>Identifer</w:t>
      </w:r>
      <w:proofErr w:type="spellEnd"/>
      <w:r w:rsidR="00DF715E" w:rsidRPr="003A0366">
        <w:rPr>
          <w:rFonts w:ascii="Times New Roman" w:eastAsia="宋体" w:hAnsi="Times New Roman" w:cs="Times New Roman"/>
          <w:sz w:val="24"/>
          <w:szCs w:val="24"/>
        </w:rPr>
        <w:t>: NCT03229538)</w:t>
      </w:r>
      <w:r w:rsidR="00DF715E" w:rsidRPr="003A0366">
        <w:rPr>
          <w:rFonts w:ascii="Times New Roman" w:eastAsia="宋体" w:hAnsi="Times New Roman" w:cs="Times New Roman"/>
          <w:sz w:val="24"/>
          <w:szCs w:val="24"/>
        </w:rPr>
        <w:t>。</w:t>
      </w:r>
    </w:p>
    <w:p w14:paraId="5200BE6F" w14:textId="79CBB3B8" w:rsidR="005316C7" w:rsidRPr="003A0366" w:rsidRDefault="00DF715E" w:rsidP="005316C7">
      <w:pPr>
        <w:spacing w:line="360" w:lineRule="auto"/>
        <w:ind w:firstLine="480"/>
        <w:rPr>
          <w:rFonts w:ascii="Times New Roman" w:eastAsia="宋体" w:hAnsi="Times New Roman" w:cs="Times New Roman"/>
          <w:sz w:val="24"/>
          <w:szCs w:val="24"/>
        </w:rPr>
      </w:pPr>
      <w:r w:rsidRPr="003A0366">
        <w:rPr>
          <w:rFonts w:ascii="Times New Roman" w:eastAsia="宋体" w:hAnsi="Times New Roman" w:cs="Times New Roman"/>
          <w:sz w:val="24"/>
          <w:szCs w:val="24"/>
        </w:rPr>
        <w:t>本研究的优势体现在于，这是相关领域中</w:t>
      </w:r>
      <w:r w:rsidR="005316C7">
        <w:rPr>
          <w:rFonts w:ascii="Times New Roman" w:eastAsia="宋体" w:hAnsi="Times New Roman" w:cs="Times New Roman" w:hint="eastAsia"/>
          <w:sz w:val="24"/>
          <w:szCs w:val="24"/>
        </w:rPr>
        <w:t>迄今</w:t>
      </w:r>
      <w:r w:rsidRPr="003A0366">
        <w:rPr>
          <w:rFonts w:ascii="Times New Roman" w:eastAsia="宋体" w:hAnsi="Times New Roman" w:cs="Times New Roman"/>
          <w:sz w:val="24"/>
          <w:szCs w:val="24"/>
        </w:rPr>
        <w:t>为止规模最大的</w:t>
      </w:r>
      <w:r w:rsidR="005316C7" w:rsidRPr="003A0366">
        <w:rPr>
          <w:rFonts w:ascii="Times New Roman" w:eastAsia="宋体" w:hAnsi="Times New Roman" w:cs="Times New Roman"/>
          <w:sz w:val="24"/>
          <w:szCs w:val="24"/>
        </w:rPr>
        <w:t>随机</w:t>
      </w:r>
      <w:r w:rsidRPr="003A0366">
        <w:rPr>
          <w:rFonts w:ascii="Times New Roman" w:eastAsia="宋体" w:hAnsi="Times New Roman" w:cs="Times New Roman"/>
          <w:sz w:val="24"/>
          <w:szCs w:val="24"/>
        </w:rPr>
        <w:t>临床</w:t>
      </w:r>
      <w:r w:rsidR="005316C7">
        <w:rPr>
          <w:rFonts w:ascii="Times New Roman" w:eastAsia="宋体" w:hAnsi="Times New Roman" w:cs="Times New Roman" w:hint="eastAsia"/>
          <w:sz w:val="24"/>
          <w:szCs w:val="24"/>
        </w:rPr>
        <w:t>试验</w:t>
      </w:r>
      <w:r w:rsidRPr="003A0366">
        <w:rPr>
          <w:rFonts w:ascii="Times New Roman" w:eastAsia="宋体" w:hAnsi="Times New Roman" w:cs="Times New Roman"/>
          <w:sz w:val="24"/>
          <w:szCs w:val="24"/>
        </w:rPr>
        <w:t>。对照组中</w:t>
      </w:r>
      <w:r w:rsidR="008C34CA" w:rsidRPr="003A0366">
        <w:rPr>
          <w:rFonts w:ascii="Times New Roman" w:eastAsia="宋体" w:hAnsi="Times New Roman" w:cs="Times New Roman"/>
          <w:sz w:val="24"/>
          <w:szCs w:val="24"/>
        </w:rPr>
        <w:t>主要终点</w:t>
      </w:r>
      <w:r w:rsidRPr="003A0366">
        <w:rPr>
          <w:rFonts w:ascii="Times New Roman" w:eastAsia="宋体" w:hAnsi="Times New Roman" w:cs="Times New Roman"/>
          <w:sz w:val="24"/>
          <w:szCs w:val="24"/>
        </w:rPr>
        <w:t>事件发生率与预期的估</w:t>
      </w:r>
      <w:r w:rsidR="005316C7">
        <w:rPr>
          <w:rFonts w:ascii="Times New Roman" w:eastAsia="宋体" w:hAnsi="Times New Roman" w:cs="Times New Roman" w:hint="eastAsia"/>
          <w:sz w:val="24"/>
          <w:szCs w:val="24"/>
        </w:rPr>
        <w:t>计</w:t>
      </w:r>
      <w:r w:rsidRPr="003A0366">
        <w:rPr>
          <w:rFonts w:ascii="Times New Roman" w:eastAsia="宋体" w:hAnsi="Times New Roman" w:cs="Times New Roman"/>
          <w:sz w:val="24"/>
          <w:szCs w:val="24"/>
        </w:rPr>
        <w:t>水平匹配度良好。此外，</w:t>
      </w:r>
      <w:r w:rsidR="005316C7" w:rsidRPr="007E74FE">
        <w:rPr>
          <w:rFonts w:ascii="Times New Roman" w:eastAsia="宋体" w:hAnsi="Times New Roman" w:cs="Times New Roman" w:hint="eastAsia"/>
          <w:sz w:val="24"/>
          <w:szCs w:val="24"/>
        </w:rPr>
        <w:t>为了获得临床显著的效果，试验中使用了较高剂量的地塞米松</w:t>
      </w:r>
      <w:r w:rsidR="005316C7" w:rsidRPr="007E74FE">
        <w:rPr>
          <w:rFonts w:ascii="Times New Roman" w:eastAsia="宋体" w:hAnsi="Times New Roman" w:cs="Times New Roman"/>
          <w:sz w:val="24"/>
          <w:szCs w:val="24"/>
        </w:rPr>
        <w:t>(</w:t>
      </w:r>
      <w:r w:rsidR="005316C7" w:rsidRPr="007E74FE">
        <w:rPr>
          <w:rFonts w:ascii="Times New Roman" w:eastAsia="宋体" w:hAnsi="Times New Roman" w:cs="Times New Roman" w:hint="eastAsia"/>
          <w:sz w:val="24"/>
          <w:szCs w:val="24"/>
        </w:rPr>
        <w:t>即</w:t>
      </w:r>
      <w:r w:rsidR="005316C7" w:rsidRPr="007E74FE">
        <w:rPr>
          <w:rFonts w:ascii="Times New Roman" w:eastAsia="宋体" w:hAnsi="Times New Roman" w:cs="Times New Roman"/>
          <w:sz w:val="24"/>
          <w:szCs w:val="24"/>
        </w:rPr>
        <w:t>1mg/kg)</w:t>
      </w:r>
      <w:r w:rsidR="005316C7" w:rsidRPr="007E74FE">
        <w:rPr>
          <w:rFonts w:ascii="Times New Roman" w:eastAsia="宋体" w:hAnsi="Times New Roman" w:cs="Times New Roman" w:hint="eastAsia"/>
          <w:sz w:val="24"/>
          <w:szCs w:val="24"/>
        </w:rPr>
        <w:t>。</w:t>
      </w:r>
      <w:r w:rsidR="005316C7" w:rsidRPr="003A0366">
        <w:rPr>
          <w:rFonts w:ascii="Times New Roman" w:eastAsia="宋体" w:hAnsi="Times New Roman" w:cs="Times New Roman" w:hint="eastAsia"/>
          <w:sz w:val="24"/>
          <w:szCs w:val="24"/>
        </w:rPr>
        <w:t xml:space="preserve"> </w:t>
      </w:r>
    </w:p>
    <w:p w14:paraId="52D106C0" w14:textId="77777777" w:rsidR="003A0366" w:rsidRPr="003A0366" w:rsidRDefault="003A0366" w:rsidP="003A0366">
      <w:pPr>
        <w:spacing w:line="360" w:lineRule="auto"/>
        <w:ind w:firstLine="480"/>
        <w:rPr>
          <w:rFonts w:ascii="Times New Roman" w:eastAsia="宋体" w:hAnsi="Times New Roman" w:cs="Times New Roman"/>
          <w:sz w:val="24"/>
          <w:szCs w:val="24"/>
        </w:rPr>
      </w:pPr>
    </w:p>
    <w:p w14:paraId="068892CB" w14:textId="77777777" w:rsidR="006C440A" w:rsidRPr="003A0366" w:rsidRDefault="00DF715E" w:rsidP="003A0366">
      <w:pPr>
        <w:spacing w:line="360" w:lineRule="auto"/>
        <w:rPr>
          <w:rFonts w:ascii="Times New Roman" w:eastAsia="宋体" w:hAnsi="Times New Roman" w:cs="Times New Roman"/>
          <w:b/>
          <w:sz w:val="24"/>
          <w:szCs w:val="24"/>
        </w:rPr>
      </w:pPr>
      <w:r w:rsidRPr="003A0366">
        <w:rPr>
          <w:rFonts w:ascii="Times New Roman" w:eastAsia="宋体" w:hAnsi="Times New Roman" w:cs="Times New Roman"/>
          <w:b/>
          <w:sz w:val="24"/>
          <w:szCs w:val="24"/>
        </w:rPr>
        <w:t>局限性</w:t>
      </w:r>
    </w:p>
    <w:p w14:paraId="40742720" w14:textId="0B5E2E5A" w:rsidR="006C440A" w:rsidRPr="003A0366" w:rsidRDefault="00DF715E" w:rsidP="003A0366">
      <w:pPr>
        <w:spacing w:line="360" w:lineRule="auto"/>
        <w:ind w:firstLineChars="200" w:firstLine="480"/>
        <w:rPr>
          <w:rFonts w:ascii="Times New Roman" w:eastAsia="宋体" w:hAnsi="Times New Roman" w:cs="Times New Roman"/>
          <w:sz w:val="24"/>
          <w:szCs w:val="24"/>
        </w:rPr>
      </w:pPr>
      <w:r w:rsidRPr="003A0366">
        <w:rPr>
          <w:rFonts w:ascii="Times New Roman" w:eastAsia="宋体" w:hAnsi="Times New Roman" w:cs="Times New Roman"/>
          <w:sz w:val="24"/>
          <w:szCs w:val="24"/>
        </w:rPr>
        <w:t>本研究也存在局限性。首先，</w:t>
      </w:r>
      <w:r w:rsidR="005B7854">
        <w:rPr>
          <w:rFonts w:ascii="Times New Roman" w:eastAsia="宋体" w:hAnsi="Times New Roman" w:cs="Times New Roman" w:hint="eastAsia"/>
          <w:sz w:val="24"/>
          <w:szCs w:val="24"/>
        </w:rPr>
        <w:t>该试验</w:t>
      </w:r>
      <w:r w:rsidRPr="003A0366">
        <w:rPr>
          <w:rFonts w:ascii="Times New Roman" w:eastAsia="宋体" w:hAnsi="Times New Roman" w:cs="Times New Roman"/>
          <w:sz w:val="24"/>
          <w:szCs w:val="24"/>
        </w:rPr>
        <w:t>可能</w:t>
      </w:r>
      <w:r w:rsidR="005B7854">
        <w:rPr>
          <w:rFonts w:ascii="Times New Roman" w:eastAsia="宋体" w:hAnsi="Times New Roman" w:cs="Times New Roman" w:hint="eastAsia"/>
          <w:sz w:val="24"/>
          <w:szCs w:val="24"/>
        </w:rPr>
        <w:t>高估了治疗效果</w:t>
      </w:r>
      <w:r w:rsidRPr="003A0366">
        <w:rPr>
          <w:rFonts w:ascii="Times New Roman" w:eastAsia="宋体" w:hAnsi="Times New Roman" w:cs="Times New Roman"/>
          <w:sz w:val="24"/>
          <w:szCs w:val="24"/>
        </w:rPr>
        <w:t>，由此，研究效力不足，因为两组间主要</w:t>
      </w:r>
      <w:r w:rsidR="00001C59" w:rsidRPr="003A0366">
        <w:rPr>
          <w:rFonts w:ascii="Times New Roman" w:eastAsia="宋体" w:hAnsi="Times New Roman" w:cs="Times New Roman"/>
          <w:sz w:val="24"/>
          <w:szCs w:val="24"/>
        </w:rPr>
        <w:t>终点事件</w:t>
      </w:r>
      <w:r w:rsidR="005B7854">
        <w:rPr>
          <w:rFonts w:ascii="Times New Roman" w:eastAsia="宋体" w:hAnsi="Times New Roman" w:cs="Times New Roman" w:hint="eastAsia"/>
          <w:sz w:val="24"/>
          <w:szCs w:val="24"/>
        </w:rPr>
        <w:t>差异</w:t>
      </w:r>
      <w:r w:rsidRPr="003A0366">
        <w:rPr>
          <w:rFonts w:ascii="Times New Roman" w:eastAsia="宋体" w:hAnsi="Times New Roman" w:cs="Times New Roman"/>
          <w:sz w:val="24"/>
          <w:szCs w:val="24"/>
        </w:rPr>
        <w:t>的</w:t>
      </w:r>
      <w:r w:rsidRPr="003A0366">
        <w:rPr>
          <w:rFonts w:ascii="Times New Roman" w:eastAsia="宋体" w:hAnsi="Times New Roman" w:cs="Times New Roman"/>
          <w:sz w:val="24"/>
          <w:szCs w:val="24"/>
        </w:rPr>
        <w:t>95%CI</w:t>
      </w:r>
      <w:r w:rsidRPr="003A0366">
        <w:rPr>
          <w:rFonts w:ascii="Times New Roman" w:eastAsia="宋体" w:hAnsi="Times New Roman" w:cs="Times New Roman"/>
          <w:sz w:val="24"/>
          <w:szCs w:val="24"/>
        </w:rPr>
        <w:t>包括</w:t>
      </w:r>
      <w:r w:rsidR="005B7854">
        <w:rPr>
          <w:rFonts w:ascii="Times New Roman" w:eastAsia="宋体" w:hAnsi="Times New Roman" w:cs="Times New Roman" w:hint="eastAsia"/>
          <w:sz w:val="24"/>
          <w:szCs w:val="24"/>
        </w:rPr>
        <w:t>了</w:t>
      </w:r>
      <w:r w:rsidRPr="003A0366">
        <w:rPr>
          <w:rFonts w:ascii="Times New Roman" w:eastAsia="宋体" w:hAnsi="Times New Roman" w:cs="Times New Roman"/>
          <w:sz w:val="24"/>
          <w:szCs w:val="24"/>
        </w:rPr>
        <w:t>15%</w:t>
      </w:r>
      <w:r w:rsidRPr="003A0366">
        <w:rPr>
          <w:rFonts w:ascii="Times New Roman" w:eastAsia="宋体" w:hAnsi="Times New Roman" w:cs="Times New Roman"/>
          <w:sz w:val="24"/>
          <w:szCs w:val="24"/>
        </w:rPr>
        <w:t>最小临床显著差异。其次，由于</w:t>
      </w:r>
      <w:proofErr w:type="gramStart"/>
      <w:r w:rsidRPr="003A0366">
        <w:rPr>
          <w:rFonts w:ascii="Times New Roman" w:eastAsia="宋体" w:hAnsi="Times New Roman" w:cs="Times New Roman"/>
          <w:sz w:val="24"/>
          <w:szCs w:val="24"/>
        </w:rPr>
        <w:t>未对促炎和</w:t>
      </w:r>
      <w:proofErr w:type="gramEnd"/>
      <w:r w:rsidRPr="003A0366">
        <w:rPr>
          <w:rFonts w:ascii="Times New Roman" w:eastAsia="宋体" w:hAnsi="Times New Roman" w:cs="Times New Roman"/>
          <w:sz w:val="24"/>
          <w:szCs w:val="24"/>
        </w:rPr>
        <w:t>抗炎细胞因子进行测定，</w:t>
      </w:r>
      <w:r w:rsidR="005F431B">
        <w:rPr>
          <w:rFonts w:ascii="Times New Roman" w:eastAsia="宋体" w:hAnsi="Times New Roman" w:cs="Times New Roman" w:hint="eastAsia"/>
          <w:sz w:val="24"/>
          <w:szCs w:val="24"/>
        </w:rPr>
        <w:t>目前尚不清楚</w:t>
      </w:r>
      <w:r w:rsidRPr="003A0366">
        <w:rPr>
          <w:rFonts w:ascii="Times New Roman" w:eastAsia="宋体" w:hAnsi="Times New Roman" w:cs="Times New Roman"/>
          <w:sz w:val="24"/>
          <w:szCs w:val="24"/>
        </w:rPr>
        <w:t>1mg/kg</w:t>
      </w:r>
      <w:r w:rsidRPr="003A0366">
        <w:rPr>
          <w:rFonts w:ascii="Times New Roman" w:eastAsia="宋体" w:hAnsi="Times New Roman" w:cs="Times New Roman"/>
          <w:sz w:val="24"/>
          <w:szCs w:val="24"/>
        </w:rPr>
        <w:t>地塞米松</w:t>
      </w:r>
      <w:r w:rsidR="005F431B">
        <w:rPr>
          <w:rFonts w:ascii="Times New Roman" w:eastAsia="宋体" w:hAnsi="Times New Roman" w:cs="Times New Roman" w:hint="eastAsia"/>
          <w:sz w:val="24"/>
          <w:szCs w:val="24"/>
        </w:rPr>
        <w:t>的剂量</w:t>
      </w:r>
      <w:r w:rsidR="005F431B" w:rsidRPr="003A0366">
        <w:rPr>
          <w:rFonts w:ascii="Times New Roman" w:eastAsia="宋体" w:hAnsi="Times New Roman" w:cs="Times New Roman"/>
          <w:sz w:val="24"/>
          <w:szCs w:val="24"/>
        </w:rPr>
        <w:t>是否</w:t>
      </w:r>
      <w:r w:rsidR="005F431B">
        <w:rPr>
          <w:rFonts w:ascii="Times New Roman" w:eastAsia="宋体" w:hAnsi="Times New Roman" w:cs="Times New Roman" w:hint="eastAsia"/>
          <w:sz w:val="24"/>
          <w:szCs w:val="24"/>
        </w:rPr>
        <w:t>对降低</w:t>
      </w:r>
      <w:r w:rsidRPr="003A0366">
        <w:rPr>
          <w:rFonts w:ascii="Times New Roman" w:eastAsia="宋体" w:hAnsi="Times New Roman" w:cs="Times New Roman"/>
          <w:sz w:val="24"/>
          <w:szCs w:val="24"/>
        </w:rPr>
        <w:t>全身炎性反应</w:t>
      </w:r>
      <w:r w:rsidR="005F431B">
        <w:rPr>
          <w:rFonts w:ascii="Times New Roman" w:eastAsia="宋体" w:hAnsi="Times New Roman" w:cs="Times New Roman" w:hint="eastAsia"/>
          <w:sz w:val="24"/>
          <w:szCs w:val="24"/>
        </w:rPr>
        <w:t>有效</w:t>
      </w:r>
      <w:r w:rsidRPr="003A0366">
        <w:rPr>
          <w:rFonts w:ascii="Times New Roman" w:eastAsia="宋体" w:hAnsi="Times New Roman" w:cs="Times New Roman"/>
          <w:sz w:val="24"/>
          <w:szCs w:val="24"/>
        </w:rPr>
        <w:t>。不过，该剂量水平足以</w:t>
      </w:r>
      <w:r w:rsidR="005F431B">
        <w:rPr>
          <w:rFonts w:ascii="Times New Roman" w:eastAsia="宋体" w:hAnsi="Times New Roman" w:cs="Times New Roman" w:hint="eastAsia"/>
          <w:sz w:val="24"/>
          <w:szCs w:val="24"/>
        </w:rPr>
        <w:t>引起</w:t>
      </w:r>
      <w:r w:rsidRPr="003A0366">
        <w:rPr>
          <w:rFonts w:ascii="Times New Roman" w:eastAsia="宋体" w:hAnsi="Times New Roman" w:cs="Times New Roman"/>
          <w:sz w:val="24"/>
          <w:szCs w:val="24"/>
        </w:rPr>
        <w:t>两组间实验室指标的差异</w:t>
      </w:r>
      <w:r w:rsidRPr="003A0366">
        <w:rPr>
          <w:rFonts w:ascii="Times New Roman" w:eastAsia="宋体" w:hAnsi="Times New Roman" w:cs="Times New Roman"/>
          <w:sz w:val="24"/>
          <w:szCs w:val="24"/>
        </w:rPr>
        <w:t>(</w:t>
      </w:r>
      <w:r w:rsidR="005F431B">
        <w:rPr>
          <w:rFonts w:ascii="Times New Roman" w:eastAsia="宋体" w:hAnsi="Times New Roman" w:cs="Times New Roman" w:hint="eastAsia"/>
          <w:sz w:val="24"/>
          <w:szCs w:val="24"/>
        </w:rPr>
        <w:t>如，</w:t>
      </w:r>
      <w:r w:rsidRPr="003A0366">
        <w:rPr>
          <w:rFonts w:ascii="Times New Roman" w:eastAsia="宋体" w:hAnsi="Times New Roman" w:cs="Times New Roman"/>
          <w:sz w:val="24"/>
          <w:szCs w:val="24"/>
        </w:rPr>
        <w:t>高糖血症</w:t>
      </w:r>
      <w:r w:rsidRPr="003A0366">
        <w:rPr>
          <w:rFonts w:ascii="Times New Roman" w:eastAsia="宋体" w:hAnsi="Times New Roman" w:cs="Times New Roman"/>
          <w:sz w:val="24"/>
          <w:szCs w:val="24"/>
        </w:rPr>
        <w:t>)</w:t>
      </w:r>
      <w:r w:rsidRPr="003A0366">
        <w:rPr>
          <w:rFonts w:ascii="Times New Roman" w:eastAsia="宋体" w:hAnsi="Times New Roman" w:cs="Times New Roman"/>
          <w:sz w:val="24"/>
          <w:szCs w:val="24"/>
        </w:rPr>
        <w:t>。第三，多中心和多国参与可能</w:t>
      </w:r>
      <w:r w:rsidR="005F431B">
        <w:rPr>
          <w:rFonts w:ascii="Times New Roman" w:eastAsia="宋体" w:hAnsi="Times New Roman" w:cs="Times New Roman" w:hint="eastAsia"/>
          <w:sz w:val="24"/>
          <w:szCs w:val="24"/>
        </w:rPr>
        <w:t>是本</w:t>
      </w:r>
      <w:r w:rsidRPr="003A0366">
        <w:rPr>
          <w:rFonts w:ascii="Times New Roman" w:eastAsia="宋体" w:hAnsi="Times New Roman" w:cs="Times New Roman"/>
          <w:sz w:val="24"/>
          <w:szCs w:val="24"/>
        </w:rPr>
        <w:t>研究</w:t>
      </w:r>
      <w:r w:rsidR="005F431B">
        <w:rPr>
          <w:rFonts w:ascii="Times New Roman" w:eastAsia="宋体" w:hAnsi="Times New Roman" w:cs="Times New Roman" w:hint="eastAsia"/>
          <w:sz w:val="24"/>
          <w:szCs w:val="24"/>
        </w:rPr>
        <w:t>的一个</w:t>
      </w:r>
      <w:r w:rsidRPr="003A0366">
        <w:rPr>
          <w:rFonts w:ascii="Times New Roman" w:eastAsia="宋体" w:hAnsi="Times New Roman" w:cs="Times New Roman"/>
          <w:sz w:val="24"/>
          <w:szCs w:val="24"/>
        </w:rPr>
        <w:t>限制，这是因为缺乏严格统一的麻醉</w:t>
      </w:r>
      <w:r w:rsidR="00815510">
        <w:rPr>
          <w:rFonts w:ascii="Times New Roman" w:eastAsia="宋体" w:hAnsi="Times New Roman" w:cs="Times New Roman" w:hint="eastAsia"/>
          <w:sz w:val="24"/>
          <w:szCs w:val="24"/>
        </w:rPr>
        <w:t>管理</w:t>
      </w:r>
      <w:r w:rsidRPr="003A0366">
        <w:rPr>
          <w:rFonts w:ascii="Times New Roman" w:eastAsia="宋体" w:hAnsi="Times New Roman" w:cs="Times New Roman"/>
          <w:sz w:val="24"/>
          <w:szCs w:val="24"/>
        </w:rPr>
        <w:t>方案。第四，</w:t>
      </w:r>
      <w:r w:rsidR="00815510" w:rsidRPr="003A0366" w:rsidDel="00815510">
        <w:rPr>
          <w:rFonts w:ascii="Times New Roman" w:eastAsia="宋体" w:hAnsi="Times New Roman" w:cs="Times New Roman"/>
          <w:sz w:val="24"/>
          <w:szCs w:val="24"/>
        </w:rPr>
        <w:t xml:space="preserve"> </w:t>
      </w:r>
      <w:r w:rsidRPr="003A0366">
        <w:rPr>
          <w:rFonts w:ascii="Times New Roman" w:eastAsia="宋体" w:hAnsi="Times New Roman" w:cs="Times New Roman"/>
          <w:sz w:val="24"/>
          <w:szCs w:val="24"/>
        </w:rPr>
        <w:t>71</w:t>
      </w:r>
      <w:r w:rsidRPr="003A0366">
        <w:rPr>
          <w:rFonts w:ascii="Times New Roman" w:eastAsia="宋体" w:hAnsi="Times New Roman" w:cs="Times New Roman"/>
          <w:sz w:val="24"/>
          <w:szCs w:val="24"/>
        </w:rPr>
        <w:t>例患儿</w:t>
      </w:r>
      <w:r w:rsidR="00815510">
        <w:rPr>
          <w:rFonts w:ascii="Times New Roman" w:eastAsia="宋体" w:hAnsi="Times New Roman" w:cs="Times New Roman" w:hint="eastAsia"/>
          <w:sz w:val="24"/>
          <w:szCs w:val="24"/>
        </w:rPr>
        <w:t>术后开放性使用</w:t>
      </w:r>
      <w:r w:rsidRPr="003A0366">
        <w:rPr>
          <w:rFonts w:ascii="Times New Roman" w:eastAsia="宋体" w:hAnsi="Times New Roman" w:cs="Times New Roman"/>
          <w:sz w:val="24"/>
          <w:szCs w:val="24"/>
        </w:rPr>
        <w:t>地塞米松，而在两组中给药的例数相近。第五，地</w:t>
      </w:r>
      <w:proofErr w:type="gramStart"/>
      <w:r w:rsidRPr="003A0366">
        <w:rPr>
          <w:rFonts w:ascii="Times New Roman" w:eastAsia="宋体" w:hAnsi="Times New Roman" w:cs="Times New Roman"/>
          <w:sz w:val="24"/>
          <w:szCs w:val="24"/>
        </w:rPr>
        <w:t>塞米松组患儿</w:t>
      </w:r>
      <w:proofErr w:type="gramEnd"/>
      <w:r w:rsidRPr="003A0366">
        <w:rPr>
          <w:rFonts w:ascii="Times New Roman" w:eastAsia="宋体" w:hAnsi="Times New Roman" w:cs="Times New Roman"/>
          <w:sz w:val="24"/>
          <w:szCs w:val="24"/>
        </w:rPr>
        <w:t>术后第</w:t>
      </w:r>
      <w:r w:rsidRPr="003A0366">
        <w:rPr>
          <w:rFonts w:ascii="Times New Roman" w:eastAsia="宋体" w:hAnsi="Times New Roman" w:cs="Times New Roman"/>
          <w:sz w:val="24"/>
          <w:szCs w:val="24"/>
        </w:rPr>
        <w:t>1</w:t>
      </w:r>
      <w:r w:rsidRPr="003A0366">
        <w:rPr>
          <w:rFonts w:ascii="Times New Roman" w:eastAsia="宋体" w:hAnsi="Times New Roman" w:cs="Times New Roman"/>
          <w:sz w:val="24"/>
          <w:szCs w:val="24"/>
        </w:rPr>
        <w:t>天</w:t>
      </w:r>
      <w:r w:rsidR="00815510">
        <w:rPr>
          <w:rFonts w:ascii="Times New Roman" w:eastAsia="宋体" w:hAnsi="Times New Roman" w:cs="Times New Roman" w:hint="eastAsia"/>
          <w:sz w:val="24"/>
          <w:szCs w:val="24"/>
        </w:rPr>
        <w:t>较高的</w:t>
      </w:r>
      <w:r w:rsidRPr="003A0366">
        <w:rPr>
          <w:rFonts w:ascii="Times New Roman" w:eastAsia="宋体" w:hAnsi="Times New Roman" w:cs="Times New Roman"/>
          <w:sz w:val="24"/>
          <w:szCs w:val="24"/>
        </w:rPr>
        <w:t>血糖水平高可能潜在导致患儿分</w:t>
      </w:r>
      <w:r w:rsidR="00815510">
        <w:rPr>
          <w:rFonts w:ascii="Times New Roman" w:eastAsia="宋体" w:hAnsi="Times New Roman" w:cs="Times New Roman" w:hint="eastAsia"/>
          <w:sz w:val="24"/>
          <w:szCs w:val="24"/>
        </w:rPr>
        <w:t>组</w:t>
      </w:r>
      <w:r w:rsidRPr="003A0366">
        <w:rPr>
          <w:rFonts w:ascii="Times New Roman" w:eastAsia="宋体" w:hAnsi="Times New Roman" w:cs="Times New Roman"/>
          <w:sz w:val="24"/>
          <w:szCs w:val="24"/>
        </w:rPr>
        <w:t>破盲。第六，该研究中的</w:t>
      </w:r>
      <w:r w:rsidR="000831E6" w:rsidRPr="003A0366">
        <w:rPr>
          <w:rFonts w:ascii="Times New Roman" w:eastAsia="宋体" w:hAnsi="Times New Roman" w:cs="Times New Roman"/>
          <w:sz w:val="24"/>
          <w:szCs w:val="24"/>
        </w:rPr>
        <w:t>终点事件</w:t>
      </w:r>
      <w:r w:rsidRPr="003A0366">
        <w:rPr>
          <w:rFonts w:ascii="Times New Roman" w:eastAsia="宋体" w:hAnsi="Times New Roman" w:cs="Times New Roman"/>
          <w:sz w:val="24"/>
          <w:szCs w:val="24"/>
        </w:rPr>
        <w:t>之前并未</w:t>
      </w:r>
      <w:r w:rsidR="00815510">
        <w:rPr>
          <w:rFonts w:ascii="Times New Roman" w:eastAsia="宋体" w:hAnsi="Times New Roman" w:cs="Times New Roman" w:hint="eastAsia"/>
          <w:sz w:val="24"/>
          <w:szCs w:val="24"/>
        </w:rPr>
        <w:t>得到</w:t>
      </w:r>
      <w:r w:rsidRPr="003A0366">
        <w:rPr>
          <w:rFonts w:ascii="Times New Roman" w:eastAsia="宋体" w:hAnsi="Times New Roman" w:cs="Times New Roman"/>
          <w:sz w:val="24"/>
          <w:szCs w:val="24"/>
        </w:rPr>
        <w:t>验证。第七，</w:t>
      </w:r>
      <w:r w:rsidR="00815510">
        <w:rPr>
          <w:rFonts w:ascii="Times New Roman" w:eastAsia="宋体" w:hAnsi="Times New Roman" w:cs="Times New Roman" w:hint="eastAsia"/>
          <w:sz w:val="24"/>
          <w:szCs w:val="24"/>
        </w:rPr>
        <w:t>在一些</w:t>
      </w:r>
      <w:r w:rsidRPr="003A0366">
        <w:rPr>
          <w:rFonts w:ascii="Times New Roman" w:eastAsia="宋体" w:hAnsi="Times New Roman" w:cs="Times New Roman"/>
          <w:sz w:val="24"/>
          <w:szCs w:val="24"/>
        </w:rPr>
        <w:t>亚组患儿</w:t>
      </w:r>
      <w:r w:rsidRPr="003A0366">
        <w:rPr>
          <w:rFonts w:ascii="Times New Roman" w:eastAsia="宋体" w:hAnsi="Times New Roman" w:cs="Times New Roman"/>
          <w:sz w:val="24"/>
          <w:szCs w:val="24"/>
        </w:rPr>
        <w:t>(</w:t>
      </w:r>
      <w:r w:rsidRPr="003A0366">
        <w:rPr>
          <w:rFonts w:ascii="Times New Roman" w:eastAsia="宋体" w:hAnsi="Times New Roman" w:cs="Times New Roman"/>
          <w:sz w:val="24"/>
          <w:szCs w:val="24"/>
        </w:rPr>
        <w:t>如新生儿</w:t>
      </w:r>
      <w:r w:rsidRPr="003A0366">
        <w:rPr>
          <w:rFonts w:ascii="Times New Roman" w:eastAsia="宋体" w:hAnsi="Times New Roman" w:cs="Times New Roman"/>
          <w:sz w:val="24"/>
          <w:szCs w:val="24"/>
        </w:rPr>
        <w:t>)</w:t>
      </w:r>
      <w:r w:rsidR="00815510">
        <w:rPr>
          <w:rFonts w:ascii="Times New Roman" w:eastAsia="宋体" w:hAnsi="Times New Roman" w:cs="Times New Roman" w:hint="eastAsia"/>
          <w:sz w:val="24"/>
          <w:szCs w:val="24"/>
        </w:rPr>
        <w:t>，</w:t>
      </w:r>
      <w:r w:rsidRPr="003A0366">
        <w:rPr>
          <w:rFonts w:ascii="Times New Roman" w:eastAsia="宋体" w:hAnsi="Times New Roman" w:cs="Times New Roman"/>
          <w:sz w:val="24"/>
          <w:szCs w:val="24"/>
        </w:rPr>
        <w:t>样本量</w:t>
      </w:r>
      <w:proofErr w:type="gramStart"/>
      <w:r w:rsidRPr="003A0366">
        <w:rPr>
          <w:rFonts w:ascii="Times New Roman" w:eastAsia="宋体" w:hAnsi="Times New Roman" w:cs="Times New Roman"/>
          <w:sz w:val="24"/>
          <w:szCs w:val="24"/>
        </w:rPr>
        <w:t>小导致</w:t>
      </w:r>
      <w:proofErr w:type="gramEnd"/>
      <w:r w:rsidRPr="003A0366">
        <w:rPr>
          <w:rFonts w:ascii="Times New Roman" w:eastAsia="宋体" w:hAnsi="Times New Roman" w:cs="Times New Roman"/>
          <w:sz w:val="24"/>
          <w:szCs w:val="24"/>
        </w:rPr>
        <w:t>亚组疗效评估</w:t>
      </w:r>
      <w:r w:rsidR="00815510">
        <w:rPr>
          <w:rFonts w:ascii="Times New Roman" w:eastAsia="宋体" w:hAnsi="Times New Roman" w:cs="Times New Roman" w:hint="eastAsia"/>
          <w:sz w:val="24"/>
          <w:szCs w:val="24"/>
        </w:rPr>
        <w:t>不准确</w:t>
      </w:r>
      <w:r w:rsidRPr="003A0366">
        <w:rPr>
          <w:rFonts w:ascii="Times New Roman" w:eastAsia="宋体" w:hAnsi="Times New Roman" w:cs="Times New Roman"/>
          <w:sz w:val="24"/>
          <w:szCs w:val="24"/>
        </w:rPr>
        <w:t>。</w:t>
      </w:r>
    </w:p>
    <w:p w14:paraId="7B8CC750" w14:textId="77777777" w:rsidR="003A0366" w:rsidRPr="005B7854" w:rsidRDefault="003A0366" w:rsidP="003A0366">
      <w:pPr>
        <w:spacing w:line="360" w:lineRule="auto"/>
        <w:ind w:firstLineChars="200" w:firstLine="480"/>
        <w:rPr>
          <w:rFonts w:ascii="Times New Roman" w:eastAsia="宋体" w:hAnsi="Times New Roman" w:cs="Times New Roman"/>
          <w:sz w:val="24"/>
          <w:szCs w:val="24"/>
        </w:rPr>
      </w:pPr>
    </w:p>
    <w:p w14:paraId="430DC500" w14:textId="77777777" w:rsidR="006C440A" w:rsidRPr="00FB75B5" w:rsidRDefault="00DF715E" w:rsidP="003A0366">
      <w:pPr>
        <w:spacing w:line="360" w:lineRule="auto"/>
        <w:rPr>
          <w:rFonts w:ascii="Times New Roman" w:eastAsia="宋体" w:hAnsi="Times New Roman" w:cs="Times New Roman"/>
          <w:b/>
          <w:sz w:val="28"/>
          <w:szCs w:val="28"/>
        </w:rPr>
      </w:pPr>
      <w:r w:rsidRPr="00FB75B5">
        <w:rPr>
          <w:rFonts w:ascii="Times New Roman" w:eastAsia="宋体" w:hAnsi="Times New Roman" w:cs="Times New Roman"/>
          <w:b/>
          <w:sz w:val="28"/>
          <w:szCs w:val="28"/>
        </w:rPr>
        <w:t>结论</w:t>
      </w:r>
    </w:p>
    <w:p w14:paraId="76F42AD5" w14:textId="03FA555F" w:rsidR="00E247DD" w:rsidRPr="003A0366" w:rsidRDefault="00E247DD" w:rsidP="002C56A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小儿</w:t>
      </w:r>
      <w:r w:rsidRPr="003A0366">
        <w:rPr>
          <w:rFonts w:ascii="Times New Roman" w:eastAsia="宋体" w:hAnsi="Times New Roman" w:cs="Times New Roman"/>
          <w:sz w:val="24"/>
          <w:szCs w:val="24"/>
        </w:rPr>
        <w:t>12</w:t>
      </w:r>
      <w:r w:rsidRPr="003A0366">
        <w:rPr>
          <w:rFonts w:ascii="Times New Roman" w:eastAsia="宋体" w:hAnsi="Times New Roman" w:cs="Times New Roman"/>
          <w:sz w:val="24"/>
          <w:szCs w:val="24"/>
        </w:rPr>
        <w:t>月龄</w:t>
      </w:r>
      <w:r>
        <w:rPr>
          <w:rFonts w:ascii="Times New Roman" w:eastAsia="宋体" w:hAnsi="Times New Roman" w:cs="Times New Roman" w:hint="eastAsia"/>
          <w:sz w:val="24"/>
          <w:szCs w:val="24"/>
        </w:rPr>
        <w:t>的</w:t>
      </w:r>
      <w:r w:rsidR="00DF715E" w:rsidRPr="003A0366">
        <w:rPr>
          <w:rFonts w:ascii="Times New Roman" w:eastAsia="宋体" w:hAnsi="Times New Roman" w:cs="Times New Roman"/>
          <w:sz w:val="24"/>
          <w:szCs w:val="24"/>
        </w:rPr>
        <w:t>体外循环心</w:t>
      </w:r>
      <w:r>
        <w:rPr>
          <w:rFonts w:ascii="Times New Roman" w:eastAsia="宋体" w:hAnsi="Times New Roman" w:cs="Times New Roman" w:hint="eastAsia"/>
          <w:sz w:val="24"/>
          <w:szCs w:val="24"/>
        </w:rPr>
        <w:t>脏</w:t>
      </w:r>
      <w:r w:rsidR="00DF715E" w:rsidRPr="003A0366">
        <w:rPr>
          <w:rFonts w:ascii="Times New Roman" w:eastAsia="宋体" w:hAnsi="Times New Roman" w:cs="Times New Roman"/>
          <w:sz w:val="24"/>
          <w:szCs w:val="24"/>
        </w:rPr>
        <w:t>手术</w:t>
      </w:r>
      <w:r w:rsidR="00A14152" w:rsidRPr="003A0366">
        <w:rPr>
          <w:rFonts w:ascii="Times New Roman" w:eastAsia="宋体" w:hAnsi="Times New Roman" w:cs="Times New Roman"/>
          <w:sz w:val="24"/>
          <w:szCs w:val="24"/>
        </w:rPr>
        <w:t>患儿，</w:t>
      </w:r>
      <w:r w:rsidRPr="003A0366">
        <w:rPr>
          <w:rFonts w:ascii="Times New Roman" w:eastAsia="宋体" w:hAnsi="Times New Roman" w:cs="Times New Roman"/>
          <w:sz w:val="24"/>
          <w:szCs w:val="24"/>
        </w:rPr>
        <w:t>与安慰剂相比</w:t>
      </w:r>
      <w:r>
        <w:rPr>
          <w:rFonts w:ascii="Times New Roman" w:eastAsia="宋体" w:hAnsi="Times New Roman" w:cs="Times New Roman" w:hint="eastAsia"/>
          <w:sz w:val="24"/>
          <w:szCs w:val="24"/>
        </w:rPr>
        <w:t>，</w:t>
      </w:r>
      <w:r w:rsidR="00A14152" w:rsidRPr="003A0366">
        <w:rPr>
          <w:rFonts w:ascii="Times New Roman" w:eastAsia="宋体" w:hAnsi="Times New Roman" w:cs="Times New Roman"/>
          <w:sz w:val="24"/>
          <w:szCs w:val="24"/>
        </w:rPr>
        <w:t>术</w:t>
      </w:r>
      <w:r w:rsidR="00871B47" w:rsidRPr="003A0366">
        <w:rPr>
          <w:rFonts w:ascii="Times New Roman" w:eastAsia="宋体" w:hAnsi="Times New Roman" w:cs="Times New Roman"/>
          <w:sz w:val="24"/>
          <w:szCs w:val="24"/>
        </w:rPr>
        <w:t>中</w:t>
      </w:r>
      <w:r w:rsidR="00DF715E" w:rsidRPr="003A0366">
        <w:rPr>
          <w:rFonts w:ascii="Times New Roman" w:eastAsia="宋体" w:hAnsi="Times New Roman" w:cs="Times New Roman"/>
          <w:sz w:val="24"/>
          <w:szCs w:val="24"/>
        </w:rPr>
        <w:t>使用地塞米松并不能显著降低术后</w:t>
      </w:r>
      <w:r w:rsidR="00DF715E" w:rsidRPr="003A0366">
        <w:rPr>
          <w:rFonts w:ascii="Times New Roman" w:eastAsia="宋体" w:hAnsi="Times New Roman" w:cs="Times New Roman"/>
          <w:sz w:val="24"/>
          <w:szCs w:val="24"/>
        </w:rPr>
        <w:t>30</w:t>
      </w:r>
      <w:r w:rsidR="00DF715E" w:rsidRPr="003A0366">
        <w:rPr>
          <w:rFonts w:ascii="Times New Roman" w:eastAsia="宋体" w:hAnsi="Times New Roman" w:cs="Times New Roman"/>
          <w:sz w:val="24"/>
          <w:szCs w:val="24"/>
        </w:rPr>
        <w:t>天主要并发症发生率及死亡率。</w:t>
      </w:r>
      <w:r w:rsidRPr="007E74FE">
        <w:rPr>
          <w:rFonts w:ascii="Times New Roman" w:eastAsia="宋体" w:hAnsi="Times New Roman" w:cs="Times New Roman" w:hint="eastAsia"/>
          <w:sz w:val="24"/>
          <w:szCs w:val="24"/>
        </w:rPr>
        <w:t>然而，该研究在检测临床重要差异方面</w:t>
      </w:r>
      <w:r w:rsidR="002C56A8" w:rsidRPr="007E74FE">
        <w:rPr>
          <w:rFonts w:ascii="Times New Roman" w:eastAsia="宋体" w:hAnsi="Times New Roman" w:cs="Times New Roman" w:hint="eastAsia"/>
          <w:sz w:val="24"/>
          <w:szCs w:val="24"/>
        </w:rPr>
        <w:t>还</w:t>
      </w:r>
      <w:r w:rsidRPr="007E74FE">
        <w:rPr>
          <w:rFonts w:ascii="Times New Roman" w:eastAsia="宋体" w:hAnsi="Times New Roman" w:cs="Times New Roman" w:hint="eastAsia"/>
          <w:sz w:val="24"/>
          <w:szCs w:val="24"/>
        </w:rPr>
        <w:t>可能</w:t>
      </w:r>
      <w:r w:rsidR="002C56A8" w:rsidRPr="007E74FE">
        <w:rPr>
          <w:rFonts w:ascii="Times New Roman" w:eastAsia="宋体" w:hAnsi="Times New Roman" w:cs="Times New Roman" w:hint="eastAsia"/>
          <w:sz w:val="24"/>
          <w:szCs w:val="24"/>
        </w:rPr>
        <w:t>效</w:t>
      </w:r>
      <w:r w:rsidRPr="007E74FE">
        <w:rPr>
          <w:rFonts w:ascii="Times New Roman" w:eastAsia="宋体" w:hAnsi="Times New Roman" w:cs="Times New Roman" w:hint="eastAsia"/>
          <w:sz w:val="24"/>
          <w:szCs w:val="24"/>
        </w:rPr>
        <w:t>力</w:t>
      </w:r>
      <w:r w:rsidR="002C56A8" w:rsidRPr="007E74FE">
        <w:rPr>
          <w:rFonts w:ascii="Times New Roman" w:eastAsia="宋体" w:hAnsi="Times New Roman" w:cs="Times New Roman" w:hint="eastAsia"/>
          <w:sz w:val="24"/>
          <w:szCs w:val="24"/>
        </w:rPr>
        <w:t>不足</w:t>
      </w:r>
      <w:r w:rsidRPr="007E74FE">
        <w:rPr>
          <w:rFonts w:ascii="Times New Roman" w:eastAsia="宋体" w:hAnsi="Times New Roman" w:cs="Times New Roman" w:hint="eastAsia"/>
          <w:sz w:val="24"/>
          <w:szCs w:val="24"/>
        </w:rPr>
        <w:t>。</w:t>
      </w:r>
    </w:p>
    <w:p w14:paraId="2248CC0A" w14:textId="1435B66B" w:rsidR="006C440A" w:rsidRPr="003A0366" w:rsidRDefault="006C440A" w:rsidP="003A0366">
      <w:pPr>
        <w:spacing w:line="360" w:lineRule="auto"/>
        <w:rPr>
          <w:rFonts w:ascii="Times New Roman" w:eastAsia="宋体" w:hAnsi="Times New Roman" w:cs="Times New Roman"/>
          <w:sz w:val="24"/>
          <w:szCs w:val="24"/>
        </w:rPr>
      </w:pPr>
    </w:p>
    <w:sectPr w:rsidR="006C440A" w:rsidRPr="003A03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934E3" w14:textId="77777777" w:rsidR="00575659" w:rsidRDefault="00575659" w:rsidP="00B249D9">
      <w:r>
        <w:separator/>
      </w:r>
    </w:p>
  </w:endnote>
  <w:endnote w:type="continuationSeparator" w:id="0">
    <w:p w14:paraId="1693D5BB" w14:textId="77777777" w:rsidR="00575659" w:rsidRDefault="00575659" w:rsidP="00B24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8DCF6" w14:textId="77777777" w:rsidR="00575659" w:rsidRDefault="00575659" w:rsidP="00B249D9">
      <w:r>
        <w:separator/>
      </w:r>
    </w:p>
  </w:footnote>
  <w:footnote w:type="continuationSeparator" w:id="0">
    <w:p w14:paraId="4A0664B7" w14:textId="77777777" w:rsidR="00575659" w:rsidRDefault="00575659" w:rsidP="00B249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B0279"/>
    <w:rsid w:val="00000FC1"/>
    <w:rsid w:val="00001C59"/>
    <w:rsid w:val="000072A5"/>
    <w:rsid w:val="00014E64"/>
    <w:rsid w:val="0001608A"/>
    <w:rsid w:val="000231AF"/>
    <w:rsid w:val="000446C9"/>
    <w:rsid w:val="00046FEB"/>
    <w:rsid w:val="00061169"/>
    <w:rsid w:val="00065AC7"/>
    <w:rsid w:val="0006702E"/>
    <w:rsid w:val="00081D17"/>
    <w:rsid w:val="0008229B"/>
    <w:rsid w:val="000831E6"/>
    <w:rsid w:val="0008660A"/>
    <w:rsid w:val="0009021F"/>
    <w:rsid w:val="00091415"/>
    <w:rsid w:val="00091586"/>
    <w:rsid w:val="00091F1C"/>
    <w:rsid w:val="000940B5"/>
    <w:rsid w:val="00095868"/>
    <w:rsid w:val="000A0F19"/>
    <w:rsid w:val="000A16DD"/>
    <w:rsid w:val="000A3E71"/>
    <w:rsid w:val="000A7FAC"/>
    <w:rsid w:val="000B204D"/>
    <w:rsid w:val="000B334A"/>
    <w:rsid w:val="000B4381"/>
    <w:rsid w:val="000C5062"/>
    <w:rsid w:val="000C607D"/>
    <w:rsid w:val="000C7256"/>
    <w:rsid w:val="000C7E3B"/>
    <w:rsid w:val="000D127A"/>
    <w:rsid w:val="000D1F14"/>
    <w:rsid w:val="000E330C"/>
    <w:rsid w:val="000E4BE5"/>
    <w:rsid w:val="000E7EEE"/>
    <w:rsid w:val="000F0D4E"/>
    <w:rsid w:val="000F100E"/>
    <w:rsid w:val="000F6703"/>
    <w:rsid w:val="000F7170"/>
    <w:rsid w:val="000F7B3C"/>
    <w:rsid w:val="0010071A"/>
    <w:rsid w:val="0011730A"/>
    <w:rsid w:val="0012001A"/>
    <w:rsid w:val="001310AE"/>
    <w:rsid w:val="001319D6"/>
    <w:rsid w:val="001327A8"/>
    <w:rsid w:val="00137C08"/>
    <w:rsid w:val="0014491F"/>
    <w:rsid w:val="001527BB"/>
    <w:rsid w:val="00153052"/>
    <w:rsid w:val="00154D9B"/>
    <w:rsid w:val="0015558E"/>
    <w:rsid w:val="00160540"/>
    <w:rsid w:val="00165381"/>
    <w:rsid w:val="00167977"/>
    <w:rsid w:val="00170C30"/>
    <w:rsid w:val="001726C4"/>
    <w:rsid w:val="001735C1"/>
    <w:rsid w:val="001737DA"/>
    <w:rsid w:val="00175DBE"/>
    <w:rsid w:val="00176805"/>
    <w:rsid w:val="0018129E"/>
    <w:rsid w:val="001848B7"/>
    <w:rsid w:val="001959B6"/>
    <w:rsid w:val="001970BA"/>
    <w:rsid w:val="001A0EE5"/>
    <w:rsid w:val="001A2C3E"/>
    <w:rsid w:val="001A5E86"/>
    <w:rsid w:val="001B4E16"/>
    <w:rsid w:val="001B6E42"/>
    <w:rsid w:val="001C29ED"/>
    <w:rsid w:val="001C7787"/>
    <w:rsid w:val="001D1C99"/>
    <w:rsid w:val="001E249B"/>
    <w:rsid w:val="001E51BD"/>
    <w:rsid w:val="001E6A12"/>
    <w:rsid w:val="001E7D23"/>
    <w:rsid w:val="001F0131"/>
    <w:rsid w:val="001F08D3"/>
    <w:rsid w:val="001F1D5C"/>
    <w:rsid w:val="001F5B2D"/>
    <w:rsid w:val="00200297"/>
    <w:rsid w:val="00201EDC"/>
    <w:rsid w:val="00204A6B"/>
    <w:rsid w:val="0020556A"/>
    <w:rsid w:val="00210731"/>
    <w:rsid w:val="0021152A"/>
    <w:rsid w:val="00213E32"/>
    <w:rsid w:val="0022224D"/>
    <w:rsid w:val="00222DF7"/>
    <w:rsid w:val="002246E1"/>
    <w:rsid w:val="00226A0F"/>
    <w:rsid w:val="00230684"/>
    <w:rsid w:val="00230913"/>
    <w:rsid w:val="00232796"/>
    <w:rsid w:val="00232B54"/>
    <w:rsid w:val="002351C3"/>
    <w:rsid w:val="00235A81"/>
    <w:rsid w:val="00235EB1"/>
    <w:rsid w:val="00236D22"/>
    <w:rsid w:val="00250A16"/>
    <w:rsid w:val="002567AC"/>
    <w:rsid w:val="0026023D"/>
    <w:rsid w:val="0026037D"/>
    <w:rsid w:val="0027106B"/>
    <w:rsid w:val="00294DF5"/>
    <w:rsid w:val="00295EE2"/>
    <w:rsid w:val="002A2424"/>
    <w:rsid w:val="002A28D3"/>
    <w:rsid w:val="002A5A57"/>
    <w:rsid w:val="002A67CE"/>
    <w:rsid w:val="002A6D84"/>
    <w:rsid w:val="002A765E"/>
    <w:rsid w:val="002B304F"/>
    <w:rsid w:val="002B64B9"/>
    <w:rsid w:val="002B778A"/>
    <w:rsid w:val="002B7CDA"/>
    <w:rsid w:val="002C1269"/>
    <w:rsid w:val="002C22B0"/>
    <w:rsid w:val="002C56A8"/>
    <w:rsid w:val="002C636C"/>
    <w:rsid w:val="002C6AF2"/>
    <w:rsid w:val="002D0705"/>
    <w:rsid w:val="002D7248"/>
    <w:rsid w:val="002E068B"/>
    <w:rsid w:val="002E24D6"/>
    <w:rsid w:val="002E2E84"/>
    <w:rsid w:val="002E3692"/>
    <w:rsid w:val="002E5190"/>
    <w:rsid w:val="002E67F8"/>
    <w:rsid w:val="002F12FC"/>
    <w:rsid w:val="002F56FC"/>
    <w:rsid w:val="003002B7"/>
    <w:rsid w:val="0030121B"/>
    <w:rsid w:val="0030210B"/>
    <w:rsid w:val="0030724B"/>
    <w:rsid w:val="00307D57"/>
    <w:rsid w:val="00316481"/>
    <w:rsid w:val="003220F6"/>
    <w:rsid w:val="003231D6"/>
    <w:rsid w:val="00325455"/>
    <w:rsid w:val="00333692"/>
    <w:rsid w:val="00334A2D"/>
    <w:rsid w:val="00336570"/>
    <w:rsid w:val="00341A3B"/>
    <w:rsid w:val="00341E5F"/>
    <w:rsid w:val="00344545"/>
    <w:rsid w:val="00345589"/>
    <w:rsid w:val="00350055"/>
    <w:rsid w:val="00353273"/>
    <w:rsid w:val="00353F00"/>
    <w:rsid w:val="00356091"/>
    <w:rsid w:val="003635A6"/>
    <w:rsid w:val="00364E06"/>
    <w:rsid w:val="00366A10"/>
    <w:rsid w:val="0037283C"/>
    <w:rsid w:val="003728CD"/>
    <w:rsid w:val="00375668"/>
    <w:rsid w:val="0038013B"/>
    <w:rsid w:val="00380924"/>
    <w:rsid w:val="00386886"/>
    <w:rsid w:val="00394ED3"/>
    <w:rsid w:val="003A0366"/>
    <w:rsid w:val="003A560A"/>
    <w:rsid w:val="003A59C9"/>
    <w:rsid w:val="003A5CF1"/>
    <w:rsid w:val="003B209C"/>
    <w:rsid w:val="003B2861"/>
    <w:rsid w:val="003B470E"/>
    <w:rsid w:val="003B58A2"/>
    <w:rsid w:val="003C0558"/>
    <w:rsid w:val="003C2C05"/>
    <w:rsid w:val="003C3097"/>
    <w:rsid w:val="003C3E22"/>
    <w:rsid w:val="003C412E"/>
    <w:rsid w:val="003C7DB3"/>
    <w:rsid w:val="003D70B8"/>
    <w:rsid w:val="003D7EBE"/>
    <w:rsid w:val="003E1395"/>
    <w:rsid w:val="003E2A9B"/>
    <w:rsid w:val="003E5236"/>
    <w:rsid w:val="003E5289"/>
    <w:rsid w:val="003E6391"/>
    <w:rsid w:val="003F4A94"/>
    <w:rsid w:val="003F4F54"/>
    <w:rsid w:val="003F5481"/>
    <w:rsid w:val="00401B88"/>
    <w:rsid w:val="0040456D"/>
    <w:rsid w:val="004051EA"/>
    <w:rsid w:val="0040613C"/>
    <w:rsid w:val="004109EC"/>
    <w:rsid w:val="00411930"/>
    <w:rsid w:val="00413925"/>
    <w:rsid w:val="004147BD"/>
    <w:rsid w:val="00414C59"/>
    <w:rsid w:val="00415316"/>
    <w:rsid w:val="0042030C"/>
    <w:rsid w:val="004213F6"/>
    <w:rsid w:val="00421F24"/>
    <w:rsid w:val="00425AB4"/>
    <w:rsid w:val="004314CD"/>
    <w:rsid w:val="00433AE4"/>
    <w:rsid w:val="00434119"/>
    <w:rsid w:val="00434284"/>
    <w:rsid w:val="004355B5"/>
    <w:rsid w:val="00437DDF"/>
    <w:rsid w:val="004448FB"/>
    <w:rsid w:val="00445F88"/>
    <w:rsid w:val="00453222"/>
    <w:rsid w:val="004559E5"/>
    <w:rsid w:val="004632E1"/>
    <w:rsid w:val="00464738"/>
    <w:rsid w:val="00465D22"/>
    <w:rsid w:val="00467DE5"/>
    <w:rsid w:val="00476FED"/>
    <w:rsid w:val="004847AC"/>
    <w:rsid w:val="004864E9"/>
    <w:rsid w:val="004A1ADA"/>
    <w:rsid w:val="004A21F8"/>
    <w:rsid w:val="004A7C7F"/>
    <w:rsid w:val="004B3B10"/>
    <w:rsid w:val="004C57B9"/>
    <w:rsid w:val="004D39AF"/>
    <w:rsid w:val="004F36F0"/>
    <w:rsid w:val="0050084D"/>
    <w:rsid w:val="00512906"/>
    <w:rsid w:val="005136CE"/>
    <w:rsid w:val="0051461B"/>
    <w:rsid w:val="005169AC"/>
    <w:rsid w:val="00521F24"/>
    <w:rsid w:val="00524B6B"/>
    <w:rsid w:val="00526F8D"/>
    <w:rsid w:val="005316C7"/>
    <w:rsid w:val="00534079"/>
    <w:rsid w:val="00535EBC"/>
    <w:rsid w:val="005414F6"/>
    <w:rsid w:val="005421D4"/>
    <w:rsid w:val="0054233B"/>
    <w:rsid w:val="00546455"/>
    <w:rsid w:val="005471ED"/>
    <w:rsid w:val="005548D9"/>
    <w:rsid w:val="00554FB3"/>
    <w:rsid w:val="005550CB"/>
    <w:rsid w:val="00561A13"/>
    <w:rsid w:val="00563F3B"/>
    <w:rsid w:val="00564492"/>
    <w:rsid w:val="005672A4"/>
    <w:rsid w:val="00572ED7"/>
    <w:rsid w:val="005751FA"/>
    <w:rsid w:val="00575659"/>
    <w:rsid w:val="00594022"/>
    <w:rsid w:val="005970A6"/>
    <w:rsid w:val="005A3818"/>
    <w:rsid w:val="005A6B8D"/>
    <w:rsid w:val="005B11A0"/>
    <w:rsid w:val="005B1E0C"/>
    <w:rsid w:val="005B320B"/>
    <w:rsid w:val="005B7502"/>
    <w:rsid w:val="005B7854"/>
    <w:rsid w:val="005C0F3B"/>
    <w:rsid w:val="005C22AE"/>
    <w:rsid w:val="005D2C9A"/>
    <w:rsid w:val="005D48BF"/>
    <w:rsid w:val="005E149D"/>
    <w:rsid w:val="005E3814"/>
    <w:rsid w:val="005E417D"/>
    <w:rsid w:val="005E6750"/>
    <w:rsid w:val="005F431B"/>
    <w:rsid w:val="005F4FA6"/>
    <w:rsid w:val="005F61A1"/>
    <w:rsid w:val="00612093"/>
    <w:rsid w:val="00613613"/>
    <w:rsid w:val="006146B1"/>
    <w:rsid w:val="00615CE8"/>
    <w:rsid w:val="00616E69"/>
    <w:rsid w:val="00617C05"/>
    <w:rsid w:val="00620856"/>
    <w:rsid w:val="00622514"/>
    <w:rsid w:val="00625F0F"/>
    <w:rsid w:val="00626092"/>
    <w:rsid w:val="00627219"/>
    <w:rsid w:val="00632697"/>
    <w:rsid w:val="00635C7D"/>
    <w:rsid w:val="00642EC8"/>
    <w:rsid w:val="00644FF6"/>
    <w:rsid w:val="00647234"/>
    <w:rsid w:val="0065295E"/>
    <w:rsid w:val="0065324C"/>
    <w:rsid w:val="00654130"/>
    <w:rsid w:val="00655E98"/>
    <w:rsid w:val="0066068F"/>
    <w:rsid w:val="00667967"/>
    <w:rsid w:val="00667EC0"/>
    <w:rsid w:val="00671398"/>
    <w:rsid w:val="00673F30"/>
    <w:rsid w:val="00674291"/>
    <w:rsid w:val="006775B5"/>
    <w:rsid w:val="006821C1"/>
    <w:rsid w:val="006838A7"/>
    <w:rsid w:val="0068695A"/>
    <w:rsid w:val="0068738E"/>
    <w:rsid w:val="00692BE9"/>
    <w:rsid w:val="006943C1"/>
    <w:rsid w:val="00695813"/>
    <w:rsid w:val="006A3794"/>
    <w:rsid w:val="006A3830"/>
    <w:rsid w:val="006B34FA"/>
    <w:rsid w:val="006C0EB4"/>
    <w:rsid w:val="006C440A"/>
    <w:rsid w:val="006C6CB8"/>
    <w:rsid w:val="006D4DF5"/>
    <w:rsid w:val="006E2881"/>
    <w:rsid w:val="006E4998"/>
    <w:rsid w:val="006E4BF1"/>
    <w:rsid w:val="006E571F"/>
    <w:rsid w:val="006E649E"/>
    <w:rsid w:val="006F19F1"/>
    <w:rsid w:val="006F1F56"/>
    <w:rsid w:val="006F548A"/>
    <w:rsid w:val="00700B56"/>
    <w:rsid w:val="00700CAB"/>
    <w:rsid w:val="007033F0"/>
    <w:rsid w:val="00704FF5"/>
    <w:rsid w:val="00705F48"/>
    <w:rsid w:val="00706B68"/>
    <w:rsid w:val="00713197"/>
    <w:rsid w:val="00714355"/>
    <w:rsid w:val="007151AF"/>
    <w:rsid w:val="007179C2"/>
    <w:rsid w:val="00727CFE"/>
    <w:rsid w:val="00733167"/>
    <w:rsid w:val="0073782C"/>
    <w:rsid w:val="0074059A"/>
    <w:rsid w:val="007411D1"/>
    <w:rsid w:val="00751E8E"/>
    <w:rsid w:val="0075599B"/>
    <w:rsid w:val="00757A5D"/>
    <w:rsid w:val="007650C5"/>
    <w:rsid w:val="007673A4"/>
    <w:rsid w:val="0077145E"/>
    <w:rsid w:val="00772844"/>
    <w:rsid w:val="00773025"/>
    <w:rsid w:val="0077359C"/>
    <w:rsid w:val="00774E62"/>
    <w:rsid w:val="00775308"/>
    <w:rsid w:val="00780945"/>
    <w:rsid w:val="00781264"/>
    <w:rsid w:val="0078253B"/>
    <w:rsid w:val="0078524A"/>
    <w:rsid w:val="007852A8"/>
    <w:rsid w:val="00785480"/>
    <w:rsid w:val="007866ED"/>
    <w:rsid w:val="00790792"/>
    <w:rsid w:val="00795A4A"/>
    <w:rsid w:val="0079653C"/>
    <w:rsid w:val="007A1390"/>
    <w:rsid w:val="007A277E"/>
    <w:rsid w:val="007A459D"/>
    <w:rsid w:val="007A7768"/>
    <w:rsid w:val="007C674F"/>
    <w:rsid w:val="007D1AEE"/>
    <w:rsid w:val="007D25D4"/>
    <w:rsid w:val="007D700A"/>
    <w:rsid w:val="007E74FE"/>
    <w:rsid w:val="00801F8F"/>
    <w:rsid w:val="00802077"/>
    <w:rsid w:val="008022C1"/>
    <w:rsid w:val="00805A98"/>
    <w:rsid w:val="00806DCC"/>
    <w:rsid w:val="008077F7"/>
    <w:rsid w:val="00810326"/>
    <w:rsid w:val="00815510"/>
    <w:rsid w:val="0082003E"/>
    <w:rsid w:val="00825CA0"/>
    <w:rsid w:val="008268E7"/>
    <w:rsid w:val="00830B47"/>
    <w:rsid w:val="008413DE"/>
    <w:rsid w:val="0084235D"/>
    <w:rsid w:val="00853D90"/>
    <w:rsid w:val="00862D13"/>
    <w:rsid w:val="00864DC6"/>
    <w:rsid w:val="008664DC"/>
    <w:rsid w:val="00871B47"/>
    <w:rsid w:val="008759C2"/>
    <w:rsid w:val="00875C35"/>
    <w:rsid w:val="00877973"/>
    <w:rsid w:val="00884566"/>
    <w:rsid w:val="00886077"/>
    <w:rsid w:val="008910D1"/>
    <w:rsid w:val="0089114E"/>
    <w:rsid w:val="00894547"/>
    <w:rsid w:val="008979F6"/>
    <w:rsid w:val="008A06A4"/>
    <w:rsid w:val="008A66AC"/>
    <w:rsid w:val="008B3AC0"/>
    <w:rsid w:val="008B671B"/>
    <w:rsid w:val="008C34CA"/>
    <w:rsid w:val="008D04F3"/>
    <w:rsid w:val="008D0B74"/>
    <w:rsid w:val="008D0E4D"/>
    <w:rsid w:val="008D693C"/>
    <w:rsid w:val="008E28B9"/>
    <w:rsid w:val="008F3C5E"/>
    <w:rsid w:val="008F6292"/>
    <w:rsid w:val="008F6A5D"/>
    <w:rsid w:val="009055F2"/>
    <w:rsid w:val="00913C1E"/>
    <w:rsid w:val="00924EEF"/>
    <w:rsid w:val="00926DF6"/>
    <w:rsid w:val="00933186"/>
    <w:rsid w:val="009358C2"/>
    <w:rsid w:val="00936BFB"/>
    <w:rsid w:val="00937F15"/>
    <w:rsid w:val="00942FB6"/>
    <w:rsid w:val="00945F62"/>
    <w:rsid w:val="0095113A"/>
    <w:rsid w:val="00971B1A"/>
    <w:rsid w:val="00976DDA"/>
    <w:rsid w:val="00977EA0"/>
    <w:rsid w:val="009811C1"/>
    <w:rsid w:val="00984372"/>
    <w:rsid w:val="0099126D"/>
    <w:rsid w:val="0099256A"/>
    <w:rsid w:val="00993234"/>
    <w:rsid w:val="009935C5"/>
    <w:rsid w:val="00995C56"/>
    <w:rsid w:val="009A2BE7"/>
    <w:rsid w:val="009A4082"/>
    <w:rsid w:val="009B0916"/>
    <w:rsid w:val="009B1E87"/>
    <w:rsid w:val="009B24C2"/>
    <w:rsid w:val="009C59FA"/>
    <w:rsid w:val="009C7B09"/>
    <w:rsid w:val="009D298F"/>
    <w:rsid w:val="009E0D97"/>
    <w:rsid w:val="009E792F"/>
    <w:rsid w:val="009F0A63"/>
    <w:rsid w:val="009F1DAE"/>
    <w:rsid w:val="00A0103C"/>
    <w:rsid w:val="00A04172"/>
    <w:rsid w:val="00A05B59"/>
    <w:rsid w:val="00A14152"/>
    <w:rsid w:val="00A27C30"/>
    <w:rsid w:val="00A3443B"/>
    <w:rsid w:val="00A35342"/>
    <w:rsid w:val="00A36E85"/>
    <w:rsid w:val="00A418B7"/>
    <w:rsid w:val="00A51B89"/>
    <w:rsid w:val="00A54875"/>
    <w:rsid w:val="00A555EA"/>
    <w:rsid w:val="00A569A6"/>
    <w:rsid w:val="00A57FAB"/>
    <w:rsid w:val="00A63831"/>
    <w:rsid w:val="00A65544"/>
    <w:rsid w:val="00A67DDE"/>
    <w:rsid w:val="00A67FAA"/>
    <w:rsid w:val="00A708C2"/>
    <w:rsid w:val="00A7224A"/>
    <w:rsid w:val="00A731BE"/>
    <w:rsid w:val="00A73B36"/>
    <w:rsid w:val="00A8154E"/>
    <w:rsid w:val="00A818DE"/>
    <w:rsid w:val="00A85FDE"/>
    <w:rsid w:val="00A878BE"/>
    <w:rsid w:val="00AA2713"/>
    <w:rsid w:val="00AA49FA"/>
    <w:rsid w:val="00AA4D2F"/>
    <w:rsid w:val="00AB166D"/>
    <w:rsid w:val="00AB7863"/>
    <w:rsid w:val="00AC2626"/>
    <w:rsid w:val="00AC57C0"/>
    <w:rsid w:val="00AC592A"/>
    <w:rsid w:val="00AC6F7C"/>
    <w:rsid w:val="00AC7032"/>
    <w:rsid w:val="00AD26A6"/>
    <w:rsid w:val="00AE052A"/>
    <w:rsid w:val="00AE2494"/>
    <w:rsid w:val="00AE4A1D"/>
    <w:rsid w:val="00AE7231"/>
    <w:rsid w:val="00AE7342"/>
    <w:rsid w:val="00AF371D"/>
    <w:rsid w:val="00B04641"/>
    <w:rsid w:val="00B06009"/>
    <w:rsid w:val="00B10A58"/>
    <w:rsid w:val="00B17ADE"/>
    <w:rsid w:val="00B200C6"/>
    <w:rsid w:val="00B231A5"/>
    <w:rsid w:val="00B249D9"/>
    <w:rsid w:val="00B330BD"/>
    <w:rsid w:val="00B33DC7"/>
    <w:rsid w:val="00B36FED"/>
    <w:rsid w:val="00B50728"/>
    <w:rsid w:val="00B561D3"/>
    <w:rsid w:val="00B6064D"/>
    <w:rsid w:val="00B65D16"/>
    <w:rsid w:val="00B67C01"/>
    <w:rsid w:val="00B76BDC"/>
    <w:rsid w:val="00B80465"/>
    <w:rsid w:val="00B805C5"/>
    <w:rsid w:val="00B8080B"/>
    <w:rsid w:val="00B812CF"/>
    <w:rsid w:val="00B8449E"/>
    <w:rsid w:val="00B86AC2"/>
    <w:rsid w:val="00B87FB6"/>
    <w:rsid w:val="00B91983"/>
    <w:rsid w:val="00BA0A4D"/>
    <w:rsid w:val="00BA5FD6"/>
    <w:rsid w:val="00BA7DA1"/>
    <w:rsid w:val="00BB07A6"/>
    <w:rsid w:val="00BB2F7A"/>
    <w:rsid w:val="00BB4FD7"/>
    <w:rsid w:val="00BB7FF6"/>
    <w:rsid w:val="00BC5AD4"/>
    <w:rsid w:val="00BD17BE"/>
    <w:rsid w:val="00BD41BE"/>
    <w:rsid w:val="00BD6717"/>
    <w:rsid w:val="00BE0C9D"/>
    <w:rsid w:val="00BE1218"/>
    <w:rsid w:val="00BE6079"/>
    <w:rsid w:val="00BF10BB"/>
    <w:rsid w:val="00BF2462"/>
    <w:rsid w:val="00BF285F"/>
    <w:rsid w:val="00C02DD8"/>
    <w:rsid w:val="00C035F9"/>
    <w:rsid w:val="00C14271"/>
    <w:rsid w:val="00C15C00"/>
    <w:rsid w:val="00C17DAC"/>
    <w:rsid w:val="00C21F53"/>
    <w:rsid w:val="00C23A6F"/>
    <w:rsid w:val="00C262C8"/>
    <w:rsid w:val="00C35B52"/>
    <w:rsid w:val="00C424D0"/>
    <w:rsid w:val="00C46AC4"/>
    <w:rsid w:val="00C6260C"/>
    <w:rsid w:val="00C62D50"/>
    <w:rsid w:val="00C63E80"/>
    <w:rsid w:val="00C64330"/>
    <w:rsid w:val="00C64FDC"/>
    <w:rsid w:val="00C6517E"/>
    <w:rsid w:val="00C66A55"/>
    <w:rsid w:val="00C822A1"/>
    <w:rsid w:val="00C824D3"/>
    <w:rsid w:val="00C83CA7"/>
    <w:rsid w:val="00C85842"/>
    <w:rsid w:val="00C87F22"/>
    <w:rsid w:val="00C91503"/>
    <w:rsid w:val="00C9499F"/>
    <w:rsid w:val="00C9656C"/>
    <w:rsid w:val="00CA0940"/>
    <w:rsid w:val="00CA6228"/>
    <w:rsid w:val="00CB0E0F"/>
    <w:rsid w:val="00CB2543"/>
    <w:rsid w:val="00CD250E"/>
    <w:rsid w:val="00CD64CE"/>
    <w:rsid w:val="00CE108C"/>
    <w:rsid w:val="00CE1214"/>
    <w:rsid w:val="00CE3B82"/>
    <w:rsid w:val="00CE4C3A"/>
    <w:rsid w:val="00CE714A"/>
    <w:rsid w:val="00CF0317"/>
    <w:rsid w:val="00CF0E2F"/>
    <w:rsid w:val="00CF195F"/>
    <w:rsid w:val="00CF7CBE"/>
    <w:rsid w:val="00CF7DC2"/>
    <w:rsid w:val="00D02904"/>
    <w:rsid w:val="00D02972"/>
    <w:rsid w:val="00D076CA"/>
    <w:rsid w:val="00D124CA"/>
    <w:rsid w:val="00D132B1"/>
    <w:rsid w:val="00D15504"/>
    <w:rsid w:val="00D176B9"/>
    <w:rsid w:val="00D23D1B"/>
    <w:rsid w:val="00D26BF2"/>
    <w:rsid w:val="00D31712"/>
    <w:rsid w:val="00D33466"/>
    <w:rsid w:val="00D36D4E"/>
    <w:rsid w:val="00D43401"/>
    <w:rsid w:val="00D44E07"/>
    <w:rsid w:val="00D44FC0"/>
    <w:rsid w:val="00D458FD"/>
    <w:rsid w:val="00D54130"/>
    <w:rsid w:val="00D56871"/>
    <w:rsid w:val="00D57E99"/>
    <w:rsid w:val="00D61ECA"/>
    <w:rsid w:val="00D647B5"/>
    <w:rsid w:val="00D6651D"/>
    <w:rsid w:val="00D708D8"/>
    <w:rsid w:val="00D71BBF"/>
    <w:rsid w:val="00D71D8D"/>
    <w:rsid w:val="00D73767"/>
    <w:rsid w:val="00D737C2"/>
    <w:rsid w:val="00D73F0C"/>
    <w:rsid w:val="00D7608C"/>
    <w:rsid w:val="00D868BF"/>
    <w:rsid w:val="00D86943"/>
    <w:rsid w:val="00D86DA4"/>
    <w:rsid w:val="00D87028"/>
    <w:rsid w:val="00D87296"/>
    <w:rsid w:val="00D87886"/>
    <w:rsid w:val="00D91729"/>
    <w:rsid w:val="00D91D9F"/>
    <w:rsid w:val="00D97128"/>
    <w:rsid w:val="00DA508C"/>
    <w:rsid w:val="00DA6CB0"/>
    <w:rsid w:val="00DA6F00"/>
    <w:rsid w:val="00DB1619"/>
    <w:rsid w:val="00DB6717"/>
    <w:rsid w:val="00DB67BD"/>
    <w:rsid w:val="00DB7B3F"/>
    <w:rsid w:val="00DB7B8C"/>
    <w:rsid w:val="00DC5C71"/>
    <w:rsid w:val="00DC6F4E"/>
    <w:rsid w:val="00DD1A6C"/>
    <w:rsid w:val="00DD2698"/>
    <w:rsid w:val="00DD26E6"/>
    <w:rsid w:val="00DE3294"/>
    <w:rsid w:val="00DE3B3E"/>
    <w:rsid w:val="00DE6494"/>
    <w:rsid w:val="00DF0BA7"/>
    <w:rsid w:val="00DF19EF"/>
    <w:rsid w:val="00DF715E"/>
    <w:rsid w:val="00DF7764"/>
    <w:rsid w:val="00DF7A16"/>
    <w:rsid w:val="00E028B0"/>
    <w:rsid w:val="00E17F85"/>
    <w:rsid w:val="00E247DD"/>
    <w:rsid w:val="00E254FA"/>
    <w:rsid w:val="00E334F4"/>
    <w:rsid w:val="00E345EF"/>
    <w:rsid w:val="00E36407"/>
    <w:rsid w:val="00E40C40"/>
    <w:rsid w:val="00E42FE2"/>
    <w:rsid w:val="00E436A8"/>
    <w:rsid w:val="00E450B3"/>
    <w:rsid w:val="00E458EA"/>
    <w:rsid w:val="00E45C99"/>
    <w:rsid w:val="00E467BC"/>
    <w:rsid w:val="00E516BA"/>
    <w:rsid w:val="00E51E30"/>
    <w:rsid w:val="00E52776"/>
    <w:rsid w:val="00E572E4"/>
    <w:rsid w:val="00E61E36"/>
    <w:rsid w:val="00E6539A"/>
    <w:rsid w:val="00E73CA5"/>
    <w:rsid w:val="00E776D8"/>
    <w:rsid w:val="00E8102F"/>
    <w:rsid w:val="00E8135C"/>
    <w:rsid w:val="00E832E6"/>
    <w:rsid w:val="00E8400D"/>
    <w:rsid w:val="00E87464"/>
    <w:rsid w:val="00E95AF9"/>
    <w:rsid w:val="00E96A21"/>
    <w:rsid w:val="00EA01DF"/>
    <w:rsid w:val="00EB0279"/>
    <w:rsid w:val="00EB0996"/>
    <w:rsid w:val="00EB15B5"/>
    <w:rsid w:val="00EB5F9A"/>
    <w:rsid w:val="00EC2959"/>
    <w:rsid w:val="00ED4807"/>
    <w:rsid w:val="00ED635A"/>
    <w:rsid w:val="00EE2DBF"/>
    <w:rsid w:val="00EE5605"/>
    <w:rsid w:val="00EF015A"/>
    <w:rsid w:val="00EF1146"/>
    <w:rsid w:val="00F027A3"/>
    <w:rsid w:val="00F07C9C"/>
    <w:rsid w:val="00F12DCE"/>
    <w:rsid w:val="00F143FE"/>
    <w:rsid w:val="00F15D25"/>
    <w:rsid w:val="00F163A3"/>
    <w:rsid w:val="00F2169E"/>
    <w:rsid w:val="00F225D8"/>
    <w:rsid w:val="00F3540C"/>
    <w:rsid w:val="00F36DFA"/>
    <w:rsid w:val="00F40AA1"/>
    <w:rsid w:val="00F42BC8"/>
    <w:rsid w:val="00F477CE"/>
    <w:rsid w:val="00F53DED"/>
    <w:rsid w:val="00F53E01"/>
    <w:rsid w:val="00F54937"/>
    <w:rsid w:val="00F54EE4"/>
    <w:rsid w:val="00F57071"/>
    <w:rsid w:val="00F71DD6"/>
    <w:rsid w:val="00F74E71"/>
    <w:rsid w:val="00F77770"/>
    <w:rsid w:val="00F8581E"/>
    <w:rsid w:val="00F92F3B"/>
    <w:rsid w:val="00F97619"/>
    <w:rsid w:val="00F97B21"/>
    <w:rsid w:val="00F97F7D"/>
    <w:rsid w:val="00FA166B"/>
    <w:rsid w:val="00FA280D"/>
    <w:rsid w:val="00FA3A30"/>
    <w:rsid w:val="00FA7F60"/>
    <w:rsid w:val="00FB3486"/>
    <w:rsid w:val="00FB4663"/>
    <w:rsid w:val="00FB6B30"/>
    <w:rsid w:val="00FB6DCC"/>
    <w:rsid w:val="00FB75B5"/>
    <w:rsid w:val="00FC071E"/>
    <w:rsid w:val="00FC4095"/>
    <w:rsid w:val="00FC4E2C"/>
    <w:rsid w:val="00FC5FA6"/>
    <w:rsid w:val="00FC754D"/>
    <w:rsid w:val="00FD7573"/>
    <w:rsid w:val="00FE044A"/>
    <w:rsid w:val="00FE1E96"/>
    <w:rsid w:val="00FE4431"/>
    <w:rsid w:val="00FE4CA7"/>
    <w:rsid w:val="00FF2159"/>
    <w:rsid w:val="00FF7128"/>
    <w:rsid w:val="01CD5AF7"/>
    <w:rsid w:val="157D1013"/>
    <w:rsid w:val="16A56F5D"/>
    <w:rsid w:val="17AC38FD"/>
    <w:rsid w:val="1AFA3FE7"/>
    <w:rsid w:val="21E56635"/>
    <w:rsid w:val="25DF071E"/>
    <w:rsid w:val="29AB74CA"/>
    <w:rsid w:val="3E627CCA"/>
    <w:rsid w:val="49B01467"/>
    <w:rsid w:val="4CEB4C25"/>
    <w:rsid w:val="4D141AB7"/>
    <w:rsid w:val="66F432C4"/>
    <w:rsid w:val="6A803C89"/>
    <w:rsid w:val="6E0412EF"/>
    <w:rsid w:val="6F600D90"/>
    <w:rsid w:val="7DB74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DF051F"/>
  <w15:docId w15:val="{B8817BCF-1991-4A07-8922-437724467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rPr>
      <w:color w:val="0563C1" w:themeColor="hyperlink"/>
      <w:u w:val="single"/>
    </w:rPr>
  </w:style>
  <w:style w:type="character" w:customStyle="1" w:styleId="1">
    <w:name w:val="未处理的提及1"/>
    <w:basedOn w:val="a0"/>
    <w:uiPriority w:val="99"/>
    <w:semiHidden/>
    <w:unhideWhenUsed/>
    <w:rPr>
      <w:color w:val="605E5C"/>
      <w:shd w:val="clear" w:color="auto" w:fill="E1DFDD"/>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customStyle="1" w:styleId="tgt">
    <w:name w:val="tgt"/>
    <w:basedOn w:val="a"/>
    <w:rsid w:val="00C85842"/>
    <w:pPr>
      <w:widowControl/>
      <w:spacing w:before="100" w:beforeAutospacing="1" w:after="100" w:afterAutospacing="1"/>
      <w:jc w:val="left"/>
    </w:pPr>
    <w:rPr>
      <w:rFonts w:ascii="宋体" w:eastAsia="宋体" w:hAnsi="宋体" w:cs="宋体"/>
      <w:kern w:val="0"/>
      <w:sz w:val="24"/>
      <w:szCs w:val="24"/>
    </w:rPr>
  </w:style>
  <w:style w:type="character" w:customStyle="1" w:styleId="tgt1">
    <w:name w:val="tgt1"/>
    <w:basedOn w:val="a0"/>
    <w:rsid w:val="00C85842"/>
  </w:style>
  <w:style w:type="paragraph" w:customStyle="1" w:styleId="tgt0">
    <w:name w:val="_tgt"/>
    <w:basedOn w:val="a"/>
    <w:rsid w:val="002A5A57"/>
    <w:pPr>
      <w:widowControl/>
      <w:spacing w:before="100" w:beforeAutospacing="1" w:after="100" w:afterAutospacing="1"/>
      <w:jc w:val="left"/>
    </w:pPr>
    <w:rPr>
      <w:rFonts w:ascii="宋体" w:eastAsia="宋体" w:hAnsi="宋体" w:cs="宋体"/>
      <w:kern w:val="0"/>
      <w:sz w:val="24"/>
      <w:szCs w:val="24"/>
    </w:rPr>
  </w:style>
  <w:style w:type="character" w:customStyle="1" w:styleId="transsent">
    <w:name w:val="transsent"/>
    <w:basedOn w:val="a0"/>
    <w:rsid w:val="002A5A57"/>
  </w:style>
  <w:style w:type="paragraph" w:styleId="aa">
    <w:name w:val="Revision"/>
    <w:hidden/>
    <w:uiPriority w:val="99"/>
    <w:semiHidden/>
    <w:rsid w:val="00BF246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325133">
      <w:bodyDiv w:val="1"/>
      <w:marLeft w:val="0"/>
      <w:marRight w:val="0"/>
      <w:marTop w:val="0"/>
      <w:marBottom w:val="0"/>
      <w:divBdr>
        <w:top w:val="none" w:sz="0" w:space="0" w:color="auto"/>
        <w:left w:val="none" w:sz="0" w:space="0" w:color="auto"/>
        <w:bottom w:val="none" w:sz="0" w:space="0" w:color="auto"/>
        <w:right w:val="none" w:sz="0" w:space="0" w:color="auto"/>
      </w:divBdr>
    </w:div>
    <w:div w:id="1691056425">
      <w:bodyDiv w:val="1"/>
      <w:marLeft w:val="0"/>
      <w:marRight w:val="0"/>
      <w:marTop w:val="0"/>
      <w:marBottom w:val="0"/>
      <w:divBdr>
        <w:top w:val="none" w:sz="0" w:space="0" w:color="auto"/>
        <w:left w:val="none" w:sz="0" w:space="0" w:color="auto"/>
        <w:bottom w:val="none" w:sz="0" w:space="0" w:color="auto"/>
        <w:right w:val="none" w:sz="0" w:space="0" w:color="auto"/>
      </w:divBdr>
    </w:div>
    <w:div w:id="1842508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ealedenvelop.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4812</TotalTime>
  <Pages>13</Pages>
  <Words>1257</Words>
  <Characters>7168</Characters>
  <Application>Microsoft Office Word</Application>
  <DocSecurity>0</DocSecurity>
  <Lines>59</Lines>
  <Paragraphs>16</Paragraphs>
  <ScaleCrop>false</ScaleCrop>
  <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周 荣华</cp:lastModifiedBy>
  <cp:revision>770</cp:revision>
  <dcterms:created xsi:type="dcterms:W3CDTF">2021-01-01T01:11:00Z</dcterms:created>
  <dcterms:modified xsi:type="dcterms:W3CDTF">2021-02-04T06:15:00Z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