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829B" w14:textId="2C4EC113" w:rsidR="00595CB0" w:rsidRPr="00952FAE" w:rsidRDefault="003F4954" w:rsidP="00952FAE">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M</w:t>
      </w:r>
      <w:r>
        <w:rPr>
          <w:rFonts w:ascii="宋体" w:eastAsia="宋体" w:hAnsi="宋体" w:cs="宋体"/>
          <w:b/>
          <w:bCs/>
          <w:sz w:val="28"/>
          <w:szCs w:val="28"/>
        </w:rPr>
        <w:t>iECC</w:t>
      </w:r>
      <w:r w:rsidRPr="00952FAE">
        <w:rPr>
          <w:rFonts w:ascii="宋体" w:eastAsia="宋体" w:hAnsi="宋体" w:cs="宋体" w:hint="eastAsia"/>
          <w:b/>
          <w:bCs/>
          <w:sz w:val="28"/>
          <w:szCs w:val="28"/>
        </w:rPr>
        <w:t>替代传统体外循环在冠状动脉旁路移植术的应用是一种经济有效的方法：倾向匹配分析</w:t>
      </w:r>
    </w:p>
    <w:p w14:paraId="61212D54" w14:textId="77777777" w:rsidR="00595CB0" w:rsidRDefault="00595CB0" w:rsidP="00952FAE">
      <w:pPr>
        <w:spacing w:line="360" w:lineRule="auto"/>
        <w:rPr>
          <w:rFonts w:ascii="宋体" w:eastAsia="宋体" w:hAnsi="宋体" w:cs="宋体"/>
          <w:sz w:val="24"/>
          <w:szCs w:val="24"/>
        </w:rPr>
      </w:pPr>
    </w:p>
    <w:p w14:paraId="50D4D21F" w14:textId="6972CED6" w:rsidR="00595CB0" w:rsidRDefault="003F4954" w:rsidP="00952FAE">
      <w:pPr>
        <w:spacing w:line="360" w:lineRule="auto"/>
        <w:rPr>
          <w:rFonts w:ascii="宋体" w:eastAsia="宋体" w:hAnsi="宋体" w:cs="宋体"/>
          <w:sz w:val="24"/>
          <w:szCs w:val="24"/>
        </w:rPr>
      </w:pPr>
      <w:r>
        <w:rPr>
          <w:rFonts w:ascii="宋体" w:eastAsia="宋体" w:hAnsi="宋体" w:cs="宋体" w:hint="eastAsia"/>
          <w:sz w:val="24"/>
          <w:szCs w:val="24"/>
        </w:rPr>
        <w:t>翻译：</w:t>
      </w:r>
      <w:proofErr w:type="gramStart"/>
      <w:r>
        <w:rPr>
          <w:rFonts w:ascii="宋体" w:eastAsia="宋体" w:hAnsi="宋体" w:cs="宋体" w:hint="eastAsia"/>
          <w:sz w:val="24"/>
          <w:szCs w:val="24"/>
        </w:rPr>
        <w:t>钱晓亮</w:t>
      </w:r>
      <w:proofErr w:type="gramEnd"/>
      <w:r>
        <w:rPr>
          <w:rFonts w:ascii="宋体" w:eastAsia="宋体" w:hAnsi="宋体" w:cs="宋体" w:hint="eastAsia"/>
          <w:sz w:val="24"/>
          <w:szCs w:val="24"/>
        </w:rPr>
        <w:t xml:space="preserve"> </w:t>
      </w:r>
      <w:proofErr w:type="gramStart"/>
      <w:r>
        <w:rPr>
          <w:rFonts w:ascii="宋体" w:eastAsia="宋体" w:hAnsi="宋体" w:cs="宋体" w:hint="eastAsia"/>
          <w:sz w:val="24"/>
          <w:szCs w:val="24"/>
        </w:rPr>
        <w:t>阜</w:t>
      </w:r>
      <w:proofErr w:type="gramEnd"/>
      <w:r>
        <w:rPr>
          <w:rFonts w:ascii="宋体" w:eastAsia="宋体" w:hAnsi="宋体" w:cs="宋体" w:hint="eastAsia"/>
          <w:sz w:val="24"/>
          <w:szCs w:val="24"/>
        </w:rPr>
        <w:t>外</w:t>
      </w:r>
      <w:proofErr w:type="gramStart"/>
      <w:r>
        <w:rPr>
          <w:rFonts w:ascii="宋体" w:eastAsia="宋体" w:hAnsi="宋体" w:cs="宋体" w:hint="eastAsia"/>
          <w:sz w:val="24"/>
          <w:szCs w:val="24"/>
        </w:rPr>
        <w:t>华中心</w:t>
      </w:r>
      <w:proofErr w:type="gramEnd"/>
      <w:r>
        <w:rPr>
          <w:rFonts w:ascii="宋体" w:eastAsia="宋体" w:hAnsi="宋体" w:cs="宋体" w:hint="eastAsia"/>
          <w:sz w:val="24"/>
          <w:szCs w:val="24"/>
        </w:rPr>
        <w:t>血管病医院</w:t>
      </w:r>
      <w:r>
        <w:rPr>
          <w:rFonts w:ascii="宋体" w:eastAsia="宋体" w:hAnsi="宋体" w:cs="宋体" w:hint="eastAsia"/>
          <w:sz w:val="24"/>
          <w:szCs w:val="24"/>
        </w:rPr>
        <w:t xml:space="preserve"> </w:t>
      </w:r>
      <w:r>
        <w:rPr>
          <w:rFonts w:ascii="宋体" w:eastAsia="宋体" w:hAnsi="宋体" w:cs="宋体" w:hint="eastAsia"/>
          <w:sz w:val="24"/>
          <w:szCs w:val="24"/>
        </w:rPr>
        <w:t>河南省人民医院心脏中心</w:t>
      </w:r>
    </w:p>
    <w:p w14:paraId="7475CB52" w14:textId="7D7D9C32" w:rsidR="00952FAE" w:rsidRDefault="00952FAE" w:rsidP="00952FAE">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审校：李平 </w:t>
      </w:r>
      <w:r>
        <w:rPr>
          <w:rFonts w:ascii="宋体" w:eastAsia="宋体" w:hAnsi="宋体" w:cs="宋体"/>
          <w:sz w:val="24"/>
          <w:szCs w:val="24"/>
        </w:rPr>
        <w:t xml:space="preserve">  </w:t>
      </w:r>
      <w:r>
        <w:rPr>
          <w:rFonts w:ascii="宋体" w:eastAsia="宋体" w:hAnsi="宋体" w:cs="宋体" w:hint="eastAsia"/>
          <w:sz w:val="24"/>
          <w:szCs w:val="24"/>
        </w:rPr>
        <w:t>武汉协和医院</w:t>
      </w:r>
    </w:p>
    <w:p w14:paraId="4DA23988" w14:textId="77777777" w:rsidR="00595CB0" w:rsidRDefault="00595CB0" w:rsidP="00952FAE">
      <w:pPr>
        <w:spacing w:line="360" w:lineRule="auto"/>
        <w:rPr>
          <w:rFonts w:ascii="宋体" w:eastAsia="宋体" w:hAnsi="宋体" w:cs="宋体" w:hint="eastAsia"/>
          <w:sz w:val="24"/>
          <w:szCs w:val="24"/>
        </w:rPr>
      </w:pPr>
    </w:p>
    <w:p w14:paraId="6385EA19" w14:textId="77777777" w:rsidR="00595CB0" w:rsidRPr="00952FAE" w:rsidRDefault="003F4954" w:rsidP="00952FAE">
      <w:pPr>
        <w:widowControl/>
        <w:spacing w:line="360" w:lineRule="auto"/>
        <w:jc w:val="left"/>
        <w:rPr>
          <w:rFonts w:ascii="宋体" w:eastAsia="宋体" w:hAnsi="宋体" w:cs="宋体"/>
          <w:b/>
          <w:bCs/>
          <w:kern w:val="0"/>
          <w:sz w:val="28"/>
          <w:szCs w:val="28"/>
        </w:rPr>
      </w:pPr>
      <w:r w:rsidRPr="00952FAE">
        <w:rPr>
          <w:rFonts w:ascii="宋体" w:eastAsia="宋体" w:hAnsi="宋体" w:cs="宋体" w:hint="eastAsia"/>
          <w:b/>
          <w:bCs/>
          <w:kern w:val="0"/>
          <w:sz w:val="28"/>
          <w:szCs w:val="28"/>
        </w:rPr>
        <w:t>摘要</w:t>
      </w:r>
    </w:p>
    <w:p w14:paraId="2372BD2A" w14:textId="7A57FD06" w:rsidR="00595CB0" w:rsidRDefault="00952FAE" w:rsidP="00952FAE">
      <w:pPr>
        <w:widowControl/>
        <w:spacing w:line="360" w:lineRule="auto"/>
        <w:jc w:val="left"/>
        <w:rPr>
          <w:rFonts w:ascii="宋体" w:eastAsia="宋体" w:hAnsi="宋体" w:cs="宋体"/>
          <w:kern w:val="0"/>
          <w:sz w:val="24"/>
          <w:szCs w:val="24"/>
        </w:rPr>
      </w:pPr>
      <w:r w:rsidRPr="00952FAE">
        <w:rPr>
          <w:rFonts w:ascii="宋体" w:eastAsia="宋体" w:hAnsi="宋体" w:cs="宋体" w:hint="eastAsia"/>
          <w:b/>
          <w:bCs/>
          <w:kern w:val="0"/>
          <w:sz w:val="24"/>
          <w:szCs w:val="24"/>
        </w:rPr>
        <w:t>前言</w:t>
      </w:r>
      <w:r w:rsidR="003F4954">
        <w:rPr>
          <w:rFonts w:ascii="宋体" w:eastAsia="宋体" w:hAnsi="宋体" w:cs="宋体" w:hint="eastAsia"/>
          <w:kern w:val="0"/>
          <w:sz w:val="24"/>
          <w:szCs w:val="24"/>
        </w:rPr>
        <w:t>：</w:t>
      </w:r>
      <w:r w:rsidR="003F4954">
        <w:rPr>
          <w:rFonts w:ascii="宋体" w:eastAsia="宋体" w:hAnsi="宋体" w:cs="宋体" w:hint="eastAsia"/>
          <w:kern w:val="0"/>
          <w:sz w:val="24"/>
          <w:szCs w:val="24"/>
        </w:rPr>
        <w:t>微创体外循环</w:t>
      </w:r>
      <w:r>
        <w:rPr>
          <w:rFonts w:ascii="宋体" w:eastAsia="宋体" w:hAnsi="宋体" w:cs="宋体" w:hint="eastAsia"/>
          <w:sz w:val="24"/>
          <w:szCs w:val="24"/>
        </w:rPr>
        <w:t>（</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w:t>
      </w:r>
      <w:r w:rsidR="003F4954">
        <w:rPr>
          <w:rFonts w:ascii="宋体" w:eastAsia="宋体" w:hAnsi="宋体" w:cs="宋体" w:hint="eastAsia"/>
          <w:kern w:val="0"/>
          <w:sz w:val="24"/>
          <w:szCs w:val="24"/>
        </w:rPr>
        <w:t>的发展旨在减少常规体外循环</w:t>
      </w:r>
      <w:r w:rsidR="00A73AB8">
        <w:rPr>
          <w:rFonts w:ascii="宋体" w:eastAsia="宋体" w:hAnsi="宋体" w:cs="宋体" w:hint="eastAsia"/>
          <w:kern w:val="0"/>
          <w:sz w:val="24"/>
          <w:szCs w:val="24"/>
        </w:rPr>
        <w:t>（</w:t>
      </w:r>
      <w:proofErr w:type="spellStart"/>
      <w:r w:rsidR="00A73AB8">
        <w:rPr>
          <w:rFonts w:ascii="宋体" w:eastAsia="宋体" w:hAnsi="宋体" w:cs="宋体" w:hint="eastAsia"/>
          <w:kern w:val="0"/>
          <w:sz w:val="24"/>
          <w:szCs w:val="24"/>
        </w:rPr>
        <w:t>c</w:t>
      </w:r>
      <w:r w:rsidR="00A73AB8">
        <w:rPr>
          <w:rFonts w:ascii="宋体" w:eastAsia="宋体" w:hAnsi="宋体" w:cs="宋体"/>
          <w:kern w:val="0"/>
          <w:sz w:val="24"/>
          <w:szCs w:val="24"/>
        </w:rPr>
        <w:t>ECC</w:t>
      </w:r>
      <w:proofErr w:type="spellEnd"/>
      <w:r w:rsidR="00A73AB8">
        <w:rPr>
          <w:rFonts w:ascii="宋体" w:eastAsia="宋体" w:hAnsi="宋体" w:cs="宋体" w:hint="eastAsia"/>
          <w:kern w:val="0"/>
          <w:sz w:val="24"/>
          <w:szCs w:val="24"/>
        </w:rPr>
        <w:t>）</w:t>
      </w:r>
      <w:r w:rsidR="003F4954">
        <w:rPr>
          <w:rFonts w:ascii="宋体" w:eastAsia="宋体" w:hAnsi="宋体" w:cs="宋体" w:hint="eastAsia"/>
          <w:kern w:val="0"/>
          <w:sz w:val="24"/>
          <w:szCs w:val="24"/>
        </w:rPr>
        <w:t>相关的不良反应。本研究的目的是比较在冠状动脉旁路移植术患者中使用</w:t>
      </w:r>
      <w:proofErr w:type="spellStart"/>
      <w:r>
        <w:rPr>
          <w:rFonts w:ascii="宋体" w:eastAsia="宋体" w:hAnsi="宋体" w:cs="宋体" w:hint="eastAsia"/>
          <w:sz w:val="24"/>
          <w:szCs w:val="24"/>
        </w:rPr>
        <w:t>MiECC</w:t>
      </w:r>
      <w:proofErr w:type="spellEnd"/>
      <w:r w:rsidR="003F4954">
        <w:rPr>
          <w:rFonts w:ascii="宋体" w:eastAsia="宋体" w:hAnsi="宋体" w:cs="宋体" w:hint="eastAsia"/>
          <w:kern w:val="0"/>
          <w:sz w:val="24"/>
          <w:szCs w:val="24"/>
        </w:rPr>
        <w:t>和</w:t>
      </w:r>
      <w:proofErr w:type="spellStart"/>
      <w:r w:rsidR="00A73AB8">
        <w:rPr>
          <w:rFonts w:ascii="宋体" w:eastAsia="宋体" w:hAnsi="宋体" w:cs="宋体" w:hint="eastAsia"/>
          <w:kern w:val="0"/>
          <w:sz w:val="24"/>
          <w:szCs w:val="24"/>
        </w:rPr>
        <w:t>c</w:t>
      </w:r>
      <w:r w:rsidR="00A73AB8">
        <w:rPr>
          <w:rFonts w:ascii="宋体" w:eastAsia="宋体" w:hAnsi="宋体" w:cs="宋体"/>
          <w:kern w:val="0"/>
          <w:sz w:val="24"/>
          <w:szCs w:val="24"/>
        </w:rPr>
        <w:t>ECC</w:t>
      </w:r>
      <w:proofErr w:type="spellEnd"/>
      <w:r w:rsidR="003F4954">
        <w:rPr>
          <w:rFonts w:ascii="宋体" w:eastAsia="宋体" w:hAnsi="宋体" w:cs="宋体" w:hint="eastAsia"/>
          <w:kern w:val="0"/>
          <w:sz w:val="24"/>
          <w:szCs w:val="24"/>
        </w:rPr>
        <w:t>的结果。</w:t>
      </w:r>
    </w:p>
    <w:p w14:paraId="03CFC64F" w14:textId="09C13394" w:rsidR="00595CB0" w:rsidRDefault="003F4954" w:rsidP="00952FAE">
      <w:pPr>
        <w:widowControl/>
        <w:spacing w:line="360" w:lineRule="auto"/>
        <w:jc w:val="left"/>
        <w:rPr>
          <w:rFonts w:ascii="宋体" w:eastAsia="宋体" w:hAnsi="宋体" w:cs="宋体"/>
          <w:kern w:val="0"/>
          <w:sz w:val="24"/>
          <w:szCs w:val="24"/>
        </w:rPr>
      </w:pPr>
      <w:r w:rsidRPr="00952FAE">
        <w:rPr>
          <w:rFonts w:ascii="宋体" w:eastAsia="宋体" w:hAnsi="宋体" w:cs="宋体" w:hint="eastAsia"/>
          <w:b/>
          <w:bCs/>
          <w:kern w:val="0"/>
          <w:sz w:val="24"/>
          <w:szCs w:val="24"/>
        </w:rPr>
        <w:t>方法</w:t>
      </w:r>
      <w:r>
        <w:rPr>
          <w:rFonts w:ascii="宋体" w:eastAsia="宋体" w:hAnsi="宋体" w:cs="宋体" w:hint="eastAsia"/>
          <w:kern w:val="0"/>
          <w:sz w:val="24"/>
          <w:szCs w:val="24"/>
        </w:rPr>
        <w:t>：回顾性分析</w:t>
      </w:r>
      <w:proofErr w:type="gramStart"/>
      <w:r>
        <w:rPr>
          <w:rFonts w:ascii="宋体" w:eastAsia="宋体" w:hAnsi="宋体" w:cs="宋体" w:hint="eastAsia"/>
          <w:kern w:val="0"/>
          <w:sz w:val="24"/>
          <w:szCs w:val="24"/>
        </w:rPr>
        <w:t>单中心</w:t>
      </w:r>
      <w:proofErr w:type="gramEnd"/>
      <w:r>
        <w:rPr>
          <w:rFonts w:ascii="宋体" w:eastAsia="宋体" w:hAnsi="宋体" w:cs="宋体" w:hint="eastAsia"/>
          <w:kern w:val="0"/>
          <w:sz w:val="24"/>
          <w:szCs w:val="24"/>
        </w:rPr>
        <w:t>冠状动脉旁路移植术</w:t>
      </w:r>
      <w:proofErr w:type="spellStart"/>
      <w:r w:rsidR="00952FAE">
        <w:rPr>
          <w:rFonts w:ascii="宋体" w:eastAsia="宋体" w:hAnsi="宋体" w:cs="宋体" w:hint="eastAsia"/>
          <w:sz w:val="24"/>
          <w:szCs w:val="24"/>
        </w:rPr>
        <w:t>MiECC</w:t>
      </w:r>
      <w:proofErr w:type="spellEnd"/>
      <w:r>
        <w:rPr>
          <w:rFonts w:ascii="宋体" w:eastAsia="宋体" w:hAnsi="宋体" w:cs="宋体" w:hint="eastAsia"/>
          <w:kern w:val="0"/>
          <w:sz w:val="24"/>
          <w:szCs w:val="24"/>
        </w:rPr>
        <w:t>的临床资料。采用</w:t>
      </w:r>
      <w:r>
        <w:rPr>
          <w:rFonts w:ascii="宋体" w:eastAsia="宋体" w:hAnsi="宋体" w:cs="宋体" w:hint="eastAsia"/>
          <w:kern w:val="0"/>
          <w:sz w:val="24"/>
          <w:szCs w:val="24"/>
        </w:rPr>
        <w:t>2:1</w:t>
      </w:r>
      <w:r>
        <w:rPr>
          <w:rFonts w:ascii="宋体" w:eastAsia="宋体" w:hAnsi="宋体" w:cs="宋体" w:hint="eastAsia"/>
          <w:kern w:val="0"/>
          <w:sz w:val="24"/>
          <w:szCs w:val="24"/>
        </w:rPr>
        <w:t>的倾向匹配法确定对照组接受</w:t>
      </w:r>
      <w:proofErr w:type="spellStart"/>
      <w:r w:rsidR="00A73AB8">
        <w:rPr>
          <w:rFonts w:ascii="宋体" w:eastAsia="宋体" w:hAnsi="宋体" w:cs="宋体" w:hint="eastAsia"/>
          <w:kern w:val="0"/>
          <w:sz w:val="24"/>
          <w:szCs w:val="24"/>
        </w:rPr>
        <w:t>c</w:t>
      </w:r>
      <w:r w:rsidR="00A73AB8">
        <w:rPr>
          <w:rFonts w:ascii="宋体" w:eastAsia="宋体" w:hAnsi="宋体" w:cs="宋体"/>
          <w:kern w:val="0"/>
          <w:sz w:val="24"/>
          <w:szCs w:val="24"/>
        </w:rPr>
        <w:t>ECC</w:t>
      </w:r>
      <w:proofErr w:type="spellEnd"/>
      <w:r>
        <w:rPr>
          <w:rFonts w:ascii="宋体" w:eastAsia="宋体" w:hAnsi="宋体" w:cs="宋体" w:hint="eastAsia"/>
          <w:kern w:val="0"/>
          <w:sz w:val="24"/>
          <w:szCs w:val="24"/>
        </w:rPr>
        <w:t>冠状动脉旁路移植术，结果比较采用单变量分析。</w:t>
      </w:r>
    </w:p>
    <w:p w14:paraId="54F77434" w14:textId="6A7C1C7C" w:rsidR="00595CB0" w:rsidRDefault="003F4954" w:rsidP="00952FAE">
      <w:pPr>
        <w:widowControl/>
        <w:spacing w:line="360" w:lineRule="auto"/>
        <w:jc w:val="left"/>
        <w:rPr>
          <w:rFonts w:ascii="宋体" w:eastAsia="宋体" w:hAnsi="宋体" w:cs="宋体"/>
          <w:kern w:val="0"/>
          <w:sz w:val="24"/>
          <w:szCs w:val="24"/>
        </w:rPr>
      </w:pPr>
      <w:r w:rsidRPr="00952FAE">
        <w:rPr>
          <w:rFonts w:ascii="宋体" w:eastAsia="宋体" w:hAnsi="宋体" w:cs="宋体" w:hint="eastAsia"/>
          <w:b/>
          <w:bCs/>
          <w:kern w:val="0"/>
          <w:sz w:val="24"/>
          <w:szCs w:val="24"/>
        </w:rPr>
        <w:t>结果</w:t>
      </w:r>
      <w:r>
        <w:rPr>
          <w:rFonts w:ascii="宋体" w:eastAsia="宋体" w:hAnsi="宋体" w:cs="宋体" w:hint="eastAsia"/>
          <w:kern w:val="0"/>
          <w:sz w:val="24"/>
          <w:szCs w:val="24"/>
        </w:rPr>
        <w:t>：本研究共</w:t>
      </w:r>
      <w:r>
        <w:rPr>
          <w:rFonts w:ascii="宋体" w:eastAsia="宋体" w:hAnsi="宋体" w:cs="宋体" w:hint="eastAsia"/>
          <w:kern w:val="0"/>
          <w:sz w:val="24"/>
          <w:szCs w:val="24"/>
        </w:rPr>
        <w:t>纳入</w:t>
      </w:r>
      <w:r>
        <w:rPr>
          <w:rFonts w:ascii="宋体" w:eastAsia="宋体" w:hAnsi="宋体" w:cs="宋体" w:hint="eastAsia"/>
          <w:kern w:val="0"/>
          <w:sz w:val="24"/>
          <w:szCs w:val="24"/>
        </w:rPr>
        <w:t>354</w:t>
      </w:r>
      <w:r>
        <w:rPr>
          <w:rFonts w:ascii="宋体" w:eastAsia="宋体" w:hAnsi="宋体" w:cs="宋体" w:hint="eastAsia"/>
          <w:kern w:val="0"/>
          <w:sz w:val="24"/>
          <w:szCs w:val="24"/>
        </w:rPr>
        <w:t>例</w:t>
      </w:r>
      <w:r>
        <w:rPr>
          <w:rFonts w:ascii="宋体" w:eastAsia="宋体" w:hAnsi="宋体" w:cs="宋体" w:hint="eastAsia"/>
          <w:kern w:val="0"/>
          <w:sz w:val="24"/>
          <w:szCs w:val="24"/>
        </w:rPr>
        <w:t>患者</w:t>
      </w:r>
      <w:r>
        <w:rPr>
          <w:rFonts w:ascii="宋体" w:eastAsia="宋体" w:hAnsi="宋体" w:cs="宋体" w:hint="eastAsia"/>
          <w:kern w:val="0"/>
          <w:sz w:val="24"/>
          <w:szCs w:val="24"/>
        </w:rPr>
        <w:t>，其中</w:t>
      </w:r>
      <w:r>
        <w:rPr>
          <w:rFonts w:ascii="宋体" w:eastAsia="宋体" w:hAnsi="宋体" w:cs="宋体" w:hint="eastAsia"/>
          <w:kern w:val="0"/>
          <w:sz w:val="24"/>
          <w:szCs w:val="24"/>
        </w:rPr>
        <w:t>接受</w:t>
      </w:r>
      <w:proofErr w:type="spellStart"/>
      <w:r w:rsidR="00952FAE">
        <w:rPr>
          <w:rFonts w:ascii="宋体" w:eastAsia="宋体" w:hAnsi="宋体" w:cs="宋体" w:hint="eastAsia"/>
          <w:sz w:val="24"/>
          <w:szCs w:val="24"/>
        </w:rPr>
        <w:t>MiECC</w:t>
      </w:r>
      <w:proofErr w:type="spellEnd"/>
      <w:r>
        <w:rPr>
          <w:rFonts w:ascii="宋体" w:eastAsia="宋体" w:hAnsi="宋体" w:cs="宋体" w:hint="eastAsia"/>
          <w:kern w:val="0"/>
          <w:sz w:val="24"/>
          <w:szCs w:val="24"/>
        </w:rPr>
        <w:t>冠状动脉旁路移植术</w:t>
      </w:r>
      <w:r>
        <w:rPr>
          <w:rFonts w:ascii="宋体" w:eastAsia="宋体" w:hAnsi="宋体" w:cs="宋体" w:hint="eastAsia"/>
          <w:kern w:val="0"/>
          <w:sz w:val="24"/>
          <w:szCs w:val="24"/>
        </w:rPr>
        <w:t>者</w:t>
      </w:r>
      <w:r>
        <w:rPr>
          <w:rFonts w:ascii="宋体" w:eastAsia="宋体" w:hAnsi="宋体" w:cs="宋体" w:hint="eastAsia"/>
          <w:kern w:val="0"/>
          <w:sz w:val="24"/>
          <w:szCs w:val="24"/>
        </w:rPr>
        <w:t>118</w:t>
      </w:r>
      <w:r>
        <w:rPr>
          <w:rFonts w:ascii="宋体" w:eastAsia="宋体" w:hAnsi="宋体" w:cs="宋体" w:hint="eastAsia"/>
          <w:kern w:val="0"/>
          <w:sz w:val="24"/>
          <w:szCs w:val="24"/>
        </w:rPr>
        <w:t>例。患者基线资料匹配良好。</w:t>
      </w:r>
      <w:proofErr w:type="spellStart"/>
      <w:r w:rsidR="00952FAE">
        <w:rPr>
          <w:rFonts w:ascii="宋体" w:eastAsia="宋体" w:hAnsi="宋体" w:cs="宋体" w:hint="eastAsia"/>
          <w:sz w:val="24"/>
          <w:szCs w:val="24"/>
        </w:rPr>
        <w:t>MiECC</w:t>
      </w:r>
      <w:proofErr w:type="spellEnd"/>
      <w:proofErr w:type="gramStart"/>
      <w:r>
        <w:rPr>
          <w:rFonts w:ascii="宋体" w:eastAsia="宋体" w:hAnsi="宋体" w:cs="宋体" w:hint="eastAsia"/>
          <w:kern w:val="0"/>
          <w:sz w:val="24"/>
          <w:szCs w:val="24"/>
        </w:rPr>
        <w:t>组手术</w:t>
      </w:r>
      <w:proofErr w:type="gramEnd"/>
      <w:r>
        <w:rPr>
          <w:rFonts w:ascii="宋体" w:eastAsia="宋体" w:hAnsi="宋体" w:cs="宋体" w:hint="eastAsia"/>
          <w:kern w:val="0"/>
          <w:sz w:val="24"/>
          <w:szCs w:val="24"/>
        </w:rPr>
        <w:t>时间（</w:t>
      </w:r>
      <w:r>
        <w:rPr>
          <w:rFonts w:ascii="宋体" w:eastAsia="宋体" w:hAnsi="宋体" w:cs="宋体" w:hint="eastAsia"/>
          <w:kern w:val="0"/>
          <w:sz w:val="24"/>
          <w:szCs w:val="24"/>
        </w:rPr>
        <w:t>3.31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1.52 vs 3.56</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0.73</w:t>
      </w:r>
      <w:r>
        <w:rPr>
          <w:rFonts w:ascii="宋体" w:eastAsia="宋体" w:hAnsi="宋体" w:cs="宋体" w:hint="eastAsia"/>
          <w:kern w:val="0"/>
          <w:sz w:val="24"/>
          <w:szCs w:val="24"/>
        </w:rPr>
        <w:t>，</w:t>
      </w:r>
      <w:r>
        <w:rPr>
          <w:rFonts w:ascii="宋体" w:eastAsia="宋体" w:hAnsi="宋体" w:cs="宋体" w:hint="eastAsia"/>
          <w:kern w:val="0"/>
          <w:sz w:val="24"/>
          <w:szCs w:val="24"/>
        </w:rPr>
        <w:t>p=0.03</w:t>
      </w:r>
      <w:r>
        <w:rPr>
          <w:rFonts w:ascii="宋体" w:eastAsia="宋体" w:hAnsi="宋体" w:cs="宋体" w:hint="eastAsia"/>
          <w:kern w:val="0"/>
          <w:sz w:val="24"/>
          <w:szCs w:val="24"/>
        </w:rPr>
        <w:t>）显著低于常规组；术后</w:t>
      </w:r>
      <w:r>
        <w:rPr>
          <w:rFonts w:ascii="宋体" w:eastAsia="宋体" w:hAnsi="宋体" w:cs="宋体" w:hint="eastAsia"/>
          <w:kern w:val="0"/>
          <w:sz w:val="24"/>
          <w:szCs w:val="24"/>
        </w:rPr>
        <w:t>12</w:t>
      </w:r>
      <w:r>
        <w:rPr>
          <w:rFonts w:ascii="宋体" w:eastAsia="宋体" w:hAnsi="宋体" w:cs="宋体" w:hint="eastAsia"/>
          <w:kern w:val="0"/>
          <w:sz w:val="24"/>
          <w:szCs w:val="24"/>
        </w:rPr>
        <w:t>小时</w:t>
      </w:r>
      <w:r w:rsidR="00A73AB8">
        <w:rPr>
          <w:rFonts w:ascii="宋体" w:eastAsia="宋体" w:hAnsi="宋体" w:cs="宋体" w:hint="eastAsia"/>
          <w:kern w:val="0"/>
          <w:sz w:val="24"/>
          <w:szCs w:val="24"/>
        </w:rPr>
        <w:t>出</w:t>
      </w:r>
      <w:r>
        <w:rPr>
          <w:rFonts w:ascii="宋体" w:eastAsia="宋体" w:hAnsi="宋体" w:cs="宋体" w:hint="eastAsia"/>
          <w:kern w:val="0"/>
          <w:sz w:val="24"/>
          <w:szCs w:val="24"/>
        </w:rPr>
        <w:t>血量也显著少于常规组（</w:t>
      </w:r>
      <w:r>
        <w:rPr>
          <w:rFonts w:ascii="宋体" w:eastAsia="宋体" w:hAnsi="宋体" w:cs="宋体" w:hint="eastAsia"/>
          <w:kern w:val="0"/>
          <w:sz w:val="24"/>
          <w:szCs w:val="24"/>
        </w:rPr>
        <w:t>322.3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13.2ml vs 380.8</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15.2ml</w:t>
      </w:r>
      <w:r>
        <w:rPr>
          <w:rFonts w:ascii="宋体" w:eastAsia="宋体" w:hAnsi="宋体" w:cs="宋体" w:hint="eastAsia"/>
          <w:kern w:val="0"/>
          <w:sz w:val="24"/>
          <w:szCs w:val="24"/>
        </w:rPr>
        <w:t>，</w:t>
      </w:r>
      <w:r>
        <w:rPr>
          <w:rFonts w:ascii="宋体" w:eastAsia="宋体" w:hAnsi="宋体" w:cs="宋体" w:hint="eastAsia"/>
          <w:kern w:val="0"/>
          <w:sz w:val="24"/>
          <w:szCs w:val="24"/>
        </w:rPr>
        <w:t>p&lt;0.01</w:t>
      </w:r>
      <w:r>
        <w:rPr>
          <w:rFonts w:ascii="宋体" w:eastAsia="宋体" w:hAnsi="宋体" w:cs="宋体" w:hint="eastAsia"/>
          <w:kern w:val="0"/>
          <w:sz w:val="24"/>
          <w:szCs w:val="24"/>
        </w:rPr>
        <w:t>），相应的</w:t>
      </w:r>
      <w:proofErr w:type="spellStart"/>
      <w:r w:rsidR="00952FAE">
        <w:rPr>
          <w:rFonts w:ascii="宋体" w:eastAsia="宋体" w:hAnsi="宋体" w:cs="宋体" w:hint="eastAsia"/>
          <w:sz w:val="24"/>
          <w:szCs w:val="24"/>
        </w:rPr>
        <w:t>MiECC</w:t>
      </w:r>
      <w:proofErr w:type="spellEnd"/>
      <w:r>
        <w:rPr>
          <w:rFonts w:ascii="宋体" w:eastAsia="宋体" w:hAnsi="宋体" w:cs="宋体" w:hint="eastAsia"/>
          <w:kern w:val="0"/>
          <w:sz w:val="24"/>
          <w:szCs w:val="24"/>
        </w:rPr>
        <w:t>组输血比例较低</w:t>
      </w:r>
      <w:r>
        <w:rPr>
          <w:rFonts w:ascii="宋体" w:eastAsia="宋体" w:hAnsi="宋体" w:cs="宋体" w:hint="eastAsia"/>
          <w:kern w:val="0"/>
          <w:sz w:val="24"/>
          <w:szCs w:val="24"/>
        </w:rPr>
        <w:t>（</w:t>
      </w:r>
      <w:r>
        <w:rPr>
          <w:rFonts w:ascii="宋体" w:eastAsia="宋体" w:hAnsi="宋体" w:cs="宋体" w:hint="eastAsia"/>
          <w:kern w:val="0"/>
          <w:sz w:val="24"/>
          <w:szCs w:val="24"/>
        </w:rPr>
        <w:t>25.8% vs 36%</w:t>
      </w:r>
      <w:r>
        <w:rPr>
          <w:rFonts w:ascii="宋体" w:eastAsia="宋体" w:hAnsi="宋体" w:cs="宋体" w:hint="eastAsia"/>
          <w:kern w:val="0"/>
          <w:sz w:val="24"/>
          <w:szCs w:val="24"/>
        </w:rPr>
        <w:t>，</w:t>
      </w:r>
      <w:r>
        <w:rPr>
          <w:rFonts w:ascii="宋体" w:eastAsia="宋体" w:hAnsi="宋体" w:cs="宋体" w:hint="eastAsia"/>
          <w:kern w:val="0"/>
          <w:sz w:val="24"/>
          <w:szCs w:val="24"/>
        </w:rPr>
        <w:t>p=0.04</w:t>
      </w:r>
      <w:r>
        <w:rPr>
          <w:rFonts w:ascii="宋体" w:eastAsia="宋体" w:hAnsi="宋体" w:cs="宋体" w:hint="eastAsia"/>
          <w:kern w:val="0"/>
          <w:sz w:val="24"/>
          <w:szCs w:val="24"/>
        </w:rPr>
        <w:t>），输注红细胞数</w:t>
      </w:r>
      <w:r w:rsidR="00A73AB8">
        <w:rPr>
          <w:rFonts w:ascii="宋体" w:eastAsia="宋体" w:hAnsi="宋体" w:cs="宋体" w:hint="eastAsia"/>
          <w:kern w:val="0"/>
          <w:sz w:val="24"/>
          <w:szCs w:val="24"/>
        </w:rPr>
        <w:t>量</w:t>
      </w:r>
      <w:r>
        <w:rPr>
          <w:rFonts w:ascii="宋体" w:eastAsia="宋体" w:hAnsi="宋体" w:cs="宋体" w:hint="eastAsia"/>
          <w:kern w:val="0"/>
          <w:sz w:val="24"/>
          <w:szCs w:val="24"/>
        </w:rPr>
        <w:t>较低（</w:t>
      </w:r>
      <w:r>
        <w:rPr>
          <w:rFonts w:ascii="宋体" w:eastAsia="宋体" w:hAnsi="宋体" w:cs="宋体" w:hint="eastAsia"/>
          <w:kern w:val="0"/>
          <w:sz w:val="24"/>
          <w:szCs w:val="24"/>
        </w:rPr>
        <w:t>0.45</w:t>
      </w:r>
      <w:r>
        <w:rPr>
          <w:rFonts w:ascii="宋体" w:eastAsia="宋体" w:hAnsi="宋体" w:cs="宋体" w:hint="eastAsia"/>
          <w:kern w:val="0"/>
          <w:sz w:val="24"/>
          <w:szCs w:val="24"/>
        </w:rPr>
        <w:t>±</w:t>
      </w:r>
      <w:r>
        <w:rPr>
          <w:rFonts w:ascii="宋体" w:eastAsia="宋体" w:hAnsi="宋体" w:cs="宋体" w:hint="eastAsia"/>
          <w:kern w:val="0"/>
          <w:sz w:val="24"/>
          <w:szCs w:val="24"/>
        </w:rPr>
        <w:t>0.95 vs 0.97</w:t>
      </w:r>
      <w:r>
        <w:rPr>
          <w:rFonts w:ascii="宋体" w:eastAsia="宋体" w:hAnsi="宋体" w:cs="宋体" w:hint="eastAsia"/>
          <w:kern w:val="0"/>
          <w:sz w:val="24"/>
          <w:szCs w:val="24"/>
        </w:rPr>
        <w:t>±</w:t>
      </w:r>
      <w:r>
        <w:rPr>
          <w:rFonts w:ascii="宋体" w:eastAsia="宋体" w:hAnsi="宋体" w:cs="宋体" w:hint="eastAsia"/>
          <w:kern w:val="0"/>
          <w:sz w:val="24"/>
          <w:szCs w:val="24"/>
        </w:rPr>
        <w:t>2.13</w:t>
      </w:r>
      <w:r>
        <w:rPr>
          <w:rFonts w:ascii="宋体" w:eastAsia="宋体" w:hAnsi="宋体" w:cs="宋体" w:hint="eastAsia"/>
          <w:kern w:val="0"/>
          <w:sz w:val="24"/>
          <w:szCs w:val="24"/>
        </w:rPr>
        <w:t>，</w:t>
      </w:r>
      <w:r>
        <w:rPr>
          <w:rFonts w:ascii="宋体" w:eastAsia="宋体" w:hAnsi="宋体" w:cs="宋体" w:hint="eastAsia"/>
          <w:kern w:val="0"/>
          <w:sz w:val="24"/>
          <w:szCs w:val="24"/>
        </w:rPr>
        <w:t>p=0.01</w:t>
      </w:r>
      <w:r>
        <w:rPr>
          <w:rFonts w:ascii="宋体" w:eastAsia="宋体" w:hAnsi="宋体" w:cs="宋体" w:hint="eastAsia"/>
          <w:kern w:val="0"/>
          <w:sz w:val="24"/>
          <w:szCs w:val="24"/>
        </w:rPr>
        <w:t>）。同样，</w:t>
      </w:r>
      <w:proofErr w:type="spellStart"/>
      <w:r w:rsidR="00952FAE">
        <w:rPr>
          <w:rFonts w:ascii="宋体" w:eastAsia="宋体" w:hAnsi="宋体" w:cs="宋体" w:hint="eastAsia"/>
          <w:sz w:val="24"/>
          <w:szCs w:val="24"/>
        </w:rPr>
        <w:t>MiECC</w:t>
      </w:r>
      <w:proofErr w:type="spellEnd"/>
      <w:r>
        <w:rPr>
          <w:rFonts w:ascii="宋体" w:eastAsia="宋体" w:hAnsi="宋体" w:cs="宋体" w:hint="eastAsia"/>
          <w:kern w:val="0"/>
          <w:sz w:val="24"/>
          <w:szCs w:val="24"/>
        </w:rPr>
        <w:t>组凝血物质使用量较少（</w:t>
      </w:r>
      <w:r>
        <w:rPr>
          <w:rFonts w:ascii="宋体" w:eastAsia="宋体" w:hAnsi="宋体" w:cs="宋体" w:hint="eastAsia"/>
          <w:kern w:val="0"/>
          <w:sz w:val="24"/>
          <w:szCs w:val="24"/>
        </w:rPr>
        <w:t>0.161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0.05 vs 0.40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0.09</w:t>
      </w:r>
      <w:r>
        <w:rPr>
          <w:rFonts w:ascii="宋体" w:eastAsia="宋体" w:hAnsi="宋体" w:cs="宋体" w:hint="eastAsia"/>
          <w:kern w:val="0"/>
          <w:sz w:val="24"/>
          <w:szCs w:val="24"/>
        </w:rPr>
        <w:t>，</w:t>
      </w:r>
      <w:r>
        <w:rPr>
          <w:rFonts w:ascii="宋体" w:eastAsia="宋体" w:hAnsi="宋体" w:cs="宋体" w:hint="eastAsia"/>
          <w:kern w:val="0"/>
          <w:sz w:val="24"/>
          <w:szCs w:val="24"/>
        </w:rPr>
        <w:t>p=0.05</w:t>
      </w:r>
      <w:r>
        <w:rPr>
          <w:rFonts w:ascii="宋体" w:eastAsia="宋体" w:hAnsi="宋体" w:cs="宋体" w:hint="eastAsia"/>
          <w:kern w:val="0"/>
          <w:sz w:val="24"/>
          <w:szCs w:val="24"/>
        </w:rPr>
        <w:t>）；急性肾损伤发生率显著降低（</w:t>
      </w:r>
      <w:r>
        <w:rPr>
          <w:rFonts w:ascii="宋体" w:eastAsia="宋体" w:hAnsi="宋体" w:cs="宋体" w:hint="eastAsia"/>
          <w:kern w:val="0"/>
          <w:sz w:val="24"/>
          <w:szCs w:val="24"/>
        </w:rPr>
        <w:t>11.0% vs 19.9%</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p=0.03</w:t>
      </w:r>
      <w:r>
        <w:rPr>
          <w:rFonts w:ascii="宋体" w:eastAsia="宋体" w:hAnsi="宋体" w:cs="宋体" w:hint="eastAsia"/>
          <w:kern w:val="0"/>
          <w:sz w:val="24"/>
          <w:szCs w:val="24"/>
        </w:rPr>
        <w:t>）。</w:t>
      </w:r>
      <w:proofErr w:type="spellStart"/>
      <w:r w:rsidR="00952FAE">
        <w:rPr>
          <w:rFonts w:ascii="宋体" w:eastAsia="宋体" w:hAnsi="宋体" w:cs="宋体" w:hint="eastAsia"/>
          <w:sz w:val="24"/>
          <w:szCs w:val="24"/>
        </w:rPr>
        <w:t>MiECC</w:t>
      </w:r>
      <w:proofErr w:type="spellEnd"/>
      <w:r>
        <w:rPr>
          <w:rFonts w:ascii="宋体" w:eastAsia="宋体" w:hAnsi="宋体" w:cs="宋体" w:hint="eastAsia"/>
          <w:kern w:val="0"/>
          <w:sz w:val="24"/>
          <w:szCs w:val="24"/>
        </w:rPr>
        <w:t>为每位患者节约医疗费用约</w:t>
      </w:r>
      <w:r>
        <w:rPr>
          <w:rFonts w:ascii="宋体" w:eastAsia="宋体" w:hAnsi="宋体" w:cs="宋体" w:hint="eastAsia"/>
          <w:kern w:val="0"/>
          <w:sz w:val="24"/>
          <w:szCs w:val="24"/>
        </w:rPr>
        <w:t>£679.50</w:t>
      </w:r>
      <w:r>
        <w:rPr>
          <w:rFonts w:ascii="宋体" w:eastAsia="宋体" w:hAnsi="宋体" w:cs="宋体" w:hint="eastAsia"/>
          <w:kern w:val="0"/>
          <w:sz w:val="24"/>
          <w:szCs w:val="24"/>
        </w:rPr>
        <w:t>。</w:t>
      </w:r>
    </w:p>
    <w:p w14:paraId="3431CEE0" w14:textId="120C54C0" w:rsidR="00595CB0" w:rsidRDefault="003F4954" w:rsidP="00952FAE">
      <w:pPr>
        <w:widowControl/>
        <w:spacing w:line="360" w:lineRule="auto"/>
        <w:jc w:val="left"/>
        <w:rPr>
          <w:rFonts w:ascii="宋体" w:eastAsia="宋体" w:hAnsi="宋体" w:cs="宋体"/>
          <w:kern w:val="0"/>
          <w:sz w:val="24"/>
          <w:szCs w:val="24"/>
        </w:rPr>
      </w:pPr>
      <w:r w:rsidRPr="00952FAE">
        <w:rPr>
          <w:rFonts w:ascii="宋体" w:eastAsia="宋体" w:hAnsi="宋体" w:cs="宋体" w:hint="eastAsia"/>
          <w:b/>
          <w:bCs/>
          <w:kern w:val="0"/>
          <w:sz w:val="24"/>
          <w:szCs w:val="24"/>
        </w:rPr>
        <w:t>结论</w:t>
      </w:r>
      <w:r>
        <w:rPr>
          <w:rFonts w:ascii="宋体" w:eastAsia="宋体" w:hAnsi="宋体" w:cs="宋体" w:hint="eastAsia"/>
          <w:kern w:val="0"/>
          <w:sz w:val="24"/>
          <w:szCs w:val="24"/>
        </w:rPr>
        <w:t>：</w:t>
      </w:r>
      <w:proofErr w:type="spellStart"/>
      <w:r w:rsidR="00952FAE">
        <w:rPr>
          <w:rFonts w:ascii="宋体" w:eastAsia="宋体" w:hAnsi="宋体" w:cs="宋体" w:hint="eastAsia"/>
          <w:sz w:val="24"/>
          <w:szCs w:val="24"/>
        </w:rPr>
        <w:t>MiECC</w:t>
      </w:r>
      <w:proofErr w:type="spellEnd"/>
      <w:r>
        <w:rPr>
          <w:rFonts w:ascii="宋体" w:eastAsia="宋体" w:hAnsi="宋体" w:cs="宋体" w:hint="eastAsia"/>
          <w:kern w:val="0"/>
          <w:sz w:val="24"/>
          <w:szCs w:val="24"/>
        </w:rPr>
        <w:t>辅助下的冠状动脉旁路移植术可以减少</w:t>
      </w:r>
      <w:r>
        <w:rPr>
          <w:rFonts w:ascii="宋体" w:eastAsia="宋体" w:hAnsi="宋体" w:cs="宋体" w:hint="eastAsia"/>
          <w:kern w:val="0"/>
          <w:sz w:val="24"/>
          <w:szCs w:val="24"/>
        </w:rPr>
        <w:t>患者</w:t>
      </w:r>
      <w:proofErr w:type="gramStart"/>
      <w:r>
        <w:rPr>
          <w:rFonts w:ascii="宋体" w:eastAsia="宋体" w:hAnsi="宋体" w:cs="宋体" w:hint="eastAsia"/>
          <w:kern w:val="0"/>
          <w:sz w:val="24"/>
          <w:szCs w:val="24"/>
        </w:rPr>
        <w:t>围术期输血</w:t>
      </w:r>
      <w:proofErr w:type="gramEnd"/>
      <w:r>
        <w:rPr>
          <w:rFonts w:ascii="宋体" w:eastAsia="宋体" w:hAnsi="宋体" w:cs="宋体" w:hint="eastAsia"/>
          <w:kern w:val="0"/>
          <w:sz w:val="24"/>
          <w:szCs w:val="24"/>
        </w:rPr>
        <w:t>，降低急性肾损伤的发生率，显著节约医疗费用。</w:t>
      </w:r>
      <w:r>
        <w:rPr>
          <w:rFonts w:ascii="宋体" w:eastAsia="宋体" w:hAnsi="宋体" w:cs="宋体" w:hint="eastAsia"/>
          <w:kern w:val="0"/>
          <w:sz w:val="24"/>
          <w:szCs w:val="24"/>
        </w:rPr>
        <w:t>因此，</w:t>
      </w:r>
      <w:proofErr w:type="spellStart"/>
      <w:r w:rsidR="00952FAE">
        <w:rPr>
          <w:rFonts w:ascii="宋体" w:eastAsia="宋体" w:hAnsi="宋体" w:cs="宋体" w:hint="eastAsia"/>
          <w:sz w:val="24"/>
          <w:szCs w:val="24"/>
        </w:rPr>
        <w:t>MiECC</w:t>
      </w:r>
      <w:proofErr w:type="spellEnd"/>
      <w:r>
        <w:rPr>
          <w:rFonts w:ascii="宋体" w:eastAsia="宋体" w:hAnsi="宋体" w:cs="宋体" w:hint="eastAsia"/>
          <w:kern w:val="0"/>
          <w:sz w:val="24"/>
          <w:szCs w:val="24"/>
        </w:rPr>
        <w:t>技术应常规应用于所有</w:t>
      </w:r>
      <w:r>
        <w:rPr>
          <w:rFonts w:ascii="宋体" w:eastAsia="宋体" w:hAnsi="宋体" w:cs="宋体" w:hint="eastAsia"/>
          <w:kern w:val="0"/>
          <w:sz w:val="24"/>
          <w:szCs w:val="24"/>
        </w:rPr>
        <w:t>接受冠状动脉旁路移植术的患者中。</w:t>
      </w:r>
    </w:p>
    <w:p w14:paraId="75DA34FF" w14:textId="77777777" w:rsidR="00595CB0" w:rsidRDefault="00595CB0" w:rsidP="00952FAE">
      <w:pPr>
        <w:spacing w:line="360" w:lineRule="auto"/>
        <w:rPr>
          <w:rFonts w:ascii="宋体" w:eastAsia="宋体" w:hAnsi="宋体" w:cs="宋体"/>
          <w:sz w:val="24"/>
          <w:szCs w:val="24"/>
        </w:rPr>
      </w:pPr>
    </w:p>
    <w:p w14:paraId="4F3021BB" w14:textId="77777777" w:rsidR="00595CB0" w:rsidRDefault="003F4954" w:rsidP="00952FAE">
      <w:pPr>
        <w:spacing w:line="360" w:lineRule="auto"/>
        <w:rPr>
          <w:rFonts w:ascii="宋体" w:eastAsia="宋体" w:hAnsi="宋体" w:cs="宋体"/>
          <w:sz w:val="24"/>
          <w:szCs w:val="24"/>
        </w:rPr>
      </w:pPr>
      <w:r w:rsidRPr="00952FAE">
        <w:rPr>
          <w:rFonts w:ascii="宋体" w:eastAsia="宋体" w:hAnsi="宋体" w:cs="宋体" w:hint="eastAsia"/>
          <w:b/>
          <w:bCs/>
          <w:sz w:val="24"/>
          <w:szCs w:val="24"/>
        </w:rPr>
        <w:t>关键词</w:t>
      </w:r>
      <w:r>
        <w:rPr>
          <w:rFonts w:ascii="宋体" w:eastAsia="宋体" w:hAnsi="宋体" w:cs="宋体" w:hint="eastAsia"/>
          <w:sz w:val="24"/>
          <w:szCs w:val="24"/>
        </w:rPr>
        <w:t>：微创体外循环；冠状动脉旁路移植术；体外循环</w:t>
      </w:r>
    </w:p>
    <w:p w14:paraId="048AEFF5" w14:textId="77777777" w:rsidR="00595CB0" w:rsidRDefault="00595CB0" w:rsidP="00952FAE">
      <w:pPr>
        <w:spacing w:line="360" w:lineRule="auto"/>
        <w:rPr>
          <w:rFonts w:ascii="宋体" w:eastAsia="宋体" w:hAnsi="宋体" w:cs="宋体"/>
          <w:sz w:val="24"/>
          <w:szCs w:val="24"/>
        </w:rPr>
      </w:pPr>
    </w:p>
    <w:p w14:paraId="0977FB78" w14:textId="77777777" w:rsidR="00952FAE" w:rsidRDefault="00952FAE" w:rsidP="00952FAE">
      <w:pPr>
        <w:spacing w:line="360" w:lineRule="auto"/>
        <w:rPr>
          <w:rFonts w:ascii="宋体" w:eastAsia="宋体" w:hAnsi="宋体" w:cs="宋体"/>
          <w:sz w:val="24"/>
          <w:szCs w:val="24"/>
        </w:rPr>
      </w:pPr>
    </w:p>
    <w:p w14:paraId="7FDEDA39" w14:textId="77777777" w:rsidR="00923D42" w:rsidRDefault="00923D42" w:rsidP="00952FAE">
      <w:pPr>
        <w:spacing w:line="360" w:lineRule="auto"/>
        <w:rPr>
          <w:rFonts w:ascii="宋体" w:eastAsia="宋体" w:hAnsi="宋体" w:cs="宋体"/>
          <w:b/>
          <w:bCs/>
          <w:sz w:val="28"/>
          <w:szCs w:val="28"/>
        </w:rPr>
      </w:pPr>
    </w:p>
    <w:p w14:paraId="4623DA92" w14:textId="40FE891C" w:rsidR="00952FAE" w:rsidRPr="00952FAE" w:rsidRDefault="00952FAE" w:rsidP="00952FAE">
      <w:pPr>
        <w:spacing w:line="360" w:lineRule="auto"/>
        <w:rPr>
          <w:rFonts w:ascii="宋体" w:eastAsia="宋体" w:hAnsi="宋体" w:cs="宋体"/>
          <w:b/>
          <w:bCs/>
          <w:sz w:val="28"/>
          <w:szCs w:val="28"/>
        </w:rPr>
      </w:pPr>
      <w:r w:rsidRPr="00952FAE">
        <w:rPr>
          <w:rFonts w:ascii="宋体" w:eastAsia="宋体" w:hAnsi="宋体" w:cs="宋体" w:hint="eastAsia"/>
          <w:b/>
          <w:bCs/>
          <w:sz w:val="28"/>
          <w:szCs w:val="28"/>
        </w:rPr>
        <w:lastRenderedPageBreak/>
        <w:t>前言</w:t>
      </w:r>
    </w:p>
    <w:p w14:paraId="6124487E" w14:textId="4BBDA9B1" w:rsidR="00595CB0" w:rsidRDefault="003F4954" w:rsidP="00952FA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冠状动脉旁路移植术（</w:t>
      </w:r>
      <w:r>
        <w:rPr>
          <w:rFonts w:ascii="宋体" w:eastAsia="宋体" w:hAnsi="宋体" w:cs="宋体" w:hint="eastAsia"/>
          <w:sz w:val="24"/>
          <w:szCs w:val="24"/>
        </w:rPr>
        <w:t>CABG</w:t>
      </w:r>
      <w:r>
        <w:rPr>
          <w:rFonts w:ascii="宋体" w:eastAsia="宋体" w:hAnsi="宋体" w:cs="宋体" w:hint="eastAsia"/>
          <w:sz w:val="24"/>
          <w:szCs w:val="24"/>
        </w:rPr>
        <w:t>）仍是多支冠状动脉病变的主要治疗手段</w:t>
      </w:r>
      <w:r>
        <w:rPr>
          <w:rFonts w:ascii="宋体" w:eastAsia="宋体" w:hAnsi="宋体" w:cs="宋体" w:hint="eastAsia"/>
          <w:sz w:val="24"/>
          <w:szCs w:val="24"/>
        </w:rPr>
        <w:t>，术中多</w:t>
      </w:r>
      <w:r>
        <w:rPr>
          <w:rFonts w:ascii="宋体" w:eastAsia="宋体" w:hAnsi="宋体" w:cs="宋体" w:hint="eastAsia"/>
          <w:sz w:val="24"/>
          <w:szCs w:val="24"/>
        </w:rPr>
        <w:t>需要使用体外循环（</w:t>
      </w:r>
      <w:r>
        <w:rPr>
          <w:rFonts w:ascii="宋体" w:eastAsia="宋体" w:hAnsi="宋体" w:cs="宋体" w:hint="eastAsia"/>
          <w:sz w:val="24"/>
          <w:szCs w:val="24"/>
        </w:rPr>
        <w:t>CPB</w:t>
      </w:r>
      <w:r>
        <w:rPr>
          <w:rFonts w:ascii="宋体" w:eastAsia="宋体" w:hAnsi="宋体" w:cs="宋体" w:hint="eastAsia"/>
          <w:sz w:val="24"/>
          <w:szCs w:val="24"/>
        </w:rPr>
        <w:t>）技术。然而，体外循环</w:t>
      </w:r>
      <w:r>
        <w:rPr>
          <w:rFonts w:ascii="宋体" w:eastAsia="宋体" w:hAnsi="宋体" w:cs="宋体" w:hint="eastAsia"/>
          <w:sz w:val="24"/>
          <w:szCs w:val="24"/>
        </w:rPr>
        <w:t>过程中会</w:t>
      </w:r>
      <w:r>
        <w:rPr>
          <w:rFonts w:ascii="宋体" w:eastAsia="宋体" w:hAnsi="宋体" w:cs="宋体" w:hint="eastAsia"/>
          <w:sz w:val="24"/>
          <w:szCs w:val="24"/>
        </w:rPr>
        <w:t>激活全身炎症、</w:t>
      </w:r>
      <w:r>
        <w:rPr>
          <w:rFonts w:ascii="宋体" w:eastAsia="宋体" w:hAnsi="宋体" w:cs="宋体" w:hint="eastAsia"/>
          <w:sz w:val="24"/>
          <w:szCs w:val="24"/>
        </w:rPr>
        <w:t>引起</w:t>
      </w:r>
      <w:r>
        <w:rPr>
          <w:rFonts w:ascii="宋体" w:eastAsia="宋体" w:hAnsi="宋体" w:cs="宋体" w:hint="eastAsia"/>
          <w:sz w:val="24"/>
          <w:szCs w:val="24"/>
        </w:rPr>
        <w:t>血液稀释</w:t>
      </w:r>
      <w:r>
        <w:rPr>
          <w:rFonts w:ascii="宋体" w:eastAsia="宋体" w:hAnsi="宋体" w:cs="宋体" w:hint="eastAsia"/>
          <w:sz w:val="24"/>
          <w:szCs w:val="24"/>
        </w:rPr>
        <w:t>，</w:t>
      </w:r>
      <w:r>
        <w:rPr>
          <w:rFonts w:ascii="宋体" w:eastAsia="宋体" w:hAnsi="宋体" w:cs="宋体" w:hint="eastAsia"/>
          <w:sz w:val="24"/>
          <w:szCs w:val="24"/>
        </w:rPr>
        <w:t>许多不良反应与并发症，这都与其</w:t>
      </w:r>
      <w:r>
        <w:rPr>
          <w:rFonts w:ascii="宋体" w:eastAsia="宋体" w:hAnsi="宋体" w:cs="宋体" w:hint="eastAsia"/>
          <w:sz w:val="24"/>
          <w:szCs w:val="24"/>
        </w:rPr>
        <w:t>等相关。为了</w:t>
      </w:r>
      <w:r>
        <w:rPr>
          <w:rFonts w:ascii="宋体" w:eastAsia="宋体" w:hAnsi="宋体" w:cs="宋体" w:hint="eastAsia"/>
          <w:sz w:val="24"/>
          <w:szCs w:val="24"/>
        </w:rPr>
        <w:t>减少</w:t>
      </w:r>
      <w:r>
        <w:rPr>
          <w:rFonts w:ascii="宋体" w:eastAsia="宋体" w:hAnsi="宋体" w:cs="宋体" w:hint="eastAsia"/>
          <w:sz w:val="24"/>
          <w:szCs w:val="24"/>
        </w:rPr>
        <w:t>体外循环相关</w:t>
      </w:r>
      <w:r>
        <w:rPr>
          <w:rFonts w:ascii="宋体" w:eastAsia="宋体" w:hAnsi="宋体" w:cs="宋体" w:hint="eastAsia"/>
          <w:sz w:val="24"/>
          <w:szCs w:val="24"/>
        </w:rPr>
        <w:t>并发症</w:t>
      </w:r>
      <w:r>
        <w:rPr>
          <w:rFonts w:ascii="宋体" w:eastAsia="宋体" w:hAnsi="宋体" w:cs="宋体" w:hint="eastAsia"/>
          <w:sz w:val="24"/>
          <w:szCs w:val="24"/>
        </w:rPr>
        <w:t>的产生</w:t>
      </w:r>
      <w:r>
        <w:rPr>
          <w:rFonts w:ascii="宋体" w:eastAsia="宋体" w:hAnsi="宋体" w:cs="宋体" w:hint="eastAsia"/>
          <w:sz w:val="24"/>
          <w:szCs w:val="24"/>
        </w:rPr>
        <w:t>，</w:t>
      </w:r>
      <w:r>
        <w:rPr>
          <w:rFonts w:ascii="宋体" w:eastAsia="宋体" w:hAnsi="宋体" w:cs="宋体" w:hint="eastAsia"/>
          <w:sz w:val="24"/>
          <w:szCs w:val="24"/>
        </w:rPr>
        <w:t>部分</w:t>
      </w:r>
      <w:r>
        <w:rPr>
          <w:rFonts w:ascii="宋体" w:eastAsia="宋体" w:hAnsi="宋体" w:cs="宋体" w:hint="eastAsia"/>
          <w:sz w:val="24"/>
          <w:szCs w:val="24"/>
        </w:rPr>
        <w:t>外科医生</w:t>
      </w:r>
      <w:r>
        <w:rPr>
          <w:rFonts w:ascii="宋体" w:eastAsia="宋体" w:hAnsi="宋体" w:cs="宋体" w:hint="eastAsia"/>
          <w:sz w:val="24"/>
          <w:szCs w:val="24"/>
        </w:rPr>
        <w:t>采用</w:t>
      </w:r>
      <w:r>
        <w:rPr>
          <w:rFonts w:ascii="宋体" w:eastAsia="宋体" w:hAnsi="宋体" w:cs="宋体" w:hint="eastAsia"/>
          <w:sz w:val="24"/>
          <w:szCs w:val="24"/>
        </w:rPr>
        <w:t>非体外循环下</w:t>
      </w:r>
      <w:r>
        <w:rPr>
          <w:rFonts w:ascii="宋体" w:eastAsia="宋体" w:hAnsi="宋体" w:cs="宋体" w:hint="eastAsia"/>
          <w:sz w:val="24"/>
          <w:szCs w:val="24"/>
        </w:rPr>
        <w:t>CABG</w:t>
      </w:r>
      <w:r>
        <w:rPr>
          <w:rFonts w:ascii="宋体" w:eastAsia="宋体" w:hAnsi="宋体" w:cs="宋体" w:hint="eastAsia"/>
          <w:sz w:val="24"/>
          <w:szCs w:val="24"/>
        </w:rPr>
        <w:t>（</w:t>
      </w:r>
      <w:r>
        <w:rPr>
          <w:rFonts w:ascii="宋体" w:eastAsia="宋体" w:hAnsi="宋体" w:cs="宋体" w:hint="eastAsia"/>
          <w:sz w:val="24"/>
          <w:szCs w:val="24"/>
        </w:rPr>
        <w:t>OPCAB</w:t>
      </w:r>
      <w:r>
        <w:rPr>
          <w:rFonts w:ascii="宋体" w:eastAsia="宋体" w:hAnsi="宋体" w:cs="宋体" w:hint="eastAsia"/>
          <w:sz w:val="24"/>
          <w:szCs w:val="24"/>
        </w:rPr>
        <w:t>）技术</w:t>
      </w:r>
      <w:r>
        <w:rPr>
          <w:rFonts w:ascii="宋体" w:eastAsia="宋体" w:hAnsi="宋体" w:cs="宋体" w:hint="eastAsia"/>
          <w:sz w:val="24"/>
          <w:szCs w:val="24"/>
        </w:rPr>
        <w:t>。</w:t>
      </w:r>
      <w:r>
        <w:rPr>
          <w:rFonts w:ascii="宋体" w:eastAsia="宋体" w:hAnsi="宋体" w:cs="宋体" w:hint="eastAsia"/>
          <w:sz w:val="24"/>
          <w:szCs w:val="24"/>
        </w:rPr>
        <w:t>多项</w:t>
      </w:r>
      <w:r>
        <w:rPr>
          <w:rFonts w:ascii="宋体" w:eastAsia="宋体" w:hAnsi="宋体" w:cs="宋体" w:hint="eastAsia"/>
          <w:sz w:val="24"/>
          <w:szCs w:val="24"/>
        </w:rPr>
        <w:t>研究表明在特定的冠脉动脉旁路移植患者中采用非体外循环技术与患者的良好预后相关。然而</w:t>
      </w:r>
      <w:r>
        <w:rPr>
          <w:rFonts w:ascii="宋体" w:eastAsia="宋体" w:hAnsi="宋体" w:cs="宋体" w:hint="eastAsia"/>
          <w:sz w:val="24"/>
          <w:szCs w:val="24"/>
        </w:rPr>
        <w:t>，由于非体外循环手术具有一定的挑战性，患者可能不会像常规体外循环下冠状动脉旁路移植术一样达到完全、充分的血管化。</w:t>
      </w:r>
    </w:p>
    <w:p w14:paraId="47FDF658" w14:textId="546DFEBA" w:rsidR="00595CB0" w:rsidRDefault="003F4954" w:rsidP="00952FA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微创体外循环（</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）作为一种替代的、减少创伤的</w:t>
      </w:r>
      <w:r>
        <w:rPr>
          <w:rFonts w:ascii="宋体" w:eastAsia="宋体" w:hAnsi="宋体" w:cs="宋体" w:hint="eastAsia"/>
          <w:sz w:val="24"/>
          <w:szCs w:val="24"/>
        </w:rPr>
        <w:t>CPB</w:t>
      </w:r>
      <w:r>
        <w:rPr>
          <w:rFonts w:ascii="宋体" w:eastAsia="宋体" w:hAnsi="宋体" w:cs="宋体" w:hint="eastAsia"/>
          <w:sz w:val="24"/>
          <w:szCs w:val="24"/>
        </w:rPr>
        <w:t>方式，</w:t>
      </w:r>
      <w:r>
        <w:rPr>
          <w:rFonts w:ascii="宋体" w:eastAsia="宋体" w:hAnsi="宋体" w:cs="宋体" w:hint="eastAsia"/>
          <w:sz w:val="24"/>
          <w:szCs w:val="24"/>
        </w:rPr>
        <w:t>可</w:t>
      </w:r>
      <w:r>
        <w:rPr>
          <w:rFonts w:ascii="宋体" w:eastAsia="宋体" w:hAnsi="宋体" w:cs="宋体" w:hint="eastAsia"/>
          <w:sz w:val="24"/>
          <w:szCs w:val="24"/>
        </w:rPr>
        <w:t>通过减少体外循环管道、减少左心抽吸和没有静脉储血罐，避免空气</w:t>
      </w:r>
      <w:r>
        <w:rPr>
          <w:rFonts w:ascii="宋体" w:eastAsia="宋体" w:hAnsi="宋体" w:cs="宋体" w:hint="eastAsia"/>
          <w:sz w:val="24"/>
          <w:szCs w:val="24"/>
        </w:rPr>
        <w:t>-</w:t>
      </w:r>
      <w:r>
        <w:rPr>
          <w:rFonts w:ascii="宋体" w:eastAsia="宋体" w:hAnsi="宋体" w:cs="宋体" w:hint="eastAsia"/>
          <w:sz w:val="24"/>
          <w:szCs w:val="24"/>
        </w:rPr>
        <w:t>血液接触，以及通过逆行和顺行自体</w:t>
      </w:r>
      <w:proofErr w:type="gramStart"/>
      <w:r>
        <w:rPr>
          <w:rFonts w:ascii="宋体" w:eastAsia="宋体" w:hAnsi="宋体" w:cs="宋体" w:hint="eastAsia"/>
          <w:sz w:val="24"/>
          <w:szCs w:val="24"/>
        </w:rPr>
        <w:t>血预充技术</w:t>
      </w:r>
      <w:proofErr w:type="gramEnd"/>
      <w:r>
        <w:rPr>
          <w:rFonts w:ascii="宋体" w:eastAsia="宋体" w:hAnsi="宋体" w:cs="宋体" w:hint="eastAsia"/>
          <w:sz w:val="24"/>
          <w:szCs w:val="24"/>
        </w:rPr>
        <w:t>减轻血液稀释，减轻炎症级联的激活，避免</w:t>
      </w:r>
      <w:r>
        <w:rPr>
          <w:rFonts w:ascii="宋体" w:eastAsia="宋体" w:hAnsi="宋体" w:cs="宋体" w:hint="eastAsia"/>
          <w:sz w:val="24"/>
          <w:szCs w:val="24"/>
        </w:rPr>
        <w:t>相关并发症</w:t>
      </w:r>
      <w:r>
        <w:rPr>
          <w:rFonts w:ascii="宋体" w:eastAsia="宋体" w:hAnsi="宋体" w:cs="宋体" w:hint="eastAsia"/>
          <w:sz w:val="24"/>
          <w:szCs w:val="24"/>
        </w:rPr>
        <w:t>。</w:t>
      </w:r>
      <w:r>
        <w:rPr>
          <w:rFonts w:ascii="宋体" w:eastAsia="宋体" w:hAnsi="宋体" w:cs="宋体" w:hint="eastAsia"/>
          <w:sz w:val="24"/>
          <w:szCs w:val="24"/>
        </w:rPr>
        <w:t>在本研究中，我们旨在接受</w:t>
      </w:r>
      <w:r>
        <w:rPr>
          <w:rFonts w:ascii="宋体" w:eastAsia="宋体" w:hAnsi="宋体" w:cs="宋体" w:hint="eastAsia"/>
          <w:sz w:val="24"/>
          <w:szCs w:val="24"/>
        </w:rPr>
        <w:t>CABG</w:t>
      </w:r>
      <w:r>
        <w:rPr>
          <w:rFonts w:ascii="宋体" w:eastAsia="宋体" w:hAnsi="宋体" w:cs="宋体" w:hint="eastAsia"/>
          <w:sz w:val="24"/>
          <w:szCs w:val="24"/>
        </w:rPr>
        <w:t>手术患者中比较</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和</w:t>
      </w:r>
      <w:r w:rsidR="00A73AB8">
        <w:rPr>
          <w:rFonts w:ascii="宋体" w:eastAsia="宋体" w:hAnsi="宋体" w:cs="宋体" w:hint="eastAsia"/>
          <w:sz w:val="24"/>
          <w:szCs w:val="24"/>
        </w:rPr>
        <w:t>常规体外循环（</w:t>
      </w:r>
      <w:proofErr w:type="spellStart"/>
      <w:r w:rsidR="00A73AB8">
        <w:rPr>
          <w:rFonts w:ascii="宋体" w:eastAsia="宋体" w:hAnsi="宋体" w:cs="宋体" w:hint="eastAsia"/>
          <w:sz w:val="24"/>
          <w:szCs w:val="24"/>
        </w:rPr>
        <w:t>cECC</w:t>
      </w:r>
      <w:proofErr w:type="spellEnd"/>
      <w:r w:rsidR="00A73AB8">
        <w:rPr>
          <w:rFonts w:ascii="宋体" w:eastAsia="宋体" w:hAnsi="宋体" w:cs="宋体" w:hint="eastAsia"/>
          <w:sz w:val="24"/>
          <w:szCs w:val="24"/>
        </w:rPr>
        <w:t>）</w:t>
      </w:r>
      <w:r>
        <w:rPr>
          <w:rFonts w:ascii="宋体" w:eastAsia="宋体" w:hAnsi="宋体" w:cs="宋体" w:hint="eastAsia"/>
          <w:sz w:val="24"/>
          <w:szCs w:val="24"/>
        </w:rPr>
        <w:t>两组的临床结果，并进行医疗成本差异方面的分析。</w:t>
      </w:r>
    </w:p>
    <w:p w14:paraId="74E06F5F" w14:textId="77777777" w:rsidR="00595CB0" w:rsidRDefault="00595CB0" w:rsidP="00952FAE">
      <w:pPr>
        <w:spacing w:line="360" w:lineRule="auto"/>
        <w:rPr>
          <w:rFonts w:ascii="宋体" w:eastAsia="宋体" w:hAnsi="宋体" w:cs="宋体"/>
          <w:sz w:val="24"/>
          <w:szCs w:val="24"/>
        </w:rPr>
      </w:pPr>
    </w:p>
    <w:p w14:paraId="611D94CF" w14:textId="77777777" w:rsidR="00595CB0" w:rsidRPr="00952FAE" w:rsidRDefault="003F4954" w:rsidP="00952FAE">
      <w:pPr>
        <w:spacing w:line="360" w:lineRule="auto"/>
        <w:rPr>
          <w:rFonts w:ascii="宋体" w:eastAsia="宋体" w:hAnsi="宋体" w:cs="宋体"/>
          <w:b/>
          <w:bCs/>
          <w:sz w:val="28"/>
          <w:szCs w:val="28"/>
        </w:rPr>
      </w:pPr>
      <w:r w:rsidRPr="00952FAE">
        <w:rPr>
          <w:rFonts w:ascii="宋体" w:eastAsia="宋体" w:hAnsi="宋体" w:cs="宋体" w:hint="eastAsia"/>
          <w:b/>
          <w:bCs/>
          <w:sz w:val="28"/>
          <w:szCs w:val="28"/>
        </w:rPr>
        <w:t>资料与方法</w:t>
      </w:r>
    </w:p>
    <w:p w14:paraId="627110D0" w14:textId="602FA333" w:rsidR="00595CB0" w:rsidRDefault="003F4954" w:rsidP="00952FAE">
      <w:pPr>
        <w:spacing w:line="360" w:lineRule="auto"/>
        <w:ind w:firstLineChars="200" w:firstLine="480"/>
        <w:rPr>
          <w:rFonts w:ascii="宋体" w:eastAsia="宋体" w:hAnsi="宋体" w:cs="宋体"/>
          <w:strike/>
          <w:color w:val="FF0000"/>
          <w:sz w:val="24"/>
          <w:szCs w:val="24"/>
        </w:rPr>
      </w:pPr>
      <w:r>
        <w:rPr>
          <w:rFonts w:ascii="宋体" w:eastAsia="宋体" w:hAnsi="宋体" w:cs="宋体" w:hint="eastAsia"/>
          <w:sz w:val="24"/>
          <w:szCs w:val="24"/>
        </w:rPr>
        <w:t>这是一项</w:t>
      </w:r>
      <w:proofErr w:type="gramStart"/>
      <w:r>
        <w:rPr>
          <w:rFonts w:ascii="宋体" w:eastAsia="宋体" w:hAnsi="宋体" w:cs="宋体" w:hint="eastAsia"/>
          <w:sz w:val="24"/>
          <w:szCs w:val="24"/>
        </w:rPr>
        <w:t>单中心</w:t>
      </w:r>
      <w:proofErr w:type="gramEnd"/>
      <w:r>
        <w:rPr>
          <w:rFonts w:ascii="宋体" w:eastAsia="宋体" w:hAnsi="宋体" w:cs="宋体" w:hint="eastAsia"/>
          <w:sz w:val="24"/>
          <w:szCs w:val="24"/>
        </w:rPr>
        <w:t>的回顾性分析研究</w:t>
      </w:r>
      <w:r>
        <w:rPr>
          <w:rFonts w:ascii="宋体" w:eastAsia="宋体" w:hAnsi="宋体" w:cs="宋体" w:hint="eastAsia"/>
          <w:sz w:val="24"/>
          <w:szCs w:val="24"/>
        </w:rPr>
        <w:t>。纳入了</w:t>
      </w:r>
      <w:r>
        <w:rPr>
          <w:rFonts w:ascii="宋体" w:eastAsia="宋体" w:hAnsi="宋体" w:cs="宋体" w:hint="eastAsia"/>
          <w:sz w:val="24"/>
          <w:szCs w:val="24"/>
        </w:rPr>
        <w:t>2014</w:t>
      </w:r>
      <w:r>
        <w:rPr>
          <w:rFonts w:ascii="宋体" w:eastAsia="宋体" w:hAnsi="宋体" w:cs="宋体" w:hint="eastAsia"/>
          <w:sz w:val="24"/>
          <w:szCs w:val="24"/>
        </w:rPr>
        <w:t>年</w:t>
      </w:r>
      <w:r>
        <w:rPr>
          <w:rFonts w:ascii="宋体" w:eastAsia="宋体" w:hAnsi="宋体" w:cs="宋体" w:hint="eastAsia"/>
          <w:sz w:val="24"/>
          <w:szCs w:val="24"/>
        </w:rPr>
        <w:t>6</w:t>
      </w:r>
      <w:r>
        <w:rPr>
          <w:rFonts w:ascii="宋体" w:eastAsia="宋体" w:hAnsi="宋体" w:cs="宋体" w:hint="eastAsia"/>
          <w:sz w:val="24"/>
          <w:szCs w:val="24"/>
        </w:rPr>
        <w:t>月至</w:t>
      </w:r>
      <w:r w:rsidR="00952FAE">
        <w:rPr>
          <w:rFonts w:ascii="宋体" w:eastAsia="宋体" w:hAnsi="宋体" w:cs="宋体" w:hint="eastAsia"/>
          <w:sz w:val="24"/>
          <w:szCs w:val="24"/>
        </w:rPr>
        <w:t>2</w:t>
      </w:r>
      <w:r w:rsidR="00952FAE">
        <w:rPr>
          <w:rFonts w:ascii="宋体" w:eastAsia="宋体" w:hAnsi="宋体" w:cs="宋体"/>
          <w:sz w:val="24"/>
          <w:szCs w:val="24"/>
        </w:rPr>
        <w:t>019</w:t>
      </w:r>
      <w:r w:rsidR="00952FAE">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w:t>
      </w:r>
      <w:r>
        <w:rPr>
          <w:rFonts w:ascii="宋体" w:eastAsia="宋体" w:hAnsi="宋体" w:cs="宋体" w:hint="eastAsia"/>
          <w:sz w:val="24"/>
          <w:szCs w:val="24"/>
        </w:rPr>
        <w:t>在皇家帕普沃斯医院接受冠状动脉旁路移植手术的患者</w:t>
      </w:r>
      <w:r>
        <w:rPr>
          <w:rFonts w:ascii="宋体" w:eastAsia="宋体" w:hAnsi="宋体" w:cs="宋体" w:hint="eastAsia"/>
          <w:sz w:val="24"/>
          <w:szCs w:val="24"/>
        </w:rPr>
        <w:t>2019</w:t>
      </w:r>
      <w:r>
        <w:rPr>
          <w:rFonts w:ascii="宋体" w:eastAsia="宋体" w:hAnsi="宋体" w:cs="宋体" w:hint="eastAsia"/>
          <w:sz w:val="24"/>
          <w:szCs w:val="24"/>
        </w:rPr>
        <w:t>例，收集了患者的一般资料，</w:t>
      </w:r>
      <w:r>
        <w:rPr>
          <w:rFonts w:ascii="宋体" w:eastAsia="宋体" w:hAnsi="宋体" w:cs="宋体" w:hint="eastAsia"/>
          <w:sz w:val="24"/>
          <w:szCs w:val="24"/>
        </w:rPr>
        <w:t>术中</w:t>
      </w:r>
      <w:r>
        <w:rPr>
          <w:rFonts w:ascii="宋体" w:eastAsia="宋体" w:hAnsi="宋体" w:cs="宋体" w:hint="eastAsia"/>
          <w:sz w:val="24"/>
          <w:szCs w:val="24"/>
        </w:rPr>
        <w:t>和术后</w:t>
      </w:r>
      <w:r>
        <w:rPr>
          <w:rFonts w:ascii="宋体" w:eastAsia="宋体" w:hAnsi="宋体" w:cs="宋体" w:hint="eastAsia"/>
          <w:sz w:val="24"/>
          <w:szCs w:val="24"/>
        </w:rPr>
        <w:t>临床</w:t>
      </w:r>
      <w:r>
        <w:rPr>
          <w:rFonts w:ascii="宋体" w:eastAsia="宋体" w:hAnsi="宋体" w:cs="宋体" w:hint="eastAsia"/>
          <w:sz w:val="24"/>
          <w:szCs w:val="24"/>
        </w:rPr>
        <w:t>数据，包括二开手术，</w:t>
      </w:r>
      <w:proofErr w:type="gramStart"/>
      <w:r>
        <w:rPr>
          <w:rFonts w:ascii="宋体" w:eastAsia="宋体" w:hAnsi="宋体" w:cs="宋体" w:hint="eastAsia"/>
          <w:sz w:val="24"/>
          <w:szCs w:val="24"/>
        </w:rPr>
        <w:t>纵隔</w:t>
      </w:r>
      <w:proofErr w:type="gramEnd"/>
      <w:r>
        <w:rPr>
          <w:rFonts w:ascii="宋体" w:eastAsia="宋体" w:hAnsi="宋体" w:cs="宋体" w:hint="eastAsia"/>
          <w:sz w:val="24"/>
          <w:szCs w:val="24"/>
        </w:rPr>
        <w:t>出血，血液制品用量、住院时间和重症监护病房滞留时间，急性肾损伤（</w:t>
      </w:r>
      <w:r>
        <w:rPr>
          <w:rFonts w:ascii="宋体" w:eastAsia="宋体" w:hAnsi="宋体" w:cs="宋体" w:hint="eastAsia"/>
          <w:sz w:val="24"/>
          <w:szCs w:val="24"/>
        </w:rPr>
        <w:t>AKI</w:t>
      </w:r>
      <w:r>
        <w:rPr>
          <w:rFonts w:ascii="宋体" w:eastAsia="宋体" w:hAnsi="宋体" w:cs="宋体" w:hint="eastAsia"/>
          <w:sz w:val="24"/>
          <w:szCs w:val="24"/>
        </w:rPr>
        <w:t>）分级采用急性肾损伤网络模型计算分类，死亡率信息统计来自医院内部管理系统。</w:t>
      </w:r>
    </w:p>
    <w:p w14:paraId="59AB1DAA" w14:textId="77777777" w:rsidR="00952FAE" w:rsidRDefault="00952FAE" w:rsidP="00952FAE">
      <w:pPr>
        <w:spacing w:line="360" w:lineRule="auto"/>
        <w:rPr>
          <w:rFonts w:ascii="宋体" w:eastAsia="宋体" w:hAnsi="宋体" w:cs="宋体"/>
          <w:sz w:val="24"/>
          <w:szCs w:val="24"/>
        </w:rPr>
      </w:pPr>
    </w:p>
    <w:p w14:paraId="269EF5B3" w14:textId="32614BF1" w:rsidR="00595CB0" w:rsidRPr="00952FAE" w:rsidRDefault="003F4954" w:rsidP="00952FAE">
      <w:pPr>
        <w:spacing w:line="360" w:lineRule="auto"/>
        <w:rPr>
          <w:rFonts w:ascii="宋体" w:eastAsia="宋体" w:hAnsi="宋体" w:cs="宋体"/>
          <w:b/>
          <w:bCs/>
          <w:sz w:val="28"/>
          <w:szCs w:val="28"/>
        </w:rPr>
      </w:pPr>
      <w:r w:rsidRPr="00952FAE">
        <w:rPr>
          <w:rFonts w:ascii="宋体" w:eastAsia="宋体" w:hAnsi="宋体" w:cs="宋体" w:hint="eastAsia"/>
          <w:b/>
          <w:bCs/>
          <w:sz w:val="28"/>
          <w:szCs w:val="28"/>
        </w:rPr>
        <w:t>结果</w:t>
      </w:r>
    </w:p>
    <w:p w14:paraId="65A02008" w14:textId="77777777" w:rsidR="00952FAE" w:rsidRPr="00952FAE" w:rsidRDefault="003F4954" w:rsidP="00952FAE">
      <w:pPr>
        <w:widowControl/>
        <w:spacing w:line="360" w:lineRule="auto"/>
        <w:jc w:val="left"/>
        <w:rPr>
          <w:rFonts w:ascii="宋体" w:eastAsia="宋体" w:hAnsi="宋体" w:cs="宋体"/>
          <w:b/>
          <w:bCs/>
          <w:sz w:val="24"/>
          <w:szCs w:val="24"/>
        </w:rPr>
      </w:pPr>
      <w:r w:rsidRPr="00952FAE">
        <w:rPr>
          <w:rFonts w:ascii="宋体" w:eastAsia="宋体" w:hAnsi="宋体" w:cs="宋体" w:hint="eastAsia"/>
          <w:b/>
          <w:bCs/>
          <w:sz w:val="24"/>
          <w:szCs w:val="24"/>
        </w:rPr>
        <w:t>基线资料</w:t>
      </w:r>
      <w:r w:rsidRPr="00952FAE">
        <w:rPr>
          <w:rFonts w:ascii="宋体" w:eastAsia="宋体" w:hAnsi="宋体" w:cs="宋体" w:hint="eastAsia"/>
          <w:b/>
          <w:bCs/>
          <w:sz w:val="24"/>
          <w:szCs w:val="24"/>
        </w:rPr>
        <w:t xml:space="preserve"> </w:t>
      </w:r>
    </w:p>
    <w:p w14:paraId="0C0954EB" w14:textId="06955CDD" w:rsidR="00952FAE" w:rsidRDefault="003F4954" w:rsidP="00952FAE">
      <w:pPr>
        <w:widowControl/>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本</w:t>
      </w:r>
      <w:r>
        <w:rPr>
          <w:rFonts w:ascii="宋体" w:eastAsia="宋体" w:hAnsi="宋体" w:cs="宋体" w:hint="eastAsia"/>
          <w:sz w:val="24"/>
          <w:szCs w:val="24"/>
        </w:rPr>
        <w:t>研究共</w:t>
      </w:r>
      <w:r>
        <w:rPr>
          <w:rFonts w:ascii="宋体" w:eastAsia="宋体" w:hAnsi="宋体" w:cs="宋体" w:hint="eastAsia"/>
          <w:sz w:val="24"/>
          <w:szCs w:val="24"/>
        </w:rPr>
        <w:t>纳入</w:t>
      </w:r>
      <w:r>
        <w:rPr>
          <w:rFonts w:ascii="宋体" w:eastAsia="宋体" w:hAnsi="宋体" w:cs="宋体" w:hint="eastAsia"/>
          <w:sz w:val="24"/>
          <w:szCs w:val="24"/>
        </w:rPr>
        <w:t xml:space="preserve"> 3806 </w:t>
      </w:r>
      <w:proofErr w:type="gramStart"/>
      <w:r>
        <w:rPr>
          <w:rFonts w:ascii="宋体" w:eastAsia="宋体" w:hAnsi="宋体" w:cs="宋体" w:hint="eastAsia"/>
          <w:sz w:val="24"/>
          <w:szCs w:val="24"/>
        </w:rPr>
        <w:t>名接受</w:t>
      </w:r>
      <w:proofErr w:type="gramEnd"/>
      <w:r>
        <w:rPr>
          <w:rFonts w:ascii="宋体" w:eastAsia="宋体" w:hAnsi="宋体" w:cs="宋体" w:hint="eastAsia"/>
          <w:sz w:val="24"/>
          <w:szCs w:val="24"/>
        </w:rPr>
        <w:t>了</w:t>
      </w:r>
      <w:r>
        <w:rPr>
          <w:rFonts w:ascii="宋体" w:eastAsia="宋体" w:hAnsi="宋体" w:cs="宋体" w:hint="eastAsia"/>
          <w:sz w:val="24"/>
          <w:szCs w:val="24"/>
        </w:rPr>
        <w:t xml:space="preserve"> CABG</w:t>
      </w:r>
      <w:r>
        <w:rPr>
          <w:rFonts w:ascii="宋体" w:eastAsia="宋体" w:hAnsi="宋体" w:cs="宋体" w:hint="eastAsia"/>
          <w:sz w:val="24"/>
          <w:szCs w:val="24"/>
        </w:rPr>
        <w:t>的患者。其中，</w:t>
      </w:r>
      <w:r>
        <w:rPr>
          <w:rFonts w:ascii="宋体" w:eastAsia="宋体" w:hAnsi="宋体" w:cs="宋体" w:hint="eastAsia"/>
          <w:sz w:val="24"/>
          <w:szCs w:val="24"/>
        </w:rPr>
        <w:t xml:space="preserve">118 </w:t>
      </w:r>
      <w:r>
        <w:rPr>
          <w:rFonts w:ascii="宋体" w:eastAsia="宋体" w:hAnsi="宋体" w:cs="宋体" w:hint="eastAsia"/>
          <w:sz w:val="24"/>
          <w:szCs w:val="24"/>
        </w:rPr>
        <w:t>名患者</w:t>
      </w:r>
      <w:r>
        <w:rPr>
          <w:rFonts w:ascii="宋体" w:eastAsia="宋体" w:hAnsi="宋体" w:cs="宋体" w:hint="eastAsia"/>
          <w:sz w:val="24"/>
          <w:szCs w:val="24"/>
        </w:rPr>
        <w:t>在</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下施行手术</w:t>
      </w:r>
      <w:r>
        <w:rPr>
          <w:rFonts w:ascii="宋体" w:eastAsia="宋体" w:hAnsi="宋体" w:cs="宋体" w:hint="eastAsia"/>
          <w:sz w:val="24"/>
          <w:szCs w:val="24"/>
        </w:rPr>
        <w:t>（患者的基线资料见表</w:t>
      </w:r>
      <w:r>
        <w:rPr>
          <w:rFonts w:ascii="宋体" w:eastAsia="宋体" w:hAnsi="宋体" w:cs="宋体" w:hint="eastAsia"/>
          <w:sz w:val="24"/>
          <w:szCs w:val="24"/>
        </w:rPr>
        <w:t>1</w:t>
      </w:r>
      <w:r>
        <w:rPr>
          <w:rFonts w:ascii="宋体" w:eastAsia="宋体" w:hAnsi="宋体" w:cs="宋体" w:hint="eastAsia"/>
          <w:sz w:val="24"/>
          <w:szCs w:val="24"/>
        </w:rPr>
        <w:t>），平均年龄为</w:t>
      </w:r>
      <w:r>
        <w:rPr>
          <w:rFonts w:ascii="宋体" w:eastAsia="宋体" w:hAnsi="宋体" w:cs="宋体" w:hint="eastAsia"/>
          <w:sz w:val="24"/>
          <w:szCs w:val="24"/>
        </w:rPr>
        <w:t xml:space="preserve"> 66.83 </w:t>
      </w:r>
      <w:r>
        <w:rPr>
          <w:rFonts w:ascii="宋体" w:eastAsia="宋体" w:hAnsi="宋体" w:cs="宋体" w:hint="eastAsia"/>
          <w:sz w:val="24"/>
          <w:szCs w:val="24"/>
        </w:rPr>
        <w:t>岁，</w:t>
      </w:r>
      <w:r>
        <w:rPr>
          <w:rFonts w:ascii="宋体" w:eastAsia="宋体" w:hAnsi="宋体" w:cs="宋体" w:hint="eastAsia"/>
          <w:sz w:val="24"/>
          <w:szCs w:val="24"/>
        </w:rPr>
        <w:t xml:space="preserve">206 </w:t>
      </w:r>
      <w:r>
        <w:rPr>
          <w:rFonts w:ascii="宋体" w:eastAsia="宋体" w:hAnsi="宋体" w:cs="宋体" w:hint="eastAsia"/>
          <w:sz w:val="24"/>
          <w:szCs w:val="24"/>
        </w:rPr>
        <w:t>人（</w:t>
      </w:r>
      <w:r>
        <w:rPr>
          <w:rFonts w:ascii="宋体" w:eastAsia="宋体" w:hAnsi="宋体" w:cs="宋体" w:hint="eastAsia"/>
          <w:sz w:val="24"/>
          <w:szCs w:val="24"/>
        </w:rPr>
        <w:t>87.3%</w:t>
      </w:r>
      <w:r>
        <w:rPr>
          <w:rFonts w:ascii="宋体" w:eastAsia="宋体" w:hAnsi="宋体" w:cs="宋体" w:hint="eastAsia"/>
          <w:sz w:val="24"/>
          <w:szCs w:val="24"/>
        </w:rPr>
        <w:t>）为男性，</w:t>
      </w:r>
      <w:r>
        <w:rPr>
          <w:rFonts w:ascii="宋体" w:eastAsia="宋体" w:hAnsi="宋体" w:cs="宋体" w:hint="eastAsia"/>
          <w:sz w:val="24"/>
          <w:szCs w:val="24"/>
        </w:rPr>
        <w:t xml:space="preserve">155 </w:t>
      </w:r>
      <w:r>
        <w:rPr>
          <w:rFonts w:ascii="宋体" w:eastAsia="宋体" w:hAnsi="宋体" w:cs="宋体" w:hint="eastAsia"/>
          <w:sz w:val="24"/>
          <w:szCs w:val="24"/>
        </w:rPr>
        <w:t>名</w:t>
      </w:r>
      <w:r>
        <w:rPr>
          <w:rFonts w:ascii="宋体" w:eastAsia="宋体" w:hAnsi="宋体" w:cs="宋体" w:hint="eastAsia"/>
          <w:sz w:val="24"/>
          <w:szCs w:val="24"/>
        </w:rPr>
        <w:t xml:space="preserve"> (65.7%) </w:t>
      </w:r>
      <w:r>
        <w:rPr>
          <w:rFonts w:ascii="宋体" w:eastAsia="宋体" w:hAnsi="宋体" w:cs="宋体" w:hint="eastAsia"/>
          <w:sz w:val="24"/>
          <w:szCs w:val="24"/>
        </w:rPr>
        <w:t>是择期手术</w:t>
      </w:r>
      <w:r w:rsidR="00952FAE">
        <w:rPr>
          <w:rFonts w:ascii="宋体" w:eastAsia="宋体" w:hAnsi="宋体" w:cs="宋体" w:hint="eastAsia"/>
          <w:sz w:val="24"/>
          <w:szCs w:val="24"/>
        </w:rPr>
        <w:t>，</w:t>
      </w:r>
      <w:r w:rsidRPr="00952FAE">
        <w:rPr>
          <w:rFonts w:ascii="宋体" w:eastAsia="宋体" w:hAnsi="宋体" w:cs="宋体" w:hint="eastAsia"/>
          <w:sz w:val="24"/>
          <w:szCs w:val="24"/>
        </w:rPr>
        <w:t>我们针对病例进行倾向匹配，匹配</w:t>
      </w:r>
      <w:r w:rsidRPr="00952FAE">
        <w:rPr>
          <w:rFonts w:ascii="宋体" w:eastAsia="宋体" w:hAnsi="宋体" w:cs="宋体" w:hint="eastAsia"/>
          <w:sz w:val="24"/>
          <w:szCs w:val="24"/>
        </w:rPr>
        <w:t>236</w:t>
      </w:r>
      <w:r w:rsidRPr="00952FAE">
        <w:rPr>
          <w:rFonts w:ascii="宋体" w:eastAsia="宋体" w:hAnsi="宋体" w:cs="宋体" w:hint="eastAsia"/>
          <w:sz w:val="24"/>
          <w:szCs w:val="24"/>
        </w:rPr>
        <w:t>个患者确定了对照组</w:t>
      </w:r>
      <w:r>
        <w:rPr>
          <w:rFonts w:ascii="宋体" w:eastAsia="宋体" w:hAnsi="宋体" w:cs="宋体" w:hint="eastAsia"/>
          <w:sz w:val="24"/>
          <w:szCs w:val="24"/>
        </w:rPr>
        <w:t>。</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组患者的</w:t>
      </w:r>
      <w:r>
        <w:rPr>
          <w:rFonts w:ascii="宋体" w:eastAsia="宋体" w:hAnsi="宋体" w:cs="宋体" w:hint="eastAsia"/>
          <w:sz w:val="24"/>
          <w:szCs w:val="24"/>
        </w:rPr>
        <w:t xml:space="preserve"> CPB </w:t>
      </w:r>
      <w:r>
        <w:rPr>
          <w:rFonts w:ascii="宋体" w:eastAsia="宋体" w:hAnsi="宋体" w:cs="宋体" w:hint="eastAsia"/>
          <w:sz w:val="24"/>
          <w:szCs w:val="24"/>
        </w:rPr>
        <w:t>时间较短（</w:t>
      </w:r>
      <w:r>
        <w:rPr>
          <w:rFonts w:ascii="宋体" w:eastAsia="宋体" w:hAnsi="宋体" w:cs="宋体" w:hint="eastAsia"/>
          <w:sz w:val="24"/>
          <w:szCs w:val="24"/>
        </w:rPr>
        <w:t xml:space="preserve">76.36 </w:t>
      </w:r>
      <w:r>
        <w:rPr>
          <w:rFonts w:ascii="宋体" w:eastAsia="宋体" w:hAnsi="宋体" w:cs="宋体" w:hint="eastAsia"/>
          <w:sz w:val="24"/>
          <w:szCs w:val="24"/>
        </w:rPr>
        <w:t>±</w:t>
      </w:r>
      <w:r>
        <w:rPr>
          <w:rFonts w:ascii="宋体" w:eastAsia="宋体" w:hAnsi="宋体" w:cs="宋体" w:hint="eastAsia"/>
          <w:sz w:val="24"/>
          <w:szCs w:val="24"/>
        </w:rPr>
        <w:t xml:space="preserve"> 20.54 min vs </w:t>
      </w:r>
      <w:r>
        <w:rPr>
          <w:rFonts w:ascii="宋体" w:eastAsia="宋体" w:hAnsi="宋体" w:cs="宋体" w:hint="eastAsia"/>
          <w:sz w:val="24"/>
          <w:szCs w:val="24"/>
        </w:rPr>
        <w:lastRenderedPageBreak/>
        <w:t xml:space="preserve">81.47 </w:t>
      </w:r>
      <w:r>
        <w:rPr>
          <w:rFonts w:ascii="宋体" w:eastAsia="宋体" w:hAnsi="宋体" w:cs="宋体" w:hint="eastAsia"/>
          <w:sz w:val="24"/>
          <w:szCs w:val="24"/>
        </w:rPr>
        <w:t>±</w:t>
      </w:r>
      <w:r>
        <w:rPr>
          <w:rFonts w:ascii="宋体" w:eastAsia="宋体" w:hAnsi="宋体" w:cs="宋体" w:hint="eastAsia"/>
          <w:sz w:val="24"/>
          <w:szCs w:val="24"/>
        </w:rPr>
        <w:t xml:space="preserve"> 29.08 min</w:t>
      </w:r>
      <w:r>
        <w:rPr>
          <w:rFonts w:ascii="宋体" w:eastAsia="宋体" w:hAnsi="宋体" w:cs="宋体" w:hint="eastAsia"/>
          <w:sz w:val="24"/>
          <w:szCs w:val="24"/>
        </w:rPr>
        <w:t>，</w:t>
      </w:r>
      <w:r>
        <w:rPr>
          <w:rFonts w:ascii="宋体" w:eastAsia="宋体" w:hAnsi="宋体" w:cs="宋体" w:hint="eastAsia"/>
          <w:sz w:val="24"/>
          <w:szCs w:val="24"/>
        </w:rPr>
        <w:t>p = 0.04</w:t>
      </w:r>
      <w:r>
        <w:rPr>
          <w:rFonts w:ascii="宋体" w:eastAsia="宋体" w:hAnsi="宋体" w:cs="宋体" w:hint="eastAsia"/>
          <w:sz w:val="24"/>
          <w:szCs w:val="24"/>
        </w:rPr>
        <w:t>）。</w:t>
      </w:r>
      <w:r>
        <w:rPr>
          <w:rFonts w:ascii="宋体" w:eastAsia="宋体" w:hAnsi="宋体" w:cs="宋体" w:hint="eastAsia"/>
          <w:sz w:val="24"/>
          <w:szCs w:val="24"/>
        </w:rPr>
        <w:t>本研究中的所有患者均以左侧</w:t>
      </w:r>
      <w:r w:rsidR="00952FAE">
        <w:rPr>
          <w:rFonts w:ascii="宋体" w:eastAsia="宋体" w:hAnsi="宋体" w:cs="宋体" w:hint="eastAsia"/>
          <w:sz w:val="24"/>
          <w:szCs w:val="24"/>
        </w:rPr>
        <w:t>乳</w:t>
      </w:r>
      <w:r>
        <w:rPr>
          <w:rFonts w:ascii="宋体" w:eastAsia="宋体" w:hAnsi="宋体" w:cs="宋体" w:hint="eastAsia"/>
          <w:sz w:val="24"/>
          <w:szCs w:val="24"/>
        </w:rPr>
        <w:t>内</w:t>
      </w:r>
      <w:r>
        <w:rPr>
          <w:rFonts w:ascii="宋体" w:eastAsia="宋体" w:hAnsi="宋体" w:cs="宋体" w:hint="eastAsia"/>
          <w:sz w:val="24"/>
          <w:szCs w:val="24"/>
        </w:rPr>
        <w:t>静脉</w:t>
      </w:r>
      <w:r>
        <w:rPr>
          <w:rFonts w:ascii="宋体" w:eastAsia="宋体" w:hAnsi="宋体" w:cs="宋体" w:hint="eastAsia"/>
          <w:sz w:val="24"/>
          <w:szCs w:val="24"/>
        </w:rPr>
        <w:t>和大隐静脉为桥血管材料进行了</w:t>
      </w:r>
      <w:r>
        <w:rPr>
          <w:rFonts w:ascii="宋体" w:eastAsia="宋体" w:hAnsi="宋体" w:cs="宋体" w:hint="eastAsia"/>
          <w:sz w:val="24"/>
          <w:szCs w:val="24"/>
        </w:rPr>
        <w:t>CABG</w:t>
      </w:r>
      <w:r>
        <w:rPr>
          <w:rFonts w:ascii="宋体" w:eastAsia="宋体" w:hAnsi="宋体" w:cs="宋体" w:hint="eastAsia"/>
          <w:sz w:val="24"/>
          <w:szCs w:val="24"/>
        </w:rPr>
        <w:t>。</w:t>
      </w:r>
    </w:p>
    <w:p w14:paraId="735FE600" w14:textId="0617A9E1" w:rsidR="00595CB0" w:rsidRDefault="003F4954" w:rsidP="00952FAE">
      <w:pPr>
        <w:widowControl/>
        <w:spacing w:line="360" w:lineRule="auto"/>
        <w:ind w:firstLineChars="200" w:firstLine="420"/>
        <w:jc w:val="left"/>
        <w:rPr>
          <w:rFonts w:ascii="宋体" w:eastAsia="宋体" w:hAnsi="宋体" w:cs="宋体"/>
          <w:strike/>
          <w:color w:val="FF0000"/>
          <w:sz w:val="24"/>
          <w:szCs w:val="24"/>
        </w:rPr>
      </w:pPr>
      <w:r>
        <w:rPr>
          <w:noProof/>
        </w:rPr>
        <w:drawing>
          <wp:inline distT="0" distB="0" distL="114300" distR="114300">
            <wp:extent cx="3667760" cy="3558540"/>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667760" cy="3558540"/>
                    </a:xfrm>
                    <a:prstGeom prst="rect">
                      <a:avLst/>
                    </a:prstGeom>
                    <a:noFill/>
                    <a:ln>
                      <a:noFill/>
                    </a:ln>
                  </pic:spPr>
                </pic:pic>
              </a:graphicData>
            </a:graphic>
          </wp:inline>
        </w:drawing>
      </w:r>
    </w:p>
    <w:p w14:paraId="6E4C779B" w14:textId="77777777" w:rsidR="00952FAE" w:rsidRDefault="00952FAE" w:rsidP="00952FAE">
      <w:pPr>
        <w:widowControl/>
        <w:spacing w:line="360" w:lineRule="auto"/>
        <w:jc w:val="left"/>
        <w:rPr>
          <w:rFonts w:ascii="宋体" w:eastAsia="宋体" w:hAnsi="宋体" w:cs="宋体"/>
          <w:sz w:val="24"/>
          <w:szCs w:val="24"/>
        </w:rPr>
      </w:pPr>
    </w:p>
    <w:p w14:paraId="04811C80" w14:textId="24452F0C" w:rsidR="00952FAE" w:rsidRPr="00952FAE" w:rsidRDefault="003F4954" w:rsidP="00952FAE">
      <w:pPr>
        <w:widowControl/>
        <w:spacing w:line="360" w:lineRule="auto"/>
        <w:jc w:val="left"/>
        <w:rPr>
          <w:rFonts w:ascii="宋体" w:eastAsia="宋体" w:hAnsi="宋体" w:cs="宋体"/>
          <w:b/>
          <w:bCs/>
          <w:sz w:val="24"/>
          <w:szCs w:val="24"/>
        </w:rPr>
      </w:pPr>
      <w:r w:rsidRPr="00952FAE">
        <w:rPr>
          <w:rFonts w:ascii="宋体" w:eastAsia="宋体" w:hAnsi="宋体" w:cs="宋体" w:hint="eastAsia"/>
          <w:b/>
          <w:bCs/>
          <w:sz w:val="24"/>
          <w:szCs w:val="24"/>
        </w:rPr>
        <w:t>患者</w:t>
      </w:r>
      <w:r w:rsidRPr="00952FAE">
        <w:rPr>
          <w:rFonts w:ascii="宋体" w:eastAsia="宋体" w:hAnsi="宋体" w:cs="宋体" w:hint="eastAsia"/>
          <w:b/>
          <w:bCs/>
          <w:sz w:val="24"/>
          <w:szCs w:val="24"/>
        </w:rPr>
        <w:t>结果</w:t>
      </w:r>
      <w:r w:rsidRPr="00952FAE">
        <w:rPr>
          <w:rFonts w:ascii="宋体" w:eastAsia="宋体" w:hAnsi="宋体" w:cs="宋体" w:hint="eastAsia"/>
          <w:b/>
          <w:bCs/>
          <w:sz w:val="24"/>
          <w:szCs w:val="24"/>
        </w:rPr>
        <w:t xml:space="preserve"> </w:t>
      </w:r>
    </w:p>
    <w:p w14:paraId="410790D3" w14:textId="5959A03B" w:rsidR="00595CB0" w:rsidRDefault="003F4954" w:rsidP="00952FAE">
      <w:pPr>
        <w:widowControl/>
        <w:spacing w:line="360" w:lineRule="auto"/>
        <w:ind w:firstLineChars="150" w:firstLine="360"/>
        <w:jc w:val="left"/>
        <w:rPr>
          <w:rFonts w:ascii="宋体" w:eastAsia="宋体" w:hAnsi="宋体" w:cs="宋体"/>
          <w:sz w:val="24"/>
          <w:szCs w:val="24"/>
        </w:rPr>
      </w:pP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组患者术后失血量明显减少（</w:t>
      </w:r>
      <w:r>
        <w:rPr>
          <w:rFonts w:ascii="宋体" w:eastAsia="宋体" w:hAnsi="宋体" w:cs="宋体" w:hint="eastAsia"/>
          <w:sz w:val="24"/>
          <w:szCs w:val="24"/>
        </w:rPr>
        <w:t>p = 0.01</w:t>
      </w:r>
      <w:r>
        <w:rPr>
          <w:rFonts w:ascii="宋体" w:eastAsia="宋体" w:hAnsi="宋体" w:cs="宋体" w:hint="eastAsia"/>
          <w:sz w:val="24"/>
          <w:szCs w:val="24"/>
        </w:rPr>
        <w:t>），但再次开胸探查出血的发生率</w:t>
      </w:r>
      <w:r>
        <w:rPr>
          <w:rFonts w:ascii="宋体" w:eastAsia="宋体" w:hAnsi="宋体" w:cs="宋体" w:hint="eastAsia"/>
          <w:sz w:val="24"/>
          <w:szCs w:val="24"/>
        </w:rPr>
        <w:t>与常规组</w:t>
      </w:r>
      <w:r>
        <w:rPr>
          <w:rFonts w:ascii="宋体" w:eastAsia="宋体" w:hAnsi="宋体" w:cs="宋体" w:hint="eastAsia"/>
          <w:sz w:val="24"/>
          <w:szCs w:val="24"/>
        </w:rPr>
        <w:t>相似。两组患者术后机械通气时间和需要肾脏替代治疗的比例差异无统计学意义。</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组术后发生</w:t>
      </w:r>
      <w:r>
        <w:rPr>
          <w:rFonts w:ascii="宋体" w:eastAsia="宋体" w:hAnsi="宋体" w:cs="宋体" w:hint="eastAsia"/>
          <w:sz w:val="24"/>
          <w:szCs w:val="24"/>
        </w:rPr>
        <w:t>AKI</w:t>
      </w:r>
      <w:r>
        <w:rPr>
          <w:rFonts w:ascii="宋体" w:eastAsia="宋体" w:hAnsi="宋体" w:cs="宋体" w:hint="eastAsia"/>
          <w:sz w:val="24"/>
          <w:szCs w:val="24"/>
        </w:rPr>
        <w:t>比例显著降低</w:t>
      </w:r>
      <w:r>
        <w:rPr>
          <w:rFonts w:ascii="宋体" w:eastAsia="宋体" w:hAnsi="宋体" w:cs="宋体" w:hint="eastAsia"/>
          <w:sz w:val="24"/>
          <w:szCs w:val="24"/>
        </w:rPr>
        <w:t xml:space="preserve"> (p=0.03)</w:t>
      </w:r>
      <w:r>
        <w:rPr>
          <w:rFonts w:ascii="宋体" w:eastAsia="宋体" w:hAnsi="宋体" w:cs="宋体" w:hint="eastAsia"/>
          <w:sz w:val="24"/>
          <w:szCs w:val="24"/>
        </w:rPr>
        <w:t>。</w:t>
      </w:r>
    </w:p>
    <w:p w14:paraId="5BE5A5CD" w14:textId="77777777" w:rsidR="00952FAE" w:rsidRDefault="00952FAE" w:rsidP="00952FAE">
      <w:pPr>
        <w:widowControl/>
        <w:spacing w:line="360" w:lineRule="auto"/>
        <w:ind w:firstLineChars="200" w:firstLine="480"/>
        <w:jc w:val="left"/>
        <w:rPr>
          <w:rFonts w:ascii="宋体" w:eastAsia="宋体" w:hAnsi="宋体" w:cs="宋体"/>
          <w:sz w:val="24"/>
          <w:szCs w:val="24"/>
        </w:rPr>
      </w:pP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组术后需要输血的比例明显较低（25.8% 对 36%，p=0.04）。与</w:t>
      </w:r>
      <w:proofErr w:type="spellStart"/>
      <w:r>
        <w:rPr>
          <w:rFonts w:ascii="宋体" w:eastAsia="宋体" w:hAnsi="宋体" w:cs="宋体" w:hint="eastAsia"/>
          <w:sz w:val="24"/>
          <w:szCs w:val="24"/>
        </w:rPr>
        <w:t>cECC</w:t>
      </w:r>
      <w:proofErr w:type="spellEnd"/>
      <w:r>
        <w:rPr>
          <w:rFonts w:ascii="宋体" w:eastAsia="宋体" w:hAnsi="宋体" w:cs="宋体" w:hint="eastAsia"/>
          <w:sz w:val="24"/>
          <w:szCs w:val="24"/>
        </w:rPr>
        <w:t>相比，患者需要输注的红细胞数量显著减少（p=0.012）。输注的凝血物质（血小板、新鲜冰冻血浆和冷沉淀；p=0.05）的数量也显著减少。</w:t>
      </w:r>
    </w:p>
    <w:p w14:paraId="3EFA82C3" w14:textId="77777777" w:rsidR="00952FAE" w:rsidRDefault="00952FAE" w:rsidP="00952FAE">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ICU 或住院时间无显著差异。</w:t>
      </w:r>
      <w:proofErr w:type="gramStart"/>
      <w:r>
        <w:rPr>
          <w:rFonts w:ascii="宋体" w:eastAsia="宋体" w:hAnsi="宋体" w:cs="宋体" w:hint="eastAsia"/>
          <w:sz w:val="24"/>
          <w:szCs w:val="24"/>
        </w:rPr>
        <w:t>围术期未</w:t>
      </w:r>
      <w:proofErr w:type="gramEnd"/>
      <w:r>
        <w:rPr>
          <w:rFonts w:ascii="宋体" w:eastAsia="宋体" w:hAnsi="宋体" w:cs="宋体" w:hint="eastAsia"/>
          <w:sz w:val="24"/>
          <w:szCs w:val="24"/>
        </w:rPr>
        <w:t>发生心肌梗塞或脑血管意外，院内死亡率或长期生存率差异无统计学意义。</w:t>
      </w:r>
    </w:p>
    <w:p w14:paraId="5E64CBA7" w14:textId="77777777" w:rsidR="00952FAE" w:rsidRPr="00952FAE" w:rsidRDefault="00952FAE" w:rsidP="00952FAE">
      <w:pPr>
        <w:widowControl/>
        <w:spacing w:line="360" w:lineRule="auto"/>
        <w:ind w:firstLineChars="150" w:firstLine="360"/>
        <w:jc w:val="left"/>
        <w:rPr>
          <w:rFonts w:ascii="宋体" w:eastAsia="宋体" w:hAnsi="宋体" w:cs="宋体" w:hint="eastAsia"/>
          <w:sz w:val="24"/>
          <w:szCs w:val="24"/>
        </w:rPr>
      </w:pPr>
    </w:p>
    <w:p w14:paraId="623CDA5F" w14:textId="77777777" w:rsidR="00952FAE" w:rsidRDefault="00952FAE" w:rsidP="00952FAE">
      <w:pPr>
        <w:widowControl/>
        <w:spacing w:line="360" w:lineRule="auto"/>
        <w:ind w:firstLineChars="150" w:firstLine="360"/>
        <w:jc w:val="left"/>
        <w:rPr>
          <w:rFonts w:ascii="宋体" w:eastAsia="宋体" w:hAnsi="宋体" w:cs="宋体" w:hint="eastAsia"/>
          <w:sz w:val="24"/>
          <w:szCs w:val="24"/>
        </w:rPr>
      </w:pPr>
    </w:p>
    <w:p w14:paraId="5A4BCE2F" w14:textId="1BA9969D" w:rsidR="00595CB0" w:rsidRDefault="003F4954" w:rsidP="00952FAE">
      <w:pPr>
        <w:widowControl/>
        <w:spacing w:line="360" w:lineRule="auto"/>
        <w:ind w:firstLineChars="150" w:firstLine="315"/>
        <w:jc w:val="left"/>
        <w:rPr>
          <w:rFonts w:ascii="宋体" w:eastAsia="宋体" w:hAnsi="宋体" w:cs="宋体"/>
          <w:sz w:val="24"/>
          <w:szCs w:val="24"/>
        </w:rPr>
      </w:pPr>
      <w:r>
        <w:rPr>
          <w:noProof/>
        </w:rPr>
        <w:lastRenderedPageBreak/>
        <w:drawing>
          <wp:inline distT="0" distB="0" distL="114300" distR="114300">
            <wp:extent cx="3886200" cy="1543685"/>
            <wp:effectExtent l="0" t="0" r="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886200" cy="1543685"/>
                    </a:xfrm>
                    <a:prstGeom prst="rect">
                      <a:avLst/>
                    </a:prstGeom>
                    <a:noFill/>
                    <a:ln>
                      <a:noFill/>
                    </a:ln>
                  </pic:spPr>
                </pic:pic>
              </a:graphicData>
            </a:graphic>
          </wp:inline>
        </w:drawing>
      </w:r>
    </w:p>
    <w:p w14:paraId="307DD8E2" w14:textId="77777777" w:rsidR="00952FAE" w:rsidRDefault="00952FAE" w:rsidP="00952FAE">
      <w:pPr>
        <w:widowControl/>
        <w:spacing w:line="360" w:lineRule="auto"/>
        <w:ind w:firstLineChars="200" w:firstLine="480"/>
        <w:jc w:val="left"/>
        <w:rPr>
          <w:rFonts w:ascii="宋体" w:eastAsia="宋体" w:hAnsi="宋体" w:cs="宋体"/>
          <w:sz w:val="24"/>
          <w:szCs w:val="24"/>
        </w:rPr>
      </w:pPr>
    </w:p>
    <w:p w14:paraId="77436D7E" w14:textId="5411E2B0" w:rsidR="00595CB0" w:rsidRDefault="003F4954" w:rsidP="00952FAE">
      <w:pPr>
        <w:widowControl/>
        <w:spacing w:line="360" w:lineRule="auto"/>
        <w:ind w:firstLineChars="200" w:firstLine="420"/>
        <w:jc w:val="left"/>
        <w:rPr>
          <w:rFonts w:ascii="宋体" w:eastAsia="宋体" w:hAnsi="宋体" w:cs="宋体"/>
          <w:sz w:val="24"/>
          <w:szCs w:val="24"/>
        </w:rPr>
      </w:pPr>
      <w:r>
        <w:rPr>
          <w:noProof/>
        </w:rPr>
        <w:drawing>
          <wp:inline distT="0" distB="0" distL="114300" distR="114300">
            <wp:extent cx="4464685" cy="1184275"/>
            <wp:effectExtent l="0" t="0" r="12065"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464685" cy="1184275"/>
                    </a:xfrm>
                    <a:prstGeom prst="rect">
                      <a:avLst/>
                    </a:prstGeom>
                    <a:noFill/>
                    <a:ln>
                      <a:noFill/>
                    </a:ln>
                  </pic:spPr>
                </pic:pic>
              </a:graphicData>
            </a:graphic>
          </wp:inline>
        </w:drawing>
      </w:r>
    </w:p>
    <w:p w14:paraId="2B2A9EFF" w14:textId="77777777" w:rsidR="00952FAE" w:rsidRDefault="00952FAE" w:rsidP="00952FAE">
      <w:pPr>
        <w:widowControl/>
        <w:spacing w:line="360" w:lineRule="auto"/>
        <w:jc w:val="left"/>
        <w:rPr>
          <w:rFonts w:ascii="宋体" w:eastAsia="宋体" w:hAnsi="宋体" w:cs="宋体" w:hint="eastAsia"/>
          <w:sz w:val="24"/>
          <w:szCs w:val="24"/>
        </w:rPr>
      </w:pPr>
    </w:p>
    <w:p w14:paraId="6C5D9F9B" w14:textId="3FFE0C7F" w:rsidR="00595CB0" w:rsidRDefault="003F4954" w:rsidP="00952FAE">
      <w:pPr>
        <w:widowControl/>
        <w:spacing w:line="360" w:lineRule="auto"/>
        <w:ind w:firstLineChars="200" w:firstLine="420"/>
        <w:jc w:val="left"/>
      </w:pPr>
      <w:r>
        <w:rPr>
          <w:noProof/>
        </w:rPr>
        <w:drawing>
          <wp:inline distT="0" distB="0" distL="114300" distR="114300">
            <wp:extent cx="4218305" cy="1112520"/>
            <wp:effectExtent l="0" t="0" r="10795"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218305" cy="1112520"/>
                    </a:xfrm>
                    <a:prstGeom prst="rect">
                      <a:avLst/>
                    </a:prstGeom>
                    <a:noFill/>
                    <a:ln>
                      <a:noFill/>
                    </a:ln>
                  </pic:spPr>
                </pic:pic>
              </a:graphicData>
            </a:graphic>
          </wp:inline>
        </w:drawing>
      </w:r>
    </w:p>
    <w:p w14:paraId="103248EB" w14:textId="77777777" w:rsidR="00952FAE" w:rsidRDefault="00952FAE" w:rsidP="00952FAE">
      <w:pPr>
        <w:widowControl/>
        <w:spacing w:line="360" w:lineRule="auto"/>
        <w:ind w:firstLineChars="200" w:firstLine="420"/>
        <w:jc w:val="left"/>
        <w:rPr>
          <w:rFonts w:hint="eastAsia"/>
        </w:rPr>
      </w:pPr>
    </w:p>
    <w:p w14:paraId="5EC0F69E" w14:textId="2B773A2C" w:rsidR="00595CB0" w:rsidRDefault="003F4954" w:rsidP="00952FAE">
      <w:pPr>
        <w:widowControl/>
        <w:spacing w:line="360" w:lineRule="auto"/>
        <w:ind w:firstLineChars="200" w:firstLine="420"/>
        <w:jc w:val="left"/>
      </w:pPr>
      <w:r>
        <w:rPr>
          <w:noProof/>
        </w:rPr>
        <w:drawing>
          <wp:inline distT="0" distB="0" distL="114300" distR="114300">
            <wp:extent cx="2459990" cy="1995805"/>
            <wp:effectExtent l="0" t="0" r="1651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459990" cy="1995805"/>
                    </a:xfrm>
                    <a:prstGeom prst="rect">
                      <a:avLst/>
                    </a:prstGeom>
                    <a:noFill/>
                    <a:ln>
                      <a:noFill/>
                    </a:ln>
                  </pic:spPr>
                </pic:pic>
              </a:graphicData>
            </a:graphic>
          </wp:inline>
        </w:drawing>
      </w:r>
    </w:p>
    <w:p w14:paraId="0446318C" w14:textId="77777777" w:rsidR="00952FAE" w:rsidRDefault="00952FAE" w:rsidP="00952FAE">
      <w:pPr>
        <w:widowControl/>
        <w:spacing w:line="360" w:lineRule="auto"/>
        <w:jc w:val="left"/>
      </w:pPr>
    </w:p>
    <w:p w14:paraId="28B72C34" w14:textId="16277F2A" w:rsidR="00952FAE" w:rsidRPr="002E5D7B" w:rsidRDefault="003F4954" w:rsidP="00952FAE">
      <w:pPr>
        <w:widowControl/>
        <w:spacing w:line="360" w:lineRule="auto"/>
        <w:jc w:val="left"/>
        <w:rPr>
          <w:rFonts w:ascii="宋体" w:eastAsia="宋体" w:hAnsi="宋体" w:cs="宋体"/>
          <w:b/>
          <w:bCs/>
          <w:sz w:val="24"/>
          <w:szCs w:val="24"/>
        </w:rPr>
      </w:pPr>
      <w:r w:rsidRPr="002E5D7B">
        <w:rPr>
          <w:rFonts w:ascii="宋体" w:eastAsia="宋体" w:hAnsi="宋体" w:cs="宋体" w:hint="eastAsia"/>
          <w:b/>
          <w:bCs/>
          <w:sz w:val="24"/>
          <w:szCs w:val="24"/>
        </w:rPr>
        <w:t>成本分析</w:t>
      </w:r>
      <w:r w:rsidRPr="002E5D7B">
        <w:rPr>
          <w:rFonts w:ascii="宋体" w:eastAsia="宋体" w:hAnsi="宋体" w:cs="宋体" w:hint="eastAsia"/>
          <w:b/>
          <w:bCs/>
          <w:sz w:val="24"/>
          <w:szCs w:val="24"/>
        </w:rPr>
        <w:t xml:space="preserve"> </w:t>
      </w:r>
    </w:p>
    <w:p w14:paraId="2BC1E83C" w14:textId="74241E9C" w:rsidR="00595CB0" w:rsidRDefault="003F4954" w:rsidP="00952FAE">
      <w:pPr>
        <w:widowControl/>
        <w:spacing w:line="360" w:lineRule="auto"/>
        <w:ind w:firstLineChars="150" w:firstLine="360"/>
        <w:jc w:val="left"/>
        <w:rPr>
          <w:rFonts w:ascii="宋体" w:eastAsia="宋体" w:hAnsi="宋体" w:cs="宋体"/>
          <w:sz w:val="24"/>
          <w:szCs w:val="24"/>
        </w:rPr>
      </w:pPr>
      <w:r>
        <w:rPr>
          <w:rFonts w:ascii="宋体" w:eastAsia="宋体" w:hAnsi="宋体" w:cs="宋体" w:hint="eastAsia"/>
          <w:sz w:val="24"/>
          <w:szCs w:val="24"/>
        </w:rPr>
        <w:t>比较使用</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和</w:t>
      </w:r>
      <w:proofErr w:type="spellStart"/>
      <w:r>
        <w:rPr>
          <w:rFonts w:ascii="宋体" w:eastAsia="宋体" w:hAnsi="宋体" w:cs="宋体" w:hint="eastAsia"/>
          <w:sz w:val="24"/>
          <w:szCs w:val="24"/>
        </w:rPr>
        <w:t>cECC</w:t>
      </w:r>
      <w:proofErr w:type="spellEnd"/>
      <w:r>
        <w:rPr>
          <w:rFonts w:ascii="宋体" w:eastAsia="宋体" w:hAnsi="宋体" w:cs="宋体" w:hint="eastAsia"/>
          <w:sz w:val="24"/>
          <w:szCs w:val="24"/>
        </w:rPr>
        <w:t>行</w:t>
      </w:r>
      <w:r>
        <w:rPr>
          <w:rFonts w:ascii="宋体" w:eastAsia="宋体" w:hAnsi="宋体" w:cs="宋体" w:hint="eastAsia"/>
          <w:sz w:val="24"/>
          <w:szCs w:val="24"/>
        </w:rPr>
        <w:t>CABG</w:t>
      </w:r>
      <w:r>
        <w:rPr>
          <w:rFonts w:ascii="宋体" w:eastAsia="宋体" w:hAnsi="宋体" w:cs="宋体" w:hint="eastAsia"/>
          <w:sz w:val="24"/>
          <w:szCs w:val="24"/>
        </w:rPr>
        <w:t>的成本</w:t>
      </w:r>
      <w:r>
        <w:rPr>
          <w:rFonts w:ascii="宋体" w:eastAsia="宋体" w:hAnsi="宋体" w:cs="宋体" w:hint="eastAsia"/>
          <w:sz w:val="24"/>
          <w:szCs w:val="24"/>
        </w:rPr>
        <w:t>，</w:t>
      </w:r>
      <w:r>
        <w:rPr>
          <w:rFonts w:ascii="宋体" w:eastAsia="宋体" w:hAnsi="宋体" w:cs="宋体" w:hint="eastAsia"/>
          <w:sz w:val="24"/>
          <w:szCs w:val="24"/>
        </w:rPr>
        <w:t>包含灌注设备和人员、血液制品、</w:t>
      </w:r>
      <w:r>
        <w:rPr>
          <w:rFonts w:ascii="宋体" w:eastAsia="宋体" w:hAnsi="宋体" w:cs="宋体" w:hint="eastAsia"/>
          <w:sz w:val="24"/>
          <w:szCs w:val="24"/>
        </w:rPr>
        <w:t xml:space="preserve">ICU </w:t>
      </w:r>
      <w:r>
        <w:rPr>
          <w:rFonts w:ascii="宋体" w:eastAsia="宋体" w:hAnsi="宋体" w:cs="宋体" w:hint="eastAsia"/>
          <w:sz w:val="24"/>
          <w:szCs w:val="24"/>
        </w:rPr>
        <w:t>和住院时间相关的成本</w:t>
      </w:r>
      <w:r>
        <w:rPr>
          <w:rFonts w:ascii="宋体" w:eastAsia="宋体" w:hAnsi="宋体" w:cs="宋体" w:hint="eastAsia"/>
          <w:sz w:val="24"/>
          <w:szCs w:val="24"/>
        </w:rPr>
        <w:t>等</w:t>
      </w:r>
      <w:r>
        <w:rPr>
          <w:rFonts w:ascii="宋体" w:eastAsia="宋体" w:hAnsi="宋体" w:cs="宋体" w:hint="eastAsia"/>
          <w:sz w:val="24"/>
          <w:szCs w:val="24"/>
        </w:rPr>
        <w:t>。尽管</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灌注一次性用品稍贵，但与</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cECC</w:t>
      </w:r>
      <w:proofErr w:type="spellEnd"/>
      <w:r>
        <w:rPr>
          <w:rFonts w:ascii="宋体" w:eastAsia="宋体" w:hAnsi="宋体" w:cs="宋体" w:hint="eastAsia"/>
          <w:sz w:val="24"/>
          <w:szCs w:val="24"/>
        </w:rPr>
        <w:t>组</w:t>
      </w:r>
      <w:r>
        <w:rPr>
          <w:rFonts w:ascii="宋体" w:eastAsia="宋体" w:hAnsi="宋体" w:cs="宋体" w:hint="eastAsia"/>
          <w:sz w:val="24"/>
          <w:szCs w:val="24"/>
        </w:rPr>
        <w:lastRenderedPageBreak/>
        <w:t>相比，在</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下施行</w:t>
      </w:r>
      <w:r>
        <w:rPr>
          <w:rFonts w:ascii="宋体" w:eastAsia="宋体" w:hAnsi="宋体" w:cs="宋体" w:hint="eastAsia"/>
          <w:sz w:val="24"/>
          <w:szCs w:val="24"/>
        </w:rPr>
        <w:t>CABG</w:t>
      </w:r>
      <w:r>
        <w:rPr>
          <w:rFonts w:ascii="宋体" w:eastAsia="宋体" w:hAnsi="宋体" w:cs="宋体" w:hint="eastAsia"/>
          <w:sz w:val="24"/>
          <w:szCs w:val="24"/>
        </w:rPr>
        <w:t>的患者节省了</w:t>
      </w:r>
      <w:r>
        <w:rPr>
          <w:rFonts w:ascii="宋体" w:eastAsia="宋体" w:hAnsi="宋体" w:cs="宋体" w:hint="eastAsia"/>
          <w:sz w:val="24"/>
          <w:szCs w:val="24"/>
        </w:rPr>
        <w:t xml:space="preserve"> 679.50 </w:t>
      </w:r>
      <w:r>
        <w:rPr>
          <w:rFonts w:ascii="宋体" w:eastAsia="宋体" w:hAnsi="宋体" w:cs="宋体" w:hint="eastAsia"/>
          <w:sz w:val="24"/>
          <w:szCs w:val="24"/>
        </w:rPr>
        <w:t>英镑（</w:t>
      </w:r>
      <w:r>
        <w:rPr>
          <w:rFonts w:ascii="宋体" w:eastAsia="宋体" w:hAnsi="宋体" w:cs="宋体" w:hint="eastAsia"/>
          <w:sz w:val="24"/>
          <w:szCs w:val="24"/>
        </w:rPr>
        <w:t xml:space="preserve">876.74 </w:t>
      </w:r>
      <w:r>
        <w:rPr>
          <w:rFonts w:ascii="宋体" w:eastAsia="宋体" w:hAnsi="宋体" w:cs="宋体" w:hint="eastAsia"/>
          <w:sz w:val="24"/>
          <w:szCs w:val="24"/>
        </w:rPr>
        <w:t>美元），总体为</w:t>
      </w:r>
      <w:r>
        <w:rPr>
          <w:rFonts w:ascii="宋体" w:eastAsia="宋体" w:hAnsi="宋体" w:cs="宋体" w:hint="eastAsia"/>
          <w:sz w:val="24"/>
          <w:szCs w:val="24"/>
        </w:rPr>
        <w:t xml:space="preserve"> 118 </w:t>
      </w:r>
      <w:r>
        <w:rPr>
          <w:rFonts w:ascii="宋体" w:eastAsia="宋体" w:hAnsi="宋体" w:cs="宋体" w:hint="eastAsia"/>
          <w:sz w:val="24"/>
          <w:szCs w:val="24"/>
        </w:rPr>
        <w:t>名患者节省了</w:t>
      </w:r>
      <w:r>
        <w:rPr>
          <w:rFonts w:ascii="宋体" w:eastAsia="宋体" w:hAnsi="宋体" w:cs="宋体" w:hint="eastAsia"/>
          <w:sz w:val="24"/>
          <w:szCs w:val="24"/>
        </w:rPr>
        <w:t xml:space="preserve"> 80,181 </w:t>
      </w:r>
      <w:r>
        <w:rPr>
          <w:rFonts w:ascii="宋体" w:eastAsia="宋体" w:hAnsi="宋体" w:cs="宋体" w:hint="eastAsia"/>
          <w:sz w:val="24"/>
          <w:szCs w:val="24"/>
        </w:rPr>
        <w:t>英镑（</w:t>
      </w:r>
      <w:r>
        <w:rPr>
          <w:rFonts w:ascii="宋体" w:eastAsia="宋体" w:hAnsi="宋体" w:cs="宋体" w:hint="eastAsia"/>
          <w:sz w:val="24"/>
          <w:szCs w:val="24"/>
        </w:rPr>
        <w:t xml:space="preserve">103,455 </w:t>
      </w:r>
      <w:r>
        <w:rPr>
          <w:rFonts w:ascii="宋体" w:eastAsia="宋体" w:hAnsi="宋体" w:cs="宋体" w:hint="eastAsia"/>
          <w:sz w:val="24"/>
          <w:szCs w:val="24"/>
        </w:rPr>
        <w:t>美元）</w:t>
      </w:r>
      <w:r>
        <w:rPr>
          <w:rFonts w:ascii="宋体" w:eastAsia="宋体" w:hAnsi="宋体" w:cs="宋体" w:hint="eastAsia"/>
          <w:sz w:val="24"/>
          <w:szCs w:val="24"/>
        </w:rPr>
        <w:t>。</w:t>
      </w:r>
    </w:p>
    <w:p w14:paraId="4BD31E65" w14:textId="13E77FAF" w:rsidR="00595CB0" w:rsidRDefault="003F4954" w:rsidP="00952FAE">
      <w:pPr>
        <w:spacing w:line="360" w:lineRule="auto"/>
        <w:rPr>
          <w:rFonts w:ascii="宋体" w:eastAsia="宋体" w:hAnsi="宋体" w:cs="宋体"/>
          <w:sz w:val="24"/>
          <w:szCs w:val="24"/>
        </w:rPr>
      </w:pPr>
      <w:r>
        <w:rPr>
          <w:noProof/>
        </w:rPr>
        <w:drawing>
          <wp:inline distT="0" distB="0" distL="114300" distR="114300">
            <wp:extent cx="4438015" cy="1337945"/>
            <wp:effectExtent l="0" t="0" r="63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438015" cy="1337945"/>
                    </a:xfrm>
                    <a:prstGeom prst="rect">
                      <a:avLst/>
                    </a:prstGeom>
                    <a:noFill/>
                    <a:ln>
                      <a:noFill/>
                    </a:ln>
                  </pic:spPr>
                </pic:pic>
              </a:graphicData>
            </a:graphic>
          </wp:inline>
        </w:drawing>
      </w:r>
    </w:p>
    <w:p w14:paraId="285A49FF" w14:textId="77777777" w:rsidR="00AB5846" w:rsidRDefault="00AB5846" w:rsidP="00952FAE">
      <w:pPr>
        <w:widowControl/>
        <w:spacing w:line="360" w:lineRule="auto"/>
        <w:jc w:val="left"/>
        <w:rPr>
          <w:rFonts w:ascii="宋体" w:eastAsia="宋体" w:hAnsi="宋体" w:cs="宋体"/>
          <w:b/>
          <w:bCs/>
          <w:sz w:val="28"/>
          <w:szCs w:val="28"/>
        </w:rPr>
      </w:pPr>
    </w:p>
    <w:p w14:paraId="7D41E5E6" w14:textId="32B6C2C2" w:rsidR="00595CB0" w:rsidRPr="00952FAE" w:rsidRDefault="003F4954" w:rsidP="00952FAE">
      <w:pPr>
        <w:widowControl/>
        <w:spacing w:line="360" w:lineRule="auto"/>
        <w:jc w:val="left"/>
        <w:rPr>
          <w:rFonts w:ascii="宋体" w:eastAsia="宋体" w:hAnsi="宋体" w:cs="宋体"/>
          <w:b/>
          <w:bCs/>
          <w:sz w:val="28"/>
          <w:szCs w:val="28"/>
        </w:rPr>
      </w:pPr>
      <w:r w:rsidRPr="00952FAE">
        <w:rPr>
          <w:rFonts w:ascii="宋体" w:eastAsia="宋体" w:hAnsi="宋体" w:cs="宋体" w:hint="eastAsia"/>
          <w:b/>
          <w:bCs/>
          <w:sz w:val="28"/>
          <w:szCs w:val="28"/>
        </w:rPr>
        <w:t>讨论</w:t>
      </w:r>
    </w:p>
    <w:p w14:paraId="369D9A33" w14:textId="77777777" w:rsidR="00952FAE" w:rsidRDefault="003F4954" w:rsidP="00952FAE">
      <w:pPr>
        <w:widowControl/>
        <w:spacing w:line="360" w:lineRule="auto"/>
        <w:ind w:firstLineChars="200" w:firstLine="480"/>
        <w:jc w:val="left"/>
        <w:rPr>
          <w:rFonts w:ascii="宋体" w:eastAsia="宋体" w:hAnsi="宋体" w:cs="宋体"/>
          <w:strike/>
          <w:color w:val="FF0000"/>
          <w:sz w:val="24"/>
          <w:szCs w:val="24"/>
        </w:rPr>
      </w:pPr>
      <w:r>
        <w:rPr>
          <w:rFonts w:ascii="宋体" w:eastAsia="宋体" w:hAnsi="宋体" w:cs="宋体" w:hint="eastAsia"/>
          <w:sz w:val="24"/>
          <w:szCs w:val="24"/>
        </w:rPr>
        <w:t>在这项倾向匹配研究中，我们</w:t>
      </w:r>
      <w:r>
        <w:rPr>
          <w:rFonts w:ascii="宋体" w:eastAsia="宋体" w:hAnsi="宋体" w:cs="宋体" w:hint="eastAsia"/>
          <w:sz w:val="24"/>
          <w:szCs w:val="24"/>
        </w:rPr>
        <w:t>证实</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下施行</w:t>
      </w:r>
      <w:r>
        <w:rPr>
          <w:rFonts w:ascii="宋体" w:eastAsia="宋体" w:hAnsi="宋体" w:cs="宋体" w:hint="eastAsia"/>
          <w:sz w:val="24"/>
          <w:szCs w:val="24"/>
        </w:rPr>
        <w:t xml:space="preserve">CABG </w:t>
      </w:r>
      <w:r>
        <w:rPr>
          <w:rFonts w:ascii="宋体" w:eastAsia="宋体" w:hAnsi="宋体" w:cs="宋体" w:hint="eastAsia"/>
          <w:sz w:val="24"/>
          <w:szCs w:val="24"/>
        </w:rPr>
        <w:t>可以改善预后结果：减少术后失血量、减少血液制品输注和减少</w:t>
      </w:r>
      <w:r>
        <w:rPr>
          <w:rFonts w:ascii="宋体" w:eastAsia="宋体" w:hAnsi="宋体" w:cs="宋体" w:hint="eastAsia"/>
          <w:sz w:val="24"/>
          <w:szCs w:val="24"/>
        </w:rPr>
        <w:t xml:space="preserve">AKI </w:t>
      </w:r>
      <w:r>
        <w:rPr>
          <w:rFonts w:ascii="宋体" w:eastAsia="宋体" w:hAnsi="宋体" w:cs="宋体" w:hint="eastAsia"/>
          <w:sz w:val="24"/>
          <w:szCs w:val="24"/>
        </w:rPr>
        <w:t>的发生率。此外，</w:t>
      </w:r>
      <w:r>
        <w:rPr>
          <w:rFonts w:ascii="宋体" w:eastAsia="宋体" w:hAnsi="宋体" w:cs="宋体" w:hint="eastAsia"/>
          <w:sz w:val="24"/>
          <w:szCs w:val="24"/>
        </w:rPr>
        <w:t>与</w:t>
      </w:r>
      <w:proofErr w:type="spellStart"/>
      <w:r>
        <w:rPr>
          <w:rFonts w:ascii="宋体" w:eastAsia="宋体" w:hAnsi="宋体" w:cs="宋体" w:hint="eastAsia"/>
          <w:sz w:val="24"/>
          <w:szCs w:val="24"/>
        </w:rPr>
        <w:t>cECC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相比</w:t>
      </w:r>
      <w:r>
        <w:rPr>
          <w:rFonts w:ascii="宋体" w:eastAsia="宋体" w:hAnsi="宋体" w:cs="宋体" w:hint="eastAsia"/>
          <w:sz w:val="24"/>
          <w:szCs w:val="24"/>
        </w:rPr>
        <w:t>，</w:t>
      </w:r>
      <w:r>
        <w:rPr>
          <w:rFonts w:ascii="宋体" w:eastAsia="宋体" w:hAnsi="宋体" w:cs="宋体" w:hint="eastAsia"/>
          <w:sz w:val="24"/>
          <w:szCs w:val="24"/>
        </w:rPr>
        <w:t>尽管</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体外循环一次性用品的成本较高，但</w:t>
      </w:r>
      <w:r>
        <w:rPr>
          <w:rFonts w:ascii="宋体" w:eastAsia="宋体" w:hAnsi="宋体" w:cs="宋体" w:hint="eastAsia"/>
          <w:sz w:val="24"/>
          <w:szCs w:val="24"/>
        </w:rPr>
        <w:t>临床结果</w:t>
      </w:r>
      <w:r>
        <w:rPr>
          <w:rFonts w:ascii="宋体" w:eastAsia="宋体" w:hAnsi="宋体" w:cs="宋体" w:hint="eastAsia"/>
          <w:sz w:val="24"/>
          <w:szCs w:val="24"/>
        </w:rPr>
        <w:t>的改善</w:t>
      </w:r>
      <w:r>
        <w:rPr>
          <w:rFonts w:ascii="宋体" w:eastAsia="宋体" w:hAnsi="宋体" w:cs="宋体" w:hint="eastAsia"/>
          <w:sz w:val="24"/>
          <w:szCs w:val="24"/>
        </w:rPr>
        <w:t>节约了总体的医疗成本。众所周知，由于血液和空气以及外来物质之间的相互作用，</w:t>
      </w:r>
      <w:r>
        <w:rPr>
          <w:rFonts w:ascii="宋体" w:eastAsia="宋体" w:hAnsi="宋体" w:cs="宋体" w:hint="eastAsia"/>
          <w:sz w:val="24"/>
          <w:szCs w:val="24"/>
        </w:rPr>
        <w:t xml:space="preserve">CPB </w:t>
      </w:r>
      <w:r>
        <w:rPr>
          <w:rFonts w:ascii="宋体" w:eastAsia="宋体" w:hAnsi="宋体" w:cs="宋体" w:hint="eastAsia"/>
          <w:sz w:val="24"/>
          <w:szCs w:val="24"/>
        </w:rPr>
        <w:t>会引起全身炎症反应的激活和白细胞的激活，</w:t>
      </w:r>
      <w:r>
        <w:rPr>
          <w:rFonts w:ascii="宋体" w:eastAsia="宋体" w:hAnsi="宋体" w:cs="宋体" w:hint="eastAsia"/>
          <w:sz w:val="24"/>
          <w:szCs w:val="24"/>
        </w:rPr>
        <w:t>继而</w:t>
      </w:r>
      <w:r>
        <w:rPr>
          <w:rFonts w:ascii="宋体" w:eastAsia="宋体" w:hAnsi="宋体" w:cs="宋体" w:hint="eastAsia"/>
          <w:sz w:val="24"/>
          <w:szCs w:val="24"/>
        </w:rPr>
        <w:t>激活补体级联和释放细胞因子和血管活性肽</w:t>
      </w:r>
      <w:r>
        <w:rPr>
          <w:rFonts w:ascii="宋体" w:eastAsia="宋体" w:hAnsi="宋体" w:cs="宋体" w:hint="eastAsia"/>
          <w:sz w:val="24"/>
          <w:szCs w:val="24"/>
        </w:rPr>
        <w:t>，</w:t>
      </w:r>
      <w:r>
        <w:rPr>
          <w:rFonts w:ascii="宋体" w:eastAsia="宋体" w:hAnsi="宋体" w:cs="宋体" w:hint="eastAsia"/>
          <w:sz w:val="24"/>
          <w:szCs w:val="24"/>
        </w:rPr>
        <w:t>从而</w:t>
      </w:r>
      <w:r>
        <w:rPr>
          <w:rFonts w:ascii="宋体" w:eastAsia="宋体" w:hAnsi="宋体" w:cs="宋体" w:hint="eastAsia"/>
          <w:sz w:val="24"/>
          <w:szCs w:val="24"/>
        </w:rPr>
        <w:t>导致心脏术后并发症和终末器官功能障碍，包括肾和脑功能障碍，</w:t>
      </w:r>
      <w:r>
        <w:rPr>
          <w:rFonts w:ascii="宋体" w:eastAsia="宋体" w:hAnsi="宋体" w:cs="宋体" w:hint="eastAsia"/>
          <w:sz w:val="24"/>
          <w:szCs w:val="24"/>
        </w:rPr>
        <w:t>。</w:t>
      </w:r>
      <w:r>
        <w:rPr>
          <w:rFonts w:ascii="宋体" w:eastAsia="宋体" w:hAnsi="宋体" w:cs="宋体" w:hint="eastAsia"/>
          <w:sz w:val="24"/>
          <w:szCs w:val="24"/>
        </w:rPr>
        <w:t>为了</w:t>
      </w:r>
      <w:r>
        <w:rPr>
          <w:rFonts w:ascii="宋体" w:eastAsia="宋体" w:hAnsi="宋体" w:cs="宋体" w:hint="eastAsia"/>
          <w:sz w:val="24"/>
          <w:szCs w:val="24"/>
        </w:rPr>
        <w:t>减少</w:t>
      </w:r>
      <w:r>
        <w:rPr>
          <w:rFonts w:ascii="宋体" w:eastAsia="宋体" w:hAnsi="宋体" w:cs="宋体" w:hint="eastAsia"/>
          <w:sz w:val="24"/>
          <w:szCs w:val="24"/>
        </w:rPr>
        <w:t>CPB</w:t>
      </w:r>
      <w:r>
        <w:rPr>
          <w:rFonts w:ascii="宋体" w:eastAsia="宋体" w:hAnsi="宋体" w:cs="宋体" w:hint="eastAsia"/>
          <w:sz w:val="24"/>
          <w:szCs w:val="24"/>
        </w:rPr>
        <w:t>的全身影响，</w:t>
      </w:r>
      <w:r>
        <w:rPr>
          <w:rFonts w:ascii="宋体" w:eastAsia="宋体" w:hAnsi="宋体" w:cs="宋体" w:hint="eastAsia"/>
          <w:sz w:val="24"/>
          <w:szCs w:val="24"/>
        </w:rPr>
        <w:t>OPCAB</w:t>
      </w:r>
      <w:r>
        <w:rPr>
          <w:rFonts w:ascii="宋体" w:eastAsia="宋体" w:hAnsi="宋体" w:cs="宋体" w:hint="eastAsia"/>
          <w:sz w:val="24"/>
          <w:szCs w:val="24"/>
        </w:rPr>
        <w:t>作为一种替代技术</w:t>
      </w:r>
      <w:r>
        <w:rPr>
          <w:rFonts w:ascii="宋体" w:eastAsia="宋体" w:hAnsi="宋体" w:cs="宋体" w:hint="eastAsia"/>
          <w:sz w:val="24"/>
          <w:szCs w:val="24"/>
        </w:rPr>
        <w:t>已被一些外科医生广泛采用。然而，部分外科医师担心由于受限于技术具有一定的挑战性，患者的血运重建可能不完全，并且</w:t>
      </w:r>
      <w:r>
        <w:rPr>
          <w:rFonts w:ascii="宋体" w:eastAsia="宋体" w:hAnsi="宋体" w:cs="宋体" w:hint="eastAsia"/>
          <w:sz w:val="24"/>
          <w:szCs w:val="24"/>
        </w:rPr>
        <w:t xml:space="preserve"> OPCAB</w:t>
      </w:r>
      <w:r>
        <w:rPr>
          <w:rFonts w:ascii="宋体" w:eastAsia="宋体" w:hAnsi="宋体" w:cs="宋体" w:hint="eastAsia"/>
          <w:sz w:val="24"/>
          <w:szCs w:val="24"/>
        </w:rPr>
        <w:t>后的结果可能不如标准的体外循环下</w:t>
      </w:r>
      <w:r>
        <w:rPr>
          <w:rFonts w:ascii="宋体" w:eastAsia="宋体" w:hAnsi="宋体" w:cs="宋体" w:hint="eastAsia"/>
          <w:sz w:val="24"/>
          <w:szCs w:val="24"/>
        </w:rPr>
        <w:t>CABG</w:t>
      </w:r>
      <w:r>
        <w:rPr>
          <w:rFonts w:ascii="宋体" w:eastAsia="宋体" w:hAnsi="宋体" w:cs="宋体" w:hint="eastAsia"/>
          <w:sz w:val="24"/>
          <w:szCs w:val="24"/>
        </w:rPr>
        <w:t>。</w:t>
      </w:r>
    </w:p>
    <w:p w14:paraId="280586D9" w14:textId="2FCBC050" w:rsidR="00952FAE" w:rsidRPr="00952FAE" w:rsidRDefault="003F4954" w:rsidP="00952FAE">
      <w:pPr>
        <w:widowControl/>
        <w:spacing w:line="360" w:lineRule="auto"/>
        <w:ind w:firstLineChars="200" w:firstLine="480"/>
        <w:jc w:val="left"/>
        <w:rPr>
          <w:rFonts w:ascii="宋体" w:eastAsia="宋体" w:hAnsi="宋体" w:cs="宋体"/>
          <w:strike/>
          <w:color w:val="FF0000"/>
          <w:sz w:val="24"/>
          <w:szCs w:val="24"/>
        </w:rPr>
      </w:pP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作为</w:t>
      </w:r>
      <w:r>
        <w:rPr>
          <w:rFonts w:ascii="宋体" w:eastAsia="宋体" w:hAnsi="宋体" w:cs="宋体" w:hint="eastAsia"/>
          <w:sz w:val="24"/>
          <w:szCs w:val="24"/>
        </w:rPr>
        <w:t xml:space="preserve">OPCAB </w:t>
      </w:r>
      <w:r>
        <w:rPr>
          <w:rFonts w:ascii="宋体" w:eastAsia="宋体" w:hAnsi="宋体" w:cs="宋体" w:hint="eastAsia"/>
          <w:sz w:val="24"/>
          <w:szCs w:val="24"/>
        </w:rPr>
        <w:t>的替代品</w:t>
      </w:r>
      <w:r>
        <w:rPr>
          <w:rFonts w:ascii="宋体" w:eastAsia="宋体" w:hAnsi="宋体" w:cs="宋体" w:hint="eastAsia"/>
          <w:sz w:val="24"/>
          <w:szCs w:val="24"/>
        </w:rPr>
        <w:t>，旨在最大限度</w:t>
      </w:r>
      <w:r>
        <w:rPr>
          <w:rFonts w:ascii="宋体" w:eastAsia="宋体" w:hAnsi="宋体" w:cs="宋体" w:hint="eastAsia"/>
          <w:sz w:val="24"/>
          <w:szCs w:val="24"/>
        </w:rPr>
        <w:t>减少</w:t>
      </w:r>
      <w:r>
        <w:rPr>
          <w:rFonts w:ascii="宋体" w:eastAsia="宋体" w:hAnsi="宋体" w:cs="宋体" w:hint="eastAsia"/>
          <w:sz w:val="24"/>
          <w:szCs w:val="24"/>
        </w:rPr>
        <w:t xml:space="preserve"> CPB </w:t>
      </w:r>
      <w:r>
        <w:rPr>
          <w:rFonts w:ascii="宋体" w:eastAsia="宋体" w:hAnsi="宋体" w:cs="宋体" w:hint="eastAsia"/>
          <w:sz w:val="24"/>
          <w:szCs w:val="24"/>
        </w:rPr>
        <w:t>的全身性损害。</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对</w:t>
      </w:r>
      <w:proofErr w:type="spellStart"/>
      <w:r>
        <w:rPr>
          <w:rFonts w:ascii="宋体" w:eastAsia="宋体" w:hAnsi="宋体" w:cs="宋体" w:hint="eastAsia"/>
          <w:sz w:val="24"/>
          <w:szCs w:val="24"/>
        </w:rPr>
        <w:t>cECC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的管道回路进行了优化，目的是减少血液稀释和全身炎症反应激活的相关并发症。通过减少管道内的预充总量来最大限度地减少血液稀释，通过减少使用静脉储血器和左右心抽吸来避免血、气直接接触，并使用更短、更细的管道减少血液与异物的表面接触。</w:t>
      </w:r>
      <w:r>
        <w:rPr>
          <w:rFonts w:ascii="宋体" w:eastAsia="宋体" w:hAnsi="宋体" w:cs="宋体" w:hint="eastAsia"/>
          <w:sz w:val="24"/>
          <w:szCs w:val="24"/>
        </w:rPr>
        <w:t>相关研究</w:t>
      </w:r>
      <w:r>
        <w:rPr>
          <w:rFonts w:ascii="宋体" w:eastAsia="宋体" w:hAnsi="宋体" w:cs="宋体" w:hint="eastAsia"/>
          <w:sz w:val="24"/>
          <w:szCs w:val="24"/>
        </w:rPr>
        <w:t>表明使用</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释放和活化的中性粒细胞以及氧自由基的水平更</w:t>
      </w:r>
      <w:r>
        <w:rPr>
          <w:rFonts w:ascii="宋体" w:eastAsia="宋体" w:hAnsi="宋体" w:cs="宋体" w:hint="eastAsia"/>
          <w:sz w:val="24"/>
          <w:szCs w:val="24"/>
        </w:rPr>
        <w:t>低，</w:t>
      </w:r>
      <w:r>
        <w:rPr>
          <w:rFonts w:ascii="宋体" w:eastAsia="宋体" w:hAnsi="宋体" w:cs="宋体" w:hint="eastAsia"/>
          <w:sz w:val="24"/>
          <w:szCs w:val="24"/>
        </w:rPr>
        <w:t>可</w:t>
      </w:r>
      <w:r>
        <w:rPr>
          <w:rFonts w:ascii="宋体" w:eastAsia="宋体" w:hAnsi="宋体" w:cs="宋体" w:hint="eastAsia"/>
          <w:sz w:val="24"/>
          <w:szCs w:val="24"/>
        </w:rPr>
        <w:t>减少细胞因子的炎症反应</w:t>
      </w:r>
      <w:r>
        <w:rPr>
          <w:rFonts w:ascii="宋体" w:eastAsia="宋体" w:hAnsi="宋体" w:cs="宋体" w:hint="eastAsia"/>
          <w:sz w:val="24"/>
          <w:szCs w:val="24"/>
        </w:rPr>
        <w:t>。</w:t>
      </w:r>
    </w:p>
    <w:p w14:paraId="6BF5E140" w14:textId="5B8F6AEA" w:rsidR="00595CB0" w:rsidRDefault="003F4954" w:rsidP="00952FAE">
      <w:pPr>
        <w:widowControl/>
        <w:spacing w:line="360" w:lineRule="auto"/>
        <w:ind w:firstLineChars="300" w:firstLine="720"/>
        <w:jc w:val="left"/>
        <w:rPr>
          <w:rFonts w:ascii="宋体" w:eastAsia="宋体" w:hAnsi="宋体" w:cs="宋体"/>
          <w:sz w:val="24"/>
          <w:szCs w:val="24"/>
        </w:rPr>
      </w:pP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下施行</w:t>
      </w:r>
      <w:r>
        <w:rPr>
          <w:rFonts w:ascii="宋体" w:eastAsia="宋体" w:hAnsi="宋体" w:cs="宋体" w:hint="eastAsia"/>
          <w:sz w:val="24"/>
          <w:szCs w:val="24"/>
        </w:rPr>
        <w:t>C</w:t>
      </w:r>
      <w:r>
        <w:rPr>
          <w:rFonts w:ascii="宋体" w:eastAsia="宋体" w:hAnsi="宋体" w:cs="宋体" w:hint="eastAsia"/>
          <w:sz w:val="24"/>
          <w:szCs w:val="24"/>
        </w:rPr>
        <w:t xml:space="preserve">ABG </w:t>
      </w:r>
      <w:r>
        <w:rPr>
          <w:rFonts w:ascii="宋体" w:eastAsia="宋体" w:hAnsi="宋体" w:cs="宋体" w:hint="eastAsia"/>
          <w:sz w:val="24"/>
          <w:szCs w:val="24"/>
        </w:rPr>
        <w:t>的患者，术后失血量减少，</w:t>
      </w:r>
      <w:r>
        <w:rPr>
          <w:rFonts w:ascii="宋体" w:eastAsia="宋体" w:hAnsi="宋体" w:cs="宋体" w:hint="eastAsia"/>
          <w:sz w:val="24"/>
          <w:szCs w:val="24"/>
        </w:rPr>
        <w:t>红细胞输注和凝血物质</w:t>
      </w:r>
      <w:proofErr w:type="gramStart"/>
      <w:r>
        <w:rPr>
          <w:rFonts w:ascii="宋体" w:eastAsia="宋体" w:hAnsi="宋体" w:cs="宋体" w:hint="eastAsia"/>
          <w:sz w:val="24"/>
          <w:szCs w:val="24"/>
        </w:rPr>
        <w:t>输注均减少</w:t>
      </w:r>
      <w:proofErr w:type="gramEnd"/>
      <w:r>
        <w:rPr>
          <w:rFonts w:ascii="宋体" w:eastAsia="宋体" w:hAnsi="宋体" w:cs="宋体" w:hint="eastAsia"/>
          <w:sz w:val="24"/>
          <w:szCs w:val="24"/>
        </w:rPr>
        <w:t>。</w:t>
      </w:r>
      <w:r>
        <w:rPr>
          <w:rFonts w:ascii="宋体" w:eastAsia="宋体" w:hAnsi="宋体" w:cs="宋体" w:hint="eastAsia"/>
          <w:sz w:val="24"/>
          <w:szCs w:val="24"/>
        </w:rPr>
        <w:t>上述结果的可能原因如下</w:t>
      </w:r>
      <w:r>
        <w:rPr>
          <w:rFonts w:ascii="宋体" w:eastAsia="宋体" w:hAnsi="宋体" w:cs="宋体" w:hint="eastAsia"/>
          <w:sz w:val="24"/>
          <w:szCs w:val="24"/>
        </w:rPr>
        <w:t>：</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 1 \* GB3 </w:instrText>
      </w:r>
      <w:r>
        <w:rPr>
          <w:rFonts w:ascii="宋体" w:eastAsia="宋体" w:hAnsi="宋体" w:cs="宋体" w:hint="eastAsia"/>
          <w:sz w:val="24"/>
          <w:szCs w:val="24"/>
        </w:rPr>
        <w:fldChar w:fldCharType="separate"/>
      </w:r>
      <w:r>
        <w:rPr>
          <w:rFonts w:ascii="宋体" w:eastAsia="宋体" w:hAnsi="宋体" w:cs="宋体" w:hint="eastAsia"/>
          <w:sz w:val="24"/>
          <w:szCs w:val="24"/>
        </w:rPr>
        <w:t>①</w:t>
      </w:r>
      <w:r>
        <w:rPr>
          <w:rFonts w:ascii="宋体" w:eastAsia="宋体" w:hAnsi="宋体" w:cs="宋体" w:hint="eastAsia"/>
          <w:sz w:val="24"/>
          <w:szCs w:val="24"/>
        </w:rPr>
        <w:fldChar w:fldCharType="end"/>
      </w:r>
      <w:r>
        <w:rPr>
          <w:rFonts w:ascii="宋体" w:eastAsia="宋体" w:hAnsi="宋体" w:cs="宋体" w:hint="eastAsia"/>
          <w:sz w:val="24"/>
          <w:szCs w:val="24"/>
        </w:rPr>
        <w:t>研究表明减少血液稀释与改善止血和减少失血有关</w:t>
      </w:r>
      <w:r>
        <w:rPr>
          <w:rFonts w:ascii="宋体" w:eastAsia="宋体" w:hAnsi="宋体" w:cs="宋体" w:hint="eastAsia"/>
          <w:sz w:val="24"/>
          <w:szCs w:val="24"/>
        </w:rPr>
        <w:t>，并且血液与空气接触会导致溶血。</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 2 \* GB3 </w:instrText>
      </w:r>
      <w:r>
        <w:rPr>
          <w:rFonts w:ascii="宋体" w:eastAsia="宋体" w:hAnsi="宋体" w:cs="宋体" w:hint="eastAsia"/>
          <w:sz w:val="24"/>
          <w:szCs w:val="24"/>
        </w:rPr>
        <w:fldChar w:fldCharType="separate"/>
      </w:r>
      <w:r>
        <w:rPr>
          <w:rFonts w:ascii="宋体" w:eastAsia="宋体" w:hAnsi="宋体" w:cs="宋体" w:hint="eastAsia"/>
          <w:sz w:val="24"/>
          <w:szCs w:val="24"/>
        </w:rPr>
        <w:t>②</w:t>
      </w:r>
      <w:r>
        <w:rPr>
          <w:rFonts w:ascii="宋体" w:eastAsia="宋体" w:hAnsi="宋体" w:cs="宋体" w:hint="eastAsia"/>
          <w:sz w:val="24"/>
          <w:szCs w:val="24"/>
        </w:rPr>
        <w:fldChar w:fldCharType="end"/>
      </w:r>
      <w:r>
        <w:rPr>
          <w:rFonts w:ascii="宋体" w:eastAsia="宋体" w:hAnsi="宋体" w:cs="宋体" w:hint="eastAsia"/>
          <w:sz w:val="24"/>
          <w:szCs w:val="24"/>
        </w:rPr>
        <w:t>CPB</w:t>
      </w:r>
      <w:r>
        <w:rPr>
          <w:rFonts w:ascii="宋体" w:eastAsia="宋体" w:hAnsi="宋体" w:cs="宋体" w:hint="eastAsia"/>
          <w:sz w:val="24"/>
          <w:szCs w:val="24"/>
        </w:rPr>
        <w:t>引起</w:t>
      </w:r>
      <w:r>
        <w:rPr>
          <w:rFonts w:ascii="宋体" w:eastAsia="宋体" w:hAnsi="宋体" w:cs="宋体" w:hint="eastAsia"/>
          <w:sz w:val="24"/>
          <w:szCs w:val="24"/>
        </w:rPr>
        <w:t>凝血因子消耗等</w:t>
      </w:r>
      <w:r>
        <w:rPr>
          <w:rFonts w:ascii="宋体" w:eastAsia="宋体" w:hAnsi="宋体" w:cs="宋体" w:hint="eastAsia"/>
          <w:sz w:val="24"/>
          <w:szCs w:val="24"/>
        </w:rPr>
        <w:t>全身影响</w:t>
      </w:r>
      <w:r>
        <w:rPr>
          <w:rFonts w:ascii="宋体" w:eastAsia="宋体" w:hAnsi="宋体" w:cs="宋体" w:hint="eastAsia"/>
          <w:sz w:val="24"/>
          <w:szCs w:val="24"/>
        </w:rPr>
        <w:t>与</w:t>
      </w:r>
      <w:r>
        <w:rPr>
          <w:rFonts w:ascii="宋体" w:eastAsia="宋体" w:hAnsi="宋体" w:cs="宋体" w:hint="eastAsia"/>
          <w:sz w:val="24"/>
          <w:szCs w:val="24"/>
        </w:rPr>
        <w:t>CPB</w:t>
      </w:r>
      <w:r>
        <w:rPr>
          <w:rFonts w:ascii="宋体" w:eastAsia="宋体" w:hAnsi="宋体" w:cs="宋体" w:hint="eastAsia"/>
          <w:sz w:val="24"/>
          <w:szCs w:val="24"/>
        </w:rPr>
        <w:t>的持续时间相关，在</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组</w:t>
      </w:r>
      <w:r>
        <w:rPr>
          <w:rFonts w:ascii="宋体" w:eastAsia="宋体" w:hAnsi="宋体" w:cs="宋体" w:hint="eastAsia"/>
          <w:sz w:val="24"/>
          <w:szCs w:val="24"/>
        </w:rPr>
        <w:t>CPB</w:t>
      </w:r>
      <w:r>
        <w:rPr>
          <w:rFonts w:ascii="宋体" w:eastAsia="宋体" w:hAnsi="宋体" w:cs="宋体" w:hint="eastAsia"/>
          <w:sz w:val="24"/>
          <w:szCs w:val="24"/>
        </w:rPr>
        <w:t>时间更短。</w:t>
      </w:r>
    </w:p>
    <w:p w14:paraId="3005881B" w14:textId="79E2AAA4" w:rsidR="00952FAE" w:rsidRDefault="003F4954" w:rsidP="00952FAE">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本研究已经证明，使用</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与减少术后出血和</w:t>
      </w:r>
      <w:r>
        <w:rPr>
          <w:rFonts w:ascii="宋体" w:eastAsia="宋体" w:hAnsi="宋体" w:cs="宋体" w:hint="eastAsia"/>
          <w:sz w:val="24"/>
          <w:szCs w:val="24"/>
        </w:rPr>
        <w:t>输血</w:t>
      </w:r>
      <w:r w:rsidR="00A73AB8">
        <w:rPr>
          <w:rFonts w:ascii="宋体" w:eastAsia="宋体" w:hAnsi="宋体" w:cs="宋体" w:hint="eastAsia"/>
          <w:sz w:val="24"/>
          <w:szCs w:val="24"/>
        </w:rPr>
        <w:t>需</w:t>
      </w:r>
      <w:r w:rsidR="00A73AB8">
        <w:rPr>
          <w:rFonts w:ascii="宋体" w:eastAsia="宋体" w:hAnsi="宋体" w:cs="宋体" w:hint="eastAsia"/>
          <w:sz w:val="24"/>
          <w:szCs w:val="24"/>
        </w:rPr>
        <w:t>求</w:t>
      </w:r>
      <w:r>
        <w:rPr>
          <w:rFonts w:ascii="宋体" w:eastAsia="宋体" w:hAnsi="宋体" w:cs="宋体" w:hint="eastAsia"/>
          <w:sz w:val="24"/>
          <w:szCs w:val="24"/>
        </w:rPr>
        <w:t>（包括红细胞和凝血产品）</w:t>
      </w:r>
      <w:r w:rsidR="00A73AB8">
        <w:rPr>
          <w:rFonts w:ascii="宋体" w:eastAsia="宋体" w:hAnsi="宋体" w:cs="宋体" w:hint="eastAsia"/>
          <w:sz w:val="24"/>
          <w:szCs w:val="24"/>
        </w:rPr>
        <w:t>相</w:t>
      </w:r>
      <w:r>
        <w:rPr>
          <w:rFonts w:ascii="宋体" w:eastAsia="宋体" w:hAnsi="宋体" w:cs="宋体" w:hint="eastAsia"/>
          <w:sz w:val="24"/>
          <w:szCs w:val="24"/>
        </w:rPr>
        <w:t>关。</w:t>
      </w:r>
      <w:r>
        <w:rPr>
          <w:rFonts w:ascii="宋体" w:eastAsia="宋体" w:hAnsi="宋体" w:cs="宋体" w:hint="eastAsia"/>
          <w:sz w:val="24"/>
          <w:szCs w:val="24"/>
        </w:rPr>
        <w:t>Koch</w:t>
      </w:r>
      <w:r>
        <w:rPr>
          <w:rFonts w:ascii="宋体" w:eastAsia="宋体" w:hAnsi="宋体" w:cs="宋体" w:hint="eastAsia"/>
          <w:sz w:val="24"/>
          <w:szCs w:val="24"/>
        </w:rPr>
        <w:t>等人确定</w:t>
      </w:r>
      <w:proofErr w:type="gramStart"/>
      <w:r>
        <w:rPr>
          <w:rFonts w:ascii="宋体" w:eastAsia="宋体" w:hAnsi="宋体" w:cs="宋体" w:hint="eastAsia"/>
          <w:sz w:val="24"/>
          <w:szCs w:val="24"/>
        </w:rPr>
        <w:t>围手术期</w:t>
      </w:r>
      <w:proofErr w:type="gramEnd"/>
      <w:r>
        <w:rPr>
          <w:rFonts w:ascii="宋体" w:eastAsia="宋体" w:hAnsi="宋体" w:cs="宋体" w:hint="eastAsia"/>
          <w:sz w:val="24"/>
          <w:szCs w:val="24"/>
        </w:rPr>
        <w:t>输血是与术后发病率相关的唯一最可靠的因素，他们描述了死亡率增加、肾功能衰竭、机械通气时间延长、严重感染、心脏并发症、神经系统事件和较差的长期生存率相关。减少血液制品输注和减少全身炎症反应的刺激相结合可能是</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患者术后</w:t>
      </w:r>
      <w:r>
        <w:rPr>
          <w:rFonts w:ascii="宋体" w:eastAsia="宋体" w:hAnsi="宋体" w:cs="宋体" w:hint="eastAsia"/>
          <w:sz w:val="24"/>
          <w:szCs w:val="24"/>
        </w:rPr>
        <w:t>AKI</w:t>
      </w:r>
      <w:r>
        <w:rPr>
          <w:rFonts w:ascii="宋体" w:eastAsia="宋体" w:hAnsi="宋体" w:cs="宋体" w:hint="eastAsia"/>
          <w:sz w:val="24"/>
          <w:szCs w:val="24"/>
        </w:rPr>
        <w:t>发生率显著降低的原因</w:t>
      </w:r>
      <w:r>
        <w:rPr>
          <w:rFonts w:ascii="宋体" w:eastAsia="宋体" w:hAnsi="宋体" w:cs="宋体" w:hint="eastAsia"/>
          <w:sz w:val="24"/>
          <w:szCs w:val="24"/>
        </w:rPr>
        <w:t>。</w:t>
      </w:r>
    </w:p>
    <w:p w14:paraId="5BC43D4F" w14:textId="65724592" w:rsidR="00952FAE" w:rsidRDefault="003F4954" w:rsidP="00952FAE">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一项荟萃分析</w:t>
      </w:r>
      <w:r>
        <w:rPr>
          <w:rFonts w:ascii="宋体" w:eastAsia="宋体" w:hAnsi="宋体" w:cs="宋体" w:hint="eastAsia"/>
          <w:sz w:val="24"/>
          <w:szCs w:val="24"/>
        </w:rPr>
        <w:t>表明</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与降低全因死亡率、降低术后卒中发生率、降低术后房颤的发生率和肾功能不全的发生率相关。</w:t>
      </w:r>
      <w:proofErr w:type="spellStart"/>
      <w:r>
        <w:rPr>
          <w:rFonts w:ascii="宋体" w:eastAsia="宋体" w:hAnsi="宋体" w:cs="宋体" w:hint="eastAsia"/>
          <w:sz w:val="24"/>
          <w:szCs w:val="24"/>
        </w:rPr>
        <w:t>Kowalewski</w:t>
      </w:r>
      <w:proofErr w:type="spellEnd"/>
      <w:r>
        <w:rPr>
          <w:rFonts w:ascii="宋体" w:eastAsia="宋体" w:hAnsi="宋体" w:cs="宋体" w:hint="eastAsia"/>
          <w:sz w:val="24"/>
          <w:szCs w:val="24"/>
        </w:rPr>
        <w:t>等人研究表明</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是一种安全有效的</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cECC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替代方案，具有显著优势，可改善患者预后</w:t>
      </w:r>
      <w:r>
        <w:rPr>
          <w:rFonts w:ascii="宋体" w:eastAsia="宋体" w:hAnsi="宋体" w:cs="宋体" w:hint="eastAsia"/>
          <w:sz w:val="24"/>
          <w:szCs w:val="24"/>
        </w:rPr>
        <w:t>，</w:t>
      </w:r>
      <w:r>
        <w:rPr>
          <w:rFonts w:ascii="宋体" w:eastAsia="宋体" w:hAnsi="宋体" w:cs="宋体" w:hint="eastAsia"/>
          <w:sz w:val="24"/>
          <w:szCs w:val="24"/>
        </w:rPr>
        <w:t>我们的结果与这些发现一致</w:t>
      </w:r>
      <w:r>
        <w:rPr>
          <w:rFonts w:ascii="宋体" w:eastAsia="宋体" w:hAnsi="宋体" w:cs="宋体" w:hint="eastAsia"/>
          <w:sz w:val="24"/>
          <w:szCs w:val="24"/>
        </w:rPr>
        <w:t>。一些文献强调，老年患者更容易受到不良反应的影响，</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可能为这些接受</w:t>
      </w:r>
      <w:r>
        <w:rPr>
          <w:rFonts w:ascii="宋体" w:eastAsia="宋体" w:hAnsi="宋体" w:cs="宋体" w:hint="eastAsia"/>
          <w:sz w:val="24"/>
          <w:szCs w:val="24"/>
        </w:rPr>
        <w:t xml:space="preserve"> CABG </w:t>
      </w:r>
      <w:r>
        <w:rPr>
          <w:rFonts w:ascii="宋体" w:eastAsia="宋体" w:hAnsi="宋体" w:cs="宋体" w:hint="eastAsia"/>
          <w:sz w:val="24"/>
          <w:szCs w:val="24"/>
        </w:rPr>
        <w:t>的患者提供更多优势。</w:t>
      </w:r>
      <w:r>
        <w:rPr>
          <w:rFonts w:ascii="宋体" w:eastAsia="宋体" w:hAnsi="宋体" w:cs="宋体" w:hint="eastAsia"/>
          <w:sz w:val="24"/>
          <w:szCs w:val="24"/>
        </w:rPr>
        <w:t xml:space="preserve"> Anastasiadis </w:t>
      </w:r>
      <w:r>
        <w:rPr>
          <w:rFonts w:ascii="宋体" w:eastAsia="宋体" w:hAnsi="宋体" w:cs="宋体" w:hint="eastAsia"/>
          <w:sz w:val="24"/>
          <w:szCs w:val="24"/>
        </w:rPr>
        <w:t>等人进行的另一项荟萃分析</w:t>
      </w:r>
      <w:r>
        <w:rPr>
          <w:rFonts w:ascii="宋体" w:eastAsia="宋体" w:hAnsi="宋体" w:cs="宋体" w:hint="eastAsia"/>
          <w:sz w:val="24"/>
          <w:szCs w:val="24"/>
        </w:rPr>
        <w:t>报告了类似的发现</w:t>
      </w:r>
      <w:r w:rsidR="00A73AB8">
        <w:rPr>
          <w:rFonts w:ascii="宋体" w:eastAsia="宋体" w:hAnsi="宋体" w:cs="宋体" w:hint="eastAsia"/>
          <w:sz w:val="24"/>
          <w:szCs w:val="24"/>
        </w:rPr>
        <w:t>，即</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与死亡率和</w:t>
      </w:r>
      <w:r w:rsidR="00A73AB8">
        <w:rPr>
          <w:rFonts w:ascii="宋体" w:eastAsia="宋体" w:hAnsi="宋体" w:cs="宋体" w:hint="eastAsia"/>
          <w:sz w:val="24"/>
          <w:szCs w:val="24"/>
        </w:rPr>
        <w:t>并发症</w:t>
      </w:r>
      <w:r>
        <w:rPr>
          <w:rFonts w:ascii="宋体" w:eastAsia="宋体" w:hAnsi="宋体" w:cs="宋体" w:hint="eastAsia"/>
          <w:sz w:val="24"/>
          <w:szCs w:val="24"/>
        </w:rPr>
        <w:t>发</w:t>
      </w:r>
      <w:r w:rsidR="00A73AB8">
        <w:rPr>
          <w:rFonts w:ascii="宋体" w:eastAsia="宋体" w:hAnsi="宋体" w:cs="宋体" w:hint="eastAsia"/>
          <w:sz w:val="24"/>
          <w:szCs w:val="24"/>
        </w:rPr>
        <w:t>生</w:t>
      </w:r>
      <w:r>
        <w:rPr>
          <w:rFonts w:ascii="宋体" w:eastAsia="宋体" w:hAnsi="宋体" w:cs="宋体" w:hint="eastAsia"/>
          <w:sz w:val="24"/>
          <w:szCs w:val="24"/>
        </w:rPr>
        <w:t>率显著降低相关。此外，该研究</w:t>
      </w:r>
      <w:r>
        <w:rPr>
          <w:rFonts w:ascii="宋体" w:eastAsia="宋体" w:hAnsi="宋体" w:cs="宋体" w:hint="eastAsia"/>
          <w:sz w:val="24"/>
          <w:szCs w:val="24"/>
        </w:rPr>
        <w:t>表明</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能够</w:t>
      </w:r>
      <w:r>
        <w:rPr>
          <w:rFonts w:ascii="宋体" w:eastAsia="宋体" w:hAnsi="宋体" w:cs="宋体" w:hint="eastAsia"/>
          <w:sz w:val="24"/>
          <w:szCs w:val="24"/>
        </w:rPr>
        <w:t>减少</w:t>
      </w:r>
      <w:r>
        <w:rPr>
          <w:rFonts w:ascii="宋体" w:eastAsia="宋体" w:hAnsi="宋体" w:cs="宋体" w:hint="eastAsia"/>
          <w:sz w:val="24"/>
          <w:szCs w:val="24"/>
        </w:rPr>
        <w:t>炎症反应</w:t>
      </w:r>
      <w:r>
        <w:rPr>
          <w:rFonts w:ascii="宋体" w:eastAsia="宋体" w:hAnsi="宋体" w:cs="宋体" w:hint="eastAsia"/>
          <w:sz w:val="24"/>
          <w:szCs w:val="24"/>
        </w:rPr>
        <w:t>并改善心肌保护（降低术后</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队列中的肌钙蛋白水平），他们同样报告了对输血的需求减少。</w:t>
      </w:r>
    </w:p>
    <w:p w14:paraId="69ADCCE6" w14:textId="31DBE3F0" w:rsidR="00595CB0" w:rsidRDefault="003F4954" w:rsidP="00952FAE">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与之前的</w:t>
      </w:r>
      <w:r>
        <w:rPr>
          <w:rFonts w:ascii="宋体" w:eastAsia="宋体" w:hAnsi="宋体" w:cs="宋体" w:hint="eastAsia"/>
          <w:sz w:val="24"/>
          <w:szCs w:val="24"/>
        </w:rPr>
        <w:t>研究相比较</w:t>
      </w:r>
      <w:r>
        <w:rPr>
          <w:rFonts w:ascii="宋体" w:eastAsia="宋体" w:hAnsi="宋体" w:cs="宋体" w:hint="eastAsia"/>
          <w:sz w:val="24"/>
          <w:szCs w:val="24"/>
        </w:rPr>
        <w:t>，</w:t>
      </w:r>
      <w:r>
        <w:rPr>
          <w:rFonts w:ascii="宋体" w:eastAsia="宋体" w:hAnsi="宋体" w:cs="宋体" w:hint="eastAsia"/>
          <w:sz w:val="24"/>
          <w:szCs w:val="24"/>
        </w:rPr>
        <w:t>本研究</w:t>
      </w:r>
      <w:r>
        <w:rPr>
          <w:rFonts w:ascii="宋体" w:eastAsia="宋体" w:hAnsi="宋体" w:cs="宋体" w:hint="eastAsia"/>
          <w:sz w:val="24"/>
          <w:szCs w:val="24"/>
        </w:rPr>
        <w:t>更为深入</w:t>
      </w:r>
      <w:r>
        <w:rPr>
          <w:rFonts w:ascii="宋体" w:eastAsia="宋体" w:hAnsi="宋体" w:cs="宋体" w:hint="eastAsia"/>
          <w:sz w:val="24"/>
          <w:szCs w:val="24"/>
        </w:rPr>
        <w:t>，分析了</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与</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cECC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相比</w:t>
      </w:r>
      <w:r>
        <w:rPr>
          <w:rFonts w:ascii="宋体" w:eastAsia="宋体" w:hAnsi="宋体" w:cs="宋体" w:hint="eastAsia"/>
          <w:sz w:val="24"/>
          <w:szCs w:val="24"/>
        </w:rPr>
        <w:t>的</w:t>
      </w:r>
      <w:r>
        <w:rPr>
          <w:rFonts w:ascii="宋体" w:eastAsia="宋体" w:hAnsi="宋体" w:cs="宋体" w:hint="eastAsia"/>
          <w:sz w:val="24"/>
          <w:szCs w:val="24"/>
        </w:rPr>
        <w:t>相关</w:t>
      </w:r>
      <w:proofErr w:type="gramStart"/>
      <w:r>
        <w:rPr>
          <w:rFonts w:ascii="宋体" w:eastAsia="宋体" w:hAnsi="宋体" w:cs="宋体" w:hint="eastAsia"/>
          <w:sz w:val="24"/>
          <w:szCs w:val="24"/>
        </w:rPr>
        <w:t>围手术期</w:t>
      </w:r>
      <w:proofErr w:type="gramEnd"/>
      <w:r>
        <w:rPr>
          <w:rFonts w:ascii="宋体" w:eastAsia="宋体" w:hAnsi="宋体" w:cs="宋体" w:hint="eastAsia"/>
          <w:sz w:val="24"/>
          <w:szCs w:val="24"/>
        </w:rPr>
        <w:t>费用。</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的一次性用品比</w:t>
      </w:r>
      <w:proofErr w:type="spellStart"/>
      <w:r>
        <w:rPr>
          <w:rFonts w:ascii="宋体" w:eastAsia="宋体" w:hAnsi="宋体" w:cs="宋体" w:hint="eastAsia"/>
          <w:sz w:val="24"/>
          <w:szCs w:val="24"/>
        </w:rPr>
        <w:t>cECC</w:t>
      </w:r>
      <w:proofErr w:type="spellEnd"/>
      <w:r>
        <w:rPr>
          <w:rFonts w:ascii="宋体" w:eastAsia="宋体" w:hAnsi="宋体" w:cs="宋体" w:hint="eastAsia"/>
          <w:sz w:val="24"/>
          <w:szCs w:val="24"/>
        </w:rPr>
        <w:t>的要贵。然而，</w:t>
      </w:r>
      <w:proofErr w:type="gramStart"/>
      <w:r>
        <w:rPr>
          <w:rFonts w:ascii="宋体" w:eastAsia="宋体" w:hAnsi="宋体" w:cs="宋体" w:hint="eastAsia"/>
          <w:sz w:val="24"/>
          <w:szCs w:val="24"/>
        </w:rPr>
        <w:t>当考虑</w:t>
      </w:r>
      <w:proofErr w:type="gramEnd"/>
      <w:r>
        <w:rPr>
          <w:rFonts w:ascii="宋体" w:eastAsia="宋体" w:hAnsi="宋体" w:cs="宋体" w:hint="eastAsia"/>
          <w:sz w:val="24"/>
          <w:szCs w:val="24"/>
        </w:rPr>
        <w:t>到与减少输血相关的节省以及与减少</w:t>
      </w:r>
      <w:r>
        <w:rPr>
          <w:rFonts w:ascii="宋体" w:eastAsia="宋体" w:hAnsi="宋体" w:cs="宋体" w:hint="eastAsia"/>
          <w:sz w:val="24"/>
          <w:szCs w:val="24"/>
        </w:rPr>
        <w:t xml:space="preserve"> ICU </w:t>
      </w:r>
      <w:r>
        <w:rPr>
          <w:rFonts w:ascii="宋体" w:eastAsia="宋体" w:hAnsi="宋体" w:cs="宋体" w:hint="eastAsia"/>
          <w:sz w:val="24"/>
          <w:szCs w:val="24"/>
        </w:rPr>
        <w:t>和住院时间相关的费用节省时，</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 xml:space="preserve"> </w:t>
      </w:r>
      <w:r>
        <w:rPr>
          <w:rFonts w:ascii="宋体" w:eastAsia="宋体" w:hAnsi="宋体" w:cs="宋体" w:hint="eastAsia"/>
          <w:sz w:val="24"/>
          <w:szCs w:val="24"/>
        </w:rPr>
        <w:t>显得更具成本效益。此外，可能还有一些有利于</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的费用数据尚未计算在成本内，例如更短的手术时间和可能减少与肾功能障碍相关的血液检查。</w:t>
      </w:r>
    </w:p>
    <w:p w14:paraId="4B9A7137" w14:textId="1270F8B6" w:rsidR="00595CB0" w:rsidRDefault="003F4954" w:rsidP="00952FAE">
      <w:pPr>
        <w:widowControl/>
        <w:spacing w:line="360" w:lineRule="auto"/>
        <w:ind w:firstLineChars="150" w:firstLine="361"/>
        <w:jc w:val="left"/>
        <w:rPr>
          <w:rFonts w:ascii="宋体" w:eastAsia="宋体" w:hAnsi="宋体" w:cs="宋体"/>
          <w:sz w:val="24"/>
          <w:szCs w:val="24"/>
        </w:rPr>
      </w:pPr>
      <w:r w:rsidRPr="00952FAE">
        <w:rPr>
          <w:rFonts w:ascii="宋体" w:eastAsia="宋体" w:hAnsi="宋体" w:cs="宋体" w:hint="eastAsia"/>
          <w:b/>
          <w:bCs/>
          <w:sz w:val="24"/>
          <w:szCs w:val="24"/>
        </w:rPr>
        <w:t>局限</w:t>
      </w:r>
      <w:r>
        <w:rPr>
          <w:rFonts w:ascii="宋体" w:eastAsia="宋体" w:hAnsi="宋体" w:cs="宋体" w:hint="eastAsia"/>
          <w:sz w:val="24"/>
          <w:szCs w:val="24"/>
        </w:rPr>
        <w:t xml:space="preserve">   </w:t>
      </w:r>
      <w:r>
        <w:rPr>
          <w:rFonts w:ascii="宋体" w:eastAsia="宋体" w:hAnsi="宋体" w:cs="宋体" w:hint="eastAsia"/>
          <w:sz w:val="24"/>
          <w:szCs w:val="24"/>
        </w:rPr>
        <w:t>这项研究是对来自单中心、相对患者数较少的回顾性分析，这限制了结果的潜在普遍性。少数患者由于一些因素未能入组进行研究。虽然应用倾向匹配原则匹配良好的对照组，但它不能取代设计良好的随机对照试验。我们承认在</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选择患者时可能存在一些选择</w:t>
      </w:r>
      <w:r>
        <w:rPr>
          <w:rFonts w:ascii="宋体" w:eastAsia="宋体" w:hAnsi="宋体" w:cs="宋体" w:hint="eastAsia"/>
          <w:sz w:val="24"/>
          <w:szCs w:val="24"/>
        </w:rPr>
        <w:t>偏差，但已经执行了倾向匹配，以尽量减少对结果的影响。</w:t>
      </w:r>
    </w:p>
    <w:p w14:paraId="13021F02" w14:textId="77777777" w:rsidR="00952FAE" w:rsidRDefault="00952FAE" w:rsidP="00952FAE">
      <w:pPr>
        <w:widowControl/>
        <w:spacing w:line="360" w:lineRule="auto"/>
        <w:ind w:firstLineChars="150" w:firstLine="360"/>
        <w:jc w:val="left"/>
        <w:rPr>
          <w:rFonts w:ascii="宋体" w:eastAsia="宋体" w:hAnsi="宋体" w:cs="宋体" w:hint="eastAsia"/>
          <w:sz w:val="24"/>
          <w:szCs w:val="24"/>
        </w:rPr>
      </w:pPr>
    </w:p>
    <w:p w14:paraId="7EF626C4" w14:textId="77777777" w:rsidR="00595CB0" w:rsidRPr="00952FAE" w:rsidRDefault="003F4954" w:rsidP="00952FAE">
      <w:pPr>
        <w:widowControl/>
        <w:spacing w:line="360" w:lineRule="auto"/>
        <w:jc w:val="left"/>
        <w:rPr>
          <w:rFonts w:ascii="宋体" w:eastAsia="宋体" w:hAnsi="宋体" w:cs="宋体"/>
          <w:b/>
          <w:bCs/>
          <w:sz w:val="28"/>
          <w:szCs w:val="28"/>
        </w:rPr>
      </w:pPr>
      <w:r w:rsidRPr="00952FAE">
        <w:rPr>
          <w:rFonts w:ascii="宋体" w:eastAsia="宋体" w:hAnsi="宋体" w:cs="宋体" w:hint="eastAsia"/>
          <w:b/>
          <w:bCs/>
          <w:sz w:val="28"/>
          <w:szCs w:val="28"/>
        </w:rPr>
        <w:t>结论</w:t>
      </w:r>
    </w:p>
    <w:p w14:paraId="443A1A99" w14:textId="3E6C71E7" w:rsidR="00595CB0" w:rsidRDefault="003F4954" w:rsidP="00952FAE">
      <w:pPr>
        <w:widowControl/>
        <w:spacing w:line="360" w:lineRule="auto"/>
        <w:ind w:firstLineChars="200" w:firstLine="480"/>
        <w:jc w:val="left"/>
        <w:rPr>
          <w:rFonts w:ascii="宋体" w:eastAsia="宋体" w:hAnsi="宋体" w:cs="宋体"/>
          <w:sz w:val="24"/>
          <w:szCs w:val="24"/>
        </w:rPr>
      </w:pP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用于</w:t>
      </w:r>
      <w:r>
        <w:rPr>
          <w:rFonts w:ascii="宋体" w:eastAsia="宋体" w:hAnsi="宋体" w:cs="宋体" w:hint="eastAsia"/>
          <w:sz w:val="24"/>
          <w:szCs w:val="24"/>
        </w:rPr>
        <w:t xml:space="preserve"> CABG</w:t>
      </w:r>
      <w:r>
        <w:rPr>
          <w:rFonts w:ascii="宋体" w:eastAsia="宋体" w:hAnsi="宋体" w:cs="宋体" w:hint="eastAsia"/>
          <w:sz w:val="24"/>
          <w:szCs w:val="24"/>
        </w:rPr>
        <w:t>可以减少输血需求、减少</w:t>
      </w:r>
      <w:r>
        <w:rPr>
          <w:rFonts w:ascii="宋体" w:eastAsia="宋体" w:hAnsi="宋体" w:cs="宋体" w:hint="eastAsia"/>
          <w:sz w:val="24"/>
          <w:szCs w:val="24"/>
        </w:rPr>
        <w:t xml:space="preserve"> AKI </w:t>
      </w:r>
      <w:r>
        <w:rPr>
          <w:rFonts w:ascii="宋体" w:eastAsia="宋体" w:hAnsi="宋体" w:cs="宋体" w:hint="eastAsia"/>
          <w:sz w:val="24"/>
          <w:szCs w:val="24"/>
        </w:rPr>
        <w:t>发生率和显著节省医疗成本。</w:t>
      </w:r>
      <w:r>
        <w:rPr>
          <w:rFonts w:ascii="宋体" w:eastAsia="宋体" w:hAnsi="宋体" w:cs="宋体" w:hint="eastAsia"/>
          <w:sz w:val="24"/>
          <w:szCs w:val="24"/>
        </w:rPr>
        <w:t>建议</w:t>
      </w:r>
      <w:r>
        <w:rPr>
          <w:rFonts w:ascii="宋体" w:eastAsia="宋体" w:hAnsi="宋体" w:cs="宋体" w:hint="eastAsia"/>
          <w:sz w:val="24"/>
          <w:szCs w:val="24"/>
        </w:rPr>
        <w:t>所有接受</w:t>
      </w:r>
      <w:r>
        <w:rPr>
          <w:rFonts w:ascii="宋体" w:eastAsia="宋体" w:hAnsi="宋体" w:cs="宋体" w:hint="eastAsia"/>
          <w:sz w:val="24"/>
          <w:szCs w:val="24"/>
        </w:rPr>
        <w:t xml:space="preserve"> CABG </w:t>
      </w:r>
      <w:r>
        <w:rPr>
          <w:rFonts w:ascii="宋体" w:eastAsia="宋体" w:hAnsi="宋体" w:cs="宋体" w:hint="eastAsia"/>
          <w:sz w:val="24"/>
          <w:szCs w:val="24"/>
        </w:rPr>
        <w:t>的患者</w:t>
      </w:r>
      <w:r>
        <w:rPr>
          <w:rFonts w:ascii="宋体" w:eastAsia="宋体" w:hAnsi="宋体" w:cs="宋体" w:hint="eastAsia"/>
          <w:sz w:val="24"/>
          <w:szCs w:val="24"/>
        </w:rPr>
        <w:t>采用</w:t>
      </w:r>
      <w:proofErr w:type="spellStart"/>
      <w:r>
        <w:rPr>
          <w:rFonts w:ascii="宋体" w:eastAsia="宋体" w:hAnsi="宋体" w:cs="宋体" w:hint="eastAsia"/>
          <w:sz w:val="24"/>
          <w:szCs w:val="24"/>
        </w:rPr>
        <w:t>MiECC</w:t>
      </w:r>
      <w:proofErr w:type="spellEnd"/>
      <w:r>
        <w:rPr>
          <w:rFonts w:ascii="宋体" w:eastAsia="宋体" w:hAnsi="宋体" w:cs="宋体" w:hint="eastAsia"/>
          <w:sz w:val="24"/>
          <w:szCs w:val="24"/>
        </w:rPr>
        <w:t>辅助手段。</w:t>
      </w:r>
    </w:p>
    <w:p w14:paraId="041B40EB" w14:textId="77777777" w:rsidR="00595CB0" w:rsidRDefault="00595CB0" w:rsidP="00952FAE">
      <w:pPr>
        <w:spacing w:line="360" w:lineRule="auto"/>
        <w:jc w:val="left"/>
        <w:rPr>
          <w:rFonts w:ascii="宋体" w:eastAsia="宋体" w:hAnsi="宋体" w:cs="宋体"/>
          <w:sz w:val="24"/>
          <w:szCs w:val="24"/>
        </w:rPr>
      </w:pPr>
    </w:p>
    <w:sectPr w:rsidR="00595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2527"/>
    <w:rsid w:val="00044C98"/>
    <w:rsid w:val="0008249D"/>
    <w:rsid w:val="00115EA3"/>
    <w:rsid w:val="001805D4"/>
    <w:rsid w:val="00184935"/>
    <w:rsid w:val="001A73A9"/>
    <w:rsid w:val="0025387D"/>
    <w:rsid w:val="002C0D75"/>
    <w:rsid w:val="002E5D7B"/>
    <w:rsid w:val="003C7D32"/>
    <w:rsid w:val="003D2799"/>
    <w:rsid w:val="003F4954"/>
    <w:rsid w:val="003F74FA"/>
    <w:rsid w:val="00471807"/>
    <w:rsid w:val="004D412A"/>
    <w:rsid w:val="00523440"/>
    <w:rsid w:val="0054404A"/>
    <w:rsid w:val="00595CB0"/>
    <w:rsid w:val="00681B50"/>
    <w:rsid w:val="00706C5E"/>
    <w:rsid w:val="007236E3"/>
    <w:rsid w:val="007563CB"/>
    <w:rsid w:val="00763A23"/>
    <w:rsid w:val="00812752"/>
    <w:rsid w:val="00825BF0"/>
    <w:rsid w:val="008403D7"/>
    <w:rsid w:val="009108F7"/>
    <w:rsid w:val="00923D42"/>
    <w:rsid w:val="00952FAE"/>
    <w:rsid w:val="00992527"/>
    <w:rsid w:val="009C5623"/>
    <w:rsid w:val="009E4840"/>
    <w:rsid w:val="00A45EE0"/>
    <w:rsid w:val="00A73AB8"/>
    <w:rsid w:val="00AB0155"/>
    <w:rsid w:val="00AB5846"/>
    <w:rsid w:val="00AF7DC7"/>
    <w:rsid w:val="00B3639C"/>
    <w:rsid w:val="00B643A7"/>
    <w:rsid w:val="00B84A2A"/>
    <w:rsid w:val="00B942B7"/>
    <w:rsid w:val="00C61DC8"/>
    <w:rsid w:val="00C96F01"/>
    <w:rsid w:val="00D212D8"/>
    <w:rsid w:val="00D67C3E"/>
    <w:rsid w:val="00D75EF2"/>
    <w:rsid w:val="00E8624B"/>
    <w:rsid w:val="00EC4E36"/>
    <w:rsid w:val="00ED1E67"/>
    <w:rsid w:val="00F5326E"/>
    <w:rsid w:val="00F732C2"/>
    <w:rsid w:val="00FA4EB4"/>
    <w:rsid w:val="00FD355E"/>
    <w:rsid w:val="0AD65604"/>
    <w:rsid w:val="2242737D"/>
    <w:rsid w:val="4B7F4BAC"/>
    <w:rsid w:val="4B803EE2"/>
    <w:rsid w:val="4D8C14E2"/>
    <w:rsid w:val="4F8030DB"/>
    <w:rsid w:val="50123BD6"/>
    <w:rsid w:val="5EC77D91"/>
    <w:rsid w:val="66B151A2"/>
    <w:rsid w:val="6C572E12"/>
    <w:rsid w:val="74A9554A"/>
    <w:rsid w:val="75F61F01"/>
    <w:rsid w:val="76C862EE"/>
    <w:rsid w:val="7D67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8A26"/>
  <w15:docId w15:val="{93F2D3C9-49D1-489A-B258-05E3D51C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semiHidden/>
    <w:unhideWhenUsed/>
    <w:pPr>
      <w:tabs>
        <w:tab w:val="center" w:pos="4153"/>
        <w:tab w:val="right" w:pos="8306"/>
      </w:tabs>
      <w:snapToGrid w:val="0"/>
      <w:jc w:val="left"/>
    </w:pPr>
    <w:rPr>
      <w:sz w:val="18"/>
      <w:szCs w:val="18"/>
    </w:rPr>
  </w:style>
  <w:style w:type="paragraph" w:styleId="a6">
    <w:name w:val="header"/>
    <w:basedOn w:val="a"/>
    <w:link w:val="a7"/>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Pr>
      <w:sz w:val="18"/>
      <w:szCs w:val="18"/>
    </w:rPr>
  </w:style>
  <w:style w:type="character" w:customStyle="1" w:styleId="a5">
    <w:name w:val="页脚 字符"/>
    <w:basedOn w:val="a0"/>
    <w:link w:val="a4"/>
    <w:uiPriority w:val="99"/>
    <w:semiHidden/>
    <w:rPr>
      <w:sz w:val="18"/>
      <w:szCs w:val="18"/>
    </w:rPr>
  </w:style>
  <w:style w:type="character" w:styleId="a8">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周 荣华</cp:lastModifiedBy>
  <cp:revision>30</cp:revision>
  <dcterms:created xsi:type="dcterms:W3CDTF">2021-06-10T00:04:00Z</dcterms:created>
  <dcterms:modified xsi:type="dcterms:W3CDTF">2021-07-24T14:13:00Z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1AE729D89FD24BD9A16BCD8AE177E33D</vt:lpwstr>
  </property>
</Properties>
</file>