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A5DE5" w14:textId="77777777" w:rsidR="00045599" w:rsidRPr="00117348" w:rsidRDefault="00045599" w:rsidP="00117348">
      <w:pPr>
        <w:pStyle w:val="a3"/>
        <w:ind w:left="0"/>
        <w:rPr>
          <w:rFonts w:ascii="宋体" w:eastAsia="宋体" w:hAnsi="宋体" w:cs="微软雅黑"/>
          <w:b/>
          <w:w w:val="105"/>
          <w:sz w:val="28"/>
          <w:szCs w:val="28"/>
          <w:lang w:eastAsia="zh-CN"/>
        </w:rPr>
      </w:pPr>
      <w:r w:rsidRPr="00117348">
        <w:rPr>
          <w:rFonts w:ascii="宋体" w:eastAsia="宋体" w:hAnsi="宋体" w:cs="微软雅黑" w:hint="eastAsia"/>
          <w:b/>
          <w:w w:val="105"/>
          <w:sz w:val="28"/>
          <w:szCs w:val="28"/>
          <w:lang w:eastAsia="zh-CN"/>
        </w:rPr>
        <w:t>微创主动脉瓣手术中</w:t>
      </w:r>
      <w:proofErr w:type="gramStart"/>
      <w:r w:rsidRPr="00117348">
        <w:rPr>
          <w:rFonts w:ascii="宋体" w:eastAsia="宋体" w:hAnsi="宋体" w:cs="微软雅黑" w:hint="eastAsia"/>
          <w:b/>
          <w:w w:val="105"/>
          <w:sz w:val="28"/>
          <w:szCs w:val="28"/>
          <w:lang w:eastAsia="zh-CN"/>
        </w:rPr>
        <w:t>微创与标准</w:t>
      </w:r>
      <w:proofErr w:type="gramEnd"/>
      <w:r w:rsidRPr="00117348">
        <w:rPr>
          <w:rFonts w:ascii="宋体" w:eastAsia="宋体" w:hAnsi="宋体" w:cs="微软雅黑" w:hint="eastAsia"/>
          <w:b/>
          <w:w w:val="105"/>
          <w:sz w:val="28"/>
          <w:szCs w:val="28"/>
          <w:lang w:eastAsia="zh-CN"/>
        </w:rPr>
        <w:t>体外循环系统的对比：倾向评分匹配研究</w:t>
      </w:r>
    </w:p>
    <w:p w14:paraId="3B10D397" w14:textId="0276B214" w:rsidR="00DA2ED1" w:rsidRPr="00DA2ED1" w:rsidRDefault="00DA2ED1" w:rsidP="00DA2ED1">
      <w:pPr>
        <w:pStyle w:val="a3"/>
        <w:ind w:left="0"/>
        <w:jc w:val="left"/>
        <w:rPr>
          <w:rFonts w:ascii="宋体" w:eastAsia="宋体" w:hAnsi="宋体" w:cs="微软雅黑"/>
          <w:bCs/>
          <w:w w:val="105"/>
          <w:sz w:val="21"/>
          <w:szCs w:val="21"/>
          <w:lang w:eastAsia="zh-CN"/>
        </w:rPr>
      </w:pPr>
      <w:r w:rsidRPr="00DA2ED1">
        <w:rPr>
          <w:rFonts w:ascii="宋体" w:eastAsia="宋体" w:hAnsi="宋体" w:cs="微软雅黑" w:hint="eastAsia"/>
          <w:bCs/>
          <w:w w:val="105"/>
          <w:sz w:val="21"/>
          <w:szCs w:val="21"/>
          <w:lang w:eastAsia="zh-CN"/>
        </w:rPr>
        <w:t>翻译：</w:t>
      </w:r>
      <w:r w:rsidR="00AD6410" w:rsidRPr="00AD6410">
        <w:rPr>
          <w:rFonts w:ascii="宋体" w:eastAsia="宋体" w:hAnsi="宋体" w:cs="微软雅黑" w:hint="eastAsia"/>
          <w:bCs/>
          <w:w w:val="105"/>
          <w:sz w:val="21"/>
          <w:szCs w:val="21"/>
          <w:lang w:eastAsia="zh-CN"/>
        </w:rPr>
        <w:t>黄明君</w:t>
      </w:r>
      <w:r w:rsidR="00F77FCE">
        <w:rPr>
          <w:rFonts w:ascii="宋体" w:eastAsia="宋体" w:hAnsi="宋体" w:cs="微软雅黑" w:hint="eastAsia"/>
          <w:bCs/>
          <w:w w:val="105"/>
          <w:sz w:val="21"/>
          <w:szCs w:val="21"/>
          <w:lang w:eastAsia="zh-CN"/>
        </w:rPr>
        <w:t xml:space="preserve"> </w:t>
      </w:r>
      <w:r w:rsidR="00F77FCE">
        <w:rPr>
          <w:rFonts w:ascii="宋体" w:eastAsia="宋体" w:hAnsi="宋体" w:cs="微软雅黑"/>
          <w:bCs/>
          <w:w w:val="105"/>
          <w:sz w:val="21"/>
          <w:szCs w:val="21"/>
          <w:lang w:eastAsia="zh-CN"/>
        </w:rPr>
        <w:t xml:space="preserve"> </w:t>
      </w:r>
      <w:r w:rsidR="00F77FCE" w:rsidRPr="00F77FCE">
        <w:rPr>
          <w:rFonts w:ascii="宋体" w:eastAsia="宋体" w:hAnsi="宋体" w:cs="微软雅黑" w:hint="eastAsia"/>
          <w:bCs/>
          <w:w w:val="105"/>
          <w:sz w:val="21"/>
          <w:szCs w:val="21"/>
          <w:lang w:eastAsia="zh-CN"/>
        </w:rPr>
        <w:t>郑州大学第一附属医院</w:t>
      </w:r>
    </w:p>
    <w:p w14:paraId="0F921795" w14:textId="77777777" w:rsidR="00DA2ED1" w:rsidRPr="00DA2ED1" w:rsidRDefault="00DA2ED1" w:rsidP="00DA2ED1">
      <w:pPr>
        <w:pStyle w:val="a3"/>
        <w:ind w:left="0"/>
        <w:jc w:val="left"/>
        <w:rPr>
          <w:rFonts w:ascii="宋体" w:eastAsia="宋体" w:hAnsi="宋体" w:cs="微软雅黑"/>
          <w:bCs/>
          <w:w w:val="105"/>
          <w:sz w:val="21"/>
          <w:szCs w:val="21"/>
          <w:lang w:eastAsia="zh-CN"/>
        </w:rPr>
      </w:pPr>
      <w:r w:rsidRPr="00DA2ED1">
        <w:rPr>
          <w:rFonts w:ascii="宋体" w:eastAsia="宋体" w:hAnsi="宋体" w:cs="微软雅黑" w:hint="eastAsia"/>
          <w:bCs/>
          <w:w w:val="105"/>
          <w:sz w:val="21"/>
          <w:szCs w:val="21"/>
          <w:lang w:eastAsia="zh-CN"/>
        </w:rPr>
        <w:t>审校：沈佳  上海儿童医学中心</w:t>
      </w:r>
    </w:p>
    <w:p w14:paraId="729F6CCB" w14:textId="77777777" w:rsidR="00DA2ED1" w:rsidRPr="00DA2ED1" w:rsidRDefault="00DA2ED1" w:rsidP="00DA2ED1">
      <w:pPr>
        <w:pStyle w:val="a3"/>
        <w:ind w:left="0"/>
        <w:jc w:val="left"/>
        <w:rPr>
          <w:rFonts w:ascii="宋体" w:eastAsia="宋体" w:hAnsi="宋体" w:cs="微软雅黑"/>
          <w:b/>
          <w:bCs/>
          <w:w w:val="105"/>
          <w:sz w:val="21"/>
          <w:szCs w:val="21"/>
          <w:lang w:eastAsia="zh-CN"/>
        </w:rPr>
      </w:pPr>
    </w:p>
    <w:p w14:paraId="691D9464" w14:textId="77777777" w:rsidR="00045599" w:rsidRPr="00117348" w:rsidRDefault="00045599" w:rsidP="00DA2ED1">
      <w:pPr>
        <w:pStyle w:val="a3"/>
        <w:ind w:left="0"/>
        <w:jc w:val="left"/>
        <w:rPr>
          <w:rFonts w:ascii="宋体" w:eastAsia="宋体" w:hAnsi="宋体" w:cs="微软雅黑"/>
          <w:b/>
          <w:bCs/>
          <w:w w:val="105"/>
          <w:sz w:val="24"/>
          <w:szCs w:val="24"/>
          <w:lang w:eastAsia="zh-CN"/>
        </w:rPr>
      </w:pPr>
      <w:r w:rsidRPr="00117348">
        <w:rPr>
          <w:rFonts w:ascii="宋体" w:eastAsia="宋体" w:hAnsi="宋体" w:cs="微软雅黑" w:hint="eastAsia"/>
          <w:b/>
          <w:bCs/>
          <w:w w:val="105"/>
          <w:sz w:val="24"/>
          <w:szCs w:val="24"/>
          <w:lang w:eastAsia="zh-CN"/>
        </w:rPr>
        <w:t>摘要</w:t>
      </w:r>
    </w:p>
    <w:p w14:paraId="2ED2A8DB" w14:textId="77777777" w:rsidR="005E18CF" w:rsidRDefault="00045599" w:rsidP="00DA2ED1">
      <w:pPr>
        <w:pStyle w:val="a3"/>
        <w:ind w:left="0"/>
        <w:jc w:val="left"/>
        <w:rPr>
          <w:rFonts w:ascii="宋体" w:eastAsia="宋体" w:hAnsi="宋体" w:cs="微软雅黑"/>
          <w:w w:val="105"/>
          <w:sz w:val="21"/>
          <w:szCs w:val="21"/>
          <w:lang w:eastAsia="zh-CN"/>
        </w:rPr>
      </w:pPr>
      <w:r w:rsidRPr="00DA2ED1">
        <w:rPr>
          <w:rFonts w:ascii="宋体" w:eastAsia="宋体" w:hAnsi="宋体" w:cs="微软雅黑" w:hint="eastAsia"/>
          <w:b/>
          <w:bCs/>
          <w:w w:val="105"/>
          <w:sz w:val="21"/>
          <w:szCs w:val="21"/>
          <w:lang w:eastAsia="zh-CN"/>
        </w:rPr>
        <w:t>目的：</w:t>
      </w:r>
      <w:r w:rsidRPr="00DA2ED1">
        <w:rPr>
          <w:rFonts w:ascii="宋体" w:eastAsia="宋体" w:hAnsi="宋体" w:cs="微软雅黑" w:hint="eastAsia"/>
          <w:w w:val="105"/>
          <w:sz w:val="21"/>
          <w:szCs w:val="21"/>
          <w:lang w:eastAsia="zh-CN"/>
        </w:rPr>
        <w:t>微创体外循环</w:t>
      </w:r>
      <w:r w:rsidRPr="00DA2ED1">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系统对微创主动脉瓣置换术</w:t>
      </w:r>
      <w:r w:rsidRPr="00DA2ED1">
        <w:rPr>
          <w:rFonts w:ascii="宋体" w:eastAsia="宋体" w:hAnsi="宋体" w:cs="微软雅黑"/>
          <w:w w:val="105"/>
          <w:sz w:val="21"/>
          <w:szCs w:val="21"/>
          <w:lang w:eastAsia="zh-CN"/>
        </w:rPr>
        <w:t xml:space="preserve"> (MI-AVR) </w:t>
      </w:r>
      <w:r w:rsidRPr="00DA2ED1">
        <w:rPr>
          <w:rFonts w:ascii="宋体" w:eastAsia="宋体" w:hAnsi="宋体" w:cs="微软雅黑" w:hint="eastAsia"/>
          <w:w w:val="105"/>
          <w:sz w:val="21"/>
          <w:szCs w:val="21"/>
          <w:lang w:eastAsia="zh-CN"/>
        </w:rPr>
        <w:t>患者临床结果的影响尚未确定。本研究比较了使用</w:t>
      </w:r>
      <w:r w:rsidRPr="00DA2ED1">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系统与传统体外循环</w:t>
      </w:r>
      <w:r w:rsidRPr="00DA2ED1">
        <w:rPr>
          <w:rFonts w:ascii="宋体" w:eastAsia="宋体" w:hAnsi="宋体" w:cs="微软雅黑"/>
          <w:w w:val="105"/>
          <w:sz w:val="21"/>
          <w:szCs w:val="21"/>
          <w:lang w:eastAsia="zh-CN"/>
        </w:rPr>
        <w:t xml:space="preserve"> (c-ECC) </w:t>
      </w:r>
      <w:r w:rsidRPr="00DA2ED1">
        <w:rPr>
          <w:rFonts w:ascii="宋体" w:eastAsia="宋体" w:hAnsi="宋体" w:cs="微软雅黑" w:hint="eastAsia"/>
          <w:w w:val="105"/>
          <w:sz w:val="21"/>
          <w:szCs w:val="21"/>
          <w:lang w:eastAsia="zh-CN"/>
        </w:rPr>
        <w:t>的</w:t>
      </w:r>
      <w:r w:rsidRPr="00DA2ED1">
        <w:rPr>
          <w:rFonts w:ascii="宋体" w:eastAsia="宋体" w:hAnsi="宋体" w:cs="微软雅黑"/>
          <w:w w:val="105"/>
          <w:sz w:val="21"/>
          <w:szCs w:val="21"/>
          <w:lang w:eastAsia="zh-CN"/>
        </w:rPr>
        <w:t xml:space="preserve"> MI-AVR </w:t>
      </w:r>
      <w:r w:rsidRPr="00DA2ED1">
        <w:rPr>
          <w:rFonts w:ascii="宋体" w:eastAsia="宋体" w:hAnsi="宋体" w:cs="微软雅黑" w:hint="eastAsia"/>
          <w:w w:val="105"/>
          <w:sz w:val="21"/>
          <w:szCs w:val="21"/>
          <w:lang w:eastAsia="zh-CN"/>
        </w:rPr>
        <w:t>干预的院内和</w:t>
      </w:r>
      <w:r w:rsidRPr="00DA2ED1">
        <w:rPr>
          <w:rFonts w:ascii="宋体" w:eastAsia="宋体" w:hAnsi="宋体" w:cs="微软雅黑"/>
          <w:w w:val="105"/>
          <w:sz w:val="21"/>
          <w:szCs w:val="21"/>
          <w:lang w:eastAsia="zh-CN"/>
        </w:rPr>
        <w:t xml:space="preserve"> 1 </w:t>
      </w:r>
      <w:r w:rsidRPr="00DA2ED1">
        <w:rPr>
          <w:rFonts w:ascii="宋体" w:eastAsia="宋体" w:hAnsi="宋体" w:cs="微软雅黑" w:hint="eastAsia"/>
          <w:w w:val="105"/>
          <w:sz w:val="21"/>
          <w:szCs w:val="21"/>
          <w:lang w:eastAsia="zh-CN"/>
        </w:rPr>
        <w:t>年预后</w:t>
      </w:r>
      <w:r w:rsidR="005E18CF">
        <w:rPr>
          <w:rFonts w:ascii="宋体" w:eastAsia="宋体" w:hAnsi="宋体" w:cs="微软雅黑" w:hint="eastAsia"/>
          <w:w w:val="105"/>
          <w:sz w:val="21"/>
          <w:szCs w:val="21"/>
          <w:lang w:eastAsia="zh-CN"/>
        </w:rPr>
        <w:t>。</w:t>
      </w:r>
    </w:p>
    <w:p w14:paraId="62A49BF1" w14:textId="77777777" w:rsidR="00045599" w:rsidRPr="00DA2ED1" w:rsidRDefault="00045599" w:rsidP="00DA2ED1">
      <w:pPr>
        <w:pStyle w:val="a3"/>
        <w:ind w:left="0"/>
        <w:jc w:val="left"/>
        <w:rPr>
          <w:rFonts w:ascii="宋体" w:eastAsia="宋体" w:hAnsi="宋体" w:cs="微软雅黑"/>
          <w:w w:val="105"/>
          <w:sz w:val="21"/>
          <w:szCs w:val="21"/>
          <w:lang w:eastAsia="zh-CN"/>
        </w:rPr>
      </w:pPr>
      <w:r w:rsidRPr="00DA2ED1">
        <w:rPr>
          <w:rFonts w:ascii="宋体" w:eastAsia="宋体" w:hAnsi="宋体" w:cs="微软雅黑" w:hint="eastAsia"/>
          <w:b/>
          <w:bCs/>
          <w:w w:val="105"/>
          <w:sz w:val="21"/>
          <w:szCs w:val="21"/>
          <w:lang w:eastAsia="zh-CN"/>
        </w:rPr>
        <w:t>方法：</w:t>
      </w:r>
      <w:r w:rsidRPr="00DA2ED1">
        <w:rPr>
          <w:rFonts w:ascii="宋体" w:eastAsia="宋体" w:hAnsi="宋体" w:cs="微软雅黑" w:hint="eastAsia"/>
          <w:w w:val="105"/>
          <w:sz w:val="21"/>
          <w:szCs w:val="21"/>
          <w:lang w:eastAsia="zh-CN"/>
        </w:rPr>
        <w:t>前瞻性地收集了</w:t>
      </w:r>
      <w:r w:rsidRPr="00DA2ED1">
        <w:rPr>
          <w:rFonts w:ascii="宋体" w:eastAsia="宋体" w:hAnsi="宋体" w:cs="微软雅黑"/>
          <w:w w:val="105"/>
          <w:sz w:val="21"/>
          <w:szCs w:val="21"/>
          <w:lang w:eastAsia="zh-CN"/>
        </w:rPr>
        <w:t xml:space="preserve"> 288 </w:t>
      </w:r>
      <w:r w:rsidRPr="00DA2ED1">
        <w:rPr>
          <w:rFonts w:ascii="宋体" w:eastAsia="宋体" w:hAnsi="宋体" w:cs="微软雅黑" w:hint="eastAsia"/>
          <w:w w:val="105"/>
          <w:sz w:val="21"/>
          <w:szCs w:val="21"/>
          <w:lang w:eastAsia="zh-CN"/>
        </w:rPr>
        <w:t>名使用原发性单纯</w:t>
      </w:r>
      <w:r w:rsidRPr="00DA2ED1">
        <w:rPr>
          <w:rFonts w:ascii="宋体" w:eastAsia="宋体" w:hAnsi="宋体" w:cs="微软雅黑"/>
          <w:w w:val="105"/>
          <w:sz w:val="21"/>
          <w:szCs w:val="21"/>
          <w:lang w:eastAsia="zh-CN"/>
        </w:rPr>
        <w:t xml:space="preserve"> MI-AVR</w:t>
      </w:r>
      <w:r w:rsidRPr="00DA2ED1">
        <w:rPr>
          <w:rFonts w:ascii="宋体" w:eastAsia="宋体" w:hAnsi="宋体" w:cs="微软雅黑" w:hint="eastAsia"/>
          <w:w w:val="105"/>
          <w:sz w:val="21"/>
          <w:szCs w:val="21"/>
          <w:lang w:eastAsia="zh-CN"/>
        </w:rPr>
        <w:t>（</w:t>
      </w:r>
      <w:r w:rsidRPr="00DA2ED1">
        <w:rPr>
          <w:rFonts w:ascii="宋体" w:eastAsia="宋体" w:hAnsi="宋体" w:cs="微软雅黑"/>
          <w:w w:val="105"/>
          <w:sz w:val="21"/>
          <w:szCs w:val="21"/>
          <w:lang w:eastAsia="zh-CN"/>
        </w:rPr>
        <w:t>n = 102</w:t>
      </w:r>
      <w:r w:rsidRPr="00DA2ED1">
        <w:rPr>
          <w:rFonts w:ascii="宋体" w:eastAsia="宋体" w:hAnsi="宋体" w:cs="微软雅黑" w:hint="eastAsia"/>
          <w:w w:val="105"/>
          <w:sz w:val="21"/>
          <w:szCs w:val="21"/>
          <w:lang w:eastAsia="zh-CN"/>
        </w:rPr>
        <w:t>）或</w:t>
      </w:r>
      <w:r w:rsidRPr="00DA2ED1">
        <w:rPr>
          <w:rFonts w:ascii="宋体" w:eastAsia="宋体" w:hAnsi="宋体" w:cs="微软雅黑"/>
          <w:w w:val="105"/>
          <w:sz w:val="21"/>
          <w:szCs w:val="21"/>
          <w:lang w:eastAsia="zh-CN"/>
        </w:rPr>
        <w:t xml:space="preserve"> c-ECC</w:t>
      </w:r>
      <w:r w:rsidRPr="00DA2ED1">
        <w:rPr>
          <w:rFonts w:ascii="宋体" w:eastAsia="宋体" w:hAnsi="宋体" w:cs="微软雅黑" w:hint="eastAsia"/>
          <w:w w:val="105"/>
          <w:sz w:val="21"/>
          <w:szCs w:val="21"/>
          <w:lang w:eastAsia="zh-CN"/>
        </w:rPr>
        <w:t>（</w:t>
      </w:r>
      <w:r w:rsidRPr="00DA2ED1">
        <w:rPr>
          <w:rFonts w:ascii="宋体" w:eastAsia="宋体" w:hAnsi="宋体" w:cs="微软雅黑"/>
          <w:w w:val="105"/>
          <w:sz w:val="21"/>
          <w:szCs w:val="21"/>
          <w:lang w:eastAsia="zh-CN"/>
        </w:rPr>
        <w:t>n = 186</w:t>
      </w:r>
      <w:r w:rsidRPr="00DA2ED1">
        <w:rPr>
          <w:rFonts w:ascii="宋体" w:eastAsia="宋体" w:hAnsi="宋体" w:cs="微软雅黑" w:hint="eastAsia"/>
          <w:w w:val="105"/>
          <w:sz w:val="21"/>
          <w:szCs w:val="21"/>
          <w:lang w:eastAsia="zh-CN"/>
        </w:rPr>
        <w:t>）的连续患者的数据。通过使用倾向评分匹配（</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vs c-ECC</w:t>
      </w:r>
      <w:r w:rsidRPr="00DA2ED1">
        <w:rPr>
          <w:rFonts w:ascii="宋体" w:eastAsia="宋体" w:hAnsi="宋体" w:cs="微软雅黑" w:hint="eastAsia"/>
          <w:w w:val="105"/>
          <w:sz w:val="21"/>
          <w:szCs w:val="21"/>
          <w:lang w:eastAsia="zh-CN"/>
        </w:rPr>
        <w:t>）解决了治疗选择偏差。在倾向评分匹配后，创建了</w:t>
      </w:r>
      <w:r w:rsidRPr="00DA2ED1">
        <w:rPr>
          <w:rFonts w:ascii="宋体" w:eastAsia="宋体" w:hAnsi="宋体" w:cs="微软雅黑"/>
          <w:w w:val="105"/>
          <w:sz w:val="21"/>
          <w:szCs w:val="21"/>
          <w:lang w:eastAsia="zh-CN"/>
        </w:rPr>
        <w:t xml:space="preserve"> 2 </w:t>
      </w:r>
      <w:r w:rsidRPr="00DA2ED1">
        <w:rPr>
          <w:rFonts w:ascii="宋体" w:eastAsia="宋体" w:hAnsi="宋体" w:cs="微软雅黑" w:hint="eastAsia"/>
          <w:w w:val="105"/>
          <w:sz w:val="21"/>
          <w:szCs w:val="21"/>
          <w:lang w:eastAsia="zh-CN"/>
        </w:rPr>
        <w:t>组，每组</w:t>
      </w:r>
      <w:r w:rsidRPr="00DA2ED1">
        <w:rPr>
          <w:rFonts w:ascii="宋体" w:eastAsia="宋体" w:hAnsi="宋体" w:cs="微软雅黑"/>
          <w:w w:val="105"/>
          <w:sz w:val="21"/>
          <w:szCs w:val="21"/>
          <w:lang w:eastAsia="zh-CN"/>
        </w:rPr>
        <w:t xml:space="preserve"> 93 </w:t>
      </w:r>
      <w:r w:rsidRPr="00DA2ED1">
        <w:rPr>
          <w:rFonts w:ascii="宋体" w:eastAsia="宋体" w:hAnsi="宋体" w:cs="微软雅黑" w:hint="eastAsia"/>
          <w:w w:val="105"/>
          <w:sz w:val="21"/>
          <w:szCs w:val="21"/>
          <w:lang w:eastAsia="zh-CN"/>
        </w:rPr>
        <w:t>名患者。</w:t>
      </w:r>
    </w:p>
    <w:p w14:paraId="5FFF6A34" w14:textId="77777777" w:rsidR="00045599" w:rsidRPr="00DA2ED1" w:rsidRDefault="00045599" w:rsidP="00DA2ED1">
      <w:pPr>
        <w:pStyle w:val="a3"/>
        <w:ind w:left="0"/>
        <w:jc w:val="left"/>
        <w:rPr>
          <w:rFonts w:ascii="宋体" w:eastAsia="宋体" w:hAnsi="宋体" w:cs="微软雅黑"/>
          <w:w w:val="105"/>
          <w:sz w:val="21"/>
          <w:szCs w:val="21"/>
        </w:rPr>
      </w:pPr>
      <w:r w:rsidRPr="00DA2ED1">
        <w:rPr>
          <w:rFonts w:ascii="宋体" w:eastAsia="宋体" w:hAnsi="宋体" w:cs="微软雅黑" w:hint="eastAsia"/>
          <w:b/>
          <w:bCs/>
          <w:w w:val="105"/>
          <w:sz w:val="21"/>
          <w:szCs w:val="21"/>
          <w:lang w:eastAsia="zh-CN"/>
        </w:rPr>
        <w:t>结果：</w:t>
      </w:r>
      <w:r w:rsidRPr="00DA2ED1">
        <w:rPr>
          <w:rFonts w:ascii="宋体" w:eastAsia="宋体" w:hAnsi="宋体" w:cs="微软雅黑" w:hint="eastAsia"/>
          <w:w w:val="105"/>
          <w:sz w:val="21"/>
          <w:szCs w:val="21"/>
          <w:lang w:eastAsia="zh-CN"/>
        </w:rPr>
        <w:t>与</w:t>
      </w:r>
      <w:r w:rsidRPr="00DA2ED1">
        <w:rPr>
          <w:rFonts w:ascii="宋体" w:eastAsia="宋体" w:hAnsi="宋体" w:cs="微软雅黑"/>
          <w:w w:val="105"/>
          <w:sz w:val="21"/>
          <w:szCs w:val="21"/>
          <w:lang w:eastAsia="zh-CN"/>
        </w:rPr>
        <w:t xml:space="preserve"> c-ECC 相比，</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展现</w:t>
      </w:r>
      <w:r w:rsidRPr="00DA2ED1">
        <w:rPr>
          <w:rFonts w:ascii="宋体" w:eastAsia="宋体" w:hAnsi="宋体" w:cs="微软雅黑"/>
          <w:w w:val="105"/>
          <w:sz w:val="21"/>
          <w:szCs w:val="21"/>
          <w:lang w:eastAsia="zh-CN"/>
        </w:rPr>
        <w:t>更高的</w:t>
      </w:r>
      <w:r w:rsidRPr="00DA2ED1">
        <w:rPr>
          <w:rFonts w:ascii="宋体" w:eastAsia="宋体" w:hAnsi="宋体" w:cs="微软雅黑" w:hint="eastAsia"/>
          <w:w w:val="105"/>
          <w:sz w:val="21"/>
          <w:szCs w:val="21"/>
          <w:lang w:eastAsia="zh-CN"/>
        </w:rPr>
        <w:t>自动预充效</w:t>
      </w:r>
      <w:r w:rsidRPr="00DA2ED1">
        <w:rPr>
          <w:rFonts w:ascii="宋体" w:eastAsia="宋体" w:hAnsi="宋体" w:cs="微软雅黑"/>
          <w:w w:val="105"/>
          <w:sz w:val="21"/>
          <w:szCs w:val="21"/>
          <w:lang w:eastAsia="zh-CN"/>
        </w:rPr>
        <w:t>率（82.4% 对 0%；P &lt; 0.001）和更高的血红蛋白</w:t>
      </w:r>
      <w:r w:rsidRPr="00DA2ED1">
        <w:rPr>
          <w:rFonts w:ascii="宋体" w:eastAsia="宋体" w:hAnsi="宋体" w:cs="微软雅黑" w:hint="eastAsia"/>
          <w:w w:val="105"/>
          <w:sz w:val="21"/>
          <w:szCs w:val="21"/>
          <w:lang w:eastAsia="zh-CN"/>
        </w:rPr>
        <w:t>水平</w:t>
      </w:r>
      <w:r w:rsidRPr="00DA2ED1">
        <w:rPr>
          <w:rFonts w:ascii="宋体" w:eastAsia="宋体" w:hAnsi="宋体" w:cs="微软雅黑"/>
          <w:w w:val="105"/>
          <w:sz w:val="21"/>
          <w:szCs w:val="21"/>
          <w:lang w:eastAsia="zh-CN"/>
        </w:rPr>
        <w:t xml:space="preserve">（9.3 对 8.7 g/dl；P = 0.021）和血细胞比容（  27.9% 对 26.4%；P = 0.023）。 </w:t>
      </w:r>
      <w:r w:rsidRPr="00DA2ED1">
        <w:rPr>
          <w:rFonts w:ascii="宋体" w:eastAsia="宋体" w:hAnsi="宋体" w:cs="微软雅黑" w:hint="eastAsia"/>
          <w:w w:val="105"/>
          <w:sz w:val="21"/>
          <w:szCs w:val="21"/>
          <w:lang w:eastAsia="zh-CN"/>
        </w:rPr>
        <w:t>使用</w:t>
      </w:r>
      <w:r w:rsidRPr="00DA2ED1">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的患者更有可能接受超快速管理（60.8% 对 26.9%；P &lt; 0.001）并且不太可能接受输血（32.7% 对 44%；P = 0.04）。 </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组的院内死亡率为 1.1%，c-ECC 组为 0%（P = 0.5）。  </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组的患者</w:t>
      </w:r>
      <w:r w:rsidRPr="00DA2ED1">
        <w:rPr>
          <w:rFonts w:ascii="宋体" w:eastAsia="宋体" w:hAnsi="宋体" w:cs="微软雅黑" w:hint="eastAsia"/>
          <w:w w:val="105"/>
          <w:sz w:val="21"/>
          <w:szCs w:val="21"/>
          <w:lang w:eastAsia="zh-CN"/>
        </w:rPr>
        <w:t>手术</w:t>
      </w:r>
      <w:r w:rsidRPr="00DA2ED1">
        <w:rPr>
          <w:rFonts w:ascii="宋体" w:eastAsia="宋体" w:hAnsi="宋体" w:cs="微软雅黑"/>
          <w:w w:val="105"/>
          <w:sz w:val="21"/>
          <w:szCs w:val="21"/>
          <w:lang w:eastAsia="zh-CN"/>
        </w:rPr>
        <w:t>需要翻修的出血率（0% 对 5.3%；P = 0.031）和</w:t>
      </w:r>
      <w:proofErr w:type="gramStart"/>
      <w:r w:rsidRPr="00DA2ED1">
        <w:rPr>
          <w:rFonts w:ascii="宋体" w:eastAsia="宋体" w:hAnsi="宋体" w:cs="微软雅黑"/>
          <w:w w:val="105"/>
          <w:sz w:val="21"/>
          <w:szCs w:val="21"/>
          <w:lang w:eastAsia="zh-CN"/>
        </w:rPr>
        <w:t>术后房</w:t>
      </w:r>
      <w:proofErr w:type="gramEnd"/>
      <w:r w:rsidRPr="00DA2ED1">
        <w:rPr>
          <w:rFonts w:ascii="宋体" w:eastAsia="宋体" w:hAnsi="宋体" w:cs="微软雅黑"/>
          <w:w w:val="105"/>
          <w:sz w:val="21"/>
          <w:szCs w:val="21"/>
          <w:lang w:eastAsia="zh-CN"/>
        </w:rPr>
        <w:t>颤（AF）（30.1% 对 44.1%；P = 0.034）的发生率降低。</w:t>
      </w:r>
      <w:r w:rsidR="005E18CF">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rPr>
        <w:t>MiECC</w:t>
      </w:r>
      <w:proofErr w:type="spellEnd"/>
      <w:r w:rsidRPr="00DA2ED1">
        <w:rPr>
          <w:rFonts w:ascii="宋体" w:eastAsia="宋体" w:hAnsi="宋体" w:cs="微软雅黑"/>
          <w:w w:val="105"/>
          <w:sz w:val="21"/>
          <w:szCs w:val="21"/>
        </w:rPr>
        <w:t xml:space="preserve"> 和 c-ECC </w:t>
      </w:r>
      <w:proofErr w:type="spellStart"/>
      <w:r w:rsidRPr="00DA2ED1">
        <w:rPr>
          <w:rFonts w:ascii="宋体" w:eastAsia="宋体" w:hAnsi="宋体" w:cs="微软雅黑"/>
          <w:w w:val="105"/>
          <w:sz w:val="21"/>
          <w:szCs w:val="21"/>
        </w:rPr>
        <w:t>患者的</w:t>
      </w:r>
      <w:proofErr w:type="spellEnd"/>
      <w:r w:rsidRPr="00DA2ED1">
        <w:rPr>
          <w:rFonts w:ascii="宋体" w:eastAsia="宋体" w:hAnsi="宋体" w:cs="微软雅黑"/>
          <w:w w:val="105"/>
          <w:sz w:val="21"/>
          <w:szCs w:val="21"/>
        </w:rPr>
        <w:t xml:space="preserve"> 1 </w:t>
      </w:r>
      <w:proofErr w:type="spellStart"/>
      <w:r w:rsidRPr="00DA2ED1">
        <w:rPr>
          <w:rFonts w:ascii="宋体" w:eastAsia="宋体" w:hAnsi="宋体" w:cs="微软雅黑"/>
          <w:w w:val="105"/>
          <w:sz w:val="21"/>
          <w:szCs w:val="21"/>
        </w:rPr>
        <w:t>年生存率分别为</w:t>
      </w:r>
      <w:proofErr w:type="spellEnd"/>
      <w:r w:rsidRPr="00DA2ED1">
        <w:rPr>
          <w:rFonts w:ascii="宋体" w:eastAsia="宋体" w:hAnsi="宋体" w:cs="微软雅黑"/>
          <w:w w:val="105"/>
          <w:sz w:val="21"/>
          <w:szCs w:val="21"/>
        </w:rPr>
        <w:t xml:space="preserve"> 96.8% 和 97.5%（</w:t>
      </w:r>
      <w:r w:rsidR="005E18CF">
        <w:rPr>
          <w:rFonts w:ascii="宋体" w:eastAsia="宋体" w:hAnsi="宋体" w:cs="微软雅黑"/>
          <w:w w:val="105"/>
          <w:sz w:val="21"/>
          <w:szCs w:val="21"/>
        </w:rPr>
        <w:t>P</w:t>
      </w:r>
      <w:r w:rsidR="005E18CF">
        <w:rPr>
          <w:rFonts w:ascii="宋体" w:eastAsia="宋体" w:hAnsi="宋体" w:cs="微软雅黑" w:hint="eastAsia"/>
          <w:w w:val="105"/>
          <w:sz w:val="21"/>
          <w:szCs w:val="21"/>
          <w:lang w:eastAsia="zh-CN"/>
        </w:rPr>
        <w:t xml:space="preserve"> </w:t>
      </w:r>
      <w:r w:rsidRPr="00DA2ED1">
        <w:rPr>
          <w:rFonts w:ascii="宋体" w:eastAsia="宋体" w:hAnsi="宋体" w:cs="微软雅黑"/>
          <w:w w:val="105"/>
          <w:sz w:val="21"/>
          <w:szCs w:val="21"/>
        </w:rPr>
        <w:t>= 0.4）。</w:t>
      </w:r>
    </w:p>
    <w:p w14:paraId="649A3E2E" w14:textId="4ED23381" w:rsidR="00045599" w:rsidRPr="00DA2ED1" w:rsidRDefault="00045599" w:rsidP="00DA2ED1">
      <w:pPr>
        <w:pStyle w:val="a3"/>
        <w:ind w:left="0"/>
        <w:jc w:val="left"/>
        <w:rPr>
          <w:rFonts w:ascii="宋体" w:eastAsia="宋体" w:hAnsi="宋体" w:cs="微软雅黑"/>
          <w:w w:val="105"/>
          <w:sz w:val="21"/>
          <w:szCs w:val="21"/>
          <w:lang w:eastAsia="zh-CN"/>
        </w:rPr>
      </w:pPr>
      <w:r w:rsidRPr="00DA2ED1">
        <w:rPr>
          <w:rFonts w:ascii="宋体" w:eastAsia="宋体" w:hAnsi="宋体" w:cs="微软雅黑" w:hint="eastAsia"/>
          <w:b/>
          <w:bCs/>
          <w:w w:val="105"/>
          <w:sz w:val="21"/>
          <w:szCs w:val="21"/>
          <w:lang w:eastAsia="zh-CN"/>
        </w:rPr>
        <w:t>结论：</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hint="eastAsia"/>
          <w:w w:val="105"/>
          <w:sz w:val="21"/>
          <w:szCs w:val="21"/>
          <w:lang w:eastAsia="zh-CN"/>
        </w:rPr>
        <w:t>系统</w:t>
      </w:r>
      <w:r w:rsidR="00F742C2">
        <w:rPr>
          <w:rFonts w:ascii="宋体" w:eastAsia="宋体" w:hAnsi="宋体" w:cs="微软雅黑" w:hint="eastAsia"/>
          <w:w w:val="105"/>
          <w:sz w:val="21"/>
          <w:szCs w:val="21"/>
          <w:lang w:eastAsia="zh-CN"/>
        </w:rPr>
        <w:t>对</w:t>
      </w:r>
      <w:r w:rsidRPr="00DA2ED1">
        <w:rPr>
          <w:rFonts w:ascii="宋体" w:eastAsia="宋体" w:hAnsi="宋体" w:cs="微软雅黑"/>
          <w:w w:val="105"/>
          <w:sz w:val="21"/>
          <w:szCs w:val="21"/>
          <w:lang w:eastAsia="zh-CN"/>
        </w:rPr>
        <w:t xml:space="preserve">MI-AVR </w:t>
      </w:r>
      <w:r w:rsidRPr="00DA2ED1">
        <w:rPr>
          <w:rFonts w:ascii="宋体" w:eastAsia="宋体" w:hAnsi="宋体" w:cs="微软雅黑" w:hint="eastAsia"/>
          <w:w w:val="105"/>
          <w:sz w:val="21"/>
          <w:szCs w:val="21"/>
          <w:lang w:eastAsia="zh-CN"/>
        </w:rPr>
        <w:t>患者安全有效。与</w:t>
      </w:r>
      <w:r w:rsidRPr="00DA2ED1">
        <w:rPr>
          <w:rFonts w:ascii="宋体" w:eastAsia="宋体" w:hAnsi="宋体" w:cs="微软雅黑"/>
          <w:w w:val="105"/>
          <w:sz w:val="21"/>
          <w:szCs w:val="21"/>
          <w:lang w:eastAsia="zh-CN"/>
        </w:rPr>
        <w:t xml:space="preserve">c-ECC </w:t>
      </w:r>
      <w:r w:rsidRPr="00DA2ED1">
        <w:rPr>
          <w:rFonts w:ascii="宋体" w:eastAsia="宋体" w:hAnsi="宋体" w:cs="微软雅黑" w:hint="eastAsia"/>
          <w:w w:val="105"/>
          <w:sz w:val="21"/>
          <w:szCs w:val="21"/>
          <w:lang w:eastAsia="zh-CN"/>
        </w:rPr>
        <w:t>相比，</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促进了超快速通道管理，并在出血、输血和术后</w:t>
      </w:r>
      <w:r w:rsidRPr="00DA2ED1">
        <w:rPr>
          <w:rFonts w:ascii="宋体" w:eastAsia="宋体" w:hAnsi="宋体" w:cs="微软雅黑"/>
          <w:w w:val="105"/>
          <w:sz w:val="21"/>
          <w:szCs w:val="21"/>
          <w:lang w:eastAsia="zh-CN"/>
        </w:rPr>
        <w:t xml:space="preserve"> AF </w:t>
      </w:r>
      <w:r w:rsidRPr="00DA2ED1">
        <w:rPr>
          <w:rFonts w:ascii="宋体" w:eastAsia="宋体" w:hAnsi="宋体" w:cs="微软雅黑" w:hint="eastAsia"/>
          <w:w w:val="105"/>
          <w:sz w:val="21"/>
          <w:szCs w:val="21"/>
          <w:lang w:eastAsia="zh-CN"/>
        </w:rPr>
        <w:t>方面临床结果</w:t>
      </w:r>
      <w:r w:rsidR="00DF4C8E">
        <w:rPr>
          <w:rFonts w:ascii="宋体" w:eastAsia="宋体" w:hAnsi="宋体" w:cs="微软雅黑" w:hint="eastAsia"/>
          <w:w w:val="105"/>
          <w:sz w:val="21"/>
          <w:szCs w:val="21"/>
          <w:lang w:eastAsia="zh-CN"/>
        </w:rPr>
        <w:t>更好</w:t>
      </w:r>
      <w:r w:rsidRPr="00DA2ED1">
        <w:rPr>
          <w:rFonts w:ascii="宋体" w:eastAsia="宋体" w:hAnsi="宋体" w:cs="微软雅黑" w:hint="eastAsia"/>
          <w:w w:val="105"/>
          <w:sz w:val="21"/>
          <w:szCs w:val="21"/>
          <w:lang w:eastAsia="zh-CN"/>
        </w:rPr>
        <w:t>。因此，通过减少手术损伤和促进更快恢复，</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可能会进一步验证</w:t>
      </w:r>
      <w:r w:rsidRPr="00DA2ED1">
        <w:rPr>
          <w:rFonts w:ascii="宋体" w:eastAsia="宋体" w:hAnsi="宋体" w:cs="微软雅黑"/>
          <w:w w:val="105"/>
          <w:sz w:val="21"/>
          <w:szCs w:val="21"/>
          <w:lang w:eastAsia="zh-CN"/>
        </w:rPr>
        <w:t xml:space="preserve"> MI-AVR</w:t>
      </w:r>
      <w:r w:rsidR="00DF4C8E">
        <w:rPr>
          <w:rFonts w:ascii="宋体" w:eastAsia="宋体" w:hAnsi="宋体" w:cs="微软雅黑" w:hint="eastAsia"/>
          <w:w w:val="105"/>
          <w:sz w:val="21"/>
          <w:szCs w:val="21"/>
          <w:lang w:eastAsia="zh-CN"/>
        </w:rPr>
        <w:t>的</w:t>
      </w:r>
      <w:r w:rsidRPr="00DA2ED1">
        <w:rPr>
          <w:rFonts w:ascii="宋体" w:eastAsia="宋体" w:hAnsi="宋体" w:cs="微软雅黑" w:hint="eastAsia"/>
          <w:w w:val="105"/>
          <w:sz w:val="21"/>
          <w:szCs w:val="21"/>
          <w:lang w:eastAsia="zh-CN"/>
        </w:rPr>
        <w:t>干预措施。</w:t>
      </w:r>
    </w:p>
    <w:p w14:paraId="0C505D21" w14:textId="77777777" w:rsidR="00045599" w:rsidRPr="00DA2ED1" w:rsidRDefault="00045599" w:rsidP="00DA2ED1">
      <w:pPr>
        <w:pStyle w:val="a3"/>
        <w:ind w:left="0"/>
        <w:jc w:val="left"/>
        <w:rPr>
          <w:rFonts w:ascii="宋体" w:eastAsia="宋体" w:hAnsi="宋体" w:cs="微软雅黑"/>
          <w:w w:val="105"/>
          <w:sz w:val="21"/>
          <w:szCs w:val="21"/>
          <w:lang w:eastAsia="zh-CN"/>
        </w:rPr>
      </w:pPr>
      <w:r w:rsidRPr="00DA2ED1">
        <w:rPr>
          <w:rFonts w:ascii="宋体" w:eastAsia="宋体" w:hAnsi="宋体" w:cs="微软雅黑" w:hint="eastAsia"/>
          <w:b/>
          <w:bCs/>
          <w:w w:val="105"/>
          <w:sz w:val="21"/>
          <w:szCs w:val="21"/>
          <w:lang w:eastAsia="zh-CN"/>
        </w:rPr>
        <w:t>关键词：</w:t>
      </w:r>
      <w:r w:rsidRPr="00DA2ED1">
        <w:rPr>
          <w:rFonts w:ascii="宋体" w:eastAsia="宋体" w:hAnsi="宋体" w:cs="微软雅黑" w:hint="eastAsia"/>
          <w:w w:val="105"/>
          <w:sz w:val="21"/>
          <w:szCs w:val="21"/>
          <w:lang w:eastAsia="zh-CN"/>
        </w:rPr>
        <w:t>微创主动脉瓣置换术</w:t>
      </w:r>
      <w:r w:rsidRPr="00DA2ED1">
        <w:rPr>
          <w:rFonts w:ascii="宋体" w:eastAsia="宋体" w:hAnsi="宋体" w:cs="微软雅黑"/>
          <w:w w:val="105"/>
          <w:sz w:val="21"/>
          <w:szCs w:val="21"/>
          <w:lang w:eastAsia="zh-CN"/>
        </w:rPr>
        <w:t xml:space="preserve"> • </w:t>
      </w:r>
      <w:r w:rsidRPr="00DA2ED1">
        <w:rPr>
          <w:rFonts w:ascii="宋体" w:eastAsia="宋体" w:hAnsi="宋体" w:cs="微软雅黑" w:hint="eastAsia"/>
          <w:w w:val="105"/>
          <w:sz w:val="21"/>
          <w:szCs w:val="21"/>
          <w:lang w:eastAsia="zh-CN"/>
        </w:rPr>
        <w:t>微创体外循环</w:t>
      </w:r>
      <w:r w:rsidRPr="00DA2ED1">
        <w:rPr>
          <w:rFonts w:ascii="宋体" w:eastAsia="宋体" w:hAnsi="宋体" w:cs="微软雅黑"/>
          <w:w w:val="105"/>
          <w:sz w:val="21"/>
          <w:szCs w:val="21"/>
          <w:lang w:eastAsia="zh-CN"/>
        </w:rPr>
        <w:t xml:space="preserve"> • </w:t>
      </w:r>
      <w:r w:rsidRPr="00DA2ED1">
        <w:rPr>
          <w:rFonts w:ascii="宋体" w:eastAsia="宋体" w:hAnsi="宋体" w:cs="微软雅黑" w:hint="eastAsia"/>
          <w:w w:val="105"/>
          <w:sz w:val="21"/>
          <w:szCs w:val="21"/>
          <w:lang w:eastAsia="zh-CN"/>
        </w:rPr>
        <w:t>超快速通道麻醉</w:t>
      </w:r>
    </w:p>
    <w:p w14:paraId="02117C7B" w14:textId="77777777" w:rsidR="00045599" w:rsidRPr="00DA2ED1" w:rsidRDefault="00045599" w:rsidP="00DA2ED1">
      <w:pPr>
        <w:pStyle w:val="a3"/>
        <w:ind w:left="0"/>
        <w:jc w:val="left"/>
        <w:rPr>
          <w:rFonts w:ascii="宋体" w:eastAsia="宋体" w:hAnsi="宋体" w:cs="微软雅黑"/>
          <w:b/>
          <w:bCs/>
          <w:w w:val="105"/>
          <w:sz w:val="21"/>
          <w:szCs w:val="21"/>
          <w:lang w:eastAsia="zh-CN"/>
        </w:rPr>
      </w:pPr>
    </w:p>
    <w:p w14:paraId="73E124B7" w14:textId="710EC609" w:rsidR="00045599" w:rsidRPr="00117348" w:rsidRDefault="008C2A4A" w:rsidP="00DA2ED1">
      <w:pPr>
        <w:pStyle w:val="a3"/>
        <w:ind w:left="0"/>
        <w:jc w:val="left"/>
        <w:rPr>
          <w:rFonts w:ascii="宋体" w:eastAsia="宋体" w:hAnsi="宋体" w:cs="微软雅黑"/>
          <w:b/>
          <w:bCs/>
          <w:w w:val="105"/>
          <w:sz w:val="24"/>
          <w:szCs w:val="24"/>
          <w:lang w:eastAsia="zh-CN"/>
        </w:rPr>
      </w:pPr>
      <w:r w:rsidRPr="00117348">
        <w:rPr>
          <w:rFonts w:ascii="宋体" w:eastAsia="宋体" w:hAnsi="宋体" w:cs="微软雅黑" w:hint="eastAsia"/>
          <w:b/>
          <w:bCs/>
          <w:w w:val="105"/>
          <w:sz w:val="24"/>
          <w:szCs w:val="24"/>
          <w:lang w:eastAsia="zh-CN"/>
        </w:rPr>
        <w:t>前言</w:t>
      </w:r>
    </w:p>
    <w:p w14:paraId="1F4A7CDE" w14:textId="52D9BB87" w:rsidR="00045599" w:rsidRPr="00DA2ED1" w:rsidRDefault="00045599" w:rsidP="00DA2ED1">
      <w:pPr>
        <w:pStyle w:val="a3"/>
        <w:ind w:left="0" w:firstLineChars="200" w:firstLine="440"/>
        <w:jc w:val="left"/>
        <w:rPr>
          <w:rFonts w:ascii="宋体" w:eastAsia="宋体" w:hAnsi="宋体" w:cs="微软雅黑"/>
          <w:w w:val="105"/>
          <w:sz w:val="21"/>
          <w:szCs w:val="21"/>
          <w:lang w:eastAsia="zh-CN"/>
        </w:rPr>
      </w:pPr>
      <w:r w:rsidRPr="00DA2ED1">
        <w:rPr>
          <w:rFonts w:ascii="宋体" w:eastAsia="宋体" w:hAnsi="宋体" w:cs="微软雅黑" w:hint="eastAsia"/>
          <w:w w:val="105"/>
          <w:sz w:val="21"/>
          <w:szCs w:val="21"/>
          <w:lang w:eastAsia="zh-CN"/>
        </w:rPr>
        <w:t>迷你体外循环</w:t>
      </w:r>
      <w:r w:rsidR="00DF4C8E">
        <w:rPr>
          <w:rFonts w:ascii="宋体" w:eastAsia="宋体" w:hAnsi="宋体" w:cs="微软雅黑" w:hint="eastAsia"/>
          <w:w w:val="105"/>
          <w:sz w:val="21"/>
          <w:szCs w:val="21"/>
          <w:lang w:eastAsia="zh-CN"/>
        </w:rPr>
        <w:t>成形于</w:t>
      </w:r>
      <w:r w:rsidRPr="00DA2ED1">
        <w:rPr>
          <w:rFonts w:ascii="宋体" w:eastAsia="宋体" w:hAnsi="宋体" w:cs="微软雅黑"/>
          <w:w w:val="105"/>
          <w:sz w:val="21"/>
          <w:szCs w:val="21"/>
          <w:lang w:eastAsia="zh-CN"/>
        </w:rPr>
        <w:t xml:space="preserve">1990 </w:t>
      </w:r>
      <w:r w:rsidRPr="00DA2ED1">
        <w:rPr>
          <w:rFonts w:ascii="宋体" w:eastAsia="宋体" w:hAnsi="宋体" w:cs="微软雅黑" w:hint="eastAsia"/>
          <w:w w:val="105"/>
          <w:sz w:val="21"/>
          <w:szCs w:val="21"/>
          <w:lang w:eastAsia="zh-CN"/>
        </w:rPr>
        <w:t>年代后期，以减少体外循环</w:t>
      </w:r>
      <w:r w:rsidRPr="00DA2ED1">
        <w:rPr>
          <w:rFonts w:ascii="宋体" w:eastAsia="宋体" w:hAnsi="宋体" w:cs="微软雅黑"/>
          <w:w w:val="105"/>
          <w:sz w:val="21"/>
          <w:szCs w:val="21"/>
          <w:lang w:eastAsia="zh-CN"/>
        </w:rPr>
        <w:t xml:space="preserve"> (CPB) </w:t>
      </w:r>
      <w:r w:rsidRPr="00DA2ED1">
        <w:rPr>
          <w:rFonts w:ascii="宋体" w:eastAsia="宋体" w:hAnsi="宋体" w:cs="微软雅黑" w:hint="eastAsia"/>
          <w:w w:val="105"/>
          <w:sz w:val="21"/>
          <w:szCs w:val="21"/>
          <w:lang w:eastAsia="zh-CN"/>
        </w:rPr>
        <w:t>相关的全身不良反应。在早期，由于缺乏主动排气系统、</w:t>
      </w:r>
      <w:proofErr w:type="gramStart"/>
      <w:r w:rsidRPr="00DA2ED1">
        <w:rPr>
          <w:rFonts w:ascii="宋体" w:eastAsia="宋体" w:hAnsi="宋体" w:cs="微软雅黑" w:hint="eastAsia"/>
          <w:w w:val="105"/>
          <w:sz w:val="21"/>
          <w:szCs w:val="21"/>
          <w:lang w:eastAsia="zh-CN"/>
        </w:rPr>
        <w:t>无法集血以及</w:t>
      </w:r>
      <w:proofErr w:type="gramEnd"/>
      <w:r w:rsidRPr="00DA2ED1">
        <w:rPr>
          <w:rFonts w:ascii="宋体" w:eastAsia="宋体" w:hAnsi="宋体" w:cs="微软雅黑" w:hint="eastAsia"/>
          <w:w w:val="105"/>
          <w:sz w:val="21"/>
          <w:szCs w:val="21"/>
          <w:lang w:eastAsia="zh-CN"/>
        </w:rPr>
        <w:t>没有排气选项，该技术仅限于冠状动脉搭桥手术。最近，引入了“微创体外循环</w:t>
      </w:r>
      <w:r w:rsidRPr="00DA2ED1">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系统”的概念，</w:t>
      </w:r>
      <w:r w:rsidR="00405C67" w:rsidRPr="00DA2ED1">
        <w:rPr>
          <w:rFonts w:ascii="宋体" w:eastAsia="宋体" w:hAnsi="宋体" w:cs="微软雅黑" w:hint="eastAsia"/>
          <w:w w:val="105"/>
          <w:sz w:val="21"/>
          <w:szCs w:val="21"/>
          <w:lang w:eastAsia="zh-CN"/>
        </w:rPr>
        <w:t>在</w:t>
      </w:r>
      <w:r w:rsidR="00405C67">
        <w:rPr>
          <w:rFonts w:ascii="宋体" w:eastAsia="宋体" w:hAnsi="宋体" w:cs="微软雅黑" w:hint="eastAsia"/>
          <w:w w:val="105"/>
          <w:sz w:val="21"/>
          <w:szCs w:val="21"/>
          <w:lang w:eastAsia="zh-CN"/>
        </w:rPr>
        <w:t>一</w:t>
      </w:r>
      <w:r w:rsidR="00405C67" w:rsidRPr="00DA2ED1">
        <w:rPr>
          <w:rFonts w:ascii="宋体" w:eastAsia="宋体" w:hAnsi="宋体" w:cs="微软雅黑" w:hint="eastAsia"/>
          <w:w w:val="105"/>
          <w:sz w:val="21"/>
          <w:szCs w:val="21"/>
          <w:lang w:eastAsia="zh-CN"/>
        </w:rPr>
        <w:t>个封闭的</w:t>
      </w:r>
      <w:r w:rsidR="00405C67" w:rsidRPr="00DA2ED1">
        <w:rPr>
          <w:rFonts w:ascii="宋体" w:eastAsia="宋体" w:hAnsi="宋体" w:cs="微软雅黑"/>
          <w:w w:val="105"/>
          <w:sz w:val="21"/>
          <w:szCs w:val="21"/>
          <w:lang w:eastAsia="zh-CN"/>
        </w:rPr>
        <w:t xml:space="preserve"> CPB </w:t>
      </w:r>
      <w:r w:rsidR="00405C67" w:rsidRPr="00DA2ED1">
        <w:rPr>
          <w:rFonts w:ascii="宋体" w:eastAsia="宋体" w:hAnsi="宋体" w:cs="微软雅黑" w:hint="eastAsia"/>
          <w:w w:val="105"/>
          <w:sz w:val="21"/>
          <w:szCs w:val="21"/>
          <w:lang w:eastAsia="zh-CN"/>
        </w:rPr>
        <w:t>回路中</w:t>
      </w:r>
      <w:r w:rsidRPr="00DA2ED1">
        <w:rPr>
          <w:rFonts w:ascii="宋体" w:eastAsia="宋体" w:hAnsi="宋体" w:cs="微软雅黑" w:hint="eastAsia"/>
          <w:w w:val="105"/>
          <w:sz w:val="21"/>
          <w:szCs w:val="21"/>
          <w:lang w:eastAsia="zh-CN"/>
        </w:rPr>
        <w:t>整合</w:t>
      </w:r>
      <w:r w:rsidRPr="00DA2ED1">
        <w:rPr>
          <w:rFonts w:ascii="宋体" w:eastAsia="宋体" w:hAnsi="宋体" w:cs="微软雅黑"/>
          <w:w w:val="105"/>
          <w:sz w:val="21"/>
          <w:szCs w:val="21"/>
          <w:lang w:eastAsia="zh-CN"/>
        </w:rPr>
        <w:t xml:space="preserve"> CPB</w:t>
      </w:r>
      <w:r w:rsidR="00405C67">
        <w:rPr>
          <w:rFonts w:ascii="宋体" w:eastAsia="宋体" w:hAnsi="宋体" w:cs="微软雅黑" w:hint="eastAsia"/>
          <w:w w:val="105"/>
          <w:sz w:val="21"/>
          <w:szCs w:val="21"/>
          <w:lang w:eastAsia="zh-CN"/>
        </w:rPr>
        <w:t>了</w:t>
      </w:r>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技术的所有进步（离心泵、具有惰性表面的短</w:t>
      </w:r>
      <w:r w:rsidR="00DF4C8E">
        <w:rPr>
          <w:rFonts w:ascii="宋体" w:eastAsia="宋体" w:hAnsi="宋体" w:cs="微软雅黑" w:hint="eastAsia"/>
          <w:w w:val="105"/>
          <w:sz w:val="21"/>
          <w:szCs w:val="21"/>
          <w:lang w:eastAsia="zh-CN"/>
        </w:rPr>
        <w:t>效</w:t>
      </w:r>
      <w:r w:rsidRPr="00DA2ED1">
        <w:rPr>
          <w:rFonts w:ascii="宋体" w:eastAsia="宋体" w:hAnsi="宋体" w:cs="微软雅黑" w:hint="eastAsia"/>
          <w:w w:val="105"/>
          <w:sz w:val="21"/>
          <w:szCs w:val="21"/>
          <w:lang w:eastAsia="zh-CN"/>
        </w:rPr>
        <w:t>肝素涂层管、去除气泡的气泡捕集器、左心室</w:t>
      </w:r>
      <w:r w:rsidR="00DF4C8E">
        <w:rPr>
          <w:rFonts w:ascii="宋体" w:eastAsia="宋体" w:hAnsi="宋体" w:cs="微软雅黑" w:hint="eastAsia"/>
          <w:w w:val="105"/>
          <w:sz w:val="21"/>
          <w:szCs w:val="21"/>
          <w:lang w:eastAsia="zh-CN"/>
        </w:rPr>
        <w:t>减压系统</w:t>
      </w:r>
      <w:r w:rsidRPr="00DA2ED1">
        <w:rPr>
          <w:rFonts w:ascii="宋体" w:eastAsia="宋体" w:hAnsi="宋体" w:cs="微软雅黑" w:hint="eastAsia"/>
          <w:w w:val="105"/>
          <w:sz w:val="21"/>
          <w:szCs w:val="21"/>
          <w:lang w:eastAsia="zh-CN"/>
        </w:rPr>
        <w:t>，一个软壳储液器，如果需要，一个用于血液管理的模块化硬壳储液器）。该系统包括手术、麻醉和灌注管理技术的组合策略，允许在</w:t>
      </w:r>
      <w:r w:rsidRPr="00DA2ED1">
        <w:rPr>
          <w:rFonts w:ascii="宋体" w:eastAsia="宋体" w:hAnsi="宋体" w:cs="微软雅黑"/>
          <w:w w:val="105"/>
          <w:sz w:val="21"/>
          <w:szCs w:val="21"/>
          <w:lang w:eastAsia="zh-CN"/>
        </w:rPr>
        <w:t xml:space="preserve"> CPB </w:t>
      </w:r>
      <w:r w:rsidRPr="00DA2ED1">
        <w:rPr>
          <w:rFonts w:ascii="宋体" w:eastAsia="宋体" w:hAnsi="宋体" w:cs="微软雅黑" w:hint="eastAsia"/>
          <w:w w:val="105"/>
          <w:sz w:val="21"/>
          <w:szCs w:val="21"/>
          <w:lang w:eastAsia="zh-CN"/>
        </w:rPr>
        <w:t>期间进行更多生理灌注，并最大限度地减少体外循环的副作用。因此，</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技术现在适用于瓣膜和更复杂的手术。然而，尽管与传统体外循环</w:t>
      </w:r>
      <w:r w:rsidRPr="00DA2ED1">
        <w:rPr>
          <w:rFonts w:ascii="宋体" w:eastAsia="宋体" w:hAnsi="宋体" w:cs="微软雅黑"/>
          <w:w w:val="105"/>
          <w:sz w:val="21"/>
          <w:szCs w:val="21"/>
          <w:lang w:eastAsia="zh-CN"/>
        </w:rPr>
        <w:t xml:space="preserve"> (c-ECC) </w:t>
      </w:r>
      <w:r w:rsidRPr="00DA2ED1">
        <w:rPr>
          <w:rFonts w:ascii="宋体" w:eastAsia="宋体" w:hAnsi="宋体" w:cs="微软雅黑" w:hint="eastAsia"/>
          <w:w w:val="105"/>
          <w:sz w:val="21"/>
          <w:szCs w:val="21"/>
          <w:lang w:eastAsia="zh-CN"/>
        </w:rPr>
        <w:t>相比，</w:t>
      </w:r>
      <w:proofErr w:type="spellStart"/>
      <w:r w:rsidRPr="00DA2ED1">
        <w:rPr>
          <w:rFonts w:ascii="宋体" w:eastAsia="宋体" w:hAnsi="宋体" w:cs="微软雅黑" w:hint="eastAsia"/>
          <w:w w:val="105"/>
          <w:sz w:val="21"/>
          <w:szCs w:val="21"/>
          <w:lang w:eastAsia="zh-CN"/>
        </w:rPr>
        <w:t>MiECC</w:t>
      </w:r>
      <w:proofErr w:type="spellEnd"/>
      <w:r w:rsidRPr="00DA2ED1">
        <w:rPr>
          <w:rFonts w:ascii="宋体" w:eastAsia="宋体" w:hAnsi="宋体" w:cs="微软雅黑" w:hint="eastAsia"/>
          <w:w w:val="105"/>
          <w:sz w:val="21"/>
          <w:szCs w:val="21"/>
          <w:lang w:eastAsia="zh-CN"/>
        </w:rPr>
        <w:t>证明冠状动脉手术的临床结果有所改善，但在接受瓣膜手术的患者中仍然缺乏这种有力的证据</w:t>
      </w:r>
      <w:r w:rsidRPr="00DA2ED1">
        <w:rPr>
          <w:rFonts w:ascii="宋体" w:eastAsia="宋体" w:hAnsi="宋体" w:cs="微软雅黑"/>
          <w:w w:val="105"/>
          <w:sz w:val="21"/>
          <w:szCs w:val="21"/>
          <w:lang w:eastAsia="zh-CN"/>
        </w:rPr>
        <w:t>。</w:t>
      </w:r>
    </w:p>
    <w:p w14:paraId="07A508EC" w14:textId="77777777" w:rsidR="00045599" w:rsidRPr="00DA2ED1" w:rsidRDefault="00045599" w:rsidP="00DA2ED1">
      <w:pPr>
        <w:pStyle w:val="a3"/>
        <w:ind w:left="0" w:firstLineChars="200" w:firstLine="440"/>
        <w:jc w:val="left"/>
        <w:rPr>
          <w:rFonts w:ascii="宋体" w:eastAsia="宋体" w:hAnsi="宋体" w:cs="微软雅黑"/>
          <w:w w:val="105"/>
          <w:sz w:val="21"/>
          <w:szCs w:val="21"/>
          <w:lang w:eastAsia="zh-CN"/>
        </w:rPr>
      </w:pPr>
      <w:r w:rsidRPr="00DA2ED1">
        <w:rPr>
          <w:rFonts w:ascii="宋体" w:eastAsia="宋体" w:hAnsi="宋体" w:cs="微软雅黑" w:hint="eastAsia"/>
          <w:w w:val="105"/>
          <w:sz w:val="21"/>
          <w:szCs w:val="21"/>
          <w:lang w:eastAsia="zh-CN"/>
        </w:rPr>
        <w:t>本研究的目的是比较使用</w:t>
      </w:r>
      <w:r w:rsidRPr="00DA2ED1">
        <w:rPr>
          <w:rFonts w:ascii="宋体" w:eastAsia="宋体" w:hAnsi="宋体" w:cs="微软雅黑"/>
          <w:w w:val="105"/>
          <w:sz w:val="21"/>
          <w:szCs w:val="21"/>
          <w:lang w:eastAsia="zh-CN"/>
        </w:rPr>
        <w:t xml:space="preserve"> IV </w:t>
      </w:r>
      <w:r w:rsidRPr="00DA2ED1">
        <w:rPr>
          <w:rFonts w:ascii="宋体" w:eastAsia="宋体" w:hAnsi="宋体" w:cs="微软雅黑" w:hint="eastAsia"/>
          <w:w w:val="105"/>
          <w:sz w:val="21"/>
          <w:szCs w:val="21"/>
          <w:lang w:eastAsia="zh-CN"/>
        </w:rPr>
        <w:t>型</w:t>
      </w:r>
      <w:r w:rsidRPr="00DA2ED1">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系统与</w:t>
      </w:r>
      <w:r w:rsidRPr="00DA2ED1">
        <w:rPr>
          <w:rFonts w:ascii="宋体" w:eastAsia="宋体" w:hAnsi="宋体" w:cs="微软雅黑"/>
          <w:w w:val="105"/>
          <w:sz w:val="21"/>
          <w:szCs w:val="21"/>
          <w:lang w:eastAsia="zh-CN"/>
        </w:rPr>
        <w:t xml:space="preserve"> c-ECC </w:t>
      </w:r>
      <w:r w:rsidRPr="00DA2ED1">
        <w:rPr>
          <w:rFonts w:ascii="宋体" w:eastAsia="宋体" w:hAnsi="宋体" w:cs="微软雅黑" w:hint="eastAsia"/>
          <w:w w:val="105"/>
          <w:sz w:val="21"/>
          <w:szCs w:val="21"/>
          <w:lang w:eastAsia="zh-CN"/>
        </w:rPr>
        <w:t>进行微创主动脉瓣手术患者的住院和</w:t>
      </w:r>
      <w:r w:rsidRPr="00DA2ED1">
        <w:rPr>
          <w:rFonts w:ascii="宋体" w:eastAsia="宋体" w:hAnsi="宋体" w:cs="微软雅黑"/>
          <w:w w:val="105"/>
          <w:sz w:val="21"/>
          <w:szCs w:val="21"/>
          <w:lang w:eastAsia="zh-CN"/>
        </w:rPr>
        <w:t xml:space="preserve"> 1 </w:t>
      </w:r>
      <w:r w:rsidRPr="00DA2ED1">
        <w:rPr>
          <w:rFonts w:ascii="宋体" w:eastAsia="宋体" w:hAnsi="宋体" w:cs="微软雅黑" w:hint="eastAsia"/>
          <w:w w:val="105"/>
          <w:sz w:val="21"/>
          <w:szCs w:val="21"/>
          <w:lang w:eastAsia="zh-CN"/>
        </w:rPr>
        <w:t>年结局。</w:t>
      </w:r>
      <w:r w:rsidRPr="00DA2ED1">
        <w:rPr>
          <w:rFonts w:ascii="宋体" w:eastAsia="宋体" w:hAnsi="宋体" w:cs="微软雅黑"/>
          <w:w w:val="105"/>
          <w:sz w:val="21"/>
          <w:szCs w:val="21"/>
          <w:lang w:eastAsia="zh-CN"/>
        </w:rPr>
        <w:t>使用统计方法检查治疗选择偏倚。</w:t>
      </w:r>
    </w:p>
    <w:p w14:paraId="61540905" w14:textId="77777777" w:rsidR="00045599" w:rsidRPr="00DA2ED1" w:rsidRDefault="00045599" w:rsidP="00DA2ED1">
      <w:pPr>
        <w:pStyle w:val="a3"/>
        <w:ind w:left="0"/>
        <w:jc w:val="left"/>
        <w:rPr>
          <w:rFonts w:ascii="宋体" w:eastAsia="宋体" w:hAnsi="宋体" w:cs="微软雅黑"/>
          <w:b/>
          <w:bCs/>
          <w:w w:val="105"/>
          <w:sz w:val="21"/>
          <w:szCs w:val="21"/>
          <w:lang w:eastAsia="zh-CN"/>
        </w:rPr>
      </w:pPr>
    </w:p>
    <w:p w14:paraId="6FEAE300" w14:textId="77777777" w:rsidR="00045599" w:rsidRPr="00117348" w:rsidRDefault="00045599" w:rsidP="00DA2ED1">
      <w:pPr>
        <w:pStyle w:val="a3"/>
        <w:ind w:left="0"/>
        <w:jc w:val="left"/>
        <w:rPr>
          <w:rFonts w:ascii="宋体" w:eastAsia="宋体" w:hAnsi="宋体" w:cs="微软雅黑"/>
          <w:b/>
          <w:bCs/>
          <w:w w:val="105"/>
          <w:sz w:val="24"/>
          <w:szCs w:val="24"/>
          <w:lang w:eastAsia="zh-CN"/>
        </w:rPr>
      </w:pPr>
      <w:r w:rsidRPr="00117348">
        <w:rPr>
          <w:rFonts w:ascii="宋体" w:eastAsia="宋体" w:hAnsi="宋体" w:cs="微软雅黑" w:hint="eastAsia"/>
          <w:b/>
          <w:bCs/>
          <w:w w:val="105"/>
          <w:sz w:val="24"/>
          <w:szCs w:val="24"/>
          <w:lang w:eastAsia="zh-CN"/>
        </w:rPr>
        <w:lastRenderedPageBreak/>
        <w:t>方法</w:t>
      </w:r>
    </w:p>
    <w:p w14:paraId="21135D34" w14:textId="77777777" w:rsidR="00045599" w:rsidRPr="00DA2ED1" w:rsidRDefault="00045599" w:rsidP="00DA2ED1">
      <w:pPr>
        <w:pStyle w:val="a3"/>
        <w:ind w:left="0"/>
        <w:jc w:val="left"/>
        <w:rPr>
          <w:rFonts w:ascii="宋体" w:eastAsia="宋体" w:hAnsi="宋体" w:cs="微软雅黑"/>
          <w:b/>
          <w:bCs/>
          <w:w w:val="105"/>
          <w:sz w:val="21"/>
          <w:szCs w:val="21"/>
          <w:lang w:eastAsia="zh-CN"/>
        </w:rPr>
      </w:pPr>
      <w:r w:rsidRPr="00DA2ED1">
        <w:rPr>
          <w:rFonts w:ascii="宋体" w:eastAsia="宋体" w:hAnsi="宋体" w:cs="微软雅黑" w:hint="eastAsia"/>
          <w:b/>
          <w:bCs/>
          <w:w w:val="105"/>
          <w:sz w:val="21"/>
          <w:szCs w:val="21"/>
          <w:lang w:eastAsia="zh-CN"/>
        </w:rPr>
        <w:t>研究人群、数据收集和分析计划</w:t>
      </w:r>
    </w:p>
    <w:p w14:paraId="7EEB646F" w14:textId="05FC035D" w:rsidR="00045599" w:rsidRPr="00DA2ED1" w:rsidRDefault="00045599" w:rsidP="00DA2ED1">
      <w:pPr>
        <w:pStyle w:val="a3"/>
        <w:ind w:left="0" w:firstLineChars="200" w:firstLine="440"/>
        <w:jc w:val="left"/>
        <w:rPr>
          <w:rFonts w:ascii="宋体" w:eastAsia="宋体" w:hAnsi="宋体" w:cs="微软雅黑"/>
          <w:w w:val="105"/>
          <w:sz w:val="21"/>
          <w:szCs w:val="21"/>
          <w:lang w:eastAsia="zh-CN"/>
        </w:rPr>
      </w:pPr>
      <w:r w:rsidRPr="00DA2ED1">
        <w:rPr>
          <w:rFonts w:ascii="宋体" w:eastAsia="宋体" w:hAnsi="宋体" w:cs="微软雅黑"/>
          <w:w w:val="105"/>
          <w:sz w:val="21"/>
          <w:szCs w:val="21"/>
          <w:lang w:eastAsia="zh-CN"/>
        </w:rPr>
        <w:t xml:space="preserve">2016 </w:t>
      </w:r>
      <w:r w:rsidRPr="00DA2ED1">
        <w:rPr>
          <w:rFonts w:ascii="宋体" w:eastAsia="宋体" w:hAnsi="宋体" w:cs="微软雅黑" w:hint="eastAsia"/>
          <w:w w:val="105"/>
          <w:sz w:val="21"/>
          <w:szCs w:val="21"/>
          <w:lang w:eastAsia="zh-CN"/>
        </w:rPr>
        <w:t>年</w:t>
      </w:r>
      <w:r w:rsidRPr="00DA2ED1">
        <w:rPr>
          <w:rFonts w:ascii="宋体" w:eastAsia="宋体" w:hAnsi="宋体" w:cs="微软雅黑"/>
          <w:w w:val="105"/>
          <w:sz w:val="21"/>
          <w:szCs w:val="21"/>
          <w:lang w:eastAsia="zh-CN"/>
        </w:rPr>
        <w:t xml:space="preserve"> 9 </w:t>
      </w:r>
      <w:r w:rsidRPr="00DA2ED1">
        <w:rPr>
          <w:rFonts w:ascii="宋体" w:eastAsia="宋体" w:hAnsi="宋体" w:cs="微软雅黑" w:hint="eastAsia"/>
          <w:w w:val="105"/>
          <w:sz w:val="21"/>
          <w:szCs w:val="21"/>
          <w:lang w:eastAsia="zh-CN"/>
        </w:rPr>
        <w:t>月至</w:t>
      </w:r>
      <w:r w:rsidRPr="00DA2ED1">
        <w:rPr>
          <w:rFonts w:ascii="宋体" w:eastAsia="宋体" w:hAnsi="宋体" w:cs="微软雅黑"/>
          <w:w w:val="105"/>
          <w:sz w:val="21"/>
          <w:szCs w:val="21"/>
          <w:lang w:eastAsia="zh-CN"/>
        </w:rPr>
        <w:t xml:space="preserve"> 2019 </w:t>
      </w:r>
      <w:r w:rsidRPr="00DA2ED1">
        <w:rPr>
          <w:rFonts w:ascii="宋体" w:eastAsia="宋体" w:hAnsi="宋体" w:cs="微软雅黑" w:hint="eastAsia"/>
          <w:w w:val="105"/>
          <w:sz w:val="21"/>
          <w:szCs w:val="21"/>
          <w:lang w:eastAsia="zh-CN"/>
        </w:rPr>
        <w:t>年</w:t>
      </w:r>
      <w:r w:rsidRPr="00DA2ED1">
        <w:rPr>
          <w:rFonts w:ascii="宋体" w:eastAsia="宋体" w:hAnsi="宋体" w:cs="微软雅黑"/>
          <w:w w:val="105"/>
          <w:sz w:val="21"/>
          <w:szCs w:val="21"/>
          <w:lang w:eastAsia="zh-CN"/>
        </w:rPr>
        <w:t xml:space="preserve"> 3 </w:t>
      </w:r>
      <w:r w:rsidRPr="00DA2ED1">
        <w:rPr>
          <w:rFonts w:ascii="宋体" w:eastAsia="宋体" w:hAnsi="宋体" w:cs="微软雅黑" w:hint="eastAsia"/>
          <w:w w:val="105"/>
          <w:sz w:val="21"/>
          <w:szCs w:val="21"/>
          <w:lang w:eastAsia="zh-CN"/>
        </w:rPr>
        <w:t>月期间，前瞻性收集了</w:t>
      </w:r>
      <w:r w:rsidRPr="00DA2ED1">
        <w:rPr>
          <w:rFonts w:ascii="宋体" w:eastAsia="宋体" w:hAnsi="宋体" w:cs="微软雅黑"/>
          <w:w w:val="105"/>
          <w:sz w:val="21"/>
          <w:szCs w:val="21"/>
          <w:lang w:eastAsia="zh-CN"/>
        </w:rPr>
        <w:t xml:space="preserve"> 288 </w:t>
      </w:r>
      <w:r w:rsidRPr="00DA2ED1">
        <w:rPr>
          <w:rFonts w:ascii="宋体" w:eastAsia="宋体" w:hAnsi="宋体" w:cs="微软雅黑" w:hint="eastAsia"/>
          <w:w w:val="105"/>
          <w:sz w:val="21"/>
          <w:szCs w:val="21"/>
          <w:lang w:eastAsia="zh-CN"/>
        </w:rPr>
        <w:t>名在我院接受微创主动脉瓣置换术</w:t>
      </w:r>
      <w:r w:rsidRPr="00DA2ED1">
        <w:rPr>
          <w:rFonts w:ascii="宋体" w:eastAsia="宋体" w:hAnsi="宋体" w:cs="微软雅黑"/>
          <w:w w:val="105"/>
          <w:sz w:val="21"/>
          <w:szCs w:val="21"/>
          <w:lang w:eastAsia="zh-CN"/>
        </w:rPr>
        <w:t xml:space="preserve"> (MI-AVR) </w:t>
      </w:r>
      <w:r w:rsidRPr="00DA2ED1">
        <w:rPr>
          <w:rFonts w:ascii="宋体" w:eastAsia="宋体" w:hAnsi="宋体" w:cs="微软雅黑" w:hint="eastAsia"/>
          <w:w w:val="105"/>
          <w:sz w:val="21"/>
          <w:szCs w:val="21"/>
          <w:lang w:eastAsia="zh-CN"/>
        </w:rPr>
        <w:t>患者的数据。在所有病例中都收集了用于科学目的的治疗、数据收集和分析的患者知情同意书（由意大利心脏外科学会批准）。门诊工作人员对患者进行了随访，超声心动图检查和电话随访。我们在</w:t>
      </w:r>
      <w:r w:rsidR="006869C1">
        <w:rPr>
          <w:rFonts w:ascii="宋体" w:eastAsia="宋体" w:hAnsi="宋体" w:cs="微软雅黑" w:hint="eastAsia"/>
          <w:w w:val="105"/>
          <w:sz w:val="21"/>
          <w:szCs w:val="21"/>
          <w:lang w:eastAsia="zh-CN"/>
        </w:rPr>
        <w:t>1</w:t>
      </w:r>
      <w:r w:rsidRPr="00DA2ED1">
        <w:rPr>
          <w:rFonts w:ascii="宋体" w:eastAsia="宋体" w:hAnsi="宋体" w:cs="微软雅黑" w:hint="eastAsia"/>
          <w:w w:val="105"/>
          <w:sz w:val="21"/>
          <w:szCs w:val="21"/>
          <w:lang w:eastAsia="zh-CN"/>
        </w:rPr>
        <w:t>年时实现了</w:t>
      </w:r>
      <w:r w:rsidRPr="00DA2ED1">
        <w:rPr>
          <w:rFonts w:ascii="宋体" w:eastAsia="宋体" w:hAnsi="宋体" w:cs="微软雅黑"/>
          <w:w w:val="105"/>
          <w:sz w:val="21"/>
          <w:szCs w:val="21"/>
          <w:lang w:eastAsia="zh-CN"/>
        </w:rPr>
        <w:t xml:space="preserve"> 100% </w:t>
      </w:r>
      <w:r w:rsidRPr="00DA2ED1">
        <w:rPr>
          <w:rFonts w:ascii="宋体" w:eastAsia="宋体" w:hAnsi="宋体" w:cs="微软雅黑" w:hint="eastAsia"/>
          <w:w w:val="105"/>
          <w:sz w:val="21"/>
          <w:szCs w:val="21"/>
          <w:lang w:eastAsia="zh-CN"/>
        </w:rPr>
        <w:t>的随访。</w:t>
      </w:r>
    </w:p>
    <w:p w14:paraId="277900A5" w14:textId="77777777" w:rsidR="00045599" w:rsidRPr="00DA2ED1" w:rsidRDefault="00045599" w:rsidP="00DA2ED1">
      <w:pPr>
        <w:pStyle w:val="a3"/>
        <w:ind w:left="0" w:firstLineChars="200" w:firstLine="440"/>
        <w:jc w:val="left"/>
        <w:rPr>
          <w:rFonts w:ascii="宋体" w:eastAsia="宋体" w:hAnsi="宋体" w:cs="微软雅黑"/>
          <w:w w:val="105"/>
          <w:sz w:val="21"/>
          <w:szCs w:val="21"/>
          <w:lang w:eastAsia="zh-CN"/>
        </w:rPr>
      </w:pPr>
      <w:r w:rsidRPr="00DA2ED1">
        <w:rPr>
          <w:rFonts w:ascii="宋体" w:eastAsia="宋体" w:hAnsi="宋体" w:cs="微软雅黑" w:hint="eastAsia"/>
          <w:w w:val="105"/>
          <w:sz w:val="21"/>
          <w:szCs w:val="21"/>
          <w:lang w:eastAsia="zh-CN"/>
        </w:rPr>
        <w:t>我们根据用于比较住院和</w:t>
      </w:r>
      <w:r w:rsidRPr="00DA2ED1">
        <w:rPr>
          <w:rFonts w:ascii="宋体" w:eastAsia="宋体" w:hAnsi="宋体" w:cs="微软雅黑"/>
          <w:w w:val="105"/>
          <w:sz w:val="21"/>
          <w:szCs w:val="21"/>
          <w:lang w:eastAsia="zh-CN"/>
        </w:rPr>
        <w:t xml:space="preserve"> 1 </w:t>
      </w:r>
      <w:r w:rsidRPr="00DA2ED1">
        <w:rPr>
          <w:rFonts w:ascii="宋体" w:eastAsia="宋体" w:hAnsi="宋体" w:cs="微软雅黑" w:hint="eastAsia"/>
          <w:w w:val="105"/>
          <w:sz w:val="21"/>
          <w:szCs w:val="21"/>
          <w:lang w:eastAsia="zh-CN"/>
        </w:rPr>
        <w:t>年结果的体外循环系统类型将</w:t>
      </w:r>
      <w:r w:rsidRPr="00DA2ED1">
        <w:rPr>
          <w:rFonts w:ascii="宋体" w:eastAsia="宋体" w:hAnsi="宋体" w:cs="微软雅黑"/>
          <w:w w:val="105"/>
          <w:sz w:val="21"/>
          <w:szCs w:val="21"/>
          <w:lang w:eastAsia="zh-CN"/>
        </w:rPr>
        <w:t xml:space="preserve"> 288 </w:t>
      </w:r>
      <w:r w:rsidRPr="00DA2ED1">
        <w:rPr>
          <w:rFonts w:ascii="宋体" w:eastAsia="宋体" w:hAnsi="宋体" w:cs="微软雅黑" w:hint="eastAsia"/>
          <w:w w:val="105"/>
          <w:sz w:val="21"/>
          <w:szCs w:val="21"/>
          <w:lang w:eastAsia="zh-CN"/>
        </w:rPr>
        <w:t>名患者分为两组：</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hint="eastAsia"/>
          <w:w w:val="105"/>
          <w:sz w:val="21"/>
          <w:szCs w:val="21"/>
          <w:lang w:eastAsia="zh-CN"/>
        </w:rPr>
        <w:t>（</w:t>
      </w:r>
      <w:r w:rsidRPr="00DA2ED1">
        <w:rPr>
          <w:rFonts w:ascii="宋体" w:eastAsia="宋体" w:hAnsi="宋体" w:cs="微软雅黑"/>
          <w:w w:val="105"/>
          <w:sz w:val="21"/>
          <w:szCs w:val="21"/>
          <w:lang w:eastAsia="zh-CN"/>
        </w:rPr>
        <w:t>n = 102</w:t>
      </w:r>
      <w:r w:rsidRPr="00DA2ED1">
        <w:rPr>
          <w:rFonts w:ascii="宋体" w:eastAsia="宋体" w:hAnsi="宋体" w:cs="微软雅黑" w:hint="eastAsia"/>
          <w:w w:val="105"/>
          <w:sz w:val="21"/>
          <w:szCs w:val="21"/>
          <w:lang w:eastAsia="zh-CN"/>
        </w:rPr>
        <w:t>）系统与</w:t>
      </w:r>
      <w:r w:rsidRPr="00DA2ED1">
        <w:rPr>
          <w:rFonts w:ascii="宋体" w:eastAsia="宋体" w:hAnsi="宋体" w:cs="微软雅黑"/>
          <w:w w:val="105"/>
          <w:sz w:val="21"/>
          <w:szCs w:val="21"/>
          <w:lang w:eastAsia="zh-CN"/>
        </w:rPr>
        <w:t xml:space="preserve"> c-ECC</w:t>
      </w:r>
      <w:r w:rsidRPr="00DA2ED1">
        <w:rPr>
          <w:rFonts w:ascii="宋体" w:eastAsia="宋体" w:hAnsi="宋体" w:cs="微软雅黑" w:hint="eastAsia"/>
          <w:w w:val="105"/>
          <w:sz w:val="21"/>
          <w:szCs w:val="21"/>
          <w:lang w:eastAsia="zh-CN"/>
        </w:rPr>
        <w:t>（</w:t>
      </w:r>
      <w:r w:rsidRPr="00DA2ED1">
        <w:rPr>
          <w:rFonts w:ascii="宋体" w:eastAsia="宋体" w:hAnsi="宋体" w:cs="微软雅黑"/>
          <w:w w:val="105"/>
          <w:sz w:val="21"/>
          <w:szCs w:val="21"/>
          <w:lang w:eastAsia="zh-CN"/>
        </w:rPr>
        <w:t>n = 186</w:t>
      </w:r>
      <w:r w:rsidRPr="00DA2ED1">
        <w:rPr>
          <w:rFonts w:ascii="宋体" w:eastAsia="宋体" w:hAnsi="宋体" w:cs="微软雅黑" w:hint="eastAsia"/>
          <w:w w:val="105"/>
          <w:sz w:val="21"/>
          <w:szCs w:val="21"/>
          <w:lang w:eastAsia="zh-CN"/>
        </w:rPr>
        <w:t>）。使用控制治疗选择偏倚</w:t>
      </w:r>
      <w:r w:rsidRPr="00DA2ED1">
        <w:rPr>
          <w:rFonts w:ascii="宋体" w:eastAsia="宋体" w:hAnsi="宋体" w:cs="微软雅黑"/>
          <w:w w:val="105"/>
          <w:sz w:val="21"/>
          <w:szCs w:val="21"/>
          <w:lang w:eastAsia="zh-CN"/>
        </w:rPr>
        <w:t>[</w:t>
      </w:r>
      <w:r w:rsidRPr="00DA2ED1">
        <w:rPr>
          <w:rFonts w:ascii="宋体" w:eastAsia="宋体" w:hAnsi="宋体" w:cs="微软雅黑" w:hint="eastAsia"/>
          <w:w w:val="105"/>
          <w:sz w:val="21"/>
          <w:szCs w:val="21"/>
          <w:lang w:eastAsia="zh-CN"/>
        </w:rPr>
        <w:t>倾向评分（</w:t>
      </w:r>
      <w:r w:rsidRPr="00DA2ED1">
        <w:rPr>
          <w:rFonts w:ascii="宋体" w:eastAsia="宋体" w:hAnsi="宋体" w:cs="微软雅黑"/>
          <w:w w:val="105"/>
          <w:sz w:val="21"/>
          <w:szCs w:val="21"/>
          <w:lang w:eastAsia="zh-CN"/>
        </w:rPr>
        <w:t>PS</w:t>
      </w:r>
      <w:r w:rsidRPr="00DA2ED1">
        <w:rPr>
          <w:rFonts w:ascii="宋体" w:eastAsia="宋体" w:hAnsi="宋体" w:cs="微软雅黑" w:hint="eastAsia"/>
          <w:w w:val="105"/>
          <w:sz w:val="21"/>
          <w:szCs w:val="21"/>
          <w:lang w:eastAsia="zh-CN"/>
        </w:rPr>
        <w:t>）分析</w:t>
      </w:r>
      <w:r w:rsidRPr="00DA2ED1">
        <w:rPr>
          <w:rFonts w:ascii="宋体" w:eastAsia="宋体" w:hAnsi="宋体" w:cs="微软雅黑"/>
          <w:w w:val="105"/>
          <w:sz w:val="21"/>
          <w:szCs w:val="21"/>
          <w:lang w:eastAsia="zh-CN"/>
        </w:rPr>
        <w:t>]</w:t>
      </w:r>
      <w:r w:rsidRPr="00DA2ED1">
        <w:rPr>
          <w:rFonts w:ascii="宋体" w:eastAsia="宋体" w:hAnsi="宋体" w:cs="微软雅黑" w:hint="eastAsia"/>
          <w:w w:val="105"/>
          <w:sz w:val="21"/>
          <w:szCs w:val="21"/>
          <w:lang w:eastAsia="zh-CN"/>
        </w:rPr>
        <w:t>的统计方法呈现数据。</w:t>
      </w:r>
    </w:p>
    <w:p w14:paraId="681A7967" w14:textId="77777777" w:rsidR="00045599" w:rsidRPr="00DA2ED1" w:rsidRDefault="00045599" w:rsidP="00DA2ED1">
      <w:pPr>
        <w:pStyle w:val="a3"/>
        <w:ind w:left="0"/>
        <w:jc w:val="left"/>
        <w:rPr>
          <w:rFonts w:ascii="宋体" w:eastAsia="宋体" w:hAnsi="宋体" w:cs="微软雅黑"/>
          <w:b/>
          <w:bCs/>
          <w:w w:val="105"/>
          <w:sz w:val="21"/>
          <w:szCs w:val="21"/>
          <w:lang w:eastAsia="zh-CN"/>
        </w:rPr>
      </w:pPr>
      <w:r w:rsidRPr="00DA2ED1">
        <w:rPr>
          <w:rFonts w:ascii="宋体" w:eastAsia="宋体" w:hAnsi="宋体" w:cs="微软雅黑" w:hint="eastAsia"/>
          <w:b/>
          <w:bCs/>
          <w:w w:val="105"/>
          <w:sz w:val="21"/>
          <w:szCs w:val="21"/>
          <w:lang w:eastAsia="zh-CN"/>
        </w:rPr>
        <w:t>手术技术</w:t>
      </w:r>
    </w:p>
    <w:p w14:paraId="5AB05ED9" w14:textId="77777777" w:rsidR="00045599" w:rsidRPr="00DA2ED1" w:rsidRDefault="00045599" w:rsidP="00DA2ED1">
      <w:pPr>
        <w:pStyle w:val="a3"/>
        <w:ind w:left="0" w:firstLineChars="200" w:firstLine="440"/>
        <w:jc w:val="left"/>
        <w:rPr>
          <w:rFonts w:ascii="宋体" w:eastAsia="宋体" w:hAnsi="宋体" w:cs="微软雅黑"/>
          <w:w w:val="105"/>
          <w:sz w:val="21"/>
          <w:szCs w:val="21"/>
          <w:lang w:eastAsia="zh-CN"/>
        </w:rPr>
      </w:pPr>
      <w:r w:rsidRPr="00DA2ED1">
        <w:rPr>
          <w:rFonts w:ascii="宋体" w:eastAsia="宋体" w:hAnsi="宋体" w:cs="微软雅黑" w:hint="eastAsia"/>
          <w:w w:val="105"/>
          <w:sz w:val="21"/>
          <w:szCs w:val="21"/>
          <w:lang w:eastAsia="zh-CN"/>
        </w:rPr>
        <w:t>我们针对</w:t>
      </w:r>
      <w:r w:rsidRPr="00DA2ED1">
        <w:rPr>
          <w:rFonts w:ascii="宋体" w:eastAsia="宋体" w:hAnsi="宋体" w:cs="微软雅黑"/>
          <w:w w:val="105"/>
          <w:sz w:val="21"/>
          <w:szCs w:val="21"/>
          <w:lang w:eastAsia="zh-CN"/>
        </w:rPr>
        <w:t xml:space="preserve"> AVR </w:t>
      </w:r>
      <w:r w:rsidRPr="00DA2ED1">
        <w:rPr>
          <w:rFonts w:ascii="宋体" w:eastAsia="宋体" w:hAnsi="宋体" w:cs="微软雅黑" w:hint="eastAsia"/>
          <w:w w:val="105"/>
          <w:sz w:val="21"/>
          <w:szCs w:val="21"/>
          <w:lang w:eastAsia="zh-CN"/>
        </w:rPr>
        <w:t>的多学科微</w:t>
      </w:r>
      <w:proofErr w:type="gramStart"/>
      <w:r w:rsidRPr="00DA2ED1">
        <w:rPr>
          <w:rFonts w:ascii="宋体" w:eastAsia="宋体" w:hAnsi="宋体" w:cs="微软雅黑" w:hint="eastAsia"/>
          <w:w w:val="105"/>
          <w:sz w:val="21"/>
          <w:szCs w:val="21"/>
          <w:lang w:eastAsia="zh-CN"/>
        </w:rPr>
        <w:t>创方法</w:t>
      </w:r>
      <w:proofErr w:type="gramEnd"/>
      <w:r w:rsidRPr="00DA2ED1">
        <w:rPr>
          <w:rFonts w:ascii="宋体" w:eastAsia="宋体" w:hAnsi="宋体" w:cs="微软雅黑" w:hint="eastAsia"/>
          <w:w w:val="105"/>
          <w:sz w:val="21"/>
          <w:szCs w:val="21"/>
          <w:lang w:eastAsia="zh-CN"/>
        </w:rPr>
        <w:t>包括减少胸部切口，扩大使用快速展开瓣膜、</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系统和超快速通道</w:t>
      </w:r>
      <w:r w:rsidRPr="00DA2ED1">
        <w:rPr>
          <w:rFonts w:ascii="宋体" w:eastAsia="宋体" w:hAnsi="宋体" w:cs="微软雅黑"/>
          <w:w w:val="105"/>
          <w:sz w:val="21"/>
          <w:szCs w:val="21"/>
          <w:lang w:eastAsia="zh-CN"/>
        </w:rPr>
        <w:t xml:space="preserve"> (UFT) </w:t>
      </w:r>
      <w:r w:rsidRPr="00DA2ED1">
        <w:rPr>
          <w:rFonts w:ascii="宋体" w:eastAsia="宋体" w:hAnsi="宋体" w:cs="微软雅黑" w:hint="eastAsia"/>
          <w:w w:val="105"/>
          <w:sz w:val="21"/>
          <w:szCs w:val="21"/>
          <w:lang w:eastAsia="zh-CN"/>
        </w:rPr>
        <w:t>麻醉，随后进行早期物理治疗和重症监护病房</w:t>
      </w:r>
      <w:r w:rsidRPr="00DA2ED1">
        <w:rPr>
          <w:rFonts w:ascii="宋体" w:eastAsia="宋体" w:hAnsi="宋体" w:cs="微软雅黑"/>
          <w:w w:val="105"/>
          <w:sz w:val="21"/>
          <w:szCs w:val="21"/>
          <w:lang w:eastAsia="zh-CN"/>
        </w:rPr>
        <w:t xml:space="preserve"> (ICU) </w:t>
      </w:r>
      <w:r w:rsidRPr="00DA2ED1">
        <w:rPr>
          <w:rFonts w:ascii="宋体" w:eastAsia="宋体" w:hAnsi="宋体" w:cs="微软雅黑" w:hint="eastAsia"/>
          <w:w w:val="105"/>
          <w:sz w:val="21"/>
          <w:szCs w:val="21"/>
          <w:lang w:eastAsia="zh-CN"/>
        </w:rPr>
        <w:t>的早期家庭联系人</w:t>
      </w:r>
      <w:r w:rsidRPr="00DA2ED1">
        <w:rPr>
          <w:rFonts w:ascii="宋体" w:eastAsia="宋体" w:hAnsi="宋体" w:cs="微软雅黑"/>
          <w:w w:val="105"/>
          <w:sz w:val="21"/>
          <w:szCs w:val="21"/>
          <w:lang w:eastAsia="zh-CN"/>
        </w:rPr>
        <w:t>)</w:t>
      </w:r>
      <w:r w:rsidRPr="00DA2ED1">
        <w:rPr>
          <w:rFonts w:ascii="宋体" w:eastAsia="宋体" w:hAnsi="宋体" w:cs="微软雅黑" w:hint="eastAsia"/>
          <w:w w:val="105"/>
          <w:sz w:val="21"/>
          <w:szCs w:val="21"/>
          <w:lang w:eastAsia="zh-CN"/>
        </w:rPr>
        <w:t>。简而言之，在切开</w:t>
      </w:r>
      <w:r w:rsidRPr="00DA2ED1">
        <w:rPr>
          <w:rFonts w:ascii="宋体" w:eastAsia="宋体" w:hAnsi="宋体" w:cs="微软雅黑"/>
          <w:w w:val="105"/>
          <w:sz w:val="21"/>
          <w:szCs w:val="21"/>
          <w:lang w:eastAsia="zh-CN"/>
        </w:rPr>
        <w:t xml:space="preserve"> 4 </w:t>
      </w:r>
      <w:r w:rsidRPr="00DA2ED1">
        <w:rPr>
          <w:rFonts w:ascii="宋体" w:eastAsia="宋体" w:hAnsi="宋体" w:cs="微软雅黑" w:hint="eastAsia"/>
          <w:w w:val="105"/>
          <w:sz w:val="21"/>
          <w:szCs w:val="21"/>
          <w:lang w:eastAsia="zh-CN"/>
        </w:rPr>
        <w:t>至</w:t>
      </w:r>
      <w:r w:rsidRPr="00DA2ED1">
        <w:rPr>
          <w:rFonts w:ascii="宋体" w:eastAsia="宋体" w:hAnsi="宋体" w:cs="微软雅黑"/>
          <w:w w:val="105"/>
          <w:sz w:val="21"/>
          <w:szCs w:val="21"/>
          <w:lang w:eastAsia="zh-CN"/>
        </w:rPr>
        <w:t xml:space="preserve"> 5 </w:t>
      </w:r>
      <w:r w:rsidRPr="00DA2ED1">
        <w:rPr>
          <w:rFonts w:ascii="宋体" w:eastAsia="宋体" w:hAnsi="宋体" w:cs="微软雅黑" w:hint="eastAsia"/>
          <w:w w:val="105"/>
          <w:sz w:val="21"/>
          <w:szCs w:val="21"/>
          <w:lang w:eastAsia="zh-CN"/>
        </w:rPr>
        <w:t>厘米的皮肤后，在第</w:t>
      </w:r>
      <w:r w:rsidRPr="00DA2ED1">
        <w:rPr>
          <w:rFonts w:ascii="宋体" w:eastAsia="宋体" w:hAnsi="宋体" w:cs="微软雅黑"/>
          <w:w w:val="105"/>
          <w:sz w:val="21"/>
          <w:szCs w:val="21"/>
          <w:lang w:eastAsia="zh-CN"/>
        </w:rPr>
        <w:t xml:space="preserve"> 3 </w:t>
      </w:r>
      <w:r w:rsidRPr="00DA2ED1">
        <w:rPr>
          <w:rFonts w:ascii="宋体" w:eastAsia="宋体" w:hAnsi="宋体" w:cs="微软雅黑" w:hint="eastAsia"/>
          <w:w w:val="105"/>
          <w:sz w:val="21"/>
          <w:szCs w:val="21"/>
          <w:lang w:eastAsia="zh-CN"/>
        </w:rPr>
        <w:t>或第</w:t>
      </w:r>
      <w:r w:rsidRPr="00DA2ED1">
        <w:rPr>
          <w:rFonts w:ascii="宋体" w:eastAsia="宋体" w:hAnsi="宋体" w:cs="微软雅黑"/>
          <w:w w:val="105"/>
          <w:sz w:val="21"/>
          <w:szCs w:val="21"/>
          <w:lang w:eastAsia="zh-CN"/>
        </w:rPr>
        <w:t xml:space="preserve"> 4 </w:t>
      </w:r>
      <w:r w:rsidRPr="00DA2ED1">
        <w:rPr>
          <w:rFonts w:ascii="宋体" w:eastAsia="宋体" w:hAnsi="宋体" w:cs="微软雅黑" w:hint="eastAsia"/>
          <w:w w:val="105"/>
          <w:sz w:val="21"/>
          <w:szCs w:val="21"/>
          <w:lang w:eastAsia="zh-CN"/>
        </w:rPr>
        <w:t>右肋间隙进行上“</w:t>
      </w:r>
      <w:r w:rsidRPr="00DA2ED1">
        <w:rPr>
          <w:rFonts w:ascii="宋体" w:eastAsia="宋体" w:hAnsi="宋体" w:cs="微软雅黑"/>
          <w:w w:val="105"/>
          <w:sz w:val="21"/>
          <w:szCs w:val="21"/>
          <w:lang w:eastAsia="zh-CN"/>
        </w:rPr>
        <w:t>J”</w:t>
      </w:r>
      <w:r w:rsidRPr="00DA2ED1">
        <w:rPr>
          <w:rFonts w:ascii="宋体" w:eastAsia="宋体" w:hAnsi="宋体" w:cs="微软雅黑" w:hint="eastAsia"/>
          <w:w w:val="105"/>
          <w:sz w:val="21"/>
          <w:szCs w:val="21"/>
          <w:lang w:eastAsia="zh-CN"/>
        </w:rPr>
        <w:t>部切开术或在第</w:t>
      </w:r>
      <w:r w:rsidRPr="00DA2ED1">
        <w:rPr>
          <w:rFonts w:ascii="宋体" w:eastAsia="宋体" w:hAnsi="宋体" w:cs="微软雅黑"/>
          <w:w w:val="105"/>
          <w:sz w:val="21"/>
          <w:szCs w:val="21"/>
          <w:lang w:eastAsia="zh-CN"/>
        </w:rPr>
        <w:t xml:space="preserve"> 2 </w:t>
      </w:r>
      <w:r w:rsidRPr="00DA2ED1">
        <w:rPr>
          <w:rFonts w:ascii="宋体" w:eastAsia="宋体" w:hAnsi="宋体" w:cs="微软雅黑" w:hint="eastAsia"/>
          <w:w w:val="105"/>
          <w:sz w:val="21"/>
          <w:szCs w:val="21"/>
          <w:lang w:eastAsia="zh-CN"/>
        </w:rPr>
        <w:t>肋间进行右前开胸术。根据</w:t>
      </w:r>
      <w:r w:rsidRPr="00DA2ED1">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lang w:eastAsia="zh-CN"/>
        </w:rPr>
        <w:t>Hepcon</w:t>
      </w:r>
      <w:proofErr w:type="spellEnd"/>
      <w:r w:rsidRPr="00DA2ED1">
        <w:rPr>
          <w:rFonts w:ascii="宋体" w:eastAsia="宋体" w:hAnsi="宋体" w:cs="微软雅黑"/>
          <w:w w:val="105"/>
          <w:sz w:val="21"/>
          <w:szCs w:val="21"/>
          <w:lang w:eastAsia="zh-CN"/>
        </w:rPr>
        <w:t xml:space="preserve">/HMS </w:t>
      </w:r>
      <w:r w:rsidRPr="00DA2ED1">
        <w:rPr>
          <w:rFonts w:ascii="宋体" w:eastAsia="宋体" w:hAnsi="宋体" w:cs="微软雅黑" w:hint="eastAsia"/>
          <w:w w:val="105"/>
          <w:sz w:val="21"/>
          <w:szCs w:val="21"/>
          <w:lang w:eastAsia="zh-CN"/>
        </w:rPr>
        <w:t>系统（美</w:t>
      </w:r>
      <w:proofErr w:type="gramStart"/>
      <w:r w:rsidRPr="00DA2ED1">
        <w:rPr>
          <w:rFonts w:ascii="宋体" w:eastAsia="宋体" w:hAnsi="宋体" w:cs="微软雅黑" w:hint="eastAsia"/>
          <w:w w:val="105"/>
          <w:sz w:val="21"/>
          <w:szCs w:val="21"/>
          <w:lang w:eastAsia="zh-CN"/>
        </w:rPr>
        <w:t>敦</w:t>
      </w:r>
      <w:proofErr w:type="gramEnd"/>
      <w:r w:rsidRPr="00DA2ED1">
        <w:rPr>
          <w:rFonts w:ascii="宋体" w:eastAsia="宋体" w:hAnsi="宋体" w:cs="微软雅黑" w:hint="eastAsia"/>
          <w:w w:val="105"/>
          <w:sz w:val="21"/>
          <w:szCs w:val="21"/>
          <w:lang w:eastAsia="zh-CN"/>
        </w:rPr>
        <w:t>力公司，明尼阿波利斯，明尼苏达州，美国）估计的个体患者对肝素的反应，实现全身肝素化。</w:t>
      </w:r>
      <w:proofErr w:type="spellStart"/>
      <w:r w:rsidRPr="00DA2ED1">
        <w:rPr>
          <w:rFonts w:ascii="宋体" w:eastAsia="宋体" w:hAnsi="宋体" w:cs="微软雅黑" w:hint="eastAsia"/>
          <w:w w:val="105"/>
          <w:sz w:val="21"/>
          <w:szCs w:val="21"/>
          <w:lang w:eastAsia="zh-CN"/>
        </w:rPr>
        <w:t>MiECC</w:t>
      </w:r>
      <w:proofErr w:type="spellEnd"/>
      <w:r w:rsidRPr="00DA2ED1">
        <w:rPr>
          <w:rFonts w:ascii="宋体" w:eastAsia="宋体" w:hAnsi="宋体" w:cs="微软雅黑" w:hint="eastAsia"/>
          <w:w w:val="105"/>
          <w:sz w:val="21"/>
          <w:szCs w:val="21"/>
          <w:lang w:eastAsia="zh-CN"/>
        </w:rPr>
        <w:t>系统使用目标激活凝血时间为</w:t>
      </w:r>
      <w:r w:rsidRPr="00DA2ED1">
        <w:rPr>
          <w:rFonts w:ascii="宋体" w:eastAsia="宋体" w:hAnsi="宋体" w:cs="微软雅黑"/>
          <w:w w:val="105"/>
          <w:sz w:val="21"/>
          <w:szCs w:val="21"/>
          <w:lang w:eastAsia="zh-CN"/>
        </w:rPr>
        <w:t xml:space="preserve"> 300-350 </w:t>
      </w:r>
      <w:r w:rsidRPr="00DA2ED1">
        <w:rPr>
          <w:rFonts w:ascii="宋体" w:eastAsia="宋体" w:hAnsi="宋体" w:cs="微软雅黑" w:hint="eastAsia"/>
          <w:w w:val="105"/>
          <w:sz w:val="21"/>
          <w:szCs w:val="21"/>
          <w:lang w:eastAsia="zh-CN"/>
        </w:rPr>
        <w:t>秒的低剂量抗凝方案。升主动脉、腋动脉或股动脉插管进行</w:t>
      </w:r>
      <w:r w:rsidRPr="00DA2ED1">
        <w:rPr>
          <w:rFonts w:ascii="宋体" w:eastAsia="宋体" w:hAnsi="宋体" w:cs="微软雅黑"/>
          <w:w w:val="105"/>
          <w:sz w:val="21"/>
          <w:szCs w:val="21"/>
          <w:lang w:eastAsia="zh-CN"/>
        </w:rPr>
        <w:t xml:space="preserve"> CPB </w:t>
      </w:r>
      <w:r w:rsidRPr="00DA2ED1">
        <w:rPr>
          <w:rFonts w:ascii="宋体" w:eastAsia="宋体" w:hAnsi="宋体" w:cs="微软雅黑" w:hint="eastAsia"/>
          <w:w w:val="105"/>
          <w:sz w:val="21"/>
          <w:szCs w:val="21"/>
          <w:lang w:eastAsia="zh-CN"/>
        </w:rPr>
        <w:t>流入，右心房或股静脉插管进行静脉引流。</w:t>
      </w:r>
      <w:r w:rsidRPr="00DA2ED1">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rPr>
        <w:t>MiECC</w:t>
      </w:r>
      <w:proofErr w:type="spellEnd"/>
      <w:r w:rsidRPr="00DA2ED1">
        <w:rPr>
          <w:rFonts w:ascii="宋体" w:eastAsia="宋体" w:hAnsi="宋体" w:cs="微软雅黑"/>
          <w:w w:val="105"/>
          <w:sz w:val="21"/>
          <w:szCs w:val="21"/>
        </w:rPr>
        <w:t xml:space="preserve"> </w:t>
      </w:r>
      <w:proofErr w:type="spellStart"/>
      <w:r w:rsidRPr="00DA2ED1">
        <w:rPr>
          <w:rFonts w:ascii="宋体" w:eastAsia="宋体" w:hAnsi="宋体" w:cs="微软雅黑" w:hint="eastAsia"/>
          <w:w w:val="105"/>
          <w:sz w:val="21"/>
          <w:szCs w:val="21"/>
        </w:rPr>
        <w:t>使用</w:t>
      </w:r>
      <w:proofErr w:type="spellEnd"/>
      <w:r w:rsidRPr="00DA2ED1">
        <w:rPr>
          <w:rFonts w:ascii="宋体" w:eastAsia="宋体" w:hAnsi="宋体" w:cs="微软雅黑"/>
          <w:w w:val="105"/>
          <w:sz w:val="21"/>
          <w:szCs w:val="21"/>
        </w:rPr>
        <w:t xml:space="preserve"> </w:t>
      </w:r>
      <w:proofErr w:type="spellStart"/>
      <w:r w:rsidRPr="00DA2ED1">
        <w:rPr>
          <w:rFonts w:ascii="宋体" w:eastAsia="宋体" w:hAnsi="宋体" w:cs="微软雅黑"/>
          <w:w w:val="105"/>
          <w:sz w:val="21"/>
          <w:szCs w:val="21"/>
        </w:rPr>
        <w:t>ROCSafe</w:t>
      </w:r>
      <w:r w:rsidRPr="00DA2ED1">
        <w:rPr>
          <w:rFonts w:ascii="宋体" w:eastAsia="宋体" w:hAnsi="宋体" w:cs="微软雅黑" w:hint="eastAsia"/>
          <w:w w:val="105"/>
          <w:sz w:val="21"/>
          <w:szCs w:val="21"/>
          <w:vertAlign w:val="superscript"/>
        </w:rPr>
        <w:t>TM</w:t>
      </w:r>
      <w:r w:rsidRPr="00DA2ED1">
        <w:rPr>
          <w:rFonts w:ascii="宋体" w:eastAsia="宋体" w:hAnsi="宋体" w:cs="微软雅黑" w:hint="eastAsia"/>
          <w:w w:val="105"/>
          <w:sz w:val="21"/>
          <w:szCs w:val="21"/>
        </w:rPr>
        <w:t>混合灌注系统（Terumo，Ann</w:t>
      </w:r>
      <w:proofErr w:type="spellEnd"/>
      <w:r w:rsidRPr="00DA2ED1">
        <w:rPr>
          <w:rFonts w:ascii="宋体" w:eastAsia="宋体" w:hAnsi="宋体" w:cs="微软雅黑" w:hint="eastAsia"/>
          <w:w w:val="105"/>
          <w:sz w:val="21"/>
          <w:szCs w:val="21"/>
        </w:rPr>
        <w:t xml:space="preserve"> Arbor，MI，USA）进行（图</w:t>
      </w:r>
      <w:hyperlink w:anchor="_bookmark6" w:history="1">
        <w:r w:rsidRPr="00DA2ED1">
          <w:rPr>
            <w:rStyle w:val="a5"/>
            <w:rFonts w:ascii="宋体" w:eastAsia="宋体" w:hAnsi="宋体" w:cs="微软雅黑"/>
            <w:w w:val="105"/>
            <w:sz w:val="21"/>
            <w:szCs w:val="21"/>
          </w:rPr>
          <w:t>1</w:t>
        </w:r>
      </w:hyperlink>
      <w:r w:rsidRPr="00DA2ED1">
        <w:rPr>
          <w:rFonts w:ascii="宋体" w:eastAsia="宋体" w:hAnsi="宋体" w:cs="微软雅黑" w:hint="eastAsia"/>
          <w:w w:val="105"/>
          <w:sz w:val="21"/>
          <w:szCs w:val="21"/>
        </w:rPr>
        <w:t>）。</w:t>
      </w:r>
      <w:proofErr w:type="spellStart"/>
      <w:r w:rsidRPr="00DA2ED1">
        <w:rPr>
          <w:rFonts w:ascii="宋体" w:eastAsia="宋体" w:hAnsi="宋体" w:cs="微软雅黑" w:hint="eastAsia"/>
          <w:w w:val="105"/>
          <w:sz w:val="21"/>
          <w:szCs w:val="21"/>
        </w:rPr>
        <w:t>为最大限度减小血液稀释，</w:t>
      </w:r>
      <w:r w:rsidRPr="00DA2ED1">
        <w:rPr>
          <w:rFonts w:ascii="宋体" w:eastAsia="宋体" w:hAnsi="宋体" w:cs="微软雅黑"/>
          <w:w w:val="105"/>
          <w:sz w:val="21"/>
          <w:szCs w:val="21"/>
        </w:rPr>
        <w:t>MiECC</w:t>
      </w:r>
      <w:proofErr w:type="spellEnd"/>
      <w:r w:rsidRPr="00DA2ED1">
        <w:rPr>
          <w:rFonts w:ascii="宋体" w:eastAsia="宋体" w:hAnsi="宋体" w:cs="微软雅黑"/>
          <w:w w:val="105"/>
          <w:sz w:val="21"/>
          <w:szCs w:val="21"/>
        </w:rPr>
        <w:t xml:space="preserve"> </w:t>
      </w:r>
      <w:proofErr w:type="spellStart"/>
      <w:r w:rsidRPr="00DA2ED1">
        <w:rPr>
          <w:rFonts w:ascii="宋体" w:eastAsia="宋体" w:hAnsi="宋体" w:cs="微软雅黑" w:hint="eastAsia"/>
          <w:w w:val="105"/>
          <w:sz w:val="21"/>
          <w:szCs w:val="21"/>
        </w:rPr>
        <w:t>回路用患者的血液逆行灌注，并将患者置于特伦德伦伯卧位的手术台上以增加静脉回流。对于</w:t>
      </w:r>
      <w:proofErr w:type="spellEnd"/>
      <w:r w:rsidRPr="00DA2ED1">
        <w:rPr>
          <w:rFonts w:ascii="宋体" w:eastAsia="宋体" w:hAnsi="宋体" w:cs="微软雅黑"/>
          <w:w w:val="105"/>
          <w:sz w:val="21"/>
          <w:szCs w:val="21"/>
        </w:rPr>
        <w:t xml:space="preserve"> </w:t>
      </w:r>
      <w:proofErr w:type="spellStart"/>
      <w:r w:rsidRPr="00DA2ED1">
        <w:rPr>
          <w:rFonts w:ascii="宋体" w:eastAsia="宋体" w:hAnsi="宋体" w:cs="微软雅黑"/>
          <w:w w:val="105"/>
          <w:sz w:val="21"/>
          <w:szCs w:val="21"/>
        </w:rPr>
        <w:t>c-ECC</w:t>
      </w:r>
      <w:r w:rsidRPr="00DA2ED1">
        <w:rPr>
          <w:rFonts w:ascii="宋体" w:eastAsia="宋体" w:hAnsi="宋体" w:cs="微软雅黑" w:hint="eastAsia"/>
          <w:w w:val="105"/>
          <w:sz w:val="21"/>
          <w:szCs w:val="21"/>
        </w:rPr>
        <w:t>，使用带有心脏切开术水库和离心泵（</w:t>
      </w:r>
      <w:r w:rsidRPr="00DA2ED1">
        <w:rPr>
          <w:rFonts w:ascii="宋体" w:eastAsia="宋体" w:hAnsi="宋体" w:cs="微软雅黑"/>
          <w:w w:val="105"/>
          <w:sz w:val="21"/>
          <w:szCs w:val="21"/>
        </w:rPr>
        <w:t>Revolution</w:t>
      </w:r>
      <w:r w:rsidRPr="00DA2ED1">
        <w:rPr>
          <w:rFonts w:ascii="宋体" w:eastAsia="宋体" w:hAnsi="宋体" w:cs="微软雅黑" w:hint="eastAsia"/>
          <w:w w:val="105"/>
          <w:sz w:val="21"/>
          <w:szCs w:val="21"/>
        </w:rPr>
        <w:t>，</w:t>
      </w:r>
      <w:r w:rsidRPr="00DA2ED1">
        <w:rPr>
          <w:rFonts w:ascii="宋体" w:eastAsia="宋体" w:hAnsi="宋体" w:cs="微软雅黑"/>
          <w:w w:val="105"/>
          <w:sz w:val="21"/>
          <w:szCs w:val="21"/>
        </w:rPr>
        <w:t>LivaNova</w:t>
      </w:r>
      <w:r w:rsidRPr="00DA2ED1">
        <w:rPr>
          <w:rFonts w:ascii="宋体" w:eastAsia="宋体" w:hAnsi="宋体" w:cs="微软雅黑" w:hint="eastAsia"/>
          <w:w w:val="105"/>
          <w:sz w:val="21"/>
          <w:szCs w:val="21"/>
        </w:rPr>
        <w:t>，</w:t>
      </w:r>
      <w:r w:rsidRPr="00DA2ED1">
        <w:rPr>
          <w:rFonts w:ascii="宋体" w:eastAsia="宋体" w:hAnsi="宋体" w:cs="微软雅黑"/>
          <w:w w:val="105"/>
          <w:sz w:val="21"/>
          <w:szCs w:val="21"/>
        </w:rPr>
        <w:t>Arvada</w:t>
      </w:r>
      <w:r w:rsidRPr="00DA2ED1">
        <w:rPr>
          <w:rFonts w:ascii="宋体" w:eastAsia="宋体" w:hAnsi="宋体" w:cs="微软雅黑" w:hint="eastAsia"/>
          <w:w w:val="105"/>
          <w:sz w:val="21"/>
          <w:szCs w:val="21"/>
        </w:rPr>
        <w:t>，</w:t>
      </w:r>
      <w:r w:rsidRPr="00DA2ED1">
        <w:rPr>
          <w:rFonts w:ascii="宋体" w:eastAsia="宋体" w:hAnsi="宋体" w:cs="微软雅黑"/>
          <w:w w:val="105"/>
          <w:sz w:val="21"/>
          <w:szCs w:val="21"/>
        </w:rPr>
        <w:t>CO</w:t>
      </w:r>
      <w:r w:rsidRPr="00DA2ED1">
        <w:rPr>
          <w:rFonts w:ascii="宋体" w:eastAsia="宋体" w:hAnsi="宋体" w:cs="微软雅黑" w:hint="eastAsia"/>
          <w:w w:val="105"/>
          <w:sz w:val="21"/>
          <w:szCs w:val="21"/>
        </w:rPr>
        <w:t>，</w:t>
      </w:r>
      <w:r w:rsidRPr="00DA2ED1">
        <w:rPr>
          <w:rFonts w:ascii="宋体" w:eastAsia="宋体" w:hAnsi="宋体" w:cs="微软雅黑"/>
          <w:w w:val="105"/>
          <w:sz w:val="21"/>
          <w:szCs w:val="21"/>
        </w:rPr>
        <w:t>USA</w:t>
      </w:r>
      <w:r w:rsidRPr="00DA2ED1">
        <w:rPr>
          <w:rFonts w:ascii="宋体" w:eastAsia="宋体" w:hAnsi="宋体" w:cs="微软雅黑" w:hint="eastAsia"/>
          <w:w w:val="105"/>
          <w:sz w:val="21"/>
          <w:szCs w:val="21"/>
        </w:rPr>
        <w:t>）或</w:t>
      </w:r>
      <w:proofErr w:type="spellEnd"/>
      <w:r w:rsidRPr="00DA2ED1">
        <w:rPr>
          <w:rFonts w:ascii="宋体" w:eastAsia="宋体" w:hAnsi="宋体" w:cs="微软雅黑"/>
          <w:w w:val="105"/>
          <w:sz w:val="21"/>
          <w:szCs w:val="21"/>
        </w:rPr>
        <w:t xml:space="preserve"> </w:t>
      </w:r>
      <w:proofErr w:type="spellStart"/>
      <w:r w:rsidRPr="00DA2ED1">
        <w:rPr>
          <w:rFonts w:ascii="宋体" w:eastAsia="宋体" w:hAnsi="宋体" w:cs="微软雅黑"/>
          <w:w w:val="105"/>
          <w:sz w:val="21"/>
          <w:szCs w:val="21"/>
        </w:rPr>
        <w:t>Sarns</w:t>
      </w:r>
      <w:r w:rsidRPr="00DA2ED1">
        <w:rPr>
          <w:rFonts w:ascii="宋体" w:eastAsia="宋体" w:hAnsi="宋体" w:cs="微软雅黑" w:hint="eastAsia"/>
          <w:w w:val="105"/>
          <w:sz w:val="21"/>
          <w:szCs w:val="21"/>
        </w:rPr>
        <w:t>（</w:t>
      </w:r>
      <w:r w:rsidRPr="00DA2ED1">
        <w:rPr>
          <w:rFonts w:ascii="宋体" w:eastAsia="宋体" w:hAnsi="宋体" w:cs="微软雅黑"/>
          <w:w w:val="105"/>
          <w:sz w:val="21"/>
          <w:szCs w:val="21"/>
        </w:rPr>
        <w:t>Terumo</w:t>
      </w:r>
      <w:r w:rsidRPr="00DA2ED1">
        <w:rPr>
          <w:rFonts w:ascii="宋体" w:eastAsia="宋体" w:hAnsi="宋体" w:cs="微软雅黑" w:hint="eastAsia"/>
          <w:w w:val="105"/>
          <w:sz w:val="21"/>
          <w:szCs w:val="21"/>
        </w:rPr>
        <w:t>）的膜式氧合器</w:t>
      </w:r>
      <w:proofErr w:type="spellEnd"/>
      <w:r w:rsidRPr="00DA2ED1">
        <w:rPr>
          <w:rFonts w:ascii="宋体" w:eastAsia="宋体" w:hAnsi="宋体" w:cs="微软雅黑" w:hint="eastAsia"/>
          <w:w w:val="105"/>
          <w:sz w:val="21"/>
          <w:szCs w:val="21"/>
        </w:rPr>
        <w:t>。</w:t>
      </w:r>
      <w:r w:rsidRPr="00DA2ED1">
        <w:rPr>
          <w:rFonts w:ascii="宋体" w:eastAsia="宋体" w:hAnsi="宋体" w:cs="微软雅黑" w:hint="eastAsia"/>
          <w:w w:val="105"/>
          <w:sz w:val="21"/>
          <w:szCs w:val="21"/>
          <w:lang w:eastAsia="zh-CN"/>
        </w:rPr>
        <w:t>右上肺静脉插管用于左心室减压。使用专门设计的用于微创干预的夹钳（</w:t>
      </w:r>
      <w:r w:rsidRPr="00DA2ED1">
        <w:rPr>
          <w:rFonts w:ascii="宋体" w:eastAsia="宋体" w:hAnsi="宋体" w:cs="微软雅黑"/>
          <w:w w:val="105"/>
          <w:sz w:val="21"/>
          <w:szCs w:val="21"/>
          <w:lang w:eastAsia="zh-CN"/>
        </w:rPr>
        <w:t xml:space="preserve">Cygnet R </w:t>
      </w:r>
      <w:r w:rsidRPr="00DA2ED1">
        <w:rPr>
          <w:rFonts w:ascii="宋体" w:eastAsia="宋体" w:hAnsi="宋体" w:cs="微软雅黑" w:hint="eastAsia"/>
          <w:w w:val="105"/>
          <w:sz w:val="21"/>
          <w:szCs w:val="21"/>
          <w:lang w:eastAsia="zh-CN"/>
        </w:rPr>
        <w:t xml:space="preserve">Flexible Clamps, </w:t>
      </w:r>
      <w:proofErr w:type="spellStart"/>
      <w:r w:rsidRPr="00DA2ED1">
        <w:rPr>
          <w:rFonts w:ascii="宋体" w:eastAsia="宋体" w:hAnsi="宋体" w:cs="微软雅黑" w:hint="eastAsia"/>
          <w:w w:val="105"/>
          <w:sz w:val="21"/>
          <w:szCs w:val="21"/>
          <w:lang w:eastAsia="zh-CN"/>
        </w:rPr>
        <w:t>Vitalitec</w:t>
      </w:r>
      <w:proofErr w:type="spellEnd"/>
      <w:r w:rsidRPr="00DA2ED1">
        <w:rPr>
          <w:rFonts w:ascii="宋体" w:eastAsia="宋体" w:hAnsi="宋体" w:cs="微软雅黑" w:hint="eastAsia"/>
          <w:w w:val="105"/>
          <w:sz w:val="21"/>
          <w:szCs w:val="21"/>
          <w:lang w:eastAsia="zh-CN"/>
        </w:rPr>
        <w:t>, Plymouth, MA, USA）轻轻夹住升主动脉。血液心脏停搏液以顺行方式通过主动脉根部或直接进入冠状动脉。在主动脉切开术之后，主动脉瓣被移除并且瓣环被准确地脱钙。在适当调整大小后，缝合或快速部署（</w:t>
      </w:r>
      <w:proofErr w:type="spellStart"/>
      <w:r w:rsidRPr="00DA2ED1">
        <w:rPr>
          <w:rFonts w:ascii="宋体" w:eastAsia="宋体" w:hAnsi="宋体" w:cs="微软雅黑" w:hint="eastAsia"/>
          <w:w w:val="105"/>
          <w:sz w:val="21"/>
          <w:szCs w:val="21"/>
          <w:lang w:eastAsia="zh-CN"/>
        </w:rPr>
        <w:t>Intuity</w:t>
      </w:r>
      <w:proofErr w:type="spellEnd"/>
      <w:r w:rsidRPr="00DA2ED1">
        <w:rPr>
          <w:rFonts w:ascii="宋体" w:eastAsia="宋体" w:hAnsi="宋体" w:cs="微软雅黑" w:hint="eastAsia"/>
          <w:w w:val="105"/>
          <w:sz w:val="21"/>
          <w:szCs w:val="21"/>
          <w:lang w:eastAsia="zh-CN"/>
        </w:rPr>
        <w:t xml:space="preserve"> Elite，Edwards Lifesciences，Irvine，CA，USA）或 Perceval S（</w:t>
      </w:r>
      <w:proofErr w:type="spellStart"/>
      <w:r w:rsidRPr="00DA2ED1">
        <w:rPr>
          <w:rFonts w:ascii="宋体" w:eastAsia="宋体" w:hAnsi="宋体" w:cs="微软雅黑" w:hint="eastAsia"/>
          <w:w w:val="105"/>
          <w:sz w:val="21"/>
          <w:szCs w:val="21"/>
          <w:lang w:eastAsia="zh-CN"/>
        </w:rPr>
        <w:t>LivaNova</w:t>
      </w:r>
      <w:proofErr w:type="spellEnd"/>
      <w:r w:rsidRPr="00DA2ED1">
        <w:rPr>
          <w:rFonts w:ascii="宋体" w:eastAsia="宋体" w:hAnsi="宋体" w:cs="微软雅黑" w:hint="eastAsia"/>
          <w:w w:val="105"/>
          <w:sz w:val="21"/>
          <w:szCs w:val="21"/>
          <w:lang w:eastAsia="zh-CN"/>
        </w:rPr>
        <w:t>，London，UK）瓣膜被植入。使用标准技术关闭主动脉切开术。在松开主动脉夹之前，将 2 个起搏线电极缝合到右心室。然后手术照常完成。</w:t>
      </w:r>
    </w:p>
    <w:p w14:paraId="3B33A364" w14:textId="77777777" w:rsidR="00BA3208" w:rsidRPr="00DA2ED1" w:rsidRDefault="00BA3208" w:rsidP="00DA2ED1">
      <w:pPr>
        <w:pStyle w:val="a3"/>
        <w:ind w:left="0"/>
        <w:jc w:val="left"/>
        <w:rPr>
          <w:rFonts w:ascii="宋体" w:eastAsia="宋体" w:hAnsi="宋体" w:cs="微软雅黑"/>
          <w:w w:val="105"/>
          <w:sz w:val="21"/>
          <w:szCs w:val="21"/>
          <w:lang w:eastAsia="zh-CN"/>
        </w:rPr>
      </w:pPr>
      <w:r w:rsidRPr="00DA2ED1">
        <w:rPr>
          <w:rFonts w:ascii="宋体" w:eastAsia="宋体" w:hAnsi="宋体" w:cs="微软雅黑"/>
          <w:noProof/>
          <w:w w:val="105"/>
          <w:sz w:val="21"/>
          <w:szCs w:val="21"/>
          <w:lang w:eastAsia="zh-CN"/>
        </w:rPr>
        <w:lastRenderedPageBreak/>
        <w:drawing>
          <wp:inline distT="0" distB="0" distL="0" distR="0" wp14:anchorId="5133C26D" wp14:editId="49B6B2BA">
            <wp:extent cx="5274310" cy="3419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274310" cy="3419475"/>
                    </a:xfrm>
                    <a:prstGeom prst="rect">
                      <a:avLst/>
                    </a:prstGeom>
                  </pic:spPr>
                </pic:pic>
              </a:graphicData>
            </a:graphic>
          </wp:inline>
        </w:drawing>
      </w:r>
    </w:p>
    <w:p w14:paraId="47101722" w14:textId="0555B0E4" w:rsidR="00BA3208" w:rsidRDefault="00BA3208" w:rsidP="00DA2ED1">
      <w:pPr>
        <w:pStyle w:val="a3"/>
        <w:ind w:left="0"/>
        <w:jc w:val="left"/>
        <w:rPr>
          <w:rFonts w:ascii="宋体" w:eastAsia="宋体" w:hAnsi="宋体" w:cs="微软雅黑"/>
          <w:w w:val="105"/>
          <w:sz w:val="21"/>
          <w:szCs w:val="21"/>
          <w:lang w:eastAsia="zh-CN"/>
        </w:rPr>
      </w:pPr>
      <w:r w:rsidRPr="00DA2ED1">
        <w:rPr>
          <w:rFonts w:ascii="宋体" w:eastAsia="宋体" w:hAnsi="宋体" w:cs="微软雅黑" w:hint="eastAsia"/>
          <w:w w:val="105"/>
          <w:sz w:val="21"/>
          <w:szCs w:val="21"/>
          <w:lang w:eastAsia="zh-CN"/>
        </w:rPr>
        <w:t>图1.</w:t>
      </w:r>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Terumo，</w:t>
      </w:r>
      <w:proofErr w:type="spellStart"/>
      <w:r w:rsidRPr="00DA2ED1">
        <w:rPr>
          <w:rFonts w:ascii="宋体" w:eastAsia="宋体" w:hAnsi="宋体" w:cs="微软雅黑"/>
          <w:w w:val="105"/>
          <w:sz w:val="21"/>
          <w:szCs w:val="21"/>
          <w:lang w:eastAsia="zh-CN"/>
        </w:rPr>
        <w:t>ROCSafe</w:t>
      </w:r>
      <w:r w:rsidRPr="00DA2ED1">
        <w:rPr>
          <w:rFonts w:ascii="宋体" w:eastAsia="宋体" w:hAnsi="宋体" w:cs="微软雅黑" w:hint="eastAsia"/>
          <w:w w:val="105"/>
          <w:sz w:val="21"/>
          <w:szCs w:val="21"/>
          <w:vertAlign w:val="superscript"/>
          <w:lang w:eastAsia="zh-CN"/>
        </w:rPr>
        <w:t>TM</w:t>
      </w:r>
      <w:proofErr w:type="spellEnd"/>
      <w:r w:rsidRPr="00DA2ED1">
        <w:rPr>
          <w:rFonts w:ascii="宋体" w:eastAsia="宋体" w:hAnsi="宋体" w:cs="微软雅黑" w:hint="eastAsia"/>
          <w:w w:val="105"/>
          <w:sz w:val="21"/>
          <w:szCs w:val="21"/>
          <w:lang w:eastAsia="zh-CN"/>
        </w:rPr>
        <w:t>混合灌注系统</w:t>
      </w:r>
      <w:r w:rsidR="002B76C5" w:rsidRPr="00DA2ED1">
        <w:rPr>
          <w:rFonts w:ascii="宋体" w:eastAsia="宋体" w:hAnsi="宋体" w:cs="微软雅黑" w:hint="eastAsia"/>
          <w:w w:val="105"/>
          <w:sz w:val="21"/>
          <w:szCs w:val="21"/>
          <w:lang w:eastAsia="zh-CN"/>
        </w:rPr>
        <w:t>。</w:t>
      </w:r>
    </w:p>
    <w:p w14:paraId="436FC83C" w14:textId="77777777" w:rsidR="00117348" w:rsidRPr="00DA2ED1" w:rsidRDefault="00117348" w:rsidP="00DA2ED1">
      <w:pPr>
        <w:pStyle w:val="a3"/>
        <w:ind w:left="0"/>
        <w:jc w:val="left"/>
        <w:rPr>
          <w:rFonts w:ascii="宋体" w:eastAsia="宋体" w:hAnsi="宋体" w:cs="微软雅黑" w:hint="eastAsia"/>
          <w:w w:val="105"/>
          <w:sz w:val="21"/>
          <w:szCs w:val="21"/>
          <w:lang w:eastAsia="zh-CN"/>
        </w:rPr>
      </w:pPr>
    </w:p>
    <w:p w14:paraId="4F544B18" w14:textId="3261827C" w:rsidR="00045599" w:rsidRDefault="00045599" w:rsidP="00DA2ED1">
      <w:pPr>
        <w:pStyle w:val="a3"/>
        <w:ind w:left="0" w:firstLineChars="200" w:firstLine="440"/>
        <w:jc w:val="left"/>
        <w:rPr>
          <w:rFonts w:ascii="宋体" w:eastAsia="宋体" w:hAnsi="宋体" w:cs="微软雅黑"/>
          <w:w w:val="105"/>
          <w:sz w:val="21"/>
          <w:szCs w:val="21"/>
          <w:lang w:eastAsia="zh-CN"/>
        </w:rPr>
      </w:pPr>
      <w:r w:rsidRPr="00DA2ED1">
        <w:rPr>
          <w:rFonts w:ascii="宋体" w:eastAsia="宋体" w:hAnsi="宋体" w:cs="微软雅黑" w:hint="eastAsia"/>
          <w:w w:val="105"/>
          <w:sz w:val="21"/>
          <w:szCs w:val="21"/>
          <w:lang w:eastAsia="zh-CN"/>
        </w:rPr>
        <w:t>在接受</w:t>
      </w:r>
      <w:r w:rsidRPr="00DA2ED1">
        <w:rPr>
          <w:rFonts w:ascii="宋体" w:eastAsia="宋体" w:hAnsi="宋体" w:cs="微软雅黑"/>
          <w:w w:val="105"/>
          <w:sz w:val="21"/>
          <w:szCs w:val="21"/>
          <w:lang w:eastAsia="zh-CN"/>
        </w:rPr>
        <w:t xml:space="preserve"> UFT </w:t>
      </w:r>
      <w:r w:rsidRPr="00DA2ED1">
        <w:rPr>
          <w:rFonts w:ascii="宋体" w:eastAsia="宋体" w:hAnsi="宋体" w:cs="微软雅黑" w:hint="eastAsia"/>
          <w:w w:val="105"/>
          <w:sz w:val="21"/>
          <w:szCs w:val="21"/>
          <w:lang w:eastAsia="zh-CN"/>
        </w:rPr>
        <w:t>的患者中，缝合和引流部位的麻醉剂浸润部位（</w:t>
      </w:r>
      <w:r w:rsidRPr="00DA2ED1">
        <w:rPr>
          <w:rFonts w:ascii="宋体" w:eastAsia="宋体" w:hAnsi="宋体" w:cs="微软雅黑"/>
          <w:w w:val="105"/>
          <w:sz w:val="21"/>
          <w:szCs w:val="21"/>
          <w:lang w:eastAsia="zh-CN"/>
        </w:rPr>
        <w:t xml:space="preserve">10 </w:t>
      </w:r>
      <w:r w:rsidRPr="00DA2ED1">
        <w:rPr>
          <w:rFonts w:ascii="宋体" w:eastAsia="宋体" w:hAnsi="宋体" w:cs="微软雅黑" w:hint="eastAsia"/>
          <w:w w:val="105"/>
          <w:sz w:val="21"/>
          <w:szCs w:val="21"/>
          <w:lang w:eastAsia="zh-CN"/>
        </w:rPr>
        <w:t>毫升罗哌卡因</w:t>
      </w:r>
      <w:r w:rsidRPr="00DA2ED1">
        <w:rPr>
          <w:rFonts w:ascii="宋体" w:eastAsia="宋体" w:hAnsi="宋体" w:cs="微软雅黑"/>
          <w:w w:val="105"/>
          <w:sz w:val="21"/>
          <w:szCs w:val="21"/>
          <w:lang w:eastAsia="zh-CN"/>
        </w:rPr>
        <w:t xml:space="preserve"> + 10 </w:t>
      </w:r>
      <w:r w:rsidRPr="00DA2ED1">
        <w:rPr>
          <w:rFonts w:ascii="宋体" w:eastAsia="宋体" w:hAnsi="宋体" w:cs="微软雅黑" w:hint="eastAsia"/>
          <w:w w:val="105"/>
          <w:sz w:val="21"/>
          <w:szCs w:val="21"/>
          <w:lang w:eastAsia="zh-CN"/>
        </w:rPr>
        <w:t>毫升利多卡因）用于立即缓解术后疼痛。如果满足拔管标准，则进行台式拔管：患者反应灵敏</w:t>
      </w:r>
      <w:proofErr w:type="gramStart"/>
      <w:r w:rsidRPr="00DA2ED1">
        <w:rPr>
          <w:rFonts w:ascii="宋体" w:eastAsia="宋体" w:hAnsi="宋体" w:cs="微软雅黑" w:hint="eastAsia"/>
          <w:w w:val="105"/>
          <w:sz w:val="21"/>
          <w:szCs w:val="21"/>
          <w:lang w:eastAsia="zh-CN"/>
        </w:rPr>
        <w:t>且合作</w:t>
      </w:r>
      <w:proofErr w:type="gramEnd"/>
      <w:r w:rsidRPr="00DA2ED1">
        <w:rPr>
          <w:rFonts w:ascii="宋体" w:eastAsia="宋体" w:hAnsi="宋体" w:cs="微软雅黑" w:hint="eastAsia"/>
          <w:w w:val="105"/>
          <w:sz w:val="21"/>
          <w:szCs w:val="21"/>
          <w:lang w:eastAsia="zh-CN"/>
        </w:rPr>
        <w:t>良好，通气参数令人满意（呼吸频率为</w:t>
      </w:r>
      <w:r w:rsidRPr="00DA2ED1">
        <w:rPr>
          <w:rFonts w:ascii="宋体" w:eastAsia="宋体" w:hAnsi="宋体" w:cs="微软雅黑"/>
          <w:w w:val="105"/>
          <w:sz w:val="21"/>
          <w:szCs w:val="21"/>
          <w:lang w:eastAsia="zh-CN"/>
        </w:rPr>
        <w:t xml:space="preserve"> 12-15 </w:t>
      </w:r>
      <w:r w:rsidRPr="00DA2ED1">
        <w:rPr>
          <w:rFonts w:ascii="宋体" w:eastAsia="宋体" w:hAnsi="宋体" w:cs="微软雅黑" w:hint="eastAsia"/>
          <w:w w:val="105"/>
          <w:sz w:val="21"/>
          <w:szCs w:val="21"/>
          <w:lang w:eastAsia="zh-CN"/>
        </w:rPr>
        <w:t>次</w:t>
      </w:r>
      <w:r w:rsidRPr="00DA2ED1">
        <w:rPr>
          <w:rFonts w:ascii="宋体" w:eastAsia="宋体" w:hAnsi="宋体" w:cs="微软雅黑"/>
          <w:w w:val="105"/>
          <w:sz w:val="21"/>
          <w:szCs w:val="21"/>
          <w:lang w:eastAsia="zh-CN"/>
        </w:rPr>
        <w:t>/</w:t>
      </w:r>
      <w:r w:rsidRPr="00DA2ED1">
        <w:rPr>
          <w:rFonts w:ascii="宋体" w:eastAsia="宋体" w:hAnsi="宋体" w:cs="微软雅黑" w:hint="eastAsia"/>
          <w:w w:val="105"/>
          <w:sz w:val="21"/>
          <w:szCs w:val="21"/>
          <w:lang w:eastAsia="zh-CN"/>
        </w:rPr>
        <w:t>分钟，呼气末</w:t>
      </w:r>
      <w:r w:rsidRPr="00DA2ED1">
        <w:rPr>
          <w:rFonts w:ascii="宋体" w:eastAsia="宋体" w:hAnsi="宋体" w:cs="微软雅黑"/>
          <w:w w:val="105"/>
          <w:sz w:val="21"/>
          <w:szCs w:val="21"/>
          <w:lang w:eastAsia="zh-CN"/>
        </w:rPr>
        <w:t xml:space="preserve"> CO</w:t>
      </w:r>
      <w:r w:rsidRPr="00DA2ED1">
        <w:rPr>
          <w:rFonts w:ascii="宋体" w:eastAsia="宋体" w:hAnsi="宋体" w:cs="微软雅黑"/>
          <w:w w:val="105"/>
          <w:sz w:val="21"/>
          <w:szCs w:val="21"/>
          <w:vertAlign w:val="subscript"/>
          <w:lang w:eastAsia="zh-CN"/>
        </w:rPr>
        <w:t>2</w:t>
      </w:r>
      <w:r w:rsidRPr="00DA2ED1">
        <w:rPr>
          <w:rFonts w:ascii="宋体" w:eastAsia="宋体" w:hAnsi="宋体" w:cs="微软雅黑"/>
          <w:w w:val="105"/>
          <w:sz w:val="21"/>
          <w:szCs w:val="21"/>
          <w:lang w:eastAsia="zh-CN"/>
        </w:rPr>
        <w:t>&lt;45 mmHg</w:t>
      </w:r>
      <w:r w:rsidRPr="00DA2ED1">
        <w:rPr>
          <w:rFonts w:ascii="宋体" w:eastAsia="宋体" w:hAnsi="宋体" w:cs="微软雅黑" w:hint="eastAsia"/>
          <w:w w:val="105"/>
          <w:sz w:val="21"/>
          <w:szCs w:val="21"/>
          <w:lang w:eastAsia="zh-CN"/>
        </w:rPr>
        <w:t>，</w:t>
      </w:r>
      <w:r w:rsidRPr="00DA2ED1">
        <w:rPr>
          <w:rFonts w:ascii="宋体" w:eastAsia="宋体" w:hAnsi="宋体" w:cs="微软雅黑"/>
          <w:w w:val="105"/>
          <w:sz w:val="21"/>
          <w:szCs w:val="21"/>
          <w:lang w:eastAsia="zh-CN"/>
        </w:rPr>
        <w:t>SpO</w:t>
      </w:r>
      <w:r w:rsidRPr="00DA2ED1">
        <w:rPr>
          <w:rFonts w:ascii="宋体" w:eastAsia="宋体" w:hAnsi="宋体" w:cs="微软雅黑"/>
          <w:w w:val="105"/>
          <w:sz w:val="21"/>
          <w:szCs w:val="21"/>
          <w:vertAlign w:val="subscript"/>
          <w:lang w:eastAsia="zh-CN"/>
        </w:rPr>
        <w:t>2</w:t>
      </w:r>
      <w:r w:rsidRPr="00DA2ED1">
        <w:rPr>
          <w:rFonts w:ascii="宋体" w:eastAsia="宋体" w:hAnsi="宋体" w:cs="微软雅黑" w:hint="eastAsia"/>
          <w:w w:val="105"/>
          <w:sz w:val="21"/>
          <w:szCs w:val="21"/>
          <w:lang w:eastAsia="zh-CN"/>
        </w:rPr>
        <w:t>&gt; 95%，使用 FiO</w:t>
      </w:r>
      <w:r w:rsidRPr="00DA2ED1">
        <w:rPr>
          <w:rFonts w:ascii="宋体" w:eastAsia="宋体" w:hAnsi="宋体" w:cs="微软雅黑"/>
          <w:w w:val="105"/>
          <w:sz w:val="21"/>
          <w:szCs w:val="21"/>
          <w:vertAlign w:val="subscript"/>
          <w:lang w:eastAsia="zh-CN"/>
        </w:rPr>
        <w:t>2</w:t>
      </w:r>
      <w:r w:rsidRPr="00DA2ED1">
        <w:rPr>
          <w:rFonts w:ascii="宋体" w:eastAsia="宋体" w:hAnsi="宋体" w:cs="微软雅黑" w:hint="eastAsia"/>
          <w:w w:val="105"/>
          <w:sz w:val="21"/>
          <w:szCs w:val="21"/>
          <w:lang w:eastAsia="zh-CN"/>
        </w:rPr>
        <w:t>&lt;60%，潮气量 4–6 ml/kg)，稳定的血流动力学，充分控制心率，胸部闭合后没有大出血。手术后，患者转入ICU；术后 3-5 小时开始活动和呼吸治疗以及口服喂养。如无并发症发生，拔除引流管，12 h内转入外科病房。</w:t>
      </w:r>
    </w:p>
    <w:p w14:paraId="61D79CF8" w14:textId="77777777" w:rsidR="00117348" w:rsidRPr="00DA2ED1" w:rsidRDefault="00117348" w:rsidP="00DA2ED1">
      <w:pPr>
        <w:pStyle w:val="a3"/>
        <w:ind w:left="0" w:firstLineChars="200" w:firstLine="440"/>
        <w:jc w:val="left"/>
        <w:rPr>
          <w:rFonts w:ascii="宋体" w:eastAsia="宋体" w:hAnsi="宋体" w:cs="微软雅黑" w:hint="eastAsia"/>
          <w:w w:val="105"/>
          <w:sz w:val="21"/>
          <w:szCs w:val="21"/>
          <w:lang w:eastAsia="zh-CN"/>
        </w:rPr>
      </w:pPr>
    </w:p>
    <w:p w14:paraId="6FD1A617" w14:textId="77777777" w:rsidR="00045599" w:rsidRPr="00DA2ED1" w:rsidRDefault="00045599" w:rsidP="00DA2ED1">
      <w:pPr>
        <w:pStyle w:val="a3"/>
        <w:ind w:left="0"/>
        <w:jc w:val="left"/>
        <w:rPr>
          <w:rFonts w:ascii="宋体" w:eastAsia="宋体" w:hAnsi="宋体" w:cs="微软雅黑"/>
          <w:b/>
          <w:bCs/>
          <w:w w:val="105"/>
          <w:sz w:val="21"/>
          <w:szCs w:val="21"/>
          <w:lang w:eastAsia="zh-CN"/>
        </w:rPr>
      </w:pPr>
      <w:r w:rsidRPr="00DA2ED1">
        <w:rPr>
          <w:rFonts w:ascii="宋体" w:eastAsia="宋体" w:hAnsi="宋体" w:cs="微软雅黑" w:hint="eastAsia"/>
          <w:b/>
          <w:bCs/>
          <w:w w:val="105"/>
          <w:sz w:val="21"/>
          <w:szCs w:val="21"/>
          <w:lang w:eastAsia="zh-CN"/>
        </w:rPr>
        <w:t>统计分析</w:t>
      </w:r>
    </w:p>
    <w:p w14:paraId="58DDC068" w14:textId="77777777" w:rsidR="00045599" w:rsidRPr="00DA2ED1" w:rsidRDefault="00045599" w:rsidP="00DA2ED1">
      <w:pPr>
        <w:pStyle w:val="a3"/>
        <w:ind w:left="0" w:firstLineChars="200" w:firstLine="440"/>
        <w:jc w:val="left"/>
        <w:rPr>
          <w:rFonts w:ascii="宋体" w:eastAsia="宋体" w:hAnsi="宋体" w:cs="微软雅黑"/>
          <w:w w:val="105"/>
          <w:sz w:val="21"/>
          <w:szCs w:val="21"/>
          <w:lang w:eastAsia="zh-CN"/>
        </w:rPr>
      </w:pPr>
      <w:r w:rsidRPr="00DA2ED1">
        <w:rPr>
          <w:rFonts w:ascii="宋体" w:eastAsia="宋体" w:hAnsi="宋体" w:cs="微软雅黑" w:hint="eastAsia"/>
          <w:w w:val="105"/>
          <w:sz w:val="21"/>
          <w:szCs w:val="21"/>
          <w:lang w:eastAsia="zh-CN"/>
        </w:rPr>
        <w:t>连续变量表示为平均值</w:t>
      </w:r>
      <w:r w:rsidRPr="00DA2ED1">
        <w:rPr>
          <w:rFonts w:ascii="宋体" w:eastAsia="宋体" w:hAnsi="宋体" w:cs="微软雅黑"/>
          <w:w w:val="105"/>
          <w:sz w:val="21"/>
          <w:szCs w:val="21"/>
          <w:lang w:eastAsia="zh-CN"/>
        </w:rPr>
        <w:t>±</w:t>
      </w:r>
      <w:r w:rsidRPr="00DA2ED1">
        <w:rPr>
          <w:rFonts w:ascii="宋体" w:eastAsia="宋体" w:hAnsi="宋体" w:cs="微软雅黑" w:hint="eastAsia"/>
          <w:w w:val="105"/>
          <w:sz w:val="21"/>
          <w:szCs w:val="21"/>
          <w:lang w:eastAsia="zh-CN"/>
        </w:rPr>
        <w:t>标准差，分类变量表示为百分比。如果连续变量不服从正态分布（使用</w:t>
      </w:r>
      <w:r w:rsidRPr="00DA2ED1">
        <w:rPr>
          <w:rFonts w:ascii="宋体" w:eastAsia="宋体" w:hAnsi="宋体" w:cs="微软雅黑"/>
          <w:w w:val="105"/>
          <w:sz w:val="21"/>
          <w:szCs w:val="21"/>
          <w:lang w:eastAsia="zh-CN"/>
        </w:rPr>
        <w:t xml:space="preserve"> Kolmogorov-Smirnov</w:t>
      </w:r>
      <w:r w:rsidRPr="00DA2ED1">
        <w:rPr>
          <w:rFonts w:ascii="宋体" w:eastAsia="宋体" w:hAnsi="宋体" w:cs="微软雅黑" w:hint="eastAsia"/>
          <w:w w:val="105"/>
          <w:sz w:val="21"/>
          <w:szCs w:val="21"/>
          <w:lang w:eastAsia="zh-CN"/>
        </w:rPr>
        <w:t>和</w:t>
      </w:r>
      <w:r w:rsidRPr="00DA2ED1">
        <w:rPr>
          <w:rFonts w:ascii="宋体" w:eastAsia="宋体" w:hAnsi="宋体" w:cs="微软雅黑"/>
          <w:w w:val="105"/>
          <w:sz w:val="21"/>
          <w:szCs w:val="21"/>
          <w:lang w:eastAsia="zh-CN"/>
        </w:rPr>
        <w:t xml:space="preserve"> Q-Q </w:t>
      </w:r>
      <w:r w:rsidRPr="00DA2ED1">
        <w:rPr>
          <w:rFonts w:ascii="宋体" w:eastAsia="宋体" w:hAnsi="宋体" w:cs="微软雅黑" w:hint="eastAsia"/>
          <w:w w:val="105"/>
          <w:sz w:val="21"/>
          <w:szCs w:val="21"/>
          <w:lang w:eastAsia="zh-CN"/>
        </w:rPr>
        <w:t>图进行正态性检验），则报告中位数和四分位距。连续数据与未配对</w:t>
      </w:r>
      <w:r w:rsidRPr="00DA2ED1">
        <w:rPr>
          <w:rFonts w:ascii="宋体" w:eastAsia="宋体" w:hAnsi="宋体" w:cs="微软雅黑"/>
          <w:w w:val="105"/>
          <w:sz w:val="21"/>
          <w:szCs w:val="21"/>
          <w:lang w:eastAsia="zh-CN"/>
        </w:rPr>
        <w:t xml:space="preserve"> t </w:t>
      </w:r>
      <w:r w:rsidRPr="00DA2ED1">
        <w:rPr>
          <w:rFonts w:ascii="宋体" w:eastAsia="宋体" w:hAnsi="宋体" w:cs="微软雅黑" w:hint="eastAsia"/>
          <w:w w:val="105"/>
          <w:sz w:val="21"/>
          <w:szCs w:val="21"/>
          <w:lang w:eastAsia="zh-CN"/>
        </w:rPr>
        <w:t>检验进行比较。使用</w:t>
      </w:r>
      <w:r w:rsidRPr="00DA2ED1">
        <w:rPr>
          <w:rFonts w:ascii="宋体" w:eastAsia="宋体" w:hAnsi="宋体" w:cs="微软雅黑"/>
          <w:w w:val="105"/>
          <w:sz w:val="21"/>
          <w:szCs w:val="21"/>
        </w:rPr>
        <w:t>χ</w:t>
      </w:r>
      <w:r w:rsidRPr="00DA2ED1">
        <w:rPr>
          <w:rFonts w:ascii="宋体" w:eastAsia="宋体" w:hAnsi="宋体" w:cs="微软雅黑"/>
          <w:w w:val="105"/>
          <w:sz w:val="21"/>
          <w:szCs w:val="21"/>
          <w:lang w:eastAsia="zh-CN"/>
        </w:rPr>
        <w:t>²</w:t>
      </w:r>
      <w:r w:rsidRPr="00DA2ED1">
        <w:rPr>
          <w:rFonts w:ascii="宋体" w:eastAsia="宋体" w:hAnsi="宋体" w:cs="微软雅黑" w:hint="eastAsia"/>
          <w:w w:val="105"/>
          <w:sz w:val="21"/>
          <w:szCs w:val="21"/>
          <w:lang w:eastAsia="zh-CN"/>
        </w:rPr>
        <w:t>检验比较分类变量。</w:t>
      </w:r>
    </w:p>
    <w:p w14:paraId="4E2B3FF4" w14:textId="0B51AD99" w:rsidR="00045599" w:rsidRPr="00DA2ED1" w:rsidRDefault="00045599" w:rsidP="00DA2ED1">
      <w:pPr>
        <w:pStyle w:val="a3"/>
        <w:ind w:left="0" w:firstLineChars="200" w:firstLine="440"/>
        <w:jc w:val="left"/>
        <w:rPr>
          <w:rFonts w:ascii="宋体" w:eastAsia="宋体" w:hAnsi="宋体" w:cs="微软雅黑"/>
          <w:w w:val="105"/>
          <w:sz w:val="21"/>
          <w:szCs w:val="21"/>
          <w:lang w:eastAsia="zh-CN"/>
        </w:rPr>
      </w:pPr>
      <w:r w:rsidRPr="00DA2ED1">
        <w:rPr>
          <w:rFonts w:ascii="宋体" w:eastAsia="宋体" w:hAnsi="宋体" w:cs="微软雅黑" w:hint="eastAsia"/>
          <w:w w:val="105"/>
          <w:sz w:val="21"/>
          <w:szCs w:val="21"/>
          <w:lang w:eastAsia="zh-CN"/>
        </w:rPr>
        <w:t>为了在我们的分析中考虑潜在的混杂效应和治疗分配偏倚，进行了</w:t>
      </w:r>
      <w:r w:rsidRPr="00DA2ED1">
        <w:rPr>
          <w:rFonts w:ascii="宋体" w:eastAsia="宋体" w:hAnsi="宋体" w:cs="微软雅黑"/>
          <w:w w:val="105"/>
          <w:sz w:val="21"/>
          <w:szCs w:val="21"/>
          <w:lang w:eastAsia="zh-CN"/>
        </w:rPr>
        <w:t>PS</w:t>
      </w:r>
      <w:r w:rsidRPr="00DA2ED1">
        <w:rPr>
          <w:rFonts w:ascii="宋体" w:eastAsia="宋体" w:hAnsi="宋体" w:cs="微软雅黑" w:hint="eastAsia"/>
          <w:w w:val="105"/>
          <w:sz w:val="21"/>
          <w:szCs w:val="21"/>
          <w:lang w:eastAsia="zh-CN"/>
        </w:rPr>
        <w:t>匹配以生成匹配的</w:t>
      </w:r>
      <w:r w:rsidRPr="00DA2ED1">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治疗和</w:t>
      </w:r>
      <w:r w:rsidRPr="00DA2ED1">
        <w:rPr>
          <w:rFonts w:ascii="宋体" w:eastAsia="宋体" w:hAnsi="宋体" w:cs="微软雅黑"/>
          <w:w w:val="105"/>
          <w:sz w:val="21"/>
          <w:szCs w:val="21"/>
          <w:lang w:eastAsia="zh-CN"/>
        </w:rPr>
        <w:t xml:space="preserve"> c-ECC </w:t>
      </w:r>
      <w:r w:rsidRPr="00DA2ED1">
        <w:rPr>
          <w:rFonts w:ascii="宋体" w:eastAsia="宋体" w:hAnsi="宋体" w:cs="微软雅黑" w:hint="eastAsia"/>
          <w:w w:val="105"/>
          <w:sz w:val="21"/>
          <w:szCs w:val="21"/>
          <w:lang w:eastAsia="zh-CN"/>
        </w:rPr>
        <w:t>治疗患者的研究队列。使用逻辑回归模型估计</w:t>
      </w:r>
      <w:r w:rsidRPr="00DA2ED1">
        <w:rPr>
          <w:rFonts w:ascii="宋体" w:eastAsia="宋体" w:hAnsi="宋体" w:cs="微软雅黑"/>
          <w:w w:val="105"/>
          <w:sz w:val="21"/>
          <w:szCs w:val="21"/>
          <w:lang w:eastAsia="zh-CN"/>
        </w:rPr>
        <w:t xml:space="preserve"> PS</w:t>
      </w:r>
      <w:r w:rsidRPr="00DA2ED1">
        <w:rPr>
          <w:rFonts w:ascii="宋体" w:eastAsia="宋体" w:hAnsi="宋体" w:cs="微软雅黑" w:hint="eastAsia"/>
          <w:w w:val="105"/>
          <w:sz w:val="21"/>
          <w:szCs w:val="21"/>
          <w:lang w:eastAsia="zh-CN"/>
        </w:rPr>
        <w:t>，</w:t>
      </w:r>
      <w:r w:rsidRPr="00DA2ED1">
        <w:rPr>
          <w:rFonts w:ascii="宋体" w:eastAsia="宋体" w:hAnsi="宋体" w:cs="微软雅黑"/>
          <w:w w:val="105"/>
          <w:sz w:val="21"/>
          <w:szCs w:val="21"/>
          <w:lang w:eastAsia="zh-CN"/>
        </w:rPr>
        <w:t xml:space="preserve">ECC </w:t>
      </w:r>
      <w:r w:rsidRPr="00DA2ED1">
        <w:rPr>
          <w:rFonts w:ascii="宋体" w:eastAsia="宋体" w:hAnsi="宋体" w:cs="微软雅黑" w:hint="eastAsia"/>
          <w:w w:val="105"/>
          <w:sz w:val="21"/>
          <w:szCs w:val="21"/>
          <w:lang w:eastAsia="zh-CN"/>
        </w:rPr>
        <w:t>方法作为因变量，</w:t>
      </w:r>
      <w:r w:rsidRPr="00DA2ED1">
        <w:rPr>
          <w:rFonts w:ascii="宋体" w:eastAsia="宋体" w:hAnsi="宋体" w:cs="微软雅黑"/>
          <w:w w:val="105"/>
          <w:sz w:val="21"/>
          <w:szCs w:val="21"/>
          <w:lang w:eastAsia="zh-CN"/>
        </w:rPr>
        <w:t xml:space="preserve">28 </w:t>
      </w:r>
      <w:proofErr w:type="gramStart"/>
      <w:r w:rsidRPr="00DA2ED1">
        <w:rPr>
          <w:rFonts w:ascii="宋体" w:eastAsia="宋体" w:hAnsi="宋体" w:cs="微软雅黑" w:hint="eastAsia"/>
          <w:w w:val="105"/>
          <w:sz w:val="21"/>
          <w:szCs w:val="21"/>
          <w:lang w:eastAsia="zh-CN"/>
        </w:rPr>
        <w:t>个</w:t>
      </w:r>
      <w:proofErr w:type="gramEnd"/>
      <w:r w:rsidRPr="00DA2ED1">
        <w:rPr>
          <w:rFonts w:ascii="宋体" w:eastAsia="宋体" w:hAnsi="宋体" w:cs="微软雅黑" w:hint="eastAsia"/>
          <w:w w:val="105"/>
          <w:sz w:val="21"/>
          <w:szCs w:val="21"/>
          <w:lang w:eastAsia="zh-CN"/>
        </w:rPr>
        <w:t>术前和</w:t>
      </w:r>
      <w:r w:rsidRPr="00DA2ED1">
        <w:rPr>
          <w:rFonts w:ascii="宋体" w:eastAsia="宋体" w:hAnsi="宋体" w:cs="微软雅黑"/>
          <w:w w:val="105"/>
          <w:sz w:val="21"/>
          <w:szCs w:val="21"/>
          <w:lang w:eastAsia="zh-CN"/>
        </w:rPr>
        <w:t xml:space="preserve"> 4 </w:t>
      </w:r>
      <w:proofErr w:type="gramStart"/>
      <w:r w:rsidRPr="00DA2ED1">
        <w:rPr>
          <w:rFonts w:ascii="宋体" w:eastAsia="宋体" w:hAnsi="宋体" w:cs="微软雅黑" w:hint="eastAsia"/>
          <w:w w:val="105"/>
          <w:sz w:val="21"/>
          <w:szCs w:val="21"/>
          <w:lang w:eastAsia="zh-CN"/>
        </w:rPr>
        <w:t>个</w:t>
      </w:r>
      <w:proofErr w:type="gramEnd"/>
      <w:r w:rsidRPr="00DA2ED1">
        <w:rPr>
          <w:rFonts w:ascii="宋体" w:eastAsia="宋体" w:hAnsi="宋体" w:cs="微软雅黑" w:hint="eastAsia"/>
          <w:w w:val="105"/>
          <w:sz w:val="21"/>
          <w:szCs w:val="21"/>
          <w:lang w:eastAsia="zh-CN"/>
        </w:rPr>
        <w:t>术中相关协变量作为自变量（图</w:t>
      </w:r>
      <w:r w:rsidRPr="00DA2ED1">
        <w:rPr>
          <w:rFonts w:ascii="宋体" w:eastAsia="宋体" w:hAnsi="宋体" w:cs="微软雅黑"/>
          <w:w w:val="105"/>
          <w:sz w:val="21"/>
          <w:szCs w:val="21"/>
          <w:lang w:eastAsia="zh-CN"/>
        </w:rPr>
        <w:t xml:space="preserve"> 2</w:t>
      </w:r>
      <w:r w:rsidRPr="00DA2ED1">
        <w:rPr>
          <w:rFonts w:ascii="宋体" w:eastAsia="宋体" w:hAnsi="宋体" w:cs="微软雅黑" w:hint="eastAsia"/>
          <w:w w:val="105"/>
          <w:sz w:val="21"/>
          <w:szCs w:val="21"/>
          <w:lang w:eastAsia="zh-CN"/>
        </w:rPr>
        <w:t>）。</w:t>
      </w:r>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接受</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的患者在</w:t>
      </w:r>
      <w:r w:rsidRPr="00DA2ED1">
        <w:rPr>
          <w:rFonts w:ascii="宋体" w:eastAsia="宋体" w:hAnsi="宋体" w:cs="微软雅黑"/>
          <w:w w:val="105"/>
          <w:sz w:val="21"/>
          <w:szCs w:val="21"/>
          <w:lang w:eastAsia="zh-CN"/>
        </w:rPr>
        <w:t xml:space="preserve"> 1 </w:t>
      </w:r>
      <w:r w:rsidRPr="00DA2ED1">
        <w:rPr>
          <w:rFonts w:ascii="宋体" w:eastAsia="宋体" w:hAnsi="宋体" w:cs="微软雅黑" w:hint="eastAsia"/>
          <w:w w:val="105"/>
          <w:sz w:val="21"/>
          <w:szCs w:val="21"/>
          <w:lang w:eastAsia="zh-CN"/>
        </w:rPr>
        <w:t>对</w:t>
      </w:r>
      <w:r w:rsidRPr="00DA2ED1">
        <w:rPr>
          <w:rFonts w:ascii="宋体" w:eastAsia="宋体" w:hAnsi="宋体" w:cs="微软雅黑"/>
          <w:w w:val="105"/>
          <w:sz w:val="21"/>
          <w:szCs w:val="21"/>
          <w:lang w:eastAsia="zh-CN"/>
        </w:rPr>
        <w:t xml:space="preserve"> 1 </w:t>
      </w:r>
      <w:r w:rsidRPr="00DA2ED1">
        <w:rPr>
          <w:rFonts w:ascii="宋体" w:eastAsia="宋体" w:hAnsi="宋体" w:cs="微软雅黑" w:hint="eastAsia"/>
          <w:w w:val="105"/>
          <w:sz w:val="21"/>
          <w:szCs w:val="21"/>
          <w:lang w:eastAsia="zh-CN"/>
        </w:rPr>
        <w:t>的基础上与接受</w:t>
      </w:r>
      <w:r w:rsidRPr="00DA2ED1">
        <w:rPr>
          <w:rFonts w:ascii="宋体" w:eastAsia="宋体" w:hAnsi="宋体" w:cs="微软雅黑"/>
          <w:w w:val="105"/>
          <w:sz w:val="21"/>
          <w:szCs w:val="21"/>
          <w:lang w:eastAsia="zh-CN"/>
        </w:rPr>
        <w:t>c-ECC</w:t>
      </w:r>
      <w:r w:rsidRPr="00DA2ED1">
        <w:rPr>
          <w:rFonts w:ascii="宋体" w:eastAsia="宋体" w:hAnsi="宋体" w:cs="微软雅黑" w:hint="eastAsia"/>
          <w:w w:val="105"/>
          <w:sz w:val="21"/>
          <w:szCs w:val="21"/>
          <w:lang w:eastAsia="zh-CN"/>
        </w:rPr>
        <w:t>的患者根据</w:t>
      </w:r>
      <w:r w:rsidRPr="00DA2ED1">
        <w:rPr>
          <w:rFonts w:ascii="宋体" w:eastAsia="宋体" w:hAnsi="宋体" w:cs="微软雅黑"/>
          <w:w w:val="105"/>
          <w:sz w:val="21"/>
          <w:szCs w:val="21"/>
          <w:lang w:eastAsia="zh-CN"/>
        </w:rPr>
        <w:t xml:space="preserve"> PS </w:t>
      </w:r>
      <w:r w:rsidRPr="00DA2ED1">
        <w:rPr>
          <w:rFonts w:ascii="宋体" w:eastAsia="宋体" w:hAnsi="宋体" w:cs="微软雅黑" w:hint="eastAsia"/>
          <w:w w:val="105"/>
          <w:sz w:val="21"/>
          <w:szCs w:val="21"/>
          <w:lang w:eastAsia="zh-CN"/>
        </w:rPr>
        <w:t>进行匹配，通过使用最近邻匹配无替换和匹配容差（卡尺）为</w:t>
      </w:r>
      <w:r w:rsidRPr="00DA2ED1">
        <w:rPr>
          <w:rFonts w:ascii="宋体" w:eastAsia="宋体" w:hAnsi="宋体" w:cs="微软雅黑"/>
          <w:w w:val="105"/>
          <w:sz w:val="21"/>
          <w:szCs w:val="21"/>
          <w:lang w:eastAsia="zh-CN"/>
        </w:rPr>
        <w:t xml:space="preserve"> 0.2</w:t>
      </w:r>
      <w:r w:rsidRPr="00DA2ED1">
        <w:rPr>
          <w:rFonts w:ascii="宋体" w:eastAsia="宋体" w:hAnsi="宋体" w:cs="微软雅黑" w:hint="eastAsia"/>
          <w:w w:val="105"/>
          <w:sz w:val="21"/>
          <w:szCs w:val="21"/>
          <w:lang w:eastAsia="zh-CN"/>
        </w:rPr>
        <w:t>，产生研究队列大小相等。协变量平衡是使用两个治疗组之间的标准化差异来衡量的，其计算方法是平均值的差异除以合并标准偏差并以百分比表示。建议标准化差异</w:t>
      </w:r>
      <w:r w:rsidRPr="00DA2ED1">
        <w:rPr>
          <w:rFonts w:ascii="宋体" w:eastAsia="宋体" w:hAnsi="宋体" w:cs="微软雅黑"/>
          <w:w w:val="105"/>
          <w:sz w:val="21"/>
          <w:szCs w:val="21"/>
          <w:lang w:eastAsia="zh-CN"/>
        </w:rPr>
        <w:t xml:space="preserve"> &gt;10% </w:t>
      </w:r>
      <w:r w:rsidRPr="00DA2ED1">
        <w:rPr>
          <w:rFonts w:ascii="宋体" w:eastAsia="宋体" w:hAnsi="宋体" w:cs="微软雅黑" w:hint="eastAsia"/>
          <w:w w:val="105"/>
          <w:sz w:val="21"/>
          <w:szCs w:val="21"/>
          <w:lang w:eastAsia="zh-CN"/>
        </w:rPr>
        <w:t>代表有意义的协变量不平衡。</w:t>
      </w:r>
    </w:p>
    <w:p w14:paraId="6C415C3D" w14:textId="77777777" w:rsidR="002B76C5" w:rsidRPr="00DA2ED1" w:rsidRDefault="002B76C5" w:rsidP="00DA2ED1">
      <w:pPr>
        <w:pStyle w:val="a3"/>
        <w:ind w:left="0"/>
        <w:jc w:val="left"/>
        <w:rPr>
          <w:rFonts w:ascii="宋体" w:eastAsia="宋体" w:hAnsi="宋体" w:cs="微软雅黑"/>
          <w:w w:val="105"/>
          <w:sz w:val="21"/>
          <w:szCs w:val="21"/>
          <w:lang w:eastAsia="zh-CN"/>
        </w:rPr>
      </w:pPr>
      <w:r w:rsidRPr="00DA2ED1">
        <w:rPr>
          <w:rFonts w:ascii="宋体" w:eastAsia="宋体" w:hAnsi="宋体" w:cs="微软雅黑"/>
          <w:noProof/>
          <w:w w:val="105"/>
          <w:sz w:val="21"/>
          <w:szCs w:val="21"/>
          <w:lang w:eastAsia="zh-CN"/>
        </w:rPr>
        <w:lastRenderedPageBreak/>
        <w:drawing>
          <wp:inline distT="0" distB="0" distL="0" distR="0" wp14:anchorId="00F36F54" wp14:editId="16029042">
            <wp:extent cx="4674306" cy="2692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4724881" cy="2721531"/>
                    </a:xfrm>
                    <a:prstGeom prst="rect">
                      <a:avLst/>
                    </a:prstGeom>
                  </pic:spPr>
                </pic:pic>
              </a:graphicData>
            </a:graphic>
          </wp:inline>
        </w:drawing>
      </w:r>
    </w:p>
    <w:p w14:paraId="227C7FE1" w14:textId="27ADD2B4" w:rsidR="002B76C5" w:rsidRDefault="002B76C5" w:rsidP="00DA2ED1">
      <w:pPr>
        <w:pStyle w:val="a3"/>
        <w:ind w:left="0"/>
        <w:jc w:val="left"/>
        <w:rPr>
          <w:rFonts w:ascii="宋体" w:eastAsia="宋体" w:hAnsi="宋体" w:cs="微软雅黑"/>
          <w:w w:val="105"/>
          <w:sz w:val="21"/>
          <w:szCs w:val="21"/>
          <w:lang w:eastAsia="zh-CN"/>
        </w:rPr>
      </w:pPr>
      <w:r w:rsidRPr="00DA2ED1">
        <w:rPr>
          <w:rFonts w:ascii="宋体" w:eastAsia="宋体" w:hAnsi="宋体" w:cs="微软雅黑" w:hint="eastAsia"/>
          <w:w w:val="105"/>
          <w:sz w:val="21"/>
          <w:szCs w:val="21"/>
          <w:lang w:eastAsia="zh-CN"/>
        </w:rPr>
        <w:t>图</w:t>
      </w:r>
      <w:r w:rsidRPr="00DA2ED1">
        <w:rPr>
          <w:rFonts w:ascii="宋体" w:eastAsia="宋体" w:hAnsi="宋体" w:cs="微软雅黑"/>
          <w:w w:val="105"/>
          <w:sz w:val="21"/>
          <w:szCs w:val="21"/>
          <w:lang w:eastAsia="zh-CN"/>
        </w:rPr>
        <w:t>2.</w:t>
      </w:r>
      <w:r w:rsidRPr="00DA2ED1">
        <w:rPr>
          <w:rFonts w:ascii="宋体" w:eastAsia="宋体" w:hAnsi="宋体"/>
          <w:sz w:val="21"/>
          <w:szCs w:val="21"/>
          <w:lang w:eastAsia="zh-CN"/>
        </w:rPr>
        <w:t xml:space="preserve"> </w:t>
      </w:r>
      <w:r w:rsidRPr="00DA2ED1">
        <w:rPr>
          <w:rFonts w:ascii="宋体" w:eastAsia="宋体" w:hAnsi="宋体" w:cs="微软雅黑"/>
          <w:w w:val="105"/>
          <w:sz w:val="21"/>
          <w:szCs w:val="21"/>
          <w:lang w:eastAsia="zh-CN"/>
        </w:rPr>
        <w:t>倾向匹配之前（蓝线）和之后（绿线）的协变量平衡。</w:t>
      </w:r>
    </w:p>
    <w:p w14:paraId="5278F97D" w14:textId="77777777" w:rsidR="00117348" w:rsidRPr="00DA2ED1" w:rsidRDefault="00117348" w:rsidP="00DA2ED1">
      <w:pPr>
        <w:pStyle w:val="a3"/>
        <w:ind w:left="0"/>
        <w:jc w:val="left"/>
        <w:rPr>
          <w:rFonts w:ascii="宋体" w:eastAsia="宋体" w:hAnsi="宋体" w:cs="微软雅黑" w:hint="eastAsia"/>
          <w:w w:val="105"/>
          <w:sz w:val="21"/>
          <w:szCs w:val="21"/>
          <w:lang w:eastAsia="zh-CN"/>
        </w:rPr>
      </w:pPr>
    </w:p>
    <w:p w14:paraId="1D42ADFC" w14:textId="77777777" w:rsidR="00045599" w:rsidRPr="00DA2ED1" w:rsidRDefault="00045599" w:rsidP="00DA2ED1">
      <w:pPr>
        <w:pStyle w:val="a3"/>
        <w:ind w:left="0" w:firstLineChars="200" w:firstLine="440"/>
        <w:jc w:val="left"/>
        <w:rPr>
          <w:rFonts w:ascii="宋体" w:eastAsia="宋体" w:hAnsi="宋体" w:cs="微软雅黑"/>
          <w:w w:val="105"/>
          <w:sz w:val="21"/>
          <w:szCs w:val="21"/>
          <w:lang w:eastAsia="zh-CN"/>
        </w:rPr>
      </w:pPr>
      <w:r w:rsidRPr="00DA2ED1">
        <w:rPr>
          <w:rFonts w:ascii="宋体" w:eastAsia="宋体" w:hAnsi="宋体" w:cs="微软雅黑" w:hint="eastAsia"/>
          <w:w w:val="105"/>
          <w:sz w:val="21"/>
          <w:szCs w:val="21"/>
          <w:lang w:eastAsia="zh-CN"/>
        </w:rPr>
        <w:t>然后使用标准的单变量比较</w:t>
      </w:r>
      <w:proofErr w:type="gramStart"/>
      <w:r w:rsidRPr="00DA2ED1">
        <w:rPr>
          <w:rFonts w:ascii="宋体" w:eastAsia="宋体" w:hAnsi="宋体" w:cs="微软雅黑" w:hint="eastAsia"/>
          <w:w w:val="105"/>
          <w:sz w:val="21"/>
          <w:szCs w:val="21"/>
          <w:lang w:eastAsia="zh-CN"/>
        </w:rPr>
        <w:t>匹配组</w:t>
      </w:r>
      <w:proofErr w:type="gramEnd"/>
      <w:r w:rsidRPr="00DA2ED1">
        <w:rPr>
          <w:rFonts w:ascii="宋体" w:eastAsia="宋体" w:hAnsi="宋体" w:cs="微软雅黑" w:hint="eastAsia"/>
          <w:w w:val="105"/>
          <w:sz w:val="21"/>
          <w:szCs w:val="21"/>
          <w:lang w:eastAsia="zh-CN"/>
        </w:rPr>
        <w:t>之间的术中和术后结果关联的统计检验。根据最近的建议，在绝对风险降低（</w:t>
      </w:r>
      <w:proofErr w:type="spellStart"/>
      <w:r w:rsidRPr="00DA2ED1">
        <w:rPr>
          <w:rFonts w:ascii="宋体" w:eastAsia="宋体" w:hAnsi="宋体" w:cs="微软雅黑"/>
          <w:w w:val="105"/>
          <w:sz w:val="21"/>
          <w:szCs w:val="21"/>
          <w:lang w:eastAsia="zh-CN"/>
        </w:rPr>
        <w:t>AbRR</w:t>
      </w:r>
      <w:proofErr w:type="spellEnd"/>
      <w:r w:rsidRPr="00DA2ED1">
        <w:rPr>
          <w:rFonts w:ascii="宋体" w:eastAsia="宋体" w:hAnsi="宋体" w:cs="微软雅黑" w:hint="eastAsia"/>
          <w:w w:val="105"/>
          <w:sz w:val="21"/>
          <w:szCs w:val="21"/>
          <w:lang w:eastAsia="zh-CN"/>
        </w:rPr>
        <w:t>）和优势比方面报告了治疗组之间死亡率和术后并发症发生率的差异。</w:t>
      </w:r>
    </w:p>
    <w:p w14:paraId="22196ED2" w14:textId="77777777" w:rsidR="00045599" w:rsidRPr="00DA2ED1" w:rsidRDefault="00045599" w:rsidP="00DA2ED1">
      <w:pPr>
        <w:pStyle w:val="a3"/>
        <w:ind w:left="0" w:firstLineChars="200" w:firstLine="440"/>
        <w:jc w:val="left"/>
        <w:rPr>
          <w:rFonts w:ascii="宋体" w:eastAsia="宋体" w:hAnsi="宋体" w:cs="微软雅黑"/>
          <w:w w:val="105"/>
          <w:sz w:val="21"/>
          <w:szCs w:val="21"/>
          <w:lang w:eastAsia="zh-CN"/>
        </w:rPr>
      </w:pPr>
      <w:r w:rsidRPr="00DA2ED1">
        <w:rPr>
          <w:rFonts w:ascii="宋体" w:eastAsia="宋体" w:hAnsi="宋体" w:cs="微软雅黑" w:hint="eastAsia"/>
          <w:w w:val="105"/>
          <w:sz w:val="21"/>
          <w:szCs w:val="21"/>
          <w:lang w:eastAsia="zh-CN"/>
        </w:rPr>
        <w:t>使用</w:t>
      </w:r>
      <w:r w:rsidRPr="00DA2ED1">
        <w:rPr>
          <w:rFonts w:ascii="宋体" w:eastAsia="宋体" w:hAnsi="宋体" w:cs="微软雅黑"/>
          <w:w w:val="105"/>
          <w:sz w:val="21"/>
          <w:szCs w:val="21"/>
          <w:lang w:eastAsia="zh-CN"/>
        </w:rPr>
        <w:t xml:space="preserve"> Kaplan-Meier </w:t>
      </w:r>
      <w:r w:rsidRPr="00DA2ED1">
        <w:rPr>
          <w:rFonts w:ascii="宋体" w:eastAsia="宋体" w:hAnsi="宋体" w:cs="微软雅黑" w:hint="eastAsia"/>
          <w:w w:val="105"/>
          <w:sz w:val="21"/>
          <w:szCs w:val="21"/>
          <w:lang w:eastAsia="zh-CN"/>
        </w:rPr>
        <w:t>估计进行事件时间分析，并与使用对数秩检验进行比较。</w:t>
      </w:r>
      <w:r w:rsidRPr="00DA2ED1">
        <w:rPr>
          <w:rFonts w:ascii="宋体" w:eastAsia="宋体" w:hAnsi="宋体" w:cs="微软雅黑"/>
          <w:w w:val="105"/>
          <w:sz w:val="21"/>
          <w:szCs w:val="21"/>
          <w:lang w:eastAsia="zh-CN"/>
        </w:rPr>
        <w:t xml:space="preserve"> P</w:t>
      </w:r>
      <w:r w:rsidRPr="00DA2ED1">
        <w:rPr>
          <w:rFonts w:ascii="宋体" w:eastAsia="宋体" w:hAnsi="宋体" w:cs="微软雅黑" w:hint="eastAsia"/>
          <w:w w:val="105"/>
          <w:sz w:val="21"/>
          <w:szCs w:val="21"/>
          <w:lang w:eastAsia="zh-CN"/>
        </w:rPr>
        <w:t>值</w:t>
      </w:r>
      <w:r w:rsidRPr="00DA2ED1">
        <w:rPr>
          <w:rFonts w:ascii="宋体" w:eastAsia="宋体" w:hAnsi="宋体" w:cs="微软雅黑"/>
          <w:w w:val="105"/>
          <w:sz w:val="21"/>
          <w:szCs w:val="21"/>
          <w:lang w:eastAsia="zh-CN"/>
        </w:rPr>
        <w:t>&lt;0.05</w:t>
      </w:r>
      <w:r w:rsidRPr="00DA2ED1">
        <w:rPr>
          <w:rFonts w:ascii="宋体" w:eastAsia="宋体" w:hAnsi="宋体" w:cs="微软雅黑" w:hint="eastAsia"/>
          <w:w w:val="105"/>
          <w:sz w:val="21"/>
          <w:szCs w:val="21"/>
          <w:lang w:eastAsia="zh-CN"/>
        </w:rPr>
        <w:t>被认为具有统计学意义。使用</w:t>
      </w:r>
      <w:r w:rsidRPr="00DA2ED1">
        <w:rPr>
          <w:rFonts w:ascii="宋体" w:eastAsia="宋体" w:hAnsi="宋体" w:cs="微软雅黑"/>
          <w:w w:val="105"/>
          <w:sz w:val="21"/>
          <w:szCs w:val="21"/>
          <w:lang w:eastAsia="zh-CN"/>
        </w:rPr>
        <w:t xml:space="preserve"> Statistical Package for Social Sciences 25.0 </w:t>
      </w:r>
      <w:r w:rsidRPr="00DA2ED1">
        <w:rPr>
          <w:rFonts w:ascii="宋体" w:eastAsia="宋体" w:hAnsi="宋体" w:cs="微软雅黑" w:hint="eastAsia"/>
          <w:w w:val="105"/>
          <w:sz w:val="21"/>
          <w:szCs w:val="21"/>
          <w:lang w:eastAsia="zh-CN"/>
        </w:rPr>
        <w:t>版（</w:t>
      </w:r>
      <w:r w:rsidRPr="00DA2ED1">
        <w:rPr>
          <w:rFonts w:ascii="宋体" w:eastAsia="宋体" w:hAnsi="宋体" w:cs="微软雅黑"/>
          <w:w w:val="105"/>
          <w:sz w:val="21"/>
          <w:szCs w:val="21"/>
          <w:lang w:eastAsia="zh-CN"/>
        </w:rPr>
        <w:t>IBM SPSS Inc., Chicago, IL, USA</w:t>
      </w:r>
      <w:r w:rsidRPr="00DA2ED1">
        <w:rPr>
          <w:rFonts w:ascii="宋体" w:eastAsia="宋体" w:hAnsi="宋体" w:cs="微软雅黑" w:hint="eastAsia"/>
          <w:w w:val="105"/>
          <w:sz w:val="21"/>
          <w:szCs w:val="21"/>
          <w:lang w:eastAsia="zh-CN"/>
        </w:rPr>
        <w:t>）进行统计分析。</w:t>
      </w:r>
    </w:p>
    <w:p w14:paraId="44BD32B3" w14:textId="77777777" w:rsidR="00045599" w:rsidRPr="00DA2ED1" w:rsidRDefault="00045599" w:rsidP="00DA2ED1">
      <w:pPr>
        <w:pStyle w:val="a3"/>
        <w:ind w:left="0"/>
        <w:jc w:val="left"/>
        <w:rPr>
          <w:rFonts w:ascii="宋体" w:eastAsia="宋体" w:hAnsi="宋体" w:cs="微软雅黑"/>
          <w:w w:val="105"/>
          <w:sz w:val="21"/>
          <w:szCs w:val="21"/>
          <w:lang w:eastAsia="zh-CN"/>
        </w:rPr>
      </w:pPr>
    </w:p>
    <w:p w14:paraId="294ED0A6" w14:textId="77777777" w:rsidR="00045599" w:rsidRPr="00117348" w:rsidRDefault="00045599" w:rsidP="00DA2ED1">
      <w:pPr>
        <w:pStyle w:val="a3"/>
        <w:ind w:left="0"/>
        <w:jc w:val="left"/>
        <w:rPr>
          <w:rFonts w:ascii="宋体" w:eastAsia="宋体" w:hAnsi="宋体" w:cs="微软雅黑"/>
          <w:b/>
          <w:bCs/>
          <w:w w:val="105"/>
          <w:sz w:val="24"/>
          <w:szCs w:val="24"/>
          <w:lang w:eastAsia="zh-CN"/>
        </w:rPr>
      </w:pPr>
      <w:r w:rsidRPr="00117348">
        <w:rPr>
          <w:rFonts w:ascii="宋体" w:eastAsia="宋体" w:hAnsi="宋体" w:cs="微软雅黑" w:hint="eastAsia"/>
          <w:b/>
          <w:bCs/>
          <w:w w:val="105"/>
          <w:sz w:val="24"/>
          <w:szCs w:val="24"/>
          <w:lang w:eastAsia="zh-CN"/>
        </w:rPr>
        <w:t>结果</w:t>
      </w:r>
    </w:p>
    <w:p w14:paraId="4FA73F0E" w14:textId="77777777" w:rsidR="00045599" w:rsidRPr="00DA2ED1" w:rsidRDefault="00045599" w:rsidP="00DA2ED1">
      <w:pPr>
        <w:pStyle w:val="a3"/>
        <w:ind w:left="0"/>
        <w:jc w:val="left"/>
        <w:rPr>
          <w:rFonts w:ascii="宋体" w:eastAsia="宋体" w:hAnsi="宋体" w:cs="微软雅黑"/>
          <w:b/>
          <w:bCs/>
          <w:w w:val="105"/>
          <w:sz w:val="21"/>
          <w:szCs w:val="21"/>
          <w:lang w:eastAsia="zh-CN"/>
        </w:rPr>
      </w:pPr>
      <w:r w:rsidRPr="00DA2ED1">
        <w:rPr>
          <w:rFonts w:ascii="宋体" w:eastAsia="宋体" w:hAnsi="宋体" w:cs="微软雅黑" w:hint="eastAsia"/>
          <w:b/>
          <w:bCs/>
          <w:w w:val="105"/>
          <w:sz w:val="21"/>
          <w:szCs w:val="21"/>
          <w:lang w:eastAsia="zh-CN"/>
        </w:rPr>
        <w:t>患者特征</w:t>
      </w:r>
    </w:p>
    <w:p w14:paraId="5E2AD241" w14:textId="577D849F" w:rsidR="00045599" w:rsidRPr="00DA2ED1" w:rsidRDefault="00045599" w:rsidP="00DA2ED1">
      <w:pPr>
        <w:pStyle w:val="a3"/>
        <w:ind w:left="0" w:firstLineChars="200" w:firstLine="440"/>
        <w:jc w:val="left"/>
        <w:rPr>
          <w:rFonts w:ascii="宋体" w:eastAsia="宋体" w:hAnsi="宋体" w:cs="微软雅黑"/>
          <w:w w:val="105"/>
          <w:sz w:val="21"/>
          <w:szCs w:val="21"/>
          <w:lang w:eastAsia="zh-CN"/>
        </w:rPr>
      </w:pPr>
      <w:r w:rsidRPr="00DA2ED1">
        <w:rPr>
          <w:rFonts w:ascii="宋体" w:eastAsia="宋体" w:hAnsi="宋体" w:cs="微软雅黑" w:hint="eastAsia"/>
          <w:w w:val="105"/>
          <w:sz w:val="21"/>
          <w:szCs w:val="21"/>
          <w:lang w:eastAsia="zh-CN"/>
        </w:rPr>
        <w:t>两组基线特征见</w:t>
      </w:r>
      <w:r w:rsidR="00BB09C8" w:rsidRPr="00DA2ED1">
        <w:rPr>
          <w:rFonts w:ascii="宋体" w:eastAsia="宋体" w:hAnsi="宋体" w:cs="微软雅黑"/>
          <w:w w:val="105"/>
          <w:sz w:val="21"/>
          <w:szCs w:val="21"/>
          <w:lang w:eastAsia="zh-CN"/>
        </w:rPr>
        <w:t>表1</w:t>
      </w:r>
      <w:r w:rsidRPr="00DA2ED1">
        <w:rPr>
          <w:rFonts w:ascii="宋体" w:eastAsia="宋体" w:hAnsi="宋体" w:cs="微软雅黑" w:hint="eastAsia"/>
          <w:w w:val="105"/>
          <w:sz w:val="21"/>
          <w:szCs w:val="21"/>
          <w:lang w:eastAsia="zh-CN"/>
        </w:rPr>
        <w:t>。研究人群的平均年龄为</w:t>
      </w:r>
      <w:r w:rsidRPr="00DA2ED1">
        <w:rPr>
          <w:rFonts w:ascii="宋体" w:eastAsia="宋体" w:hAnsi="宋体" w:cs="微软雅黑"/>
          <w:w w:val="105"/>
          <w:sz w:val="21"/>
          <w:szCs w:val="21"/>
          <w:lang w:eastAsia="zh-CN"/>
        </w:rPr>
        <w:t xml:space="preserve"> 73.7 ± 9.5 </w:t>
      </w:r>
      <w:r w:rsidRPr="00DA2ED1">
        <w:rPr>
          <w:rFonts w:ascii="宋体" w:eastAsia="宋体" w:hAnsi="宋体" w:cs="微软雅黑" w:hint="eastAsia"/>
          <w:w w:val="105"/>
          <w:sz w:val="21"/>
          <w:szCs w:val="21"/>
          <w:lang w:eastAsia="zh-CN"/>
        </w:rPr>
        <w:t>岁（范围</w:t>
      </w:r>
      <w:r w:rsidRPr="00DA2ED1">
        <w:rPr>
          <w:rFonts w:ascii="宋体" w:eastAsia="宋体" w:hAnsi="宋体" w:cs="微软雅黑"/>
          <w:w w:val="105"/>
          <w:sz w:val="21"/>
          <w:szCs w:val="21"/>
          <w:lang w:eastAsia="zh-CN"/>
        </w:rPr>
        <w:t>22–88)</w:t>
      </w:r>
      <w:r w:rsidRPr="00DA2ED1">
        <w:rPr>
          <w:rFonts w:ascii="宋体" w:eastAsia="宋体" w:hAnsi="宋体" w:cs="微软雅黑" w:hint="eastAsia"/>
          <w:w w:val="105"/>
          <w:sz w:val="21"/>
          <w:szCs w:val="21"/>
          <w:lang w:eastAsia="zh-CN"/>
        </w:rPr>
        <w:t>，</w:t>
      </w:r>
      <w:proofErr w:type="spellStart"/>
      <w:r w:rsidRPr="00DA2ED1">
        <w:rPr>
          <w:rFonts w:ascii="宋体" w:eastAsia="宋体" w:hAnsi="宋体" w:cs="微软雅黑"/>
          <w:w w:val="105"/>
          <w:sz w:val="21"/>
          <w:szCs w:val="21"/>
          <w:lang w:eastAsia="zh-CN"/>
        </w:rPr>
        <w:t>EuroSCORE</w:t>
      </w:r>
      <w:proofErr w:type="spellEnd"/>
      <w:r w:rsidRPr="00DA2ED1">
        <w:rPr>
          <w:rFonts w:ascii="宋体" w:eastAsia="宋体" w:hAnsi="宋体" w:cs="微软雅黑"/>
          <w:w w:val="105"/>
          <w:sz w:val="21"/>
          <w:szCs w:val="21"/>
          <w:lang w:eastAsia="zh-CN"/>
        </w:rPr>
        <w:t xml:space="preserve"> II </w:t>
      </w:r>
      <w:r w:rsidRPr="00DA2ED1">
        <w:rPr>
          <w:rFonts w:ascii="宋体" w:eastAsia="宋体" w:hAnsi="宋体" w:cs="微软雅黑" w:hint="eastAsia"/>
          <w:w w:val="105"/>
          <w:sz w:val="21"/>
          <w:szCs w:val="21"/>
          <w:lang w:eastAsia="zh-CN"/>
        </w:rPr>
        <w:t>的平均值为</w:t>
      </w:r>
      <w:r w:rsidRPr="00DA2ED1">
        <w:rPr>
          <w:rFonts w:ascii="宋体" w:eastAsia="宋体" w:hAnsi="宋体" w:cs="微软雅黑"/>
          <w:w w:val="105"/>
          <w:sz w:val="21"/>
          <w:szCs w:val="21"/>
          <w:lang w:eastAsia="zh-CN"/>
        </w:rPr>
        <w:t xml:space="preserve"> 1.7% ± 1.1%</w:t>
      </w:r>
      <w:r w:rsidRPr="00DA2ED1">
        <w:rPr>
          <w:rFonts w:ascii="宋体" w:eastAsia="宋体" w:hAnsi="宋体" w:cs="微软雅黑" w:hint="eastAsia"/>
          <w:w w:val="105"/>
          <w:sz w:val="21"/>
          <w:szCs w:val="21"/>
          <w:lang w:eastAsia="zh-CN"/>
        </w:rPr>
        <w:t>，两组之间没有差异。在队列中，接受</w:t>
      </w:r>
      <w:r w:rsidRPr="00DA2ED1">
        <w:rPr>
          <w:rFonts w:ascii="宋体" w:eastAsia="宋体" w:hAnsi="宋体" w:cs="微软雅黑"/>
          <w:w w:val="105"/>
          <w:sz w:val="21"/>
          <w:szCs w:val="21"/>
          <w:lang w:eastAsia="zh-CN"/>
        </w:rPr>
        <w:t xml:space="preserve"> c-ECC </w:t>
      </w:r>
      <w:r w:rsidRPr="00DA2ED1">
        <w:rPr>
          <w:rFonts w:ascii="宋体" w:eastAsia="宋体" w:hAnsi="宋体" w:cs="微软雅黑" w:hint="eastAsia"/>
          <w:w w:val="105"/>
          <w:sz w:val="21"/>
          <w:szCs w:val="21"/>
          <w:lang w:eastAsia="zh-CN"/>
        </w:rPr>
        <w:t>治疗的患者表现出更高的体重指数（</w:t>
      </w:r>
      <w:r w:rsidRPr="00DA2ED1">
        <w:rPr>
          <w:rFonts w:ascii="宋体" w:eastAsia="宋体" w:hAnsi="宋体" w:cs="微软雅黑"/>
          <w:w w:val="105"/>
          <w:sz w:val="21"/>
          <w:szCs w:val="21"/>
          <w:lang w:eastAsia="zh-CN"/>
        </w:rPr>
        <w:t xml:space="preserve">27.1 </w:t>
      </w:r>
      <w:r w:rsidRPr="00DA2ED1">
        <w:rPr>
          <w:rFonts w:ascii="宋体" w:eastAsia="宋体" w:hAnsi="宋体" w:cs="微软雅黑" w:hint="eastAsia"/>
          <w:w w:val="105"/>
          <w:sz w:val="21"/>
          <w:szCs w:val="21"/>
          <w:lang w:eastAsia="zh-CN"/>
        </w:rPr>
        <w:t>与</w:t>
      </w:r>
      <w:r w:rsidRPr="00DA2ED1">
        <w:rPr>
          <w:rFonts w:ascii="宋体" w:eastAsia="宋体" w:hAnsi="宋体" w:cs="微软雅黑"/>
          <w:w w:val="105"/>
          <w:sz w:val="21"/>
          <w:szCs w:val="21"/>
          <w:lang w:eastAsia="zh-CN"/>
        </w:rPr>
        <w:t xml:space="preserve"> 26.5 kg/m</w:t>
      </w:r>
      <w:r w:rsidRPr="00DA2ED1">
        <w:rPr>
          <w:rFonts w:ascii="宋体" w:eastAsia="宋体" w:hAnsi="宋体" w:cs="微软雅黑"/>
          <w:w w:val="105"/>
          <w:sz w:val="21"/>
          <w:szCs w:val="21"/>
          <w:vertAlign w:val="superscript"/>
          <w:lang w:eastAsia="zh-CN"/>
        </w:rPr>
        <w:t>2</w:t>
      </w:r>
      <w:r w:rsidRPr="00DA2ED1">
        <w:rPr>
          <w:rFonts w:ascii="宋体" w:eastAsia="宋体" w:hAnsi="宋体" w:cs="微软雅黑" w:hint="eastAsia"/>
          <w:w w:val="105"/>
          <w:sz w:val="21"/>
          <w:szCs w:val="21"/>
          <w:lang w:eastAsia="zh-CN"/>
        </w:rPr>
        <w:t>），纽约心脏协会功能分级 (III-IV) 晚期症状的患病率更高 (28% vs 42.7%）和主动脉瓣关闭不全（4.9% vs 12.4%）。与 c-ECC 组相比，</w:t>
      </w:r>
      <w:proofErr w:type="spellStart"/>
      <w:r w:rsidRPr="00DA2ED1">
        <w:rPr>
          <w:rFonts w:ascii="宋体" w:eastAsia="宋体" w:hAnsi="宋体" w:cs="微软雅黑" w:hint="eastAsia"/>
          <w:w w:val="105"/>
          <w:sz w:val="21"/>
          <w:szCs w:val="21"/>
          <w:lang w:eastAsia="zh-CN"/>
        </w:rPr>
        <w:t>MiECC</w:t>
      </w:r>
      <w:proofErr w:type="spellEnd"/>
      <w:r w:rsidRPr="00DA2ED1">
        <w:rPr>
          <w:rFonts w:ascii="宋体" w:eastAsia="宋体" w:hAnsi="宋体" w:cs="微软雅黑" w:hint="eastAsia"/>
          <w:w w:val="105"/>
          <w:sz w:val="21"/>
          <w:szCs w:val="21"/>
          <w:lang w:eastAsia="zh-CN"/>
        </w:rPr>
        <w:t xml:space="preserve"> 组的术前血红蛋白 (Hb) 和血细胞比容 (</w:t>
      </w:r>
      <w:proofErr w:type="spellStart"/>
      <w:r w:rsidRPr="00DA2ED1">
        <w:rPr>
          <w:rFonts w:ascii="宋体" w:eastAsia="宋体" w:hAnsi="宋体" w:cs="微软雅黑" w:hint="eastAsia"/>
          <w:w w:val="105"/>
          <w:sz w:val="21"/>
          <w:szCs w:val="21"/>
          <w:lang w:eastAsia="zh-CN"/>
        </w:rPr>
        <w:t>Hct</w:t>
      </w:r>
      <w:proofErr w:type="spellEnd"/>
      <w:r w:rsidRPr="00DA2ED1">
        <w:rPr>
          <w:rFonts w:ascii="宋体" w:eastAsia="宋体" w:hAnsi="宋体" w:cs="微软雅黑" w:hint="eastAsia"/>
          <w:w w:val="105"/>
          <w:sz w:val="21"/>
          <w:szCs w:val="21"/>
          <w:lang w:eastAsia="zh-CN"/>
        </w:rPr>
        <w:t>) 水平显着更高（Hb 13.2 vs 12.7 g/dl；</w:t>
      </w:r>
      <w:proofErr w:type="spellStart"/>
      <w:r w:rsidRPr="00DA2ED1">
        <w:rPr>
          <w:rFonts w:ascii="宋体" w:eastAsia="宋体" w:hAnsi="宋体" w:cs="微软雅黑" w:hint="eastAsia"/>
          <w:w w:val="105"/>
          <w:sz w:val="21"/>
          <w:szCs w:val="21"/>
          <w:lang w:eastAsia="zh-CN"/>
        </w:rPr>
        <w:t>Hct</w:t>
      </w:r>
      <w:proofErr w:type="spellEnd"/>
      <w:r w:rsidRPr="00DA2ED1">
        <w:rPr>
          <w:rFonts w:ascii="宋体" w:eastAsia="宋体" w:hAnsi="宋体" w:cs="微软雅黑" w:hint="eastAsia"/>
          <w:w w:val="105"/>
          <w:sz w:val="21"/>
          <w:szCs w:val="21"/>
          <w:lang w:eastAsia="zh-CN"/>
        </w:rPr>
        <w:t xml:space="preserve"> 40.7% vs 39.5%）。 PS匹配后，鉴定了93对用</w:t>
      </w:r>
      <w:proofErr w:type="spellStart"/>
      <w:r w:rsidRPr="00DA2ED1">
        <w:rPr>
          <w:rFonts w:ascii="宋体" w:eastAsia="宋体" w:hAnsi="宋体" w:cs="微软雅黑" w:hint="eastAsia"/>
          <w:w w:val="105"/>
          <w:sz w:val="21"/>
          <w:szCs w:val="21"/>
          <w:lang w:eastAsia="zh-CN"/>
        </w:rPr>
        <w:t>MiECC</w:t>
      </w:r>
      <w:proofErr w:type="spellEnd"/>
      <w:r w:rsidRPr="00DA2ED1">
        <w:rPr>
          <w:rFonts w:ascii="宋体" w:eastAsia="宋体" w:hAnsi="宋体" w:cs="微软雅黑" w:hint="eastAsia"/>
          <w:w w:val="105"/>
          <w:sz w:val="21"/>
          <w:szCs w:val="21"/>
          <w:lang w:eastAsia="zh-CN"/>
        </w:rPr>
        <w:t>和</w:t>
      </w:r>
      <w:proofErr w:type="spellStart"/>
      <w:r w:rsidRPr="00DA2ED1">
        <w:rPr>
          <w:rFonts w:ascii="宋体" w:eastAsia="宋体" w:hAnsi="宋体" w:cs="微软雅黑" w:hint="eastAsia"/>
          <w:w w:val="105"/>
          <w:sz w:val="21"/>
          <w:szCs w:val="21"/>
          <w:lang w:eastAsia="zh-CN"/>
        </w:rPr>
        <w:t>cECC</w:t>
      </w:r>
      <w:proofErr w:type="spellEnd"/>
      <w:r w:rsidRPr="00DA2ED1">
        <w:rPr>
          <w:rFonts w:ascii="宋体" w:eastAsia="宋体" w:hAnsi="宋体" w:cs="微软雅黑" w:hint="eastAsia"/>
          <w:w w:val="105"/>
          <w:sz w:val="21"/>
          <w:szCs w:val="21"/>
          <w:lang w:eastAsia="zh-CN"/>
        </w:rPr>
        <w:t>处理的对。 PS匹配后基线特征得到很好的平衡（</w:t>
      </w:r>
      <w:r w:rsidRPr="00DA2ED1">
        <w:rPr>
          <w:rFonts w:ascii="宋体" w:eastAsia="宋体" w:hAnsi="宋体" w:cs="微软雅黑"/>
          <w:w w:val="105"/>
          <w:sz w:val="21"/>
          <w:szCs w:val="21"/>
          <w:lang w:eastAsia="zh-CN"/>
        </w:rPr>
        <w:t>图2)</w:t>
      </w:r>
      <w:r w:rsidRPr="00DA2ED1">
        <w:rPr>
          <w:rFonts w:ascii="宋体" w:eastAsia="宋体" w:hAnsi="宋体" w:cs="微软雅黑" w:hint="eastAsia"/>
          <w:w w:val="105"/>
          <w:sz w:val="21"/>
          <w:szCs w:val="21"/>
          <w:lang w:eastAsia="zh-CN"/>
        </w:rPr>
        <w:t>。</w:t>
      </w:r>
    </w:p>
    <w:p w14:paraId="2BD0DD1C" w14:textId="77777777" w:rsidR="0062208C" w:rsidRPr="00DA2ED1" w:rsidRDefault="0062208C" w:rsidP="00DA2ED1">
      <w:pPr>
        <w:pStyle w:val="a3"/>
        <w:ind w:left="0"/>
        <w:jc w:val="left"/>
        <w:rPr>
          <w:rFonts w:ascii="宋体" w:eastAsia="宋体" w:hAnsi="宋体" w:cs="微软雅黑"/>
          <w:w w:val="105"/>
          <w:sz w:val="21"/>
          <w:szCs w:val="21"/>
          <w:lang w:eastAsia="zh-CN"/>
        </w:rPr>
      </w:pPr>
      <w:r w:rsidRPr="00DA2ED1">
        <w:rPr>
          <w:rFonts w:ascii="宋体" w:eastAsia="宋体" w:hAnsi="宋体" w:cs="微软雅黑" w:hint="eastAsia"/>
          <w:w w:val="105"/>
          <w:sz w:val="21"/>
          <w:szCs w:val="21"/>
          <w:lang w:eastAsia="zh-CN"/>
        </w:rPr>
        <w:t>表1</w:t>
      </w:r>
      <w:r w:rsidRPr="00DA2ED1">
        <w:rPr>
          <w:rFonts w:ascii="宋体" w:eastAsia="宋体" w:hAnsi="宋体" w:cs="微软雅黑"/>
          <w:w w:val="105"/>
          <w:sz w:val="21"/>
          <w:szCs w:val="21"/>
          <w:lang w:eastAsia="zh-CN"/>
        </w:rPr>
        <w:t>.</w:t>
      </w:r>
      <w:r w:rsidRPr="00DA2ED1">
        <w:rPr>
          <w:rFonts w:ascii="宋体" w:eastAsia="宋体" w:hAnsi="宋体" w:cs="微软雅黑" w:hint="eastAsia"/>
          <w:w w:val="105"/>
          <w:sz w:val="21"/>
          <w:szCs w:val="21"/>
          <w:lang w:eastAsia="zh-CN"/>
        </w:rPr>
        <w:t>患者特征</w:t>
      </w:r>
    </w:p>
    <w:p w14:paraId="06BF3851" w14:textId="06080FCC" w:rsidR="00E90465" w:rsidRDefault="00E90465" w:rsidP="00DA2ED1">
      <w:pPr>
        <w:pStyle w:val="a3"/>
        <w:ind w:left="0"/>
        <w:jc w:val="left"/>
        <w:rPr>
          <w:rFonts w:ascii="宋体" w:eastAsia="宋体" w:hAnsi="宋体" w:cs="微软雅黑"/>
          <w:w w:val="105"/>
          <w:sz w:val="21"/>
          <w:szCs w:val="21"/>
          <w:lang w:eastAsia="zh-CN"/>
        </w:rPr>
      </w:pPr>
      <w:r w:rsidRPr="00DA2ED1">
        <w:rPr>
          <w:rFonts w:ascii="宋体" w:eastAsia="宋体" w:hAnsi="宋体" w:cs="微软雅黑" w:hint="eastAsia"/>
          <w:noProof/>
          <w:w w:val="105"/>
          <w:sz w:val="21"/>
          <w:szCs w:val="21"/>
          <w:lang w:eastAsia="zh-CN"/>
        </w:rPr>
        <w:lastRenderedPageBreak/>
        <w:drawing>
          <wp:inline distT="0" distB="0" distL="0" distR="0" wp14:anchorId="7B64E3EE" wp14:editId="68891064">
            <wp:extent cx="5273599" cy="3719477"/>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rotWithShape="1">
                    <a:blip r:embed="rId8" cstate="print">
                      <a:extLst>
                        <a:ext uri="{28A0092B-C50C-407E-A947-70E740481C1C}">
                          <a14:useLocalDpi xmlns:a14="http://schemas.microsoft.com/office/drawing/2010/main" val="0"/>
                        </a:ext>
                      </a:extLst>
                    </a:blip>
                    <a:srcRect t="5985" b="13056"/>
                    <a:stretch/>
                  </pic:blipFill>
                  <pic:spPr bwMode="auto">
                    <a:xfrm>
                      <a:off x="0" y="0"/>
                      <a:ext cx="5274310" cy="3719978"/>
                    </a:xfrm>
                    <a:prstGeom prst="rect">
                      <a:avLst/>
                    </a:prstGeom>
                    <a:ln>
                      <a:noFill/>
                    </a:ln>
                    <a:extLst>
                      <a:ext uri="{53640926-AAD7-44D8-BBD7-CCE9431645EC}">
                        <a14:shadowObscured xmlns:a14="http://schemas.microsoft.com/office/drawing/2010/main"/>
                      </a:ext>
                    </a:extLst>
                  </pic:spPr>
                </pic:pic>
              </a:graphicData>
            </a:graphic>
          </wp:inline>
        </w:drawing>
      </w:r>
    </w:p>
    <w:p w14:paraId="7E52C159" w14:textId="77777777" w:rsidR="00117348" w:rsidRPr="00DA2ED1" w:rsidRDefault="00117348" w:rsidP="00DA2ED1">
      <w:pPr>
        <w:pStyle w:val="a3"/>
        <w:ind w:left="0"/>
        <w:jc w:val="left"/>
        <w:rPr>
          <w:rFonts w:ascii="宋体" w:eastAsia="宋体" w:hAnsi="宋体" w:cs="微软雅黑" w:hint="eastAsia"/>
          <w:w w:val="105"/>
          <w:sz w:val="21"/>
          <w:szCs w:val="21"/>
          <w:lang w:eastAsia="zh-CN"/>
        </w:rPr>
      </w:pPr>
    </w:p>
    <w:p w14:paraId="70E0374A" w14:textId="77777777" w:rsidR="00045599" w:rsidRPr="00DA2ED1" w:rsidRDefault="00045599" w:rsidP="00DA2ED1">
      <w:pPr>
        <w:pStyle w:val="a3"/>
        <w:ind w:left="0"/>
        <w:jc w:val="left"/>
        <w:rPr>
          <w:rFonts w:ascii="宋体" w:eastAsia="宋体" w:hAnsi="宋体" w:cs="微软雅黑"/>
          <w:b/>
          <w:bCs/>
          <w:w w:val="105"/>
          <w:sz w:val="21"/>
          <w:szCs w:val="21"/>
          <w:lang w:eastAsia="zh-CN"/>
        </w:rPr>
      </w:pPr>
      <w:r w:rsidRPr="00DA2ED1">
        <w:rPr>
          <w:rFonts w:ascii="宋体" w:eastAsia="宋体" w:hAnsi="宋体" w:cs="微软雅黑" w:hint="eastAsia"/>
          <w:b/>
          <w:bCs/>
          <w:w w:val="105"/>
          <w:sz w:val="21"/>
          <w:szCs w:val="21"/>
          <w:lang w:eastAsia="zh-CN"/>
        </w:rPr>
        <w:t>手术过程、住院和</w:t>
      </w:r>
      <w:r w:rsidRPr="00DA2ED1">
        <w:rPr>
          <w:rFonts w:ascii="宋体" w:eastAsia="宋体" w:hAnsi="宋体" w:cs="微软雅黑"/>
          <w:b/>
          <w:bCs/>
          <w:w w:val="105"/>
          <w:sz w:val="21"/>
          <w:szCs w:val="21"/>
          <w:lang w:eastAsia="zh-CN"/>
        </w:rPr>
        <w:t xml:space="preserve"> 1 </w:t>
      </w:r>
      <w:r w:rsidRPr="00DA2ED1">
        <w:rPr>
          <w:rFonts w:ascii="宋体" w:eastAsia="宋体" w:hAnsi="宋体" w:cs="微软雅黑" w:hint="eastAsia"/>
          <w:b/>
          <w:bCs/>
          <w:w w:val="105"/>
          <w:sz w:val="21"/>
          <w:szCs w:val="21"/>
          <w:lang w:eastAsia="zh-CN"/>
        </w:rPr>
        <w:t>年结果</w:t>
      </w:r>
    </w:p>
    <w:p w14:paraId="64B6171A" w14:textId="47D07508" w:rsidR="00045599" w:rsidRDefault="00045599" w:rsidP="00DA2ED1">
      <w:pPr>
        <w:pStyle w:val="a3"/>
        <w:ind w:left="0" w:firstLineChars="200" w:firstLine="440"/>
        <w:jc w:val="left"/>
        <w:rPr>
          <w:rFonts w:ascii="宋体" w:eastAsia="宋体" w:hAnsi="宋体" w:cs="微软雅黑"/>
          <w:w w:val="105"/>
          <w:sz w:val="21"/>
          <w:szCs w:val="21"/>
          <w:lang w:eastAsia="zh-CN"/>
        </w:rPr>
      </w:pPr>
      <w:r w:rsidRPr="00DA2ED1">
        <w:rPr>
          <w:rFonts w:ascii="宋体" w:eastAsia="宋体" w:hAnsi="宋体" w:cs="微软雅黑" w:hint="eastAsia"/>
          <w:w w:val="105"/>
          <w:sz w:val="21"/>
          <w:szCs w:val="21"/>
          <w:lang w:eastAsia="zh-CN"/>
        </w:rPr>
        <w:t>为了解释术前和术中危险因素的潜在混杂效应，在</w:t>
      </w:r>
      <w:r w:rsidRPr="00DA2ED1">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治疗患者和 c-ECC 治疗患者的倾向匹配队列比较中，比较了手术、住院和 1 年结果。</w:t>
      </w:r>
      <w:r w:rsidRPr="00DA2ED1">
        <w:rPr>
          <w:rFonts w:ascii="宋体" w:eastAsia="宋体" w:hAnsi="宋体" w:cs="微软雅黑" w:hint="eastAsia"/>
          <w:w w:val="105"/>
          <w:sz w:val="21"/>
          <w:szCs w:val="21"/>
          <w:lang w:eastAsia="zh-CN"/>
        </w:rPr>
        <w:t>手术结果见</w:t>
      </w:r>
      <w:r w:rsidR="00BB09C8" w:rsidRPr="00DA2ED1">
        <w:rPr>
          <w:rFonts w:ascii="宋体" w:eastAsia="宋体" w:hAnsi="宋体" w:cs="微软雅黑"/>
          <w:w w:val="105"/>
          <w:sz w:val="21"/>
          <w:szCs w:val="21"/>
          <w:lang w:eastAsia="zh-CN"/>
        </w:rPr>
        <w:t>表2</w:t>
      </w:r>
      <w:r w:rsidRPr="00DA2ED1">
        <w:rPr>
          <w:rFonts w:ascii="宋体" w:eastAsia="宋体" w:hAnsi="宋体" w:cs="微软雅黑" w:hint="eastAsia"/>
          <w:w w:val="105"/>
          <w:sz w:val="21"/>
          <w:szCs w:val="21"/>
          <w:lang w:eastAsia="zh-CN"/>
        </w:rPr>
        <w:t>。两组之间的</w:t>
      </w:r>
      <w:r w:rsidRPr="00DA2ED1">
        <w:rPr>
          <w:rFonts w:ascii="宋体" w:eastAsia="宋体" w:hAnsi="宋体" w:cs="微软雅黑"/>
          <w:w w:val="105"/>
          <w:sz w:val="21"/>
          <w:szCs w:val="21"/>
          <w:lang w:eastAsia="zh-CN"/>
        </w:rPr>
        <w:t xml:space="preserve"> CPB </w:t>
      </w:r>
      <w:r w:rsidRPr="00DA2ED1">
        <w:rPr>
          <w:rFonts w:ascii="宋体" w:eastAsia="宋体" w:hAnsi="宋体" w:cs="微软雅黑" w:hint="eastAsia"/>
          <w:w w:val="105"/>
          <w:sz w:val="21"/>
          <w:szCs w:val="21"/>
          <w:lang w:eastAsia="zh-CN"/>
        </w:rPr>
        <w:t>和交叉钳</w:t>
      </w:r>
      <w:proofErr w:type="gramStart"/>
      <w:r w:rsidRPr="00DA2ED1">
        <w:rPr>
          <w:rFonts w:ascii="宋体" w:eastAsia="宋体" w:hAnsi="宋体" w:cs="微软雅黑" w:hint="eastAsia"/>
          <w:w w:val="105"/>
          <w:sz w:val="21"/>
          <w:szCs w:val="21"/>
          <w:lang w:eastAsia="zh-CN"/>
        </w:rPr>
        <w:t>夹时间</w:t>
      </w:r>
      <w:proofErr w:type="gramEnd"/>
      <w:r w:rsidRPr="00DA2ED1">
        <w:rPr>
          <w:rFonts w:ascii="宋体" w:eastAsia="宋体" w:hAnsi="宋体" w:cs="微软雅黑" w:hint="eastAsia"/>
          <w:w w:val="105"/>
          <w:sz w:val="21"/>
          <w:szCs w:val="21"/>
          <w:lang w:eastAsia="zh-CN"/>
        </w:rPr>
        <w:t>相似：</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治疗的患者分别为</w:t>
      </w:r>
      <w:r w:rsidRPr="00DA2ED1">
        <w:rPr>
          <w:rFonts w:ascii="宋体" w:eastAsia="宋体" w:hAnsi="宋体" w:cs="微软雅黑"/>
          <w:w w:val="105"/>
          <w:sz w:val="21"/>
          <w:szCs w:val="21"/>
          <w:lang w:eastAsia="zh-CN"/>
        </w:rPr>
        <w:t xml:space="preserve"> 76.5 </w:t>
      </w:r>
      <w:r w:rsidRPr="00DA2ED1">
        <w:rPr>
          <w:rFonts w:ascii="宋体" w:eastAsia="宋体" w:hAnsi="宋体" w:cs="微软雅黑" w:hint="eastAsia"/>
          <w:w w:val="105"/>
          <w:sz w:val="21"/>
          <w:szCs w:val="21"/>
          <w:lang w:eastAsia="zh-CN"/>
        </w:rPr>
        <w:t>和</w:t>
      </w:r>
      <w:r w:rsidRPr="00DA2ED1">
        <w:rPr>
          <w:rFonts w:ascii="宋体" w:eastAsia="宋体" w:hAnsi="宋体" w:cs="微软雅黑"/>
          <w:w w:val="105"/>
          <w:sz w:val="21"/>
          <w:szCs w:val="21"/>
          <w:lang w:eastAsia="zh-CN"/>
        </w:rPr>
        <w:t xml:space="preserve"> 57.4 </w:t>
      </w:r>
      <w:r w:rsidRPr="00DA2ED1">
        <w:rPr>
          <w:rFonts w:ascii="宋体" w:eastAsia="宋体" w:hAnsi="宋体" w:cs="微软雅黑" w:hint="eastAsia"/>
          <w:w w:val="105"/>
          <w:sz w:val="21"/>
          <w:szCs w:val="21"/>
          <w:lang w:eastAsia="zh-CN"/>
        </w:rPr>
        <w:t>分钟，</w:t>
      </w:r>
      <w:proofErr w:type="spellStart"/>
      <w:r w:rsidRPr="00DA2ED1">
        <w:rPr>
          <w:rFonts w:ascii="宋体" w:eastAsia="宋体" w:hAnsi="宋体" w:cs="微软雅黑"/>
          <w:w w:val="105"/>
          <w:sz w:val="21"/>
          <w:szCs w:val="21"/>
          <w:lang w:eastAsia="zh-CN"/>
        </w:rPr>
        <w:t>cECC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治疗的患者分别为</w:t>
      </w:r>
      <w:r w:rsidRPr="00DA2ED1">
        <w:rPr>
          <w:rFonts w:ascii="宋体" w:eastAsia="宋体" w:hAnsi="宋体" w:cs="微软雅黑"/>
          <w:w w:val="105"/>
          <w:sz w:val="21"/>
          <w:szCs w:val="21"/>
          <w:lang w:eastAsia="zh-CN"/>
        </w:rPr>
        <w:t xml:space="preserve"> 76.9 </w:t>
      </w:r>
      <w:r w:rsidRPr="00DA2ED1">
        <w:rPr>
          <w:rFonts w:ascii="宋体" w:eastAsia="宋体" w:hAnsi="宋体" w:cs="微软雅黑" w:hint="eastAsia"/>
          <w:w w:val="105"/>
          <w:sz w:val="21"/>
          <w:szCs w:val="21"/>
          <w:lang w:eastAsia="zh-CN"/>
        </w:rPr>
        <w:t>和</w:t>
      </w:r>
      <w:r w:rsidRPr="00DA2ED1">
        <w:rPr>
          <w:rFonts w:ascii="宋体" w:eastAsia="宋体" w:hAnsi="宋体" w:cs="微软雅黑"/>
          <w:w w:val="105"/>
          <w:sz w:val="21"/>
          <w:szCs w:val="21"/>
          <w:lang w:eastAsia="zh-CN"/>
        </w:rPr>
        <w:t xml:space="preserve"> 56.9 </w:t>
      </w:r>
      <w:r w:rsidRPr="00DA2ED1">
        <w:rPr>
          <w:rFonts w:ascii="宋体" w:eastAsia="宋体" w:hAnsi="宋体" w:cs="微软雅黑" w:hint="eastAsia"/>
          <w:w w:val="105"/>
          <w:sz w:val="21"/>
          <w:szCs w:val="21"/>
          <w:lang w:eastAsia="zh-CN"/>
        </w:rPr>
        <w:t>分钟。与</w:t>
      </w:r>
      <w:r w:rsidRPr="00DA2ED1">
        <w:rPr>
          <w:rFonts w:ascii="宋体" w:eastAsia="宋体" w:hAnsi="宋体" w:cs="微软雅黑"/>
          <w:w w:val="105"/>
          <w:sz w:val="21"/>
          <w:szCs w:val="21"/>
          <w:lang w:eastAsia="zh-CN"/>
        </w:rPr>
        <w:t xml:space="preserve"> c-ECC </w:t>
      </w:r>
      <w:r w:rsidRPr="00DA2ED1">
        <w:rPr>
          <w:rFonts w:ascii="宋体" w:eastAsia="宋体" w:hAnsi="宋体" w:cs="微软雅黑" w:hint="eastAsia"/>
          <w:w w:val="105"/>
          <w:sz w:val="21"/>
          <w:szCs w:val="21"/>
          <w:lang w:eastAsia="zh-CN"/>
        </w:rPr>
        <w:t>相比，在CPB期间，</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展现更高的自动预充率（</w:t>
      </w:r>
      <w:r w:rsidRPr="00DA2ED1">
        <w:rPr>
          <w:rFonts w:ascii="宋体" w:eastAsia="宋体" w:hAnsi="宋体" w:cs="微软雅黑"/>
          <w:w w:val="105"/>
          <w:sz w:val="21"/>
          <w:szCs w:val="21"/>
          <w:lang w:eastAsia="zh-CN"/>
        </w:rPr>
        <w:t xml:space="preserve">82.4% </w:t>
      </w:r>
      <w:r w:rsidRPr="00DA2ED1">
        <w:rPr>
          <w:rFonts w:ascii="宋体" w:eastAsia="宋体" w:hAnsi="宋体" w:cs="微软雅黑" w:hint="eastAsia"/>
          <w:w w:val="105"/>
          <w:sz w:val="21"/>
          <w:szCs w:val="21"/>
          <w:lang w:eastAsia="zh-CN"/>
        </w:rPr>
        <w:t>对</w:t>
      </w:r>
      <w:r w:rsidRPr="00DA2ED1">
        <w:rPr>
          <w:rFonts w:ascii="宋体" w:eastAsia="宋体" w:hAnsi="宋体" w:cs="微软雅黑"/>
          <w:w w:val="105"/>
          <w:sz w:val="21"/>
          <w:szCs w:val="21"/>
          <w:lang w:eastAsia="zh-CN"/>
        </w:rPr>
        <w:t xml:space="preserve"> 0%</w:t>
      </w:r>
      <w:r w:rsidRPr="00DA2ED1">
        <w:rPr>
          <w:rFonts w:ascii="宋体" w:eastAsia="宋体" w:hAnsi="宋体" w:cs="微软雅黑" w:hint="eastAsia"/>
          <w:w w:val="105"/>
          <w:sz w:val="21"/>
          <w:szCs w:val="21"/>
          <w:lang w:eastAsia="zh-CN"/>
        </w:rPr>
        <w:t>；</w:t>
      </w:r>
      <w:r w:rsidRPr="00DA2ED1">
        <w:rPr>
          <w:rFonts w:ascii="宋体" w:eastAsia="宋体" w:hAnsi="宋体" w:cs="微软雅黑"/>
          <w:w w:val="105"/>
          <w:sz w:val="21"/>
          <w:szCs w:val="21"/>
          <w:lang w:eastAsia="zh-CN"/>
        </w:rPr>
        <w:t>P &lt; 0.001</w:t>
      </w:r>
      <w:r w:rsidRPr="00DA2ED1">
        <w:rPr>
          <w:rFonts w:ascii="宋体" w:eastAsia="宋体" w:hAnsi="宋体" w:cs="微软雅黑" w:hint="eastAsia"/>
          <w:w w:val="105"/>
          <w:sz w:val="21"/>
          <w:szCs w:val="21"/>
          <w:lang w:eastAsia="zh-CN"/>
        </w:rPr>
        <w:t>）和更高水平的最低点</w:t>
      </w:r>
      <w:r w:rsidRPr="00DA2ED1">
        <w:rPr>
          <w:rFonts w:ascii="宋体" w:eastAsia="宋体" w:hAnsi="宋体" w:cs="微软雅黑"/>
          <w:w w:val="105"/>
          <w:sz w:val="21"/>
          <w:szCs w:val="21"/>
          <w:lang w:eastAsia="zh-CN"/>
        </w:rPr>
        <w:t xml:space="preserve"> Hb</w:t>
      </w:r>
      <w:r w:rsidRPr="00DA2ED1">
        <w:rPr>
          <w:rFonts w:ascii="宋体" w:eastAsia="宋体" w:hAnsi="宋体" w:cs="微软雅黑" w:hint="eastAsia"/>
          <w:w w:val="105"/>
          <w:sz w:val="21"/>
          <w:szCs w:val="21"/>
          <w:lang w:eastAsia="zh-CN"/>
        </w:rPr>
        <w:t>（</w:t>
      </w:r>
      <w:r w:rsidRPr="00DA2ED1">
        <w:rPr>
          <w:rFonts w:ascii="宋体" w:eastAsia="宋体" w:hAnsi="宋体" w:cs="微软雅黑"/>
          <w:w w:val="105"/>
          <w:sz w:val="21"/>
          <w:szCs w:val="21"/>
          <w:lang w:eastAsia="zh-CN"/>
        </w:rPr>
        <w:t xml:space="preserve">9.3 </w:t>
      </w:r>
      <w:r w:rsidRPr="00DA2ED1">
        <w:rPr>
          <w:rFonts w:ascii="宋体" w:eastAsia="宋体" w:hAnsi="宋体" w:cs="微软雅黑" w:hint="eastAsia"/>
          <w:w w:val="105"/>
          <w:sz w:val="21"/>
          <w:szCs w:val="21"/>
          <w:lang w:eastAsia="zh-CN"/>
        </w:rPr>
        <w:t>对</w:t>
      </w:r>
      <w:r w:rsidRPr="00DA2ED1">
        <w:rPr>
          <w:rFonts w:ascii="宋体" w:eastAsia="宋体" w:hAnsi="宋体" w:cs="微软雅黑"/>
          <w:w w:val="105"/>
          <w:sz w:val="21"/>
          <w:szCs w:val="21"/>
          <w:lang w:eastAsia="zh-CN"/>
        </w:rPr>
        <w:t xml:space="preserve"> 8.7 g/dl</w:t>
      </w:r>
      <w:r w:rsidRPr="00DA2ED1">
        <w:rPr>
          <w:rFonts w:ascii="宋体" w:eastAsia="宋体" w:hAnsi="宋体" w:cs="微软雅黑" w:hint="eastAsia"/>
          <w:w w:val="105"/>
          <w:sz w:val="21"/>
          <w:szCs w:val="21"/>
          <w:lang w:eastAsia="zh-CN"/>
        </w:rPr>
        <w:t>；</w:t>
      </w:r>
      <w:r w:rsidRPr="00DA2ED1">
        <w:rPr>
          <w:rFonts w:ascii="宋体" w:eastAsia="宋体" w:hAnsi="宋体" w:cs="微软雅黑"/>
          <w:w w:val="105"/>
          <w:sz w:val="21"/>
          <w:szCs w:val="21"/>
          <w:lang w:eastAsia="zh-CN"/>
        </w:rPr>
        <w:t>P = 0.021</w:t>
      </w:r>
      <w:r w:rsidRPr="00DA2ED1">
        <w:rPr>
          <w:rFonts w:ascii="宋体" w:eastAsia="宋体" w:hAnsi="宋体" w:cs="微软雅黑" w:hint="eastAsia"/>
          <w:w w:val="105"/>
          <w:sz w:val="21"/>
          <w:szCs w:val="21"/>
          <w:lang w:eastAsia="zh-CN"/>
        </w:rPr>
        <w:t>）和</w:t>
      </w:r>
      <w:r w:rsidRPr="00DA2ED1">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lang w:eastAsia="zh-CN"/>
        </w:rPr>
        <w:t>Hct</w:t>
      </w:r>
      <w:proofErr w:type="spellEnd"/>
      <w:r w:rsidRPr="00DA2ED1">
        <w:rPr>
          <w:rFonts w:ascii="宋体" w:eastAsia="宋体" w:hAnsi="宋体" w:cs="微软雅黑" w:hint="eastAsia"/>
          <w:w w:val="105"/>
          <w:sz w:val="21"/>
          <w:szCs w:val="21"/>
          <w:lang w:eastAsia="zh-CN"/>
        </w:rPr>
        <w:t>（</w:t>
      </w:r>
      <w:r w:rsidRPr="00DA2ED1">
        <w:rPr>
          <w:rFonts w:ascii="宋体" w:eastAsia="宋体" w:hAnsi="宋体" w:cs="微软雅黑"/>
          <w:w w:val="105"/>
          <w:sz w:val="21"/>
          <w:szCs w:val="21"/>
          <w:lang w:eastAsia="zh-CN"/>
        </w:rPr>
        <w:t xml:space="preserve">27.9% </w:t>
      </w:r>
      <w:r w:rsidRPr="00DA2ED1">
        <w:rPr>
          <w:rFonts w:ascii="宋体" w:eastAsia="宋体" w:hAnsi="宋体" w:cs="微软雅黑" w:hint="eastAsia"/>
          <w:w w:val="105"/>
          <w:sz w:val="21"/>
          <w:szCs w:val="21"/>
          <w:lang w:eastAsia="zh-CN"/>
        </w:rPr>
        <w:t>对</w:t>
      </w:r>
      <w:r w:rsidRPr="00DA2ED1">
        <w:rPr>
          <w:rFonts w:ascii="宋体" w:eastAsia="宋体" w:hAnsi="宋体" w:cs="微软雅黑"/>
          <w:w w:val="105"/>
          <w:sz w:val="21"/>
          <w:szCs w:val="21"/>
          <w:lang w:eastAsia="zh-CN"/>
        </w:rPr>
        <w:t>26.4%</w:t>
      </w:r>
      <w:r w:rsidRPr="00DA2ED1">
        <w:rPr>
          <w:rFonts w:ascii="宋体" w:eastAsia="宋体" w:hAnsi="宋体" w:cs="微软雅黑" w:hint="eastAsia"/>
          <w:w w:val="105"/>
          <w:sz w:val="21"/>
          <w:szCs w:val="21"/>
          <w:lang w:eastAsia="zh-CN"/>
        </w:rPr>
        <w:t>；</w:t>
      </w:r>
      <w:r w:rsidRPr="00DA2ED1">
        <w:rPr>
          <w:rFonts w:ascii="宋体" w:eastAsia="宋体" w:hAnsi="宋体" w:cs="微软雅黑"/>
          <w:w w:val="105"/>
          <w:sz w:val="21"/>
          <w:szCs w:val="21"/>
          <w:lang w:eastAsia="zh-CN"/>
        </w:rPr>
        <w:t>P = 0.023)</w:t>
      </w:r>
      <w:r w:rsidRPr="00DA2ED1">
        <w:rPr>
          <w:rFonts w:ascii="宋体" w:eastAsia="宋体" w:hAnsi="宋体" w:cs="微软雅黑" w:hint="eastAsia"/>
          <w:w w:val="105"/>
          <w:sz w:val="21"/>
          <w:szCs w:val="21"/>
          <w:lang w:eastAsia="zh-CN"/>
        </w:rPr>
        <w:t>。与</w:t>
      </w:r>
      <w:r w:rsidRPr="00DA2ED1">
        <w:rPr>
          <w:rFonts w:ascii="宋体" w:eastAsia="宋体" w:hAnsi="宋体" w:cs="微软雅黑"/>
          <w:w w:val="105"/>
          <w:sz w:val="21"/>
          <w:szCs w:val="21"/>
          <w:lang w:eastAsia="zh-CN"/>
        </w:rPr>
        <w:t xml:space="preserve"> C-ECC </w:t>
      </w:r>
      <w:r w:rsidRPr="00DA2ED1">
        <w:rPr>
          <w:rFonts w:ascii="宋体" w:eastAsia="宋体" w:hAnsi="宋体" w:cs="微软雅黑" w:hint="eastAsia"/>
          <w:w w:val="105"/>
          <w:sz w:val="21"/>
          <w:szCs w:val="21"/>
          <w:lang w:eastAsia="zh-CN"/>
        </w:rPr>
        <w:t>患者相比，</w:t>
      </w:r>
      <w:proofErr w:type="spellStart"/>
      <w:r w:rsidRPr="00DA2ED1">
        <w:rPr>
          <w:rFonts w:ascii="宋体" w:eastAsia="宋体" w:hAnsi="宋体" w:cs="微软雅黑" w:hint="eastAsia"/>
          <w:w w:val="105"/>
          <w:sz w:val="21"/>
          <w:szCs w:val="21"/>
          <w:lang w:eastAsia="zh-CN"/>
        </w:rPr>
        <w:t>Mi</w:t>
      </w:r>
      <w:r w:rsidRPr="00DA2ED1">
        <w:rPr>
          <w:rFonts w:ascii="宋体" w:eastAsia="宋体" w:hAnsi="宋体" w:cs="微软雅黑"/>
          <w:w w:val="105"/>
          <w:sz w:val="21"/>
          <w:szCs w:val="21"/>
          <w:lang w:eastAsia="zh-CN"/>
        </w:rPr>
        <w:t>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患者更可能接受</w:t>
      </w:r>
      <w:r w:rsidRPr="00DA2ED1">
        <w:rPr>
          <w:rFonts w:ascii="宋体" w:eastAsia="宋体" w:hAnsi="宋体" w:cs="微软雅黑"/>
          <w:w w:val="105"/>
          <w:sz w:val="21"/>
          <w:szCs w:val="21"/>
          <w:lang w:eastAsia="zh-CN"/>
        </w:rPr>
        <w:t xml:space="preserve"> UFT </w:t>
      </w:r>
      <w:r w:rsidRPr="00DA2ED1">
        <w:rPr>
          <w:rFonts w:ascii="宋体" w:eastAsia="宋体" w:hAnsi="宋体" w:cs="微软雅黑" w:hint="eastAsia"/>
          <w:w w:val="105"/>
          <w:sz w:val="21"/>
          <w:szCs w:val="21"/>
          <w:lang w:eastAsia="zh-CN"/>
        </w:rPr>
        <w:t>管理（</w:t>
      </w:r>
      <w:r w:rsidRPr="00DA2ED1">
        <w:rPr>
          <w:rFonts w:ascii="宋体" w:eastAsia="宋体" w:hAnsi="宋体" w:cs="微软雅黑"/>
          <w:w w:val="105"/>
          <w:sz w:val="21"/>
          <w:szCs w:val="21"/>
          <w:lang w:eastAsia="zh-CN"/>
        </w:rPr>
        <w:t xml:space="preserve">60.8% </w:t>
      </w:r>
      <w:r w:rsidRPr="00DA2ED1">
        <w:rPr>
          <w:rFonts w:ascii="宋体" w:eastAsia="宋体" w:hAnsi="宋体" w:cs="微软雅黑" w:hint="eastAsia"/>
          <w:w w:val="105"/>
          <w:sz w:val="21"/>
          <w:szCs w:val="21"/>
          <w:lang w:eastAsia="zh-CN"/>
        </w:rPr>
        <w:t>对</w:t>
      </w:r>
      <w:r w:rsidRPr="00DA2ED1">
        <w:rPr>
          <w:rFonts w:ascii="宋体" w:eastAsia="宋体" w:hAnsi="宋体" w:cs="微软雅黑"/>
          <w:w w:val="105"/>
          <w:sz w:val="21"/>
          <w:szCs w:val="21"/>
          <w:lang w:eastAsia="zh-CN"/>
        </w:rPr>
        <w:t xml:space="preserve"> 26.9%</w:t>
      </w:r>
      <w:r w:rsidRPr="00DA2ED1">
        <w:rPr>
          <w:rFonts w:ascii="宋体" w:eastAsia="宋体" w:hAnsi="宋体" w:cs="微软雅黑" w:hint="eastAsia"/>
          <w:w w:val="105"/>
          <w:sz w:val="21"/>
          <w:szCs w:val="21"/>
          <w:lang w:eastAsia="zh-CN"/>
        </w:rPr>
        <w:t>；</w:t>
      </w:r>
      <w:r w:rsidRPr="00DA2ED1">
        <w:rPr>
          <w:rFonts w:ascii="宋体" w:eastAsia="宋体" w:hAnsi="宋体" w:cs="微软雅黑"/>
          <w:w w:val="105"/>
          <w:sz w:val="21"/>
          <w:szCs w:val="21"/>
          <w:lang w:eastAsia="zh-CN"/>
        </w:rPr>
        <w:t>P &lt; 0.001</w:t>
      </w:r>
      <w:r w:rsidRPr="00DA2ED1">
        <w:rPr>
          <w:rFonts w:ascii="宋体" w:eastAsia="宋体" w:hAnsi="宋体" w:cs="微软雅黑" w:hint="eastAsia"/>
          <w:w w:val="105"/>
          <w:sz w:val="21"/>
          <w:szCs w:val="21"/>
          <w:lang w:eastAsia="zh-CN"/>
        </w:rPr>
        <w:t>）且不太可能接受输血（</w:t>
      </w:r>
      <w:r w:rsidRPr="00DA2ED1">
        <w:rPr>
          <w:rFonts w:ascii="宋体" w:eastAsia="宋体" w:hAnsi="宋体" w:cs="微软雅黑"/>
          <w:w w:val="105"/>
          <w:sz w:val="21"/>
          <w:szCs w:val="21"/>
          <w:lang w:eastAsia="zh-CN"/>
        </w:rPr>
        <w:t xml:space="preserve">32.7% </w:t>
      </w:r>
      <w:r w:rsidRPr="00DA2ED1">
        <w:rPr>
          <w:rFonts w:ascii="宋体" w:eastAsia="宋体" w:hAnsi="宋体" w:cs="微软雅黑" w:hint="eastAsia"/>
          <w:w w:val="105"/>
          <w:sz w:val="21"/>
          <w:szCs w:val="21"/>
          <w:lang w:eastAsia="zh-CN"/>
        </w:rPr>
        <w:t>对</w:t>
      </w:r>
      <w:r w:rsidRPr="00DA2ED1">
        <w:rPr>
          <w:rFonts w:ascii="宋体" w:eastAsia="宋体" w:hAnsi="宋体" w:cs="微软雅黑"/>
          <w:w w:val="105"/>
          <w:sz w:val="21"/>
          <w:szCs w:val="21"/>
          <w:lang w:eastAsia="zh-CN"/>
        </w:rPr>
        <w:t xml:space="preserve"> 44%</w:t>
      </w:r>
      <w:r w:rsidRPr="00DA2ED1">
        <w:rPr>
          <w:rFonts w:ascii="宋体" w:eastAsia="宋体" w:hAnsi="宋体" w:cs="微软雅黑" w:hint="eastAsia"/>
          <w:w w:val="105"/>
          <w:sz w:val="21"/>
          <w:szCs w:val="21"/>
          <w:lang w:eastAsia="zh-CN"/>
        </w:rPr>
        <w:t>；</w:t>
      </w:r>
      <w:r w:rsidRPr="00DA2ED1">
        <w:rPr>
          <w:rFonts w:ascii="宋体" w:eastAsia="宋体" w:hAnsi="宋体" w:cs="微软雅黑"/>
          <w:w w:val="105"/>
          <w:sz w:val="21"/>
          <w:szCs w:val="21"/>
          <w:lang w:eastAsia="zh-CN"/>
        </w:rPr>
        <w:t>P = 0.041</w:t>
      </w:r>
      <w:r w:rsidRPr="00DA2ED1">
        <w:rPr>
          <w:rFonts w:ascii="宋体" w:eastAsia="宋体" w:hAnsi="宋体" w:cs="微软雅黑" w:hint="eastAsia"/>
          <w:w w:val="105"/>
          <w:sz w:val="21"/>
          <w:szCs w:val="21"/>
          <w:lang w:eastAsia="zh-CN"/>
        </w:rPr>
        <w:t>）</w:t>
      </w:r>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w:t>
      </w:r>
    </w:p>
    <w:p w14:paraId="23269DEF" w14:textId="77777777" w:rsidR="00117348" w:rsidRPr="00DA2ED1" w:rsidRDefault="00117348" w:rsidP="00DA2ED1">
      <w:pPr>
        <w:pStyle w:val="a3"/>
        <w:ind w:left="0" w:firstLineChars="200" w:firstLine="440"/>
        <w:jc w:val="left"/>
        <w:rPr>
          <w:rFonts w:ascii="宋体" w:eastAsia="宋体" w:hAnsi="宋体" w:cs="微软雅黑" w:hint="eastAsia"/>
          <w:w w:val="105"/>
          <w:sz w:val="21"/>
          <w:szCs w:val="21"/>
          <w:lang w:eastAsia="zh-CN"/>
        </w:rPr>
      </w:pPr>
    </w:p>
    <w:p w14:paraId="38A13F26" w14:textId="77777777" w:rsidR="0062208C" w:rsidRPr="00DA2ED1" w:rsidRDefault="0062208C" w:rsidP="00DA2ED1">
      <w:pPr>
        <w:pStyle w:val="a3"/>
        <w:ind w:left="0"/>
        <w:jc w:val="left"/>
        <w:rPr>
          <w:rFonts w:ascii="宋体" w:eastAsia="宋体" w:hAnsi="宋体" w:cs="微软雅黑"/>
          <w:w w:val="105"/>
          <w:sz w:val="21"/>
          <w:szCs w:val="21"/>
          <w:lang w:eastAsia="zh-CN"/>
        </w:rPr>
      </w:pPr>
      <w:r w:rsidRPr="00DA2ED1">
        <w:rPr>
          <w:rFonts w:ascii="宋体" w:eastAsia="宋体" w:hAnsi="宋体" w:cs="微软雅黑" w:hint="eastAsia"/>
          <w:w w:val="105"/>
          <w:sz w:val="21"/>
          <w:szCs w:val="21"/>
          <w:lang w:eastAsia="zh-CN"/>
        </w:rPr>
        <w:t>表2</w:t>
      </w:r>
      <w:r w:rsidRPr="00DA2ED1">
        <w:rPr>
          <w:rFonts w:ascii="宋体" w:eastAsia="宋体" w:hAnsi="宋体" w:cs="微软雅黑"/>
          <w:w w:val="105"/>
          <w:sz w:val="21"/>
          <w:szCs w:val="21"/>
          <w:lang w:eastAsia="zh-CN"/>
        </w:rPr>
        <w:t>.</w:t>
      </w:r>
      <w:r w:rsidRPr="00DA2ED1">
        <w:rPr>
          <w:rFonts w:ascii="宋体" w:eastAsia="宋体" w:hAnsi="宋体" w:cs="微软雅黑" w:hint="eastAsia"/>
          <w:w w:val="105"/>
          <w:sz w:val="21"/>
          <w:szCs w:val="21"/>
          <w:lang w:eastAsia="zh-CN"/>
        </w:rPr>
        <w:t>术中数据</w:t>
      </w:r>
    </w:p>
    <w:p w14:paraId="1D007491" w14:textId="77777777" w:rsidR="00E90465" w:rsidRPr="00DA2ED1" w:rsidRDefault="00E90465" w:rsidP="00DA2ED1">
      <w:pPr>
        <w:pStyle w:val="a3"/>
        <w:ind w:left="0"/>
        <w:jc w:val="left"/>
        <w:rPr>
          <w:rFonts w:ascii="宋体" w:eastAsia="宋体" w:hAnsi="宋体" w:cs="微软雅黑"/>
          <w:w w:val="105"/>
          <w:sz w:val="21"/>
          <w:szCs w:val="21"/>
          <w:lang w:eastAsia="zh-CN"/>
        </w:rPr>
      </w:pPr>
      <w:r w:rsidRPr="00DA2ED1">
        <w:rPr>
          <w:rFonts w:ascii="宋体" w:eastAsia="宋体" w:hAnsi="宋体" w:cs="微软雅黑" w:hint="eastAsia"/>
          <w:noProof/>
          <w:w w:val="105"/>
          <w:sz w:val="21"/>
          <w:szCs w:val="21"/>
          <w:lang w:eastAsia="zh-CN"/>
        </w:rPr>
        <w:drawing>
          <wp:inline distT="0" distB="0" distL="0" distR="0" wp14:anchorId="6D46B659" wp14:editId="26B46B63">
            <wp:extent cx="3511550" cy="222014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rotWithShape="1">
                    <a:blip r:embed="rId9" cstate="print">
                      <a:extLst>
                        <a:ext uri="{28A0092B-C50C-407E-A947-70E740481C1C}">
                          <a14:useLocalDpi xmlns:a14="http://schemas.microsoft.com/office/drawing/2010/main" val="0"/>
                        </a:ext>
                      </a:extLst>
                    </a:blip>
                    <a:srcRect t="11431" b="21774"/>
                    <a:stretch/>
                  </pic:blipFill>
                  <pic:spPr bwMode="auto">
                    <a:xfrm>
                      <a:off x="0" y="0"/>
                      <a:ext cx="3520571" cy="2225849"/>
                    </a:xfrm>
                    <a:prstGeom prst="rect">
                      <a:avLst/>
                    </a:prstGeom>
                    <a:ln>
                      <a:noFill/>
                    </a:ln>
                    <a:extLst>
                      <a:ext uri="{53640926-AAD7-44D8-BBD7-CCE9431645EC}">
                        <a14:shadowObscured xmlns:a14="http://schemas.microsoft.com/office/drawing/2010/main"/>
                      </a:ext>
                    </a:extLst>
                  </pic:spPr>
                </pic:pic>
              </a:graphicData>
            </a:graphic>
          </wp:inline>
        </w:drawing>
      </w:r>
    </w:p>
    <w:p w14:paraId="35849766" w14:textId="77777777" w:rsidR="00045599" w:rsidRPr="00DA2ED1" w:rsidRDefault="00045599" w:rsidP="00DA2ED1">
      <w:pPr>
        <w:pStyle w:val="a3"/>
        <w:ind w:left="0" w:firstLineChars="200" w:firstLine="440"/>
        <w:jc w:val="left"/>
        <w:rPr>
          <w:rFonts w:ascii="宋体" w:eastAsia="宋体" w:hAnsi="宋体" w:cs="微软雅黑"/>
          <w:w w:val="105"/>
          <w:sz w:val="21"/>
          <w:szCs w:val="21"/>
        </w:rPr>
      </w:pPr>
      <w:proofErr w:type="spellStart"/>
      <w:r w:rsidRPr="00DA2ED1">
        <w:rPr>
          <w:rFonts w:ascii="宋体" w:eastAsia="宋体" w:hAnsi="宋体" w:cs="微软雅黑"/>
          <w:w w:val="105"/>
          <w:sz w:val="21"/>
          <w:szCs w:val="21"/>
          <w:lang w:eastAsia="zh-CN"/>
        </w:rPr>
        <w:lastRenderedPageBreak/>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组的院内死亡率为</w:t>
      </w:r>
      <w:r w:rsidRPr="00DA2ED1">
        <w:rPr>
          <w:rFonts w:ascii="宋体" w:eastAsia="宋体" w:hAnsi="宋体" w:cs="微软雅黑"/>
          <w:w w:val="105"/>
          <w:sz w:val="21"/>
          <w:szCs w:val="21"/>
          <w:lang w:eastAsia="zh-CN"/>
        </w:rPr>
        <w:t xml:space="preserve"> 1.1% (n = 1)</w:t>
      </w:r>
      <w:r w:rsidRPr="00DA2ED1">
        <w:rPr>
          <w:rFonts w:ascii="宋体" w:eastAsia="宋体" w:hAnsi="宋体" w:cs="微软雅黑" w:hint="eastAsia"/>
          <w:w w:val="105"/>
          <w:sz w:val="21"/>
          <w:szCs w:val="21"/>
          <w:lang w:eastAsia="zh-CN"/>
        </w:rPr>
        <w:t>，</w:t>
      </w:r>
      <w:r w:rsidRPr="00DA2ED1">
        <w:rPr>
          <w:rFonts w:ascii="宋体" w:eastAsia="宋体" w:hAnsi="宋体" w:cs="微软雅黑"/>
          <w:w w:val="105"/>
          <w:sz w:val="21"/>
          <w:szCs w:val="21"/>
          <w:lang w:eastAsia="zh-CN"/>
        </w:rPr>
        <w:t xml:space="preserve">c-ECC </w:t>
      </w:r>
      <w:r w:rsidRPr="00DA2ED1">
        <w:rPr>
          <w:rFonts w:ascii="宋体" w:eastAsia="宋体" w:hAnsi="宋体" w:cs="微软雅黑" w:hint="eastAsia"/>
          <w:w w:val="105"/>
          <w:sz w:val="21"/>
          <w:szCs w:val="21"/>
          <w:lang w:eastAsia="zh-CN"/>
        </w:rPr>
        <w:t>组为</w:t>
      </w:r>
      <w:r w:rsidRPr="00DA2ED1">
        <w:rPr>
          <w:rFonts w:ascii="宋体" w:eastAsia="宋体" w:hAnsi="宋体" w:cs="微软雅黑"/>
          <w:w w:val="105"/>
          <w:sz w:val="21"/>
          <w:szCs w:val="21"/>
          <w:lang w:eastAsia="zh-CN"/>
        </w:rPr>
        <w:t xml:space="preserve"> 0% (P = 0.5)</w:t>
      </w:r>
      <w:r w:rsidRPr="00DA2ED1">
        <w:rPr>
          <w:rFonts w:ascii="宋体" w:eastAsia="宋体" w:hAnsi="宋体" w:cs="微软雅黑" w:hint="eastAsia"/>
          <w:w w:val="105"/>
          <w:sz w:val="21"/>
          <w:szCs w:val="21"/>
          <w:lang w:eastAsia="zh-CN"/>
        </w:rPr>
        <w:t>。中风、肾功能衰竭、呼吸功能不全和起搏器植入等并发症在各组间具有可比性（</w:t>
      </w:r>
      <w:r w:rsidR="00E90465" w:rsidRPr="00DA2ED1">
        <w:rPr>
          <w:rFonts w:ascii="宋体" w:eastAsia="宋体" w:hAnsi="宋体" w:cs="微软雅黑"/>
          <w:w w:val="105"/>
          <w:sz w:val="21"/>
          <w:szCs w:val="21"/>
          <w:lang w:eastAsia="zh-CN"/>
        </w:rPr>
        <w:t>表3</w:t>
      </w:r>
      <w:r w:rsidRPr="00DA2ED1">
        <w:rPr>
          <w:rFonts w:ascii="宋体" w:eastAsia="宋体" w:hAnsi="宋体" w:cs="微软雅黑" w:hint="eastAsia"/>
          <w:w w:val="105"/>
          <w:sz w:val="21"/>
          <w:szCs w:val="21"/>
          <w:lang w:eastAsia="zh-CN"/>
        </w:rPr>
        <w:t>）。</w:t>
      </w:r>
      <w:r w:rsidRPr="00DA2ED1">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rPr>
        <w:t>MiECC</w:t>
      </w:r>
      <w:proofErr w:type="spellEnd"/>
      <w:r w:rsidRPr="00DA2ED1">
        <w:rPr>
          <w:rFonts w:ascii="宋体" w:eastAsia="宋体" w:hAnsi="宋体" w:cs="微软雅黑"/>
          <w:w w:val="105"/>
          <w:sz w:val="21"/>
          <w:szCs w:val="21"/>
        </w:rPr>
        <w:t xml:space="preserve"> </w:t>
      </w:r>
      <w:r w:rsidRPr="00DA2ED1">
        <w:rPr>
          <w:rFonts w:ascii="宋体" w:eastAsia="宋体" w:hAnsi="宋体" w:cs="微软雅黑" w:hint="eastAsia"/>
          <w:w w:val="105"/>
          <w:sz w:val="21"/>
          <w:szCs w:val="21"/>
        </w:rPr>
        <w:t>显示需要翻修的出血率（</w:t>
      </w:r>
      <w:r w:rsidRPr="00DA2ED1">
        <w:rPr>
          <w:rFonts w:ascii="宋体" w:eastAsia="宋体" w:hAnsi="宋体" w:cs="微软雅黑"/>
          <w:w w:val="105"/>
          <w:sz w:val="21"/>
          <w:szCs w:val="21"/>
        </w:rPr>
        <w:t>0% vs 5.3%</w:t>
      </w:r>
      <w:r w:rsidRPr="00DA2ED1">
        <w:rPr>
          <w:rFonts w:ascii="宋体" w:eastAsia="宋体" w:hAnsi="宋体" w:cs="微软雅黑" w:hint="eastAsia"/>
          <w:w w:val="105"/>
          <w:sz w:val="21"/>
          <w:szCs w:val="21"/>
        </w:rPr>
        <w:t>，</w:t>
      </w:r>
      <w:proofErr w:type="spellStart"/>
      <w:r w:rsidRPr="00DA2ED1">
        <w:rPr>
          <w:rFonts w:ascii="宋体" w:eastAsia="宋体" w:hAnsi="宋体" w:cs="微软雅黑"/>
          <w:w w:val="105"/>
          <w:sz w:val="21"/>
          <w:szCs w:val="21"/>
        </w:rPr>
        <w:t>AbRR</w:t>
      </w:r>
      <w:proofErr w:type="spellEnd"/>
      <w:r w:rsidRPr="00DA2ED1">
        <w:rPr>
          <w:rFonts w:ascii="宋体" w:eastAsia="宋体" w:hAnsi="宋体" w:cs="微软雅黑"/>
          <w:w w:val="105"/>
          <w:sz w:val="21"/>
          <w:szCs w:val="21"/>
        </w:rPr>
        <w:t xml:space="preserve"> -5.3%</w:t>
      </w:r>
      <w:r w:rsidRPr="00DA2ED1">
        <w:rPr>
          <w:rFonts w:ascii="宋体" w:eastAsia="宋体" w:hAnsi="宋体" w:cs="微软雅黑" w:hint="eastAsia"/>
          <w:w w:val="105"/>
          <w:sz w:val="21"/>
          <w:szCs w:val="21"/>
        </w:rPr>
        <w:t>；</w:t>
      </w:r>
      <w:r w:rsidRPr="00DA2ED1">
        <w:rPr>
          <w:rFonts w:ascii="宋体" w:eastAsia="宋体" w:hAnsi="宋体" w:cs="微软雅黑"/>
          <w:w w:val="105"/>
          <w:sz w:val="21"/>
          <w:szCs w:val="21"/>
        </w:rPr>
        <w:t>P = 0.031</w:t>
      </w:r>
      <w:r w:rsidRPr="00DA2ED1">
        <w:rPr>
          <w:rFonts w:ascii="宋体" w:eastAsia="宋体" w:hAnsi="宋体" w:cs="微软雅黑" w:hint="eastAsia"/>
          <w:w w:val="105"/>
          <w:sz w:val="21"/>
          <w:szCs w:val="21"/>
        </w:rPr>
        <w:t>）和术后心房颤动</w:t>
      </w:r>
      <w:r w:rsidRPr="00DA2ED1">
        <w:rPr>
          <w:rFonts w:ascii="宋体" w:eastAsia="宋体" w:hAnsi="宋体" w:cs="微软雅黑"/>
          <w:w w:val="105"/>
          <w:sz w:val="21"/>
          <w:szCs w:val="21"/>
        </w:rPr>
        <w:t xml:space="preserve"> (AF)</w:t>
      </w:r>
      <w:r w:rsidRPr="00DA2ED1">
        <w:rPr>
          <w:rFonts w:ascii="宋体" w:eastAsia="宋体" w:hAnsi="宋体" w:cs="微软雅黑" w:hint="eastAsia"/>
          <w:w w:val="105"/>
          <w:sz w:val="21"/>
          <w:szCs w:val="21"/>
        </w:rPr>
        <w:t>（</w:t>
      </w:r>
      <w:r w:rsidRPr="00DA2ED1">
        <w:rPr>
          <w:rFonts w:ascii="宋体" w:eastAsia="宋体" w:hAnsi="宋体" w:cs="微软雅黑"/>
          <w:w w:val="105"/>
          <w:sz w:val="21"/>
          <w:szCs w:val="21"/>
        </w:rPr>
        <w:t xml:space="preserve">30.1% </w:t>
      </w:r>
      <w:r w:rsidRPr="00DA2ED1">
        <w:rPr>
          <w:rFonts w:ascii="宋体" w:eastAsia="宋体" w:hAnsi="宋体" w:cs="微软雅黑" w:hint="eastAsia"/>
          <w:w w:val="105"/>
          <w:sz w:val="21"/>
          <w:szCs w:val="21"/>
        </w:rPr>
        <w:t>对</w:t>
      </w:r>
      <w:r w:rsidRPr="00DA2ED1">
        <w:rPr>
          <w:rFonts w:ascii="宋体" w:eastAsia="宋体" w:hAnsi="宋体" w:cs="微软雅黑"/>
          <w:w w:val="105"/>
          <w:sz w:val="21"/>
          <w:szCs w:val="21"/>
        </w:rPr>
        <w:t xml:space="preserve"> 44.1%</w:t>
      </w:r>
      <w:r w:rsidRPr="00DA2ED1">
        <w:rPr>
          <w:rFonts w:ascii="宋体" w:eastAsia="宋体" w:hAnsi="宋体" w:cs="微软雅黑" w:hint="eastAsia"/>
          <w:w w:val="105"/>
          <w:sz w:val="21"/>
          <w:szCs w:val="21"/>
        </w:rPr>
        <w:t>，</w:t>
      </w:r>
      <w:r w:rsidRPr="00DA2ED1">
        <w:rPr>
          <w:rFonts w:ascii="宋体" w:eastAsia="宋体" w:hAnsi="宋体" w:cs="微软雅黑"/>
          <w:w w:val="105"/>
          <w:sz w:val="21"/>
          <w:szCs w:val="21"/>
        </w:rPr>
        <w:t>AbRR -14%</w:t>
      </w:r>
      <w:r w:rsidRPr="00DA2ED1">
        <w:rPr>
          <w:rFonts w:ascii="宋体" w:eastAsia="宋体" w:hAnsi="宋体" w:cs="微软雅黑" w:hint="eastAsia"/>
          <w:w w:val="105"/>
          <w:sz w:val="21"/>
          <w:szCs w:val="21"/>
        </w:rPr>
        <w:t>；</w:t>
      </w:r>
      <w:r w:rsidRPr="00DA2ED1">
        <w:rPr>
          <w:rFonts w:ascii="宋体" w:eastAsia="宋体" w:hAnsi="宋体" w:cs="微软雅黑"/>
          <w:w w:val="105"/>
          <w:sz w:val="21"/>
          <w:szCs w:val="21"/>
        </w:rPr>
        <w:t>P = 0.034</w:t>
      </w:r>
      <w:r w:rsidRPr="00DA2ED1">
        <w:rPr>
          <w:rFonts w:ascii="宋体" w:eastAsia="宋体" w:hAnsi="宋体" w:cs="微软雅黑" w:hint="eastAsia"/>
          <w:w w:val="105"/>
          <w:sz w:val="21"/>
          <w:szCs w:val="21"/>
        </w:rPr>
        <w:t>）发生率降低。在</w:t>
      </w:r>
      <w:r w:rsidRPr="00DA2ED1">
        <w:rPr>
          <w:rFonts w:ascii="宋体" w:eastAsia="宋体" w:hAnsi="宋体" w:cs="微软雅黑"/>
          <w:w w:val="105"/>
          <w:sz w:val="21"/>
          <w:szCs w:val="21"/>
        </w:rPr>
        <w:t xml:space="preserve"> ICU </w:t>
      </w:r>
      <w:proofErr w:type="spellStart"/>
      <w:r w:rsidRPr="00DA2ED1">
        <w:rPr>
          <w:rFonts w:ascii="宋体" w:eastAsia="宋体" w:hAnsi="宋体" w:cs="微软雅黑" w:hint="eastAsia"/>
          <w:w w:val="105"/>
          <w:sz w:val="21"/>
          <w:szCs w:val="21"/>
        </w:rPr>
        <w:t>的中位住院时间</w:t>
      </w:r>
      <w:proofErr w:type="spellEnd"/>
      <w:r w:rsidRPr="00DA2ED1">
        <w:rPr>
          <w:rFonts w:ascii="宋体" w:eastAsia="宋体" w:hAnsi="宋体" w:cs="微软雅黑"/>
          <w:w w:val="105"/>
          <w:sz w:val="21"/>
          <w:szCs w:val="21"/>
        </w:rPr>
        <w:t xml:space="preserve"> [</w:t>
      </w:r>
      <w:proofErr w:type="spellStart"/>
      <w:r w:rsidRPr="00DA2ED1">
        <w:rPr>
          <w:rFonts w:ascii="宋体" w:eastAsia="宋体" w:hAnsi="宋体" w:cs="微软雅黑"/>
          <w:w w:val="105"/>
          <w:sz w:val="21"/>
          <w:szCs w:val="21"/>
        </w:rPr>
        <w:t>MiECC</w:t>
      </w:r>
      <w:proofErr w:type="spellEnd"/>
      <w:r w:rsidRPr="00DA2ED1">
        <w:rPr>
          <w:rFonts w:ascii="宋体" w:eastAsia="宋体" w:hAnsi="宋体" w:cs="微软雅黑"/>
          <w:w w:val="105"/>
          <w:sz w:val="21"/>
          <w:szCs w:val="21"/>
        </w:rPr>
        <w:t xml:space="preserve"> 24 h (22–48), c-ECC 26 h (22.5–43.5</w:t>
      </w:r>
      <w:r w:rsidRPr="00DA2ED1">
        <w:rPr>
          <w:rFonts w:ascii="宋体" w:eastAsia="宋体" w:hAnsi="宋体" w:cs="微软雅黑" w:hint="eastAsia"/>
          <w:w w:val="105"/>
          <w:sz w:val="21"/>
          <w:szCs w:val="21"/>
        </w:rPr>
        <w:t>；</w:t>
      </w:r>
      <w:r w:rsidRPr="00DA2ED1">
        <w:rPr>
          <w:rFonts w:ascii="宋体" w:eastAsia="宋体" w:hAnsi="宋体" w:cs="微软雅黑"/>
          <w:w w:val="105"/>
          <w:sz w:val="21"/>
          <w:szCs w:val="21"/>
        </w:rPr>
        <w:t xml:space="preserve"> P = </w:t>
      </w:r>
      <w:proofErr w:type="gramStart"/>
      <w:r w:rsidRPr="00DA2ED1">
        <w:rPr>
          <w:rFonts w:ascii="宋体" w:eastAsia="宋体" w:hAnsi="宋体" w:cs="微软雅黑"/>
          <w:w w:val="105"/>
          <w:sz w:val="21"/>
          <w:szCs w:val="21"/>
        </w:rPr>
        <w:t>0.17</w:t>
      </w:r>
      <w:r w:rsidRPr="00DA2ED1">
        <w:rPr>
          <w:rFonts w:ascii="宋体" w:eastAsia="宋体" w:hAnsi="宋体" w:cs="微软雅黑" w:hint="eastAsia"/>
          <w:w w:val="105"/>
          <w:sz w:val="21"/>
          <w:szCs w:val="21"/>
        </w:rPr>
        <w:t>)</w:t>
      </w:r>
      <w:proofErr w:type="spellStart"/>
      <w:r w:rsidRPr="00DA2ED1">
        <w:rPr>
          <w:rFonts w:ascii="宋体" w:eastAsia="宋体" w:hAnsi="宋体" w:cs="微软雅黑" w:hint="eastAsia"/>
          <w:w w:val="105"/>
          <w:sz w:val="21"/>
          <w:szCs w:val="21"/>
        </w:rPr>
        <w:t>和在住院时间</w:t>
      </w:r>
      <w:proofErr w:type="spellEnd"/>
      <w:proofErr w:type="gramEnd"/>
      <w:r w:rsidRPr="00DA2ED1">
        <w:rPr>
          <w:rFonts w:ascii="宋体" w:eastAsia="宋体" w:hAnsi="宋体" w:cs="微软雅黑"/>
          <w:w w:val="105"/>
          <w:sz w:val="21"/>
          <w:szCs w:val="21"/>
        </w:rPr>
        <w:t xml:space="preserve"> [</w:t>
      </w:r>
      <w:proofErr w:type="spellStart"/>
      <w:r w:rsidRPr="00DA2ED1">
        <w:rPr>
          <w:rFonts w:ascii="宋体" w:eastAsia="宋体" w:hAnsi="宋体" w:cs="微软雅黑"/>
          <w:w w:val="105"/>
          <w:sz w:val="21"/>
          <w:szCs w:val="21"/>
        </w:rPr>
        <w:t>MiECC</w:t>
      </w:r>
      <w:proofErr w:type="spellEnd"/>
      <w:r w:rsidRPr="00DA2ED1">
        <w:rPr>
          <w:rFonts w:ascii="宋体" w:eastAsia="宋体" w:hAnsi="宋体" w:cs="微软雅黑"/>
          <w:w w:val="105"/>
          <w:sz w:val="21"/>
          <w:szCs w:val="21"/>
        </w:rPr>
        <w:t xml:space="preserve"> 6 </w:t>
      </w:r>
      <w:r w:rsidRPr="00DA2ED1">
        <w:rPr>
          <w:rFonts w:ascii="宋体" w:eastAsia="宋体" w:hAnsi="宋体" w:cs="微软雅黑" w:hint="eastAsia"/>
          <w:w w:val="105"/>
          <w:sz w:val="21"/>
          <w:szCs w:val="21"/>
        </w:rPr>
        <w:t>天</w:t>
      </w:r>
      <w:r w:rsidRPr="00DA2ED1">
        <w:rPr>
          <w:rFonts w:ascii="宋体" w:eastAsia="宋体" w:hAnsi="宋体" w:cs="微软雅黑"/>
          <w:w w:val="105"/>
          <w:sz w:val="21"/>
          <w:szCs w:val="21"/>
        </w:rPr>
        <w:t xml:space="preserve"> (5–7), c-ECC 6 </w:t>
      </w:r>
      <w:r w:rsidRPr="00DA2ED1">
        <w:rPr>
          <w:rFonts w:ascii="宋体" w:eastAsia="宋体" w:hAnsi="宋体" w:cs="微软雅黑" w:hint="eastAsia"/>
          <w:w w:val="105"/>
          <w:sz w:val="21"/>
          <w:szCs w:val="21"/>
        </w:rPr>
        <w:t>天</w:t>
      </w:r>
      <w:r w:rsidRPr="00DA2ED1">
        <w:rPr>
          <w:rFonts w:ascii="宋体" w:eastAsia="宋体" w:hAnsi="宋体" w:cs="微软雅黑"/>
          <w:w w:val="105"/>
          <w:sz w:val="21"/>
          <w:szCs w:val="21"/>
        </w:rPr>
        <w:t xml:space="preserve"> (5–8);</w:t>
      </w:r>
      <w:r w:rsidRPr="00DA2ED1">
        <w:rPr>
          <w:rFonts w:ascii="宋体" w:eastAsia="宋体" w:hAnsi="宋体" w:cs="微软雅黑"/>
          <w:i/>
          <w:w w:val="105"/>
          <w:sz w:val="21"/>
          <w:szCs w:val="21"/>
        </w:rPr>
        <w:t xml:space="preserve">P </w:t>
      </w:r>
      <w:r w:rsidRPr="00DA2ED1">
        <w:rPr>
          <w:rFonts w:ascii="宋体" w:eastAsia="宋体" w:hAnsi="宋体" w:cs="微软雅黑"/>
          <w:w w:val="105"/>
          <w:sz w:val="21"/>
          <w:szCs w:val="21"/>
        </w:rPr>
        <w:t>= 0.5</w:t>
      </w:r>
      <w:r w:rsidRPr="00DA2ED1">
        <w:rPr>
          <w:rFonts w:ascii="宋体" w:eastAsia="宋体" w:hAnsi="宋体" w:cs="微软雅黑" w:hint="eastAsia"/>
          <w:w w:val="105"/>
          <w:sz w:val="21"/>
          <w:szCs w:val="21"/>
        </w:rPr>
        <w:t>）中没有发现显著性差异。</w:t>
      </w:r>
    </w:p>
    <w:p w14:paraId="3AB0EACA" w14:textId="77777777" w:rsidR="0062208C" w:rsidRPr="00DA2ED1" w:rsidRDefault="0062208C" w:rsidP="00DA2ED1">
      <w:pPr>
        <w:pStyle w:val="a3"/>
        <w:ind w:left="0"/>
        <w:jc w:val="left"/>
        <w:rPr>
          <w:rFonts w:ascii="宋体" w:eastAsia="宋体" w:hAnsi="宋体" w:cs="微软雅黑"/>
          <w:w w:val="105"/>
          <w:sz w:val="21"/>
          <w:szCs w:val="21"/>
          <w:lang w:eastAsia="zh-CN"/>
        </w:rPr>
      </w:pPr>
      <w:r w:rsidRPr="00DA2ED1">
        <w:rPr>
          <w:rFonts w:ascii="宋体" w:eastAsia="宋体" w:hAnsi="宋体" w:cs="微软雅黑" w:hint="eastAsia"/>
          <w:w w:val="105"/>
          <w:sz w:val="21"/>
          <w:szCs w:val="21"/>
          <w:lang w:eastAsia="zh-CN"/>
        </w:rPr>
        <w:t>表3</w:t>
      </w:r>
      <w:r w:rsidR="001F4FC7" w:rsidRPr="00DA2ED1">
        <w:rPr>
          <w:rFonts w:ascii="宋体" w:eastAsia="宋体" w:hAnsi="宋体" w:cs="微软雅黑"/>
          <w:w w:val="105"/>
          <w:sz w:val="21"/>
          <w:szCs w:val="21"/>
          <w:lang w:eastAsia="zh-CN"/>
        </w:rPr>
        <w:t>.</w:t>
      </w:r>
      <w:r w:rsidR="001F4FC7" w:rsidRPr="00DA2ED1">
        <w:rPr>
          <w:rFonts w:ascii="宋体" w:eastAsia="宋体" w:hAnsi="宋体" w:cs="微软雅黑" w:hint="eastAsia"/>
          <w:w w:val="105"/>
          <w:sz w:val="21"/>
          <w:szCs w:val="21"/>
          <w:lang w:eastAsia="zh-CN"/>
        </w:rPr>
        <w:t>院内结局</w:t>
      </w:r>
    </w:p>
    <w:p w14:paraId="302C0CD8" w14:textId="77777777" w:rsidR="00E90465" w:rsidRPr="00DA2ED1" w:rsidRDefault="00E90465" w:rsidP="00DA2ED1">
      <w:pPr>
        <w:pStyle w:val="a3"/>
        <w:ind w:left="0"/>
        <w:jc w:val="left"/>
        <w:rPr>
          <w:rFonts w:ascii="宋体" w:eastAsia="宋体" w:hAnsi="宋体" w:cs="微软雅黑"/>
          <w:w w:val="105"/>
          <w:sz w:val="21"/>
          <w:szCs w:val="21"/>
        </w:rPr>
      </w:pPr>
      <w:r w:rsidRPr="00DA2ED1">
        <w:rPr>
          <w:rFonts w:ascii="宋体" w:eastAsia="宋体" w:hAnsi="宋体" w:cs="微软雅黑"/>
          <w:noProof/>
          <w:w w:val="105"/>
          <w:sz w:val="21"/>
          <w:szCs w:val="21"/>
          <w:lang w:eastAsia="zh-CN"/>
        </w:rPr>
        <w:drawing>
          <wp:inline distT="0" distB="0" distL="0" distR="0" wp14:anchorId="27791C2C" wp14:editId="6C3A7DFA">
            <wp:extent cx="5272316" cy="122378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rotWithShape="1">
                    <a:blip r:embed="rId10" cstate="print">
                      <a:extLst>
                        <a:ext uri="{28A0092B-C50C-407E-A947-70E740481C1C}">
                          <a14:useLocalDpi xmlns:a14="http://schemas.microsoft.com/office/drawing/2010/main" val="0"/>
                        </a:ext>
                      </a:extLst>
                    </a:blip>
                    <a:srcRect t="15159" b="17359"/>
                    <a:stretch/>
                  </pic:blipFill>
                  <pic:spPr bwMode="auto">
                    <a:xfrm>
                      <a:off x="0" y="0"/>
                      <a:ext cx="5274310" cy="1224247"/>
                    </a:xfrm>
                    <a:prstGeom prst="rect">
                      <a:avLst/>
                    </a:prstGeom>
                    <a:ln>
                      <a:noFill/>
                    </a:ln>
                    <a:extLst>
                      <a:ext uri="{53640926-AAD7-44D8-BBD7-CCE9431645EC}">
                        <a14:shadowObscured xmlns:a14="http://schemas.microsoft.com/office/drawing/2010/main"/>
                      </a:ext>
                    </a:extLst>
                  </pic:spPr>
                </pic:pic>
              </a:graphicData>
            </a:graphic>
          </wp:inline>
        </w:drawing>
      </w:r>
    </w:p>
    <w:p w14:paraId="24F57C8F" w14:textId="77777777" w:rsidR="00045599" w:rsidRPr="00DA2ED1" w:rsidRDefault="00045599" w:rsidP="00DA2ED1">
      <w:pPr>
        <w:pStyle w:val="a3"/>
        <w:ind w:left="0" w:firstLineChars="200" w:firstLine="440"/>
        <w:jc w:val="left"/>
        <w:rPr>
          <w:rFonts w:ascii="宋体" w:eastAsia="宋体" w:hAnsi="宋体" w:cs="微软雅黑"/>
          <w:w w:val="105"/>
          <w:sz w:val="21"/>
          <w:szCs w:val="21"/>
          <w:lang w:eastAsia="zh-CN"/>
        </w:rPr>
      </w:pPr>
      <w:r w:rsidRPr="00DA2ED1">
        <w:rPr>
          <w:rFonts w:ascii="宋体" w:eastAsia="宋体" w:hAnsi="宋体" w:cs="微软雅黑" w:hint="eastAsia"/>
          <w:w w:val="105"/>
          <w:sz w:val="21"/>
          <w:szCs w:val="21"/>
          <w:lang w:eastAsia="zh-CN"/>
        </w:rPr>
        <w:t>在1年随访时间中，</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组患者的估计生存率为</w:t>
      </w:r>
      <w:r w:rsidRPr="00DA2ED1">
        <w:rPr>
          <w:rFonts w:ascii="宋体" w:eastAsia="宋体" w:hAnsi="宋体" w:cs="微软雅黑"/>
          <w:w w:val="105"/>
          <w:sz w:val="21"/>
          <w:szCs w:val="21"/>
          <w:lang w:eastAsia="zh-CN"/>
        </w:rPr>
        <w:t xml:space="preserve"> 96.8% ± 1.8%</w:t>
      </w:r>
      <w:r w:rsidRPr="00DA2ED1">
        <w:rPr>
          <w:rFonts w:ascii="宋体" w:eastAsia="宋体" w:hAnsi="宋体" w:cs="微软雅黑" w:hint="eastAsia"/>
          <w:w w:val="105"/>
          <w:sz w:val="21"/>
          <w:szCs w:val="21"/>
          <w:lang w:eastAsia="zh-CN"/>
        </w:rPr>
        <w:t>，</w:t>
      </w:r>
      <w:proofErr w:type="spellStart"/>
      <w:r w:rsidRPr="00DA2ED1">
        <w:rPr>
          <w:rFonts w:ascii="宋体" w:eastAsia="宋体" w:hAnsi="宋体" w:cs="微软雅黑"/>
          <w:w w:val="105"/>
          <w:sz w:val="21"/>
          <w:szCs w:val="21"/>
          <w:lang w:eastAsia="zh-CN"/>
        </w:rPr>
        <w:t>cECC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组患者的估计生存率为</w:t>
      </w:r>
      <w:r w:rsidRPr="00DA2ED1">
        <w:rPr>
          <w:rFonts w:ascii="宋体" w:eastAsia="宋体" w:hAnsi="宋体" w:cs="微软雅黑"/>
          <w:w w:val="105"/>
          <w:sz w:val="21"/>
          <w:szCs w:val="21"/>
          <w:lang w:eastAsia="zh-CN"/>
        </w:rPr>
        <w:t xml:space="preserve"> 97.5% ± 1.8%</w:t>
      </w:r>
      <w:r w:rsidRPr="00DA2ED1">
        <w:rPr>
          <w:rFonts w:ascii="宋体" w:eastAsia="宋体" w:hAnsi="宋体" w:cs="微软雅黑" w:hint="eastAsia"/>
          <w:w w:val="105"/>
          <w:sz w:val="21"/>
          <w:szCs w:val="21"/>
          <w:lang w:eastAsia="zh-CN"/>
        </w:rPr>
        <w:t>（对数等级；</w:t>
      </w:r>
      <w:r w:rsidRPr="00DA2ED1">
        <w:rPr>
          <w:rFonts w:ascii="宋体" w:eastAsia="宋体" w:hAnsi="宋体" w:cs="微软雅黑"/>
          <w:w w:val="105"/>
          <w:sz w:val="21"/>
          <w:szCs w:val="21"/>
          <w:lang w:eastAsia="zh-CN"/>
        </w:rPr>
        <w:t>P = 0.4</w:t>
      </w:r>
      <w:r w:rsidRPr="00DA2ED1">
        <w:rPr>
          <w:rFonts w:ascii="宋体" w:eastAsia="宋体" w:hAnsi="宋体" w:cs="微软雅黑" w:hint="eastAsia"/>
          <w:w w:val="105"/>
          <w:sz w:val="21"/>
          <w:szCs w:val="21"/>
          <w:lang w:eastAsia="zh-CN"/>
        </w:rPr>
        <w:t>）（图</w:t>
      </w:r>
      <w:r w:rsidRPr="00DA2ED1">
        <w:rPr>
          <w:rFonts w:ascii="宋体" w:eastAsia="宋体" w:hAnsi="宋体" w:cs="微软雅黑"/>
          <w:w w:val="105"/>
          <w:sz w:val="21"/>
          <w:szCs w:val="21"/>
          <w:lang w:eastAsia="zh-CN"/>
        </w:rPr>
        <w:t xml:space="preserve"> 3</w:t>
      </w:r>
      <w:r w:rsidRPr="00DA2ED1">
        <w:rPr>
          <w:rFonts w:ascii="宋体" w:eastAsia="宋体" w:hAnsi="宋体" w:cs="微软雅黑" w:hint="eastAsia"/>
          <w:w w:val="105"/>
          <w:sz w:val="21"/>
          <w:szCs w:val="21"/>
          <w:lang w:eastAsia="zh-CN"/>
        </w:rPr>
        <w:t>）。</w:t>
      </w:r>
    </w:p>
    <w:p w14:paraId="78B8355D" w14:textId="77777777" w:rsidR="002B76C5" w:rsidRPr="00DA2ED1" w:rsidRDefault="002B76C5" w:rsidP="00DA2ED1">
      <w:pPr>
        <w:pStyle w:val="a3"/>
        <w:ind w:left="0"/>
        <w:jc w:val="left"/>
        <w:rPr>
          <w:rFonts w:ascii="宋体" w:eastAsia="宋体" w:hAnsi="宋体" w:cs="微软雅黑"/>
          <w:w w:val="105"/>
          <w:sz w:val="21"/>
          <w:szCs w:val="21"/>
          <w:lang w:eastAsia="zh-CN"/>
        </w:rPr>
      </w:pPr>
      <w:r w:rsidRPr="00DA2ED1">
        <w:rPr>
          <w:rFonts w:ascii="宋体" w:eastAsia="宋体" w:hAnsi="宋体" w:cs="微软雅黑"/>
          <w:noProof/>
          <w:w w:val="105"/>
          <w:sz w:val="21"/>
          <w:szCs w:val="21"/>
          <w:lang w:eastAsia="zh-CN"/>
        </w:rPr>
        <w:drawing>
          <wp:inline distT="0" distB="0" distL="0" distR="0" wp14:anchorId="1AFFD04A" wp14:editId="62E67315">
            <wp:extent cx="4533900" cy="3505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533900" cy="3505200"/>
                    </a:xfrm>
                    <a:prstGeom prst="rect">
                      <a:avLst/>
                    </a:prstGeom>
                  </pic:spPr>
                </pic:pic>
              </a:graphicData>
            </a:graphic>
          </wp:inline>
        </w:drawing>
      </w:r>
    </w:p>
    <w:p w14:paraId="4DE4328F" w14:textId="77777777" w:rsidR="002B76C5" w:rsidRPr="00DA2ED1" w:rsidRDefault="002B76C5" w:rsidP="00DA2ED1">
      <w:pPr>
        <w:pStyle w:val="a3"/>
        <w:ind w:left="0"/>
        <w:jc w:val="left"/>
        <w:rPr>
          <w:rFonts w:ascii="宋体" w:eastAsia="宋体" w:hAnsi="宋体" w:cs="微软雅黑"/>
          <w:w w:val="105"/>
          <w:sz w:val="21"/>
          <w:szCs w:val="21"/>
          <w:lang w:eastAsia="zh-CN"/>
        </w:rPr>
      </w:pPr>
      <w:r w:rsidRPr="00DA2ED1">
        <w:rPr>
          <w:rFonts w:ascii="宋体" w:eastAsia="宋体" w:hAnsi="宋体" w:cs="微软雅黑" w:hint="eastAsia"/>
          <w:w w:val="105"/>
          <w:sz w:val="21"/>
          <w:szCs w:val="21"/>
          <w:lang w:eastAsia="zh-CN"/>
        </w:rPr>
        <w:t>图3</w:t>
      </w:r>
      <w:r w:rsidRPr="00DA2ED1">
        <w:rPr>
          <w:rFonts w:ascii="宋体" w:eastAsia="宋体" w:hAnsi="宋体" w:cs="微软雅黑"/>
          <w:w w:val="105"/>
          <w:sz w:val="21"/>
          <w:szCs w:val="21"/>
          <w:lang w:eastAsia="zh-CN"/>
        </w:rPr>
        <w:t>.</w:t>
      </w:r>
      <w:r w:rsidRPr="00DA2ED1">
        <w:rPr>
          <w:rFonts w:ascii="宋体" w:eastAsia="宋体" w:hAnsi="宋体"/>
          <w:sz w:val="21"/>
          <w:szCs w:val="21"/>
          <w:lang w:eastAsia="zh-CN"/>
        </w:rPr>
        <w:t xml:space="preserve"> </w:t>
      </w:r>
      <w:r w:rsidRPr="00DA2ED1">
        <w:rPr>
          <w:rFonts w:ascii="宋体" w:eastAsia="宋体" w:hAnsi="宋体" w:cs="微软雅黑"/>
          <w:w w:val="105"/>
          <w:sz w:val="21"/>
          <w:szCs w:val="21"/>
          <w:lang w:eastAsia="zh-CN"/>
        </w:rPr>
        <w:t>Kaplan-Meier估计生存</w:t>
      </w:r>
      <w:r w:rsidRPr="00DA2ED1">
        <w:rPr>
          <w:rFonts w:ascii="宋体" w:eastAsia="宋体" w:hAnsi="宋体" w:cs="微软雅黑" w:hint="eastAsia"/>
          <w:w w:val="105"/>
          <w:sz w:val="21"/>
          <w:szCs w:val="21"/>
          <w:lang w:eastAsia="zh-CN"/>
        </w:rPr>
        <w:t>率。</w:t>
      </w:r>
    </w:p>
    <w:p w14:paraId="467488DE" w14:textId="77777777" w:rsidR="00045599" w:rsidRPr="00DA2ED1" w:rsidRDefault="00045599" w:rsidP="00DA2ED1">
      <w:pPr>
        <w:pStyle w:val="a3"/>
        <w:jc w:val="left"/>
        <w:rPr>
          <w:rFonts w:ascii="宋体" w:eastAsia="宋体" w:hAnsi="宋体" w:cs="微软雅黑"/>
          <w:w w:val="105"/>
          <w:sz w:val="21"/>
          <w:szCs w:val="21"/>
          <w:lang w:eastAsia="zh-CN"/>
        </w:rPr>
      </w:pPr>
    </w:p>
    <w:p w14:paraId="7FB37C38" w14:textId="77777777" w:rsidR="00045599" w:rsidRPr="00117348" w:rsidRDefault="00045599" w:rsidP="00DA2ED1">
      <w:pPr>
        <w:pStyle w:val="a3"/>
        <w:ind w:left="0"/>
        <w:jc w:val="left"/>
        <w:rPr>
          <w:rFonts w:ascii="宋体" w:eastAsia="宋体" w:hAnsi="宋体" w:cs="微软雅黑"/>
          <w:b/>
          <w:bCs/>
          <w:w w:val="105"/>
          <w:sz w:val="24"/>
          <w:szCs w:val="24"/>
          <w:lang w:eastAsia="zh-CN"/>
        </w:rPr>
      </w:pPr>
      <w:r w:rsidRPr="00117348">
        <w:rPr>
          <w:rFonts w:ascii="宋体" w:eastAsia="宋体" w:hAnsi="宋体" w:cs="微软雅黑" w:hint="eastAsia"/>
          <w:b/>
          <w:bCs/>
          <w:w w:val="105"/>
          <w:sz w:val="24"/>
          <w:szCs w:val="24"/>
          <w:lang w:eastAsia="zh-CN"/>
        </w:rPr>
        <w:t>讨论</w:t>
      </w:r>
    </w:p>
    <w:p w14:paraId="23B16CCD" w14:textId="77777777" w:rsidR="00045599" w:rsidRPr="00DA2ED1" w:rsidRDefault="00045599" w:rsidP="00DA2ED1">
      <w:pPr>
        <w:pStyle w:val="a3"/>
        <w:ind w:left="0" w:firstLineChars="200" w:firstLine="440"/>
        <w:jc w:val="left"/>
        <w:rPr>
          <w:rFonts w:ascii="宋体" w:eastAsia="宋体" w:hAnsi="宋体" w:cs="微软雅黑"/>
          <w:w w:val="105"/>
          <w:sz w:val="21"/>
          <w:szCs w:val="21"/>
          <w:lang w:eastAsia="zh-CN"/>
        </w:rPr>
      </w:pPr>
      <w:r w:rsidRPr="00DA2ED1">
        <w:rPr>
          <w:rFonts w:ascii="宋体" w:eastAsia="宋体" w:hAnsi="宋体" w:cs="微软雅黑" w:hint="eastAsia"/>
          <w:w w:val="105"/>
          <w:sz w:val="21"/>
          <w:szCs w:val="21"/>
          <w:lang w:eastAsia="zh-CN"/>
        </w:rPr>
        <w:t>当代心脏干预越来越多地采用微创技术，例如微创切口，以减少手术创伤。在我们的机构中</w:t>
      </w:r>
      <w:r w:rsidRPr="00DA2ED1">
        <w:rPr>
          <w:rFonts w:ascii="宋体" w:eastAsia="宋体" w:hAnsi="Times New Roman" w:cs="Times New Roman"/>
          <w:w w:val="105"/>
          <w:sz w:val="21"/>
          <w:szCs w:val="21"/>
          <w:lang w:eastAsia="zh-CN"/>
        </w:rPr>
        <w:t>​​</w:t>
      </w:r>
      <w:r w:rsidRPr="00DA2ED1">
        <w:rPr>
          <w:rFonts w:ascii="宋体" w:eastAsia="宋体" w:hAnsi="宋体" w:cs="微软雅黑" w:hint="eastAsia"/>
          <w:w w:val="105"/>
          <w:sz w:val="21"/>
          <w:szCs w:val="21"/>
          <w:lang w:eastAsia="zh-CN"/>
        </w:rPr>
        <w:t>，我们相信微创心脏手术的概念可以通过超越手术切口的简单缩小而进一步发展：通过根据多学科方法增加干预的技术和技术含量，微创手术后的临床结果随着患者和家属满意度的提高，心脏手术可以得到加强，术后恢复也</w:t>
      </w:r>
      <w:r w:rsidRPr="00DA2ED1">
        <w:rPr>
          <w:rFonts w:ascii="宋体" w:eastAsia="宋体" w:hAnsi="宋体" w:cs="微软雅黑" w:hint="eastAsia"/>
          <w:w w:val="105"/>
          <w:sz w:val="21"/>
          <w:szCs w:val="21"/>
          <w:lang w:eastAsia="zh-CN"/>
        </w:rPr>
        <w:lastRenderedPageBreak/>
        <w:t>可以加速。</w:t>
      </w:r>
      <w:r w:rsidRPr="00DA2ED1">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系统是微创心脏手术领域的重要工具，也是</w:t>
      </w:r>
      <w:r w:rsidRPr="00DA2ED1">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策略的实施应被视为现代</w:t>
      </w:r>
      <w:r w:rsidRPr="00DA2ED1">
        <w:rPr>
          <w:rFonts w:ascii="宋体" w:eastAsia="宋体" w:hAnsi="宋体" w:cs="微软雅黑"/>
          <w:w w:val="105"/>
          <w:sz w:val="21"/>
          <w:szCs w:val="21"/>
          <w:lang w:eastAsia="zh-CN"/>
        </w:rPr>
        <w:t xml:space="preserve"> MI</w:t>
      </w:r>
      <w:r w:rsidR="00B26914">
        <w:rPr>
          <w:rFonts w:ascii="宋体" w:eastAsia="宋体" w:hAnsi="宋体" w:cs="微软雅黑" w:hint="eastAsia"/>
          <w:w w:val="105"/>
          <w:sz w:val="21"/>
          <w:szCs w:val="21"/>
          <w:lang w:eastAsia="zh-CN"/>
        </w:rPr>
        <w:t>-</w:t>
      </w:r>
      <w:r w:rsidRPr="00DA2ED1">
        <w:rPr>
          <w:rFonts w:ascii="宋体" w:eastAsia="宋体" w:hAnsi="宋体" w:cs="微软雅黑"/>
          <w:w w:val="105"/>
          <w:sz w:val="21"/>
          <w:szCs w:val="21"/>
          <w:lang w:eastAsia="zh-CN"/>
        </w:rPr>
        <w:t xml:space="preserve">AVR </w:t>
      </w:r>
      <w:r w:rsidRPr="00DA2ED1">
        <w:rPr>
          <w:rFonts w:ascii="宋体" w:eastAsia="宋体" w:hAnsi="宋体" w:cs="微软雅黑" w:hint="eastAsia"/>
          <w:w w:val="105"/>
          <w:sz w:val="21"/>
          <w:szCs w:val="21"/>
          <w:lang w:eastAsia="zh-CN"/>
        </w:rPr>
        <w:t>方法的基本组成部分。然而，尽管取得了令人鼓舞的结果，</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的渗透率仍然很低，该技术对</w:t>
      </w:r>
      <w:r w:rsidRPr="00DA2ED1">
        <w:rPr>
          <w:rFonts w:ascii="宋体" w:eastAsia="宋体" w:hAnsi="宋体" w:cs="微软雅黑"/>
          <w:w w:val="105"/>
          <w:sz w:val="21"/>
          <w:szCs w:val="21"/>
          <w:lang w:eastAsia="zh-CN"/>
        </w:rPr>
        <w:t xml:space="preserve"> MI-AVR </w:t>
      </w:r>
      <w:r w:rsidRPr="00DA2ED1">
        <w:rPr>
          <w:rFonts w:ascii="宋体" w:eastAsia="宋体" w:hAnsi="宋体" w:cs="微软雅黑" w:hint="eastAsia"/>
          <w:w w:val="105"/>
          <w:sz w:val="21"/>
          <w:szCs w:val="21"/>
          <w:lang w:eastAsia="zh-CN"/>
        </w:rPr>
        <w:t>患者临床结果的影响仍有待确定。</w:t>
      </w:r>
    </w:p>
    <w:p w14:paraId="68A7C312" w14:textId="77777777" w:rsidR="00045599" w:rsidRPr="00DA2ED1" w:rsidRDefault="00045599" w:rsidP="00DA2ED1">
      <w:pPr>
        <w:pStyle w:val="a3"/>
        <w:ind w:left="0" w:firstLineChars="200" w:firstLine="440"/>
        <w:jc w:val="left"/>
        <w:rPr>
          <w:rFonts w:ascii="宋体" w:eastAsia="宋体" w:hAnsi="宋体" w:cs="微软雅黑"/>
          <w:w w:val="105"/>
          <w:sz w:val="21"/>
          <w:szCs w:val="21"/>
          <w:lang w:eastAsia="zh-CN"/>
        </w:rPr>
      </w:pPr>
      <w:r w:rsidRPr="00DA2ED1">
        <w:rPr>
          <w:rFonts w:ascii="宋体" w:eastAsia="宋体" w:hAnsi="宋体" w:cs="微软雅黑" w:hint="eastAsia"/>
          <w:w w:val="105"/>
          <w:sz w:val="21"/>
          <w:szCs w:val="21"/>
          <w:lang w:eastAsia="zh-CN"/>
        </w:rPr>
        <w:t>我们的研究表明，</w:t>
      </w:r>
      <w:r w:rsidRPr="00DA2ED1">
        <w:rPr>
          <w:rFonts w:ascii="宋体" w:eastAsia="宋体" w:hAnsi="宋体" w:cs="微软雅黑"/>
          <w:w w:val="105"/>
          <w:sz w:val="21"/>
          <w:szCs w:val="21"/>
          <w:lang w:eastAsia="zh-CN"/>
        </w:rPr>
        <w:t xml:space="preserve">MI-AVR </w:t>
      </w:r>
      <w:r w:rsidRPr="00DA2ED1">
        <w:rPr>
          <w:rFonts w:ascii="宋体" w:eastAsia="宋体" w:hAnsi="宋体" w:cs="微软雅黑" w:hint="eastAsia"/>
          <w:w w:val="105"/>
          <w:sz w:val="21"/>
          <w:szCs w:val="21"/>
          <w:lang w:eastAsia="zh-CN"/>
        </w:rPr>
        <w:t>结合</w:t>
      </w:r>
      <w:r w:rsidRPr="00DA2ED1">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系统可产生出色的临床结果，死亡率和发病率非常低。总体住院死亡率和</w:t>
      </w:r>
      <w:r w:rsidRPr="00DA2ED1">
        <w:rPr>
          <w:rFonts w:ascii="宋体" w:eastAsia="宋体" w:hAnsi="宋体" w:cs="微软雅黑"/>
          <w:w w:val="105"/>
          <w:sz w:val="21"/>
          <w:szCs w:val="21"/>
          <w:lang w:eastAsia="zh-CN"/>
        </w:rPr>
        <w:t xml:space="preserve"> 1 </w:t>
      </w:r>
      <w:r w:rsidRPr="00DA2ED1">
        <w:rPr>
          <w:rFonts w:ascii="宋体" w:eastAsia="宋体" w:hAnsi="宋体" w:cs="微软雅黑" w:hint="eastAsia"/>
          <w:w w:val="105"/>
          <w:sz w:val="21"/>
          <w:szCs w:val="21"/>
          <w:lang w:eastAsia="zh-CN"/>
        </w:rPr>
        <w:t>年死亡率分别为</w:t>
      </w:r>
      <w:r w:rsidRPr="00DA2ED1">
        <w:rPr>
          <w:rFonts w:ascii="宋体" w:eastAsia="宋体" w:hAnsi="宋体" w:cs="微软雅黑"/>
          <w:w w:val="105"/>
          <w:sz w:val="21"/>
          <w:szCs w:val="21"/>
          <w:lang w:eastAsia="zh-CN"/>
        </w:rPr>
        <w:t xml:space="preserve"> 0.5% </w:t>
      </w:r>
      <w:r w:rsidRPr="00DA2ED1">
        <w:rPr>
          <w:rFonts w:ascii="宋体" w:eastAsia="宋体" w:hAnsi="宋体" w:cs="微软雅黑" w:hint="eastAsia"/>
          <w:w w:val="105"/>
          <w:sz w:val="21"/>
          <w:szCs w:val="21"/>
          <w:lang w:eastAsia="zh-CN"/>
        </w:rPr>
        <w:t>和</w:t>
      </w:r>
      <w:r w:rsidRPr="00DA2ED1">
        <w:rPr>
          <w:rFonts w:ascii="宋体" w:eastAsia="宋体" w:hAnsi="宋体" w:cs="微软雅黑"/>
          <w:w w:val="105"/>
          <w:sz w:val="21"/>
          <w:szCs w:val="21"/>
          <w:lang w:eastAsia="zh-CN"/>
        </w:rPr>
        <w:t xml:space="preserve"> 2.9%</w:t>
      </w:r>
      <w:r w:rsidRPr="00DA2ED1">
        <w:rPr>
          <w:rFonts w:ascii="宋体" w:eastAsia="宋体" w:hAnsi="宋体" w:cs="微软雅黑" w:hint="eastAsia"/>
          <w:w w:val="105"/>
          <w:sz w:val="21"/>
          <w:szCs w:val="21"/>
          <w:lang w:eastAsia="zh-CN"/>
        </w:rPr>
        <w:t>，</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和</w:t>
      </w:r>
      <w:r w:rsidRPr="00DA2ED1">
        <w:rPr>
          <w:rFonts w:ascii="宋体" w:eastAsia="宋体" w:hAnsi="宋体" w:cs="微软雅黑"/>
          <w:w w:val="105"/>
          <w:sz w:val="21"/>
          <w:szCs w:val="21"/>
          <w:lang w:eastAsia="zh-CN"/>
        </w:rPr>
        <w:t xml:space="preserve"> c-ECC </w:t>
      </w:r>
      <w:r w:rsidRPr="00DA2ED1">
        <w:rPr>
          <w:rFonts w:ascii="宋体" w:eastAsia="宋体" w:hAnsi="宋体" w:cs="微软雅黑" w:hint="eastAsia"/>
          <w:w w:val="105"/>
          <w:sz w:val="21"/>
          <w:szCs w:val="21"/>
          <w:lang w:eastAsia="zh-CN"/>
        </w:rPr>
        <w:t>之间没有差异。与</w:t>
      </w:r>
      <w:r w:rsidRPr="00DA2ED1">
        <w:rPr>
          <w:rFonts w:ascii="宋体" w:eastAsia="宋体" w:hAnsi="宋体" w:cs="微软雅黑"/>
          <w:w w:val="105"/>
          <w:sz w:val="21"/>
          <w:szCs w:val="21"/>
          <w:lang w:eastAsia="zh-CN"/>
        </w:rPr>
        <w:t xml:space="preserve"> c-ECC </w:t>
      </w:r>
      <w:r w:rsidRPr="00DA2ED1">
        <w:rPr>
          <w:rFonts w:ascii="宋体" w:eastAsia="宋体" w:hAnsi="宋体" w:cs="微软雅黑" w:hint="eastAsia"/>
          <w:w w:val="105"/>
          <w:sz w:val="21"/>
          <w:szCs w:val="21"/>
          <w:lang w:eastAsia="zh-CN"/>
        </w:rPr>
        <w:t>相比，</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在出血</w:t>
      </w:r>
      <w:r w:rsidRPr="00DA2ED1">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lang w:eastAsia="zh-CN"/>
        </w:rPr>
        <w:t>AbRR</w:t>
      </w:r>
      <w:proofErr w:type="spellEnd"/>
      <w:r w:rsidRPr="00DA2ED1">
        <w:rPr>
          <w:rFonts w:ascii="宋体" w:eastAsia="宋体" w:hAnsi="宋体" w:cs="微软雅黑"/>
          <w:w w:val="105"/>
          <w:sz w:val="21"/>
          <w:szCs w:val="21"/>
          <w:lang w:eastAsia="zh-CN"/>
        </w:rPr>
        <w:t xml:space="preserve"> -5.3%; P = 0.031) </w:t>
      </w:r>
      <w:r w:rsidRPr="00DA2ED1">
        <w:rPr>
          <w:rFonts w:ascii="宋体" w:eastAsia="宋体" w:hAnsi="宋体" w:cs="微软雅黑" w:hint="eastAsia"/>
          <w:w w:val="105"/>
          <w:sz w:val="21"/>
          <w:szCs w:val="21"/>
          <w:lang w:eastAsia="zh-CN"/>
        </w:rPr>
        <w:t>和输血需求</w:t>
      </w:r>
      <w:r w:rsidRPr="00DA2ED1">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lang w:eastAsia="zh-CN"/>
        </w:rPr>
        <w:t>AbRR</w:t>
      </w:r>
      <w:proofErr w:type="spellEnd"/>
      <w:r w:rsidRPr="00DA2ED1">
        <w:rPr>
          <w:rFonts w:ascii="宋体" w:eastAsia="宋体" w:hAnsi="宋体" w:cs="微软雅黑"/>
          <w:w w:val="105"/>
          <w:sz w:val="21"/>
          <w:szCs w:val="21"/>
          <w:lang w:eastAsia="zh-CN"/>
        </w:rPr>
        <w:t xml:space="preserve"> -11.3%; P = 0.041) </w:t>
      </w:r>
      <w:r w:rsidRPr="00DA2ED1">
        <w:rPr>
          <w:rFonts w:ascii="宋体" w:eastAsia="宋体" w:hAnsi="宋体" w:cs="微软雅黑" w:hint="eastAsia"/>
          <w:w w:val="105"/>
          <w:sz w:val="21"/>
          <w:szCs w:val="21"/>
          <w:lang w:eastAsia="zh-CN"/>
        </w:rPr>
        <w:t>方面显示出显着的临床益处。这些结果的解释是多因素的。首先，正如</w:t>
      </w:r>
      <w:r w:rsidRPr="00DA2ED1">
        <w:rPr>
          <w:rFonts w:ascii="宋体" w:eastAsia="宋体" w:hAnsi="宋体" w:cs="微软雅黑"/>
          <w:w w:val="105"/>
          <w:sz w:val="21"/>
          <w:szCs w:val="21"/>
          <w:lang w:eastAsia="zh-CN"/>
        </w:rPr>
        <w:t xml:space="preserve"> CPB </w:t>
      </w:r>
      <w:r w:rsidRPr="00DA2ED1">
        <w:rPr>
          <w:rFonts w:ascii="宋体" w:eastAsia="宋体" w:hAnsi="宋体" w:cs="微软雅黑" w:hint="eastAsia"/>
          <w:w w:val="105"/>
          <w:sz w:val="21"/>
          <w:szCs w:val="21"/>
          <w:lang w:eastAsia="zh-CN"/>
        </w:rPr>
        <w:t>期间较高的最低点</w:t>
      </w:r>
      <w:r w:rsidRPr="00DA2ED1">
        <w:rPr>
          <w:rFonts w:ascii="宋体" w:eastAsia="宋体" w:hAnsi="宋体" w:cs="微软雅黑"/>
          <w:w w:val="105"/>
          <w:sz w:val="21"/>
          <w:szCs w:val="21"/>
          <w:lang w:eastAsia="zh-CN"/>
        </w:rPr>
        <w:t xml:space="preserve"> Hb </w:t>
      </w:r>
      <w:r w:rsidRPr="00DA2ED1">
        <w:rPr>
          <w:rFonts w:ascii="宋体" w:eastAsia="宋体" w:hAnsi="宋体" w:cs="微软雅黑" w:hint="eastAsia"/>
          <w:w w:val="105"/>
          <w:sz w:val="21"/>
          <w:szCs w:val="21"/>
          <w:lang w:eastAsia="zh-CN"/>
        </w:rPr>
        <w:t>和</w:t>
      </w:r>
      <w:r w:rsidRPr="00DA2ED1">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lang w:eastAsia="zh-CN"/>
        </w:rPr>
        <w:t>Hct</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所证明的那样，</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系统与减少的血液稀释有关。许多临床和实验试验都证明了血液稀释对</w:t>
      </w:r>
      <w:r w:rsidRPr="00DA2ED1">
        <w:rPr>
          <w:rFonts w:ascii="宋体" w:eastAsia="宋体" w:hAnsi="宋体" w:cs="微软雅黑"/>
          <w:w w:val="105"/>
          <w:sz w:val="21"/>
          <w:szCs w:val="21"/>
          <w:lang w:eastAsia="zh-CN"/>
        </w:rPr>
        <w:t xml:space="preserve"> CPB </w:t>
      </w:r>
      <w:r w:rsidRPr="00DA2ED1">
        <w:rPr>
          <w:rFonts w:ascii="宋体" w:eastAsia="宋体" w:hAnsi="宋体" w:cs="微软雅黑" w:hint="eastAsia"/>
          <w:w w:val="105"/>
          <w:sz w:val="21"/>
          <w:szCs w:val="21"/>
          <w:lang w:eastAsia="zh-CN"/>
        </w:rPr>
        <w:t>后微血管组织氧合、凝血系统和临床结果的不利影响。哈比布等人在接受</w:t>
      </w:r>
      <w:r w:rsidRPr="00DA2ED1">
        <w:rPr>
          <w:rFonts w:ascii="宋体" w:eastAsia="宋体" w:hAnsi="宋体" w:cs="微软雅黑"/>
          <w:w w:val="105"/>
          <w:sz w:val="21"/>
          <w:szCs w:val="21"/>
          <w:lang w:eastAsia="zh-CN"/>
        </w:rPr>
        <w:t xml:space="preserve"> CPB </w:t>
      </w:r>
      <w:r w:rsidRPr="00DA2ED1">
        <w:rPr>
          <w:rFonts w:ascii="宋体" w:eastAsia="宋体" w:hAnsi="宋体" w:cs="微软雅黑" w:hint="eastAsia"/>
          <w:w w:val="105"/>
          <w:sz w:val="21"/>
          <w:szCs w:val="21"/>
          <w:lang w:eastAsia="zh-CN"/>
        </w:rPr>
        <w:t>的大量人群中，观察到血液稀释的严重程度与主要术后并发症的发生率之间存在很强的关联。在我们的研究中，与</w:t>
      </w:r>
      <w:r w:rsidRPr="00DA2ED1">
        <w:rPr>
          <w:rFonts w:ascii="宋体" w:eastAsia="宋体" w:hAnsi="宋体" w:cs="微软雅黑"/>
          <w:w w:val="105"/>
          <w:sz w:val="21"/>
          <w:szCs w:val="21"/>
          <w:lang w:eastAsia="zh-CN"/>
        </w:rPr>
        <w:t xml:space="preserve"> c-ECC </w:t>
      </w:r>
      <w:r w:rsidRPr="00DA2ED1">
        <w:rPr>
          <w:rFonts w:ascii="宋体" w:eastAsia="宋体" w:hAnsi="宋体" w:cs="微软雅黑" w:hint="eastAsia"/>
          <w:w w:val="105"/>
          <w:sz w:val="21"/>
          <w:szCs w:val="21"/>
          <w:lang w:eastAsia="zh-CN"/>
        </w:rPr>
        <w:t>组相比，</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组的血液稀释减少到最低限度，原因是预充量减少，主要是由于广泛使用逆行自体启动（</w:t>
      </w:r>
      <w:r w:rsidRPr="00DA2ED1">
        <w:rPr>
          <w:rFonts w:ascii="宋体" w:eastAsia="宋体" w:hAnsi="宋体" w:cs="微软雅黑"/>
          <w:w w:val="105"/>
          <w:sz w:val="21"/>
          <w:szCs w:val="21"/>
          <w:lang w:eastAsia="zh-CN"/>
        </w:rPr>
        <w:t xml:space="preserve">82.4% </w:t>
      </w:r>
      <w:r w:rsidRPr="00DA2ED1">
        <w:rPr>
          <w:rFonts w:ascii="宋体" w:eastAsia="宋体" w:hAnsi="宋体" w:cs="微软雅黑" w:hint="eastAsia"/>
          <w:w w:val="105"/>
          <w:sz w:val="21"/>
          <w:szCs w:val="21"/>
          <w:lang w:eastAsia="zh-CN"/>
        </w:rPr>
        <w:t>对</w:t>
      </w:r>
      <w:r w:rsidRPr="00DA2ED1">
        <w:rPr>
          <w:rFonts w:ascii="宋体" w:eastAsia="宋体" w:hAnsi="宋体" w:cs="微软雅黑"/>
          <w:w w:val="105"/>
          <w:sz w:val="21"/>
          <w:szCs w:val="21"/>
          <w:lang w:eastAsia="zh-CN"/>
        </w:rPr>
        <w:t xml:space="preserve"> 0%</w:t>
      </w:r>
      <w:r w:rsidRPr="00DA2ED1">
        <w:rPr>
          <w:rFonts w:ascii="宋体" w:eastAsia="宋体" w:hAnsi="宋体" w:cs="微软雅黑" w:hint="eastAsia"/>
          <w:w w:val="105"/>
          <w:sz w:val="21"/>
          <w:szCs w:val="21"/>
          <w:lang w:eastAsia="zh-CN"/>
        </w:rPr>
        <w:t>；</w:t>
      </w:r>
      <w:r w:rsidRPr="00DA2ED1">
        <w:rPr>
          <w:rFonts w:ascii="宋体" w:eastAsia="宋体" w:hAnsi="宋体" w:cs="微软雅黑"/>
          <w:w w:val="105"/>
          <w:sz w:val="21"/>
          <w:szCs w:val="21"/>
          <w:lang w:eastAsia="zh-CN"/>
        </w:rPr>
        <w:t>P &lt; 0.001</w:t>
      </w:r>
      <w:r w:rsidRPr="00DA2ED1">
        <w:rPr>
          <w:rFonts w:ascii="宋体" w:eastAsia="宋体" w:hAnsi="宋体" w:cs="微软雅黑" w:hint="eastAsia"/>
          <w:w w:val="105"/>
          <w:sz w:val="21"/>
          <w:szCs w:val="21"/>
          <w:lang w:eastAsia="zh-CN"/>
        </w:rPr>
        <w:t>）</w:t>
      </w:r>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。较低的出血率和血液制品需求也与</w:t>
      </w:r>
      <w:r w:rsidRPr="00DA2ED1">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回路的生物相容性设计有关，它减少了血液活化并改善了凝血因子的保存。一些小组建议，较低剂量的肝素和较短的活化凝血时间可能足以避免</w:t>
      </w:r>
      <w:r w:rsidRPr="00DA2ED1">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回路的血栓形成，并可能改善临床结果。我们的结果证实，与</w:t>
      </w:r>
      <w:r w:rsidRPr="00DA2ED1">
        <w:rPr>
          <w:rFonts w:ascii="宋体" w:eastAsia="宋体" w:hAnsi="宋体" w:cs="微软雅黑"/>
          <w:w w:val="105"/>
          <w:sz w:val="21"/>
          <w:szCs w:val="21"/>
          <w:lang w:eastAsia="zh-CN"/>
        </w:rPr>
        <w:t>c-ECC</w:t>
      </w:r>
      <w:r w:rsidRPr="00DA2ED1">
        <w:rPr>
          <w:rFonts w:ascii="宋体" w:eastAsia="宋体" w:hAnsi="宋体" w:cs="微软雅黑" w:hint="eastAsia"/>
          <w:w w:val="105"/>
          <w:sz w:val="21"/>
          <w:szCs w:val="21"/>
          <w:lang w:eastAsia="zh-CN"/>
        </w:rPr>
        <w:t>相比，使用</w:t>
      </w:r>
      <w:r w:rsidRPr="00DA2ED1">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管路缩短目标凝血活酶时间（</w:t>
      </w:r>
      <w:r w:rsidRPr="00DA2ED1">
        <w:rPr>
          <w:rFonts w:ascii="宋体" w:eastAsia="宋体" w:hAnsi="宋体" w:cs="微软雅黑"/>
          <w:w w:val="105"/>
          <w:sz w:val="21"/>
          <w:szCs w:val="21"/>
          <w:lang w:eastAsia="zh-CN"/>
        </w:rPr>
        <w:t xml:space="preserve">&gt;300 </w:t>
      </w:r>
      <w:r w:rsidRPr="00DA2ED1">
        <w:rPr>
          <w:rFonts w:ascii="宋体" w:eastAsia="宋体" w:hAnsi="宋体" w:cs="微软雅黑" w:hint="eastAsia"/>
          <w:w w:val="105"/>
          <w:sz w:val="21"/>
          <w:szCs w:val="21"/>
          <w:lang w:eastAsia="zh-CN"/>
        </w:rPr>
        <w:t>秒）是可行的，并允许使用较低剂量的两种肝素（</w:t>
      </w:r>
      <w:r w:rsidRPr="00DA2ED1">
        <w:rPr>
          <w:rFonts w:ascii="宋体" w:eastAsia="宋体" w:hAnsi="宋体" w:cs="微软雅黑"/>
          <w:w w:val="105"/>
          <w:sz w:val="21"/>
          <w:szCs w:val="21"/>
          <w:lang w:eastAsia="zh-CN"/>
        </w:rPr>
        <w:t xml:space="preserve">235 </w:t>
      </w:r>
      <w:r w:rsidRPr="00DA2ED1">
        <w:rPr>
          <w:rFonts w:ascii="宋体" w:eastAsia="宋体" w:hAnsi="宋体" w:cs="微软雅黑" w:hint="eastAsia"/>
          <w:w w:val="105"/>
          <w:sz w:val="21"/>
          <w:szCs w:val="21"/>
          <w:lang w:eastAsia="zh-CN"/>
        </w:rPr>
        <w:t>与</w:t>
      </w:r>
      <w:r w:rsidRPr="00DA2ED1">
        <w:rPr>
          <w:rFonts w:ascii="宋体" w:eastAsia="宋体" w:hAnsi="宋体" w:cs="微软雅黑"/>
          <w:w w:val="105"/>
          <w:sz w:val="21"/>
          <w:szCs w:val="21"/>
          <w:lang w:eastAsia="zh-CN"/>
        </w:rPr>
        <w:t xml:space="preserve"> 308 </w:t>
      </w:r>
      <w:r w:rsidRPr="00DA2ED1">
        <w:rPr>
          <w:rFonts w:ascii="宋体" w:eastAsia="宋体" w:hAnsi="宋体" w:cs="微软雅黑" w:hint="eastAsia"/>
          <w:w w:val="105"/>
          <w:sz w:val="21"/>
          <w:szCs w:val="21"/>
          <w:lang w:eastAsia="zh-CN"/>
        </w:rPr>
        <w:t>毫克；</w:t>
      </w:r>
      <w:r w:rsidRPr="00DA2ED1">
        <w:rPr>
          <w:rFonts w:ascii="宋体" w:eastAsia="宋体" w:hAnsi="宋体" w:cs="微软雅黑"/>
          <w:w w:val="105"/>
          <w:sz w:val="21"/>
          <w:szCs w:val="21"/>
          <w:lang w:eastAsia="zh-CN"/>
        </w:rPr>
        <w:t>P &lt; 0.001</w:t>
      </w:r>
      <w:r w:rsidRPr="00DA2ED1">
        <w:rPr>
          <w:rFonts w:ascii="宋体" w:eastAsia="宋体" w:hAnsi="宋体" w:cs="微软雅黑" w:hint="eastAsia"/>
          <w:w w:val="105"/>
          <w:sz w:val="21"/>
          <w:szCs w:val="21"/>
          <w:lang w:eastAsia="zh-CN"/>
        </w:rPr>
        <w:t>）和鱼精蛋白（</w:t>
      </w:r>
      <w:r w:rsidRPr="00DA2ED1">
        <w:rPr>
          <w:rFonts w:ascii="宋体" w:eastAsia="宋体" w:hAnsi="宋体" w:cs="微软雅黑"/>
          <w:w w:val="105"/>
          <w:sz w:val="21"/>
          <w:szCs w:val="21"/>
          <w:lang w:eastAsia="zh-CN"/>
        </w:rPr>
        <w:t xml:space="preserve">175 </w:t>
      </w:r>
      <w:r w:rsidRPr="00DA2ED1">
        <w:rPr>
          <w:rFonts w:ascii="宋体" w:eastAsia="宋体" w:hAnsi="宋体" w:cs="微软雅黑" w:hint="eastAsia"/>
          <w:w w:val="105"/>
          <w:sz w:val="21"/>
          <w:szCs w:val="21"/>
          <w:lang w:eastAsia="zh-CN"/>
        </w:rPr>
        <w:t>对</w:t>
      </w:r>
      <w:r w:rsidRPr="00DA2ED1">
        <w:rPr>
          <w:rFonts w:ascii="宋体" w:eastAsia="宋体" w:hAnsi="宋体" w:cs="微软雅黑"/>
          <w:w w:val="105"/>
          <w:sz w:val="21"/>
          <w:szCs w:val="21"/>
          <w:lang w:eastAsia="zh-CN"/>
        </w:rPr>
        <w:t xml:space="preserve"> 260 </w:t>
      </w:r>
      <w:r w:rsidRPr="00DA2ED1">
        <w:rPr>
          <w:rFonts w:ascii="宋体" w:eastAsia="宋体" w:hAnsi="宋体" w:cs="微软雅黑" w:hint="eastAsia"/>
          <w:w w:val="105"/>
          <w:sz w:val="21"/>
          <w:szCs w:val="21"/>
          <w:lang w:eastAsia="zh-CN"/>
        </w:rPr>
        <w:t>毫克；</w:t>
      </w:r>
      <w:r w:rsidRPr="00DA2ED1">
        <w:rPr>
          <w:rFonts w:ascii="宋体" w:eastAsia="宋体" w:hAnsi="宋体" w:cs="微软雅黑"/>
          <w:w w:val="105"/>
          <w:sz w:val="21"/>
          <w:szCs w:val="21"/>
          <w:lang w:eastAsia="zh-CN"/>
        </w:rPr>
        <w:t>P &lt; 0.001</w:t>
      </w:r>
      <w:r w:rsidRPr="00DA2ED1">
        <w:rPr>
          <w:rFonts w:ascii="宋体" w:eastAsia="宋体" w:hAnsi="宋体" w:cs="微软雅黑" w:hint="eastAsia"/>
          <w:w w:val="105"/>
          <w:sz w:val="21"/>
          <w:szCs w:val="21"/>
          <w:lang w:eastAsia="zh-CN"/>
        </w:rPr>
        <w:t>）。然而，该策略对临床结果的真正影响仍有待更进一步验证。</w:t>
      </w:r>
    </w:p>
    <w:p w14:paraId="06F37823" w14:textId="77777777" w:rsidR="00045599" w:rsidRPr="00DA2ED1" w:rsidRDefault="00045599" w:rsidP="00DA2ED1">
      <w:pPr>
        <w:pStyle w:val="a3"/>
        <w:ind w:left="0" w:firstLineChars="200" w:firstLine="440"/>
        <w:jc w:val="left"/>
        <w:rPr>
          <w:rFonts w:ascii="宋体" w:eastAsia="宋体" w:hAnsi="宋体" w:cs="微软雅黑"/>
          <w:w w:val="105"/>
          <w:sz w:val="21"/>
          <w:szCs w:val="21"/>
          <w:lang w:eastAsia="zh-CN"/>
        </w:rPr>
      </w:pPr>
      <w:r w:rsidRPr="00DA2ED1">
        <w:rPr>
          <w:rFonts w:ascii="宋体" w:eastAsia="宋体" w:hAnsi="宋体" w:cs="微软雅黑" w:hint="eastAsia"/>
          <w:w w:val="105"/>
          <w:sz w:val="21"/>
          <w:szCs w:val="21"/>
          <w:lang w:eastAsia="zh-CN"/>
        </w:rPr>
        <w:t>在之前的研究中，</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系统证明冠状动脉搭桥手术和</w:t>
      </w:r>
      <w:r w:rsidRPr="00DA2ED1">
        <w:rPr>
          <w:rFonts w:ascii="宋体" w:eastAsia="宋体" w:hAnsi="宋体" w:cs="微软雅黑"/>
          <w:w w:val="105"/>
          <w:sz w:val="21"/>
          <w:szCs w:val="21"/>
          <w:lang w:eastAsia="zh-CN"/>
        </w:rPr>
        <w:t xml:space="preserve"> AVR </w:t>
      </w:r>
      <w:r w:rsidRPr="00DA2ED1">
        <w:rPr>
          <w:rFonts w:ascii="宋体" w:eastAsia="宋体" w:hAnsi="宋体" w:cs="微软雅黑" w:hint="eastAsia"/>
          <w:w w:val="105"/>
          <w:sz w:val="21"/>
          <w:szCs w:val="21"/>
          <w:lang w:eastAsia="zh-CN"/>
        </w:rPr>
        <w:t>后全身炎症反应均有所减少。然而，在众多</w:t>
      </w:r>
      <w:r w:rsidRPr="00DA2ED1">
        <w:rPr>
          <w:rFonts w:ascii="宋体" w:eastAsia="宋体" w:hAnsi="宋体" w:cs="微软雅黑"/>
          <w:w w:val="105"/>
          <w:sz w:val="21"/>
          <w:szCs w:val="21"/>
          <w:lang w:eastAsia="zh-CN"/>
        </w:rPr>
        <w:t xml:space="preserve"> AVR </w:t>
      </w:r>
      <w:r w:rsidRPr="00DA2ED1">
        <w:rPr>
          <w:rFonts w:ascii="宋体" w:eastAsia="宋体" w:hAnsi="宋体" w:cs="微软雅黑" w:hint="eastAsia"/>
          <w:w w:val="105"/>
          <w:sz w:val="21"/>
          <w:szCs w:val="21"/>
          <w:lang w:eastAsia="zh-CN"/>
        </w:rPr>
        <w:t>系列研究中，这种降低未能转化为显着的临床益处。我们的研究结果显示</w:t>
      </w:r>
      <w:r w:rsidRPr="00DA2ED1">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治疗的患者术后</w:t>
      </w:r>
      <w:r w:rsidRPr="00DA2ED1">
        <w:rPr>
          <w:rFonts w:ascii="宋体" w:eastAsia="宋体" w:hAnsi="宋体" w:cs="微软雅黑"/>
          <w:w w:val="105"/>
          <w:sz w:val="21"/>
          <w:szCs w:val="21"/>
          <w:lang w:eastAsia="zh-CN"/>
        </w:rPr>
        <w:t xml:space="preserve"> AF </w:t>
      </w:r>
      <w:r w:rsidRPr="00DA2ED1">
        <w:rPr>
          <w:rFonts w:ascii="宋体" w:eastAsia="宋体" w:hAnsi="宋体" w:cs="微软雅黑" w:hint="eastAsia"/>
          <w:w w:val="105"/>
          <w:sz w:val="21"/>
          <w:szCs w:val="21"/>
          <w:lang w:eastAsia="zh-CN"/>
        </w:rPr>
        <w:t>的发生率显着降低（</w:t>
      </w:r>
      <w:proofErr w:type="spellStart"/>
      <w:r w:rsidRPr="00DA2ED1">
        <w:rPr>
          <w:rFonts w:ascii="宋体" w:eastAsia="宋体" w:hAnsi="宋体" w:cs="微软雅黑"/>
          <w:w w:val="105"/>
          <w:sz w:val="21"/>
          <w:szCs w:val="21"/>
          <w:lang w:eastAsia="zh-CN"/>
        </w:rPr>
        <w:t>AbRR</w:t>
      </w:r>
      <w:proofErr w:type="spellEnd"/>
      <w:r w:rsidRPr="00DA2ED1">
        <w:rPr>
          <w:rFonts w:ascii="宋体" w:eastAsia="宋体" w:hAnsi="宋体" w:cs="微软雅黑"/>
          <w:w w:val="105"/>
          <w:sz w:val="21"/>
          <w:szCs w:val="21"/>
          <w:lang w:eastAsia="zh-CN"/>
        </w:rPr>
        <w:t xml:space="preserve"> -14%</w:t>
      </w:r>
      <w:r w:rsidRPr="00DA2ED1">
        <w:rPr>
          <w:rFonts w:ascii="宋体" w:eastAsia="宋体" w:hAnsi="宋体" w:cs="微软雅黑" w:hint="eastAsia"/>
          <w:w w:val="105"/>
          <w:sz w:val="21"/>
          <w:szCs w:val="21"/>
          <w:lang w:eastAsia="zh-CN"/>
        </w:rPr>
        <w:t>；</w:t>
      </w:r>
      <w:r w:rsidRPr="00DA2ED1">
        <w:rPr>
          <w:rFonts w:ascii="宋体" w:eastAsia="宋体" w:hAnsi="宋体" w:cs="微软雅黑"/>
          <w:w w:val="105"/>
          <w:sz w:val="21"/>
          <w:szCs w:val="21"/>
          <w:lang w:eastAsia="zh-CN"/>
        </w:rPr>
        <w:t>P = 0.034</w:t>
      </w:r>
      <w:r w:rsidRPr="00DA2ED1">
        <w:rPr>
          <w:rFonts w:ascii="宋体" w:eastAsia="宋体" w:hAnsi="宋体" w:cs="微软雅黑" w:hint="eastAsia"/>
          <w:w w:val="105"/>
          <w:sz w:val="21"/>
          <w:szCs w:val="21"/>
          <w:lang w:eastAsia="zh-CN"/>
        </w:rPr>
        <w:t>）。在这种情况下，多项研究将</w:t>
      </w:r>
      <w:r w:rsidRPr="00DA2ED1">
        <w:rPr>
          <w:rFonts w:ascii="宋体" w:eastAsia="宋体" w:hAnsi="宋体" w:cs="微软雅黑"/>
          <w:w w:val="105"/>
          <w:sz w:val="21"/>
          <w:szCs w:val="21"/>
          <w:lang w:eastAsia="zh-CN"/>
        </w:rPr>
        <w:t xml:space="preserve"> AF </w:t>
      </w:r>
      <w:r w:rsidRPr="00DA2ED1">
        <w:rPr>
          <w:rFonts w:ascii="宋体" w:eastAsia="宋体" w:hAnsi="宋体" w:cs="微软雅黑" w:hint="eastAsia"/>
          <w:w w:val="105"/>
          <w:sz w:val="21"/>
          <w:szCs w:val="21"/>
          <w:lang w:eastAsia="zh-CN"/>
        </w:rPr>
        <w:t>与炎症标志物的释放联系起来。因此，与</w:t>
      </w:r>
      <w:r w:rsidRPr="00DA2ED1">
        <w:rPr>
          <w:rFonts w:ascii="宋体" w:eastAsia="宋体" w:hAnsi="宋体" w:cs="微软雅黑"/>
          <w:w w:val="105"/>
          <w:sz w:val="21"/>
          <w:szCs w:val="21"/>
          <w:lang w:eastAsia="zh-CN"/>
        </w:rPr>
        <w:t xml:space="preserve"> c-ECC </w:t>
      </w:r>
      <w:r w:rsidRPr="00DA2ED1">
        <w:rPr>
          <w:rFonts w:ascii="宋体" w:eastAsia="宋体" w:hAnsi="宋体" w:cs="微软雅黑" w:hint="eastAsia"/>
          <w:w w:val="105"/>
          <w:sz w:val="21"/>
          <w:szCs w:val="21"/>
          <w:lang w:eastAsia="zh-CN"/>
        </w:rPr>
        <w:t>患者相比，</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患者全身炎症反应减弱和输血需求减少可能导致更生理状况以减少术后房颤的发生。</w:t>
      </w:r>
    </w:p>
    <w:p w14:paraId="45548E16" w14:textId="77777777" w:rsidR="00045599" w:rsidRPr="00DA2ED1" w:rsidRDefault="00045599" w:rsidP="00117348">
      <w:pPr>
        <w:pStyle w:val="a3"/>
        <w:ind w:left="0" w:firstLineChars="200" w:firstLine="440"/>
        <w:jc w:val="left"/>
        <w:rPr>
          <w:rFonts w:ascii="宋体" w:eastAsia="宋体" w:hAnsi="宋体" w:cs="微软雅黑"/>
          <w:w w:val="105"/>
          <w:sz w:val="21"/>
          <w:szCs w:val="21"/>
          <w:lang w:eastAsia="zh-CN"/>
        </w:rPr>
      </w:pP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证明有利于</w:t>
      </w:r>
      <w:r w:rsidRPr="00DA2ED1">
        <w:rPr>
          <w:rFonts w:ascii="宋体" w:eastAsia="宋体" w:hAnsi="宋体" w:cs="微软雅黑"/>
          <w:w w:val="105"/>
          <w:sz w:val="21"/>
          <w:szCs w:val="21"/>
          <w:lang w:eastAsia="zh-CN"/>
        </w:rPr>
        <w:t xml:space="preserve"> UFT </w:t>
      </w:r>
      <w:r w:rsidRPr="00DA2ED1">
        <w:rPr>
          <w:rFonts w:ascii="宋体" w:eastAsia="宋体" w:hAnsi="宋体" w:cs="微软雅黑" w:hint="eastAsia"/>
          <w:w w:val="105"/>
          <w:sz w:val="21"/>
          <w:szCs w:val="21"/>
          <w:lang w:eastAsia="zh-CN"/>
        </w:rPr>
        <w:t>管理，几乎三分之二的</w:t>
      </w:r>
      <w:r w:rsidRPr="00DA2ED1">
        <w:rPr>
          <w:rFonts w:ascii="宋体" w:eastAsia="宋体" w:hAnsi="宋体" w:cs="微软雅黑"/>
          <w:w w:val="105"/>
          <w:sz w:val="21"/>
          <w:szCs w:val="21"/>
          <w:lang w:eastAsia="zh-CN"/>
        </w:rPr>
        <w:t xml:space="preserve"> </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患者接受</w:t>
      </w:r>
      <w:r w:rsidRPr="00DA2ED1">
        <w:rPr>
          <w:rFonts w:ascii="宋体" w:eastAsia="宋体" w:hAnsi="宋体" w:cs="微软雅黑"/>
          <w:w w:val="105"/>
          <w:sz w:val="21"/>
          <w:szCs w:val="21"/>
          <w:lang w:eastAsia="zh-CN"/>
        </w:rPr>
        <w:t xml:space="preserve"> UFT </w:t>
      </w:r>
      <w:r w:rsidRPr="00DA2ED1">
        <w:rPr>
          <w:rFonts w:ascii="宋体" w:eastAsia="宋体" w:hAnsi="宋体" w:cs="微软雅黑" w:hint="eastAsia"/>
          <w:w w:val="105"/>
          <w:sz w:val="21"/>
          <w:szCs w:val="21"/>
          <w:lang w:eastAsia="zh-CN"/>
        </w:rPr>
        <w:t>麻醉。在临床试验中，虽然这种策略显示出同等的安全性和有效性，但与传统麻醉相比，它与插管时间和</w:t>
      </w:r>
      <w:r w:rsidRPr="00DA2ED1">
        <w:rPr>
          <w:rFonts w:ascii="宋体" w:eastAsia="宋体" w:hAnsi="宋体" w:cs="微软雅黑"/>
          <w:w w:val="105"/>
          <w:sz w:val="21"/>
          <w:szCs w:val="21"/>
          <w:lang w:eastAsia="zh-CN"/>
        </w:rPr>
        <w:t xml:space="preserve"> ICU </w:t>
      </w:r>
      <w:r w:rsidRPr="00DA2ED1">
        <w:rPr>
          <w:rFonts w:ascii="宋体" w:eastAsia="宋体" w:hAnsi="宋体" w:cs="微软雅黑" w:hint="eastAsia"/>
          <w:w w:val="105"/>
          <w:sz w:val="21"/>
          <w:szCs w:val="21"/>
          <w:lang w:eastAsia="zh-CN"/>
        </w:rPr>
        <w:t>住院时间的减少有关。与这些发现一致，在我们的研究中，</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组的</w:t>
      </w:r>
      <w:r w:rsidRPr="00DA2ED1">
        <w:rPr>
          <w:rFonts w:ascii="宋体" w:eastAsia="宋体" w:hAnsi="宋体" w:cs="微软雅黑"/>
          <w:w w:val="105"/>
          <w:sz w:val="21"/>
          <w:szCs w:val="21"/>
          <w:lang w:eastAsia="zh-CN"/>
        </w:rPr>
        <w:t xml:space="preserve"> ICU </w:t>
      </w:r>
      <w:r w:rsidRPr="00DA2ED1">
        <w:rPr>
          <w:rFonts w:ascii="宋体" w:eastAsia="宋体" w:hAnsi="宋体" w:cs="微软雅黑" w:hint="eastAsia"/>
          <w:w w:val="105"/>
          <w:sz w:val="21"/>
          <w:szCs w:val="21"/>
          <w:lang w:eastAsia="zh-CN"/>
        </w:rPr>
        <w:t>停留时间有缩短的趋势。然而，在我们看来，</w:t>
      </w:r>
      <w:r w:rsidRPr="00DA2ED1">
        <w:rPr>
          <w:rFonts w:ascii="宋体" w:eastAsia="宋体" w:hAnsi="宋体" w:cs="微软雅黑"/>
          <w:w w:val="105"/>
          <w:sz w:val="21"/>
          <w:szCs w:val="21"/>
          <w:lang w:eastAsia="zh-CN"/>
        </w:rPr>
        <w:t xml:space="preserve">UFT </w:t>
      </w:r>
      <w:r w:rsidRPr="00DA2ED1">
        <w:rPr>
          <w:rFonts w:ascii="宋体" w:eastAsia="宋体" w:hAnsi="宋体" w:cs="微软雅黑" w:hint="eastAsia"/>
          <w:w w:val="105"/>
          <w:sz w:val="21"/>
          <w:szCs w:val="21"/>
          <w:lang w:eastAsia="zh-CN"/>
        </w:rPr>
        <w:t>管理的主要优势之一是在手术结束后几小时直接在</w:t>
      </w:r>
      <w:r w:rsidRPr="00DA2ED1">
        <w:rPr>
          <w:rFonts w:ascii="宋体" w:eastAsia="宋体" w:hAnsi="宋体" w:cs="微软雅黑"/>
          <w:w w:val="105"/>
          <w:sz w:val="21"/>
          <w:szCs w:val="21"/>
          <w:lang w:eastAsia="zh-CN"/>
        </w:rPr>
        <w:t xml:space="preserve"> ICU </w:t>
      </w:r>
      <w:r w:rsidRPr="00DA2ED1">
        <w:rPr>
          <w:rFonts w:ascii="宋体" w:eastAsia="宋体" w:hAnsi="宋体" w:cs="微软雅黑" w:hint="eastAsia"/>
          <w:w w:val="105"/>
          <w:sz w:val="21"/>
          <w:szCs w:val="21"/>
          <w:lang w:eastAsia="zh-CN"/>
        </w:rPr>
        <w:t>中及早开始康复治疗。对于经常出现多种与年龄相关的合并症的老年患者，以及需要维持或尽量减少功能丧失以及优化恢复和早期自主权的年轻患者，这个时间安排似乎特别重要。此外，接受</w:t>
      </w:r>
      <w:r w:rsidRPr="00DA2ED1">
        <w:rPr>
          <w:rFonts w:ascii="宋体" w:eastAsia="宋体" w:hAnsi="宋体" w:cs="微软雅黑"/>
          <w:w w:val="105"/>
          <w:sz w:val="21"/>
          <w:szCs w:val="21"/>
          <w:lang w:eastAsia="zh-CN"/>
        </w:rPr>
        <w:t xml:space="preserve"> UFT </w:t>
      </w:r>
      <w:r w:rsidRPr="00DA2ED1">
        <w:rPr>
          <w:rFonts w:ascii="宋体" w:eastAsia="宋体" w:hAnsi="宋体" w:cs="微软雅黑" w:hint="eastAsia"/>
          <w:w w:val="105"/>
          <w:sz w:val="21"/>
          <w:szCs w:val="21"/>
          <w:lang w:eastAsia="zh-CN"/>
        </w:rPr>
        <w:t>治疗的患者可以在干预结束后立即受益于生理支持和家人的合作。允许</w:t>
      </w:r>
      <w:r w:rsidRPr="00DA2ED1">
        <w:rPr>
          <w:rFonts w:ascii="宋体" w:eastAsia="宋体" w:hAnsi="宋体" w:cs="微软雅黑"/>
          <w:w w:val="105"/>
          <w:sz w:val="21"/>
          <w:szCs w:val="21"/>
          <w:lang w:eastAsia="zh-CN"/>
        </w:rPr>
        <w:t xml:space="preserve"> ICU 中的患者和家属直接联系是提高患者舒适度和增加家属满意度的有用选择。</w:t>
      </w:r>
      <w:r w:rsidRPr="00DA2ED1">
        <w:rPr>
          <w:rFonts w:ascii="宋体" w:eastAsia="宋体" w:hAnsi="宋体" w:cs="微软雅黑" w:hint="eastAsia"/>
          <w:w w:val="105"/>
          <w:sz w:val="21"/>
          <w:szCs w:val="21"/>
          <w:lang w:eastAsia="zh-CN"/>
        </w:rPr>
        <w:t>它还有助于该过程的“微创”。</w:t>
      </w:r>
    </w:p>
    <w:p w14:paraId="57DBC4BF" w14:textId="77777777" w:rsidR="00045599" w:rsidRPr="00DA2ED1" w:rsidRDefault="00045599" w:rsidP="00DA2ED1">
      <w:pPr>
        <w:pStyle w:val="a3"/>
        <w:jc w:val="left"/>
        <w:rPr>
          <w:rFonts w:ascii="宋体" w:eastAsia="宋体" w:hAnsi="宋体" w:cs="微软雅黑"/>
          <w:w w:val="105"/>
          <w:sz w:val="21"/>
          <w:szCs w:val="21"/>
          <w:lang w:eastAsia="zh-CN"/>
        </w:rPr>
      </w:pPr>
    </w:p>
    <w:p w14:paraId="2517BCAA" w14:textId="77777777" w:rsidR="00045599" w:rsidRPr="00DA2ED1" w:rsidRDefault="00045599" w:rsidP="00DA2ED1">
      <w:pPr>
        <w:pStyle w:val="a3"/>
        <w:ind w:left="0"/>
        <w:jc w:val="left"/>
        <w:rPr>
          <w:rFonts w:ascii="宋体" w:eastAsia="宋体" w:hAnsi="宋体" w:cs="微软雅黑"/>
          <w:b/>
          <w:bCs/>
          <w:w w:val="105"/>
          <w:sz w:val="21"/>
          <w:szCs w:val="21"/>
          <w:lang w:eastAsia="zh-CN"/>
        </w:rPr>
      </w:pPr>
      <w:r w:rsidRPr="00DA2ED1">
        <w:rPr>
          <w:rFonts w:ascii="宋体" w:eastAsia="宋体" w:hAnsi="宋体" w:cs="微软雅黑" w:hint="eastAsia"/>
          <w:b/>
          <w:bCs/>
          <w:w w:val="105"/>
          <w:sz w:val="21"/>
          <w:szCs w:val="21"/>
          <w:lang w:eastAsia="zh-CN"/>
        </w:rPr>
        <w:t>局限</w:t>
      </w:r>
    </w:p>
    <w:p w14:paraId="1AAD811B" w14:textId="77777777" w:rsidR="00045599" w:rsidRPr="00DA2ED1" w:rsidRDefault="00045599" w:rsidP="00DA2ED1">
      <w:pPr>
        <w:pStyle w:val="a3"/>
        <w:ind w:left="0" w:firstLineChars="200" w:firstLine="440"/>
        <w:jc w:val="left"/>
        <w:rPr>
          <w:rFonts w:ascii="宋体" w:eastAsia="宋体" w:hAnsi="宋体" w:cs="微软雅黑"/>
          <w:w w:val="105"/>
          <w:sz w:val="21"/>
          <w:szCs w:val="21"/>
          <w:lang w:eastAsia="zh-CN"/>
        </w:rPr>
      </w:pPr>
      <w:r w:rsidRPr="00DA2ED1">
        <w:rPr>
          <w:rFonts w:ascii="宋体" w:eastAsia="宋体" w:hAnsi="宋体" w:cs="微软雅黑" w:hint="eastAsia"/>
          <w:w w:val="105"/>
          <w:sz w:val="21"/>
          <w:szCs w:val="21"/>
          <w:lang w:eastAsia="zh-CN"/>
        </w:rPr>
        <w:t>本研究有一定的局限性。它是对前瞻性收集的数据进行的非随机、回顾性分析，来自单个中心的患者队列相对较少；因此，结论的应用必然受到限制。倾向分析是一种强大的统计技术，但它受到验证变量的数量和准确性的限制。然而，值得注意的是，在我们的分析中，大量合理的术前和术中协变量被用于计算</w:t>
      </w:r>
      <w:r w:rsidRPr="00DA2ED1">
        <w:rPr>
          <w:rFonts w:ascii="宋体" w:eastAsia="宋体" w:hAnsi="宋体" w:cs="微软雅黑"/>
          <w:w w:val="105"/>
          <w:sz w:val="21"/>
          <w:szCs w:val="21"/>
          <w:lang w:eastAsia="zh-CN"/>
        </w:rPr>
        <w:t xml:space="preserve"> PS</w:t>
      </w:r>
      <w:r w:rsidRPr="00DA2ED1">
        <w:rPr>
          <w:rFonts w:ascii="宋体" w:eastAsia="宋体" w:hAnsi="宋体" w:cs="微软雅黑" w:hint="eastAsia"/>
          <w:w w:val="105"/>
          <w:sz w:val="21"/>
          <w:szCs w:val="21"/>
          <w:lang w:eastAsia="zh-CN"/>
        </w:rPr>
        <w:t>，</w:t>
      </w:r>
      <w:r w:rsidRPr="00DA2ED1">
        <w:rPr>
          <w:rFonts w:ascii="宋体" w:eastAsia="宋体" w:hAnsi="宋体" w:cs="微软雅黑" w:hint="eastAsia"/>
          <w:w w:val="105"/>
          <w:sz w:val="21"/>
          <w:szCs w:val="21"/>
          <w:lang w:eastAsia="zh-CN"/>
        </w:rPr>
        <w:lastRenderedPageBreak/>
        <w:t>并且</w:t>
      </w:r>
      <w:proofErr w:type="gramStart"/>
      <w:r w:rsidRPr="00DA2ED1">
        <w:rPr>
          <w:rFonts w:ascii="宋体" w:eastAsia="宋体" w:hAnsi="宋体" w:cs="微软雅黑" w:hint="eastAsia"/>
          <w:w w:val="105"/>
          <w:sz w:val="21"/>
          <w:szCs w:val="21"/>
          <w:lang w:eastAsia="zh-CN"/>
        </w:rPr>
        <w:t>匹配后协变量</w:t>
      </w:r>
      <w:proofErr w:type="gramEnd"/>
      <w:r w:rsidRPr="00DA2ED1">
        <w:rPr>
          <w:rFonts w:ascii="宋体" w:eastAsia="宋体" w:hAnsi="宋体" w:cs="微软雅黑" w:hint="eastAsia"/>
          <w:w w:val="105"/>
          <w:sz w:val="21"/>
          <w:szCs w:val="21"/>
          <w:lang w:eastAsia="zh-CN"/>
        </w:rPr>
        <w:t>平衡非常好。最后，这项研究可能包括选择偏差，因为</w:t>
      </w:r>
      <w:r w:rsidRPr="00DA2ED1">
        <w:rPr>
          <w:rFonts w:ascii="宋体" w:eastAsia="宋体" w:hAnsi="宋体" w:cs="微软雅黑"/>
          <w:w w:val="105"/>
          <w:sz w:val="21"/>
          <w:szCs w:val="21"/>
          <w:lang w:eastAsia="zh-CN"/>
        </w:rPr>
        <w:t xml:space="preserve"> ECC </w:t>
      </w:r>
      <w:r w:rsidRPr="00DA2ED1">
        <w:rPr>
          <w:rFonts w:ascii="宋体" w:eastAsia="宋体" w:hAnsi="宋体" w:cs="微软雅黑" w:hint="eastAsia"/>
          <w:w w:val="105"/>
          <w:sz w:val="21"/>
          <w:szCs w:val="21"/>
          <w:lang w:eastAsia="zh-CN"/>
        </w:rPr>
        <w:t>系统的选择是留给手术团队的。</w:t>
      </w:r>
    </w:p>
    <w:p w14:paraId="0D3E96E5" w14:textId="77777777" w:rsidR="00045599" w:rsidRPr="00DA2ED1" w:rsidRDefault="00045599" w:rsidP="00DA2ED1">
      <w:pPr>
        <w:pStyle w:val="a3"/>
        <w:jc w:val="left"/>
        <w:rPr>
          <w:rFonts w:ascii="宋体" w:eastAsia="宋体" w:hAnsi="宋体" w:cs="微软雅黑"/>
          <w:w w:val="105"/>
          <w:sz w:val="21"/>
          <w:szCs w:val="21"/>
          <w:lang w:eastAsia="zh-CN"/>
        </w:rPr>
      </w:pPr>
    </w:p>
    <w:p w14:paraId="352F7781" w14:textId="77777777" w:rsidR="00045599" w:rsidRPr="00117348" w:rsidRDefault="00045599" w:rsidP="00DA2ED1">
      <w:pPr>
        <w:pStyle w:val="a3"/>
        <w:ind w:left="0"/>
        <w:jc w:val="left"/>
        <w:rPr>
          <w:rFonts w:ascii="宋体" w:eastAsia="宋体" w:hAnsi="宋体" w:cs="微软雅黑"/>
          <w:b/>
          <w:bCs/>
          <w:w w:val="105"/>
          <w:sz w:val="24"/>
          <w:szCs w:val="24"/>
          <w:lang w:eastAsia="zh-CN"/>
        </w:rPr>
      </w:pPr>
      <w:r w:rsidRPr="00117348">
        <w:rPr>
          <w:rFonts w:ascii="宋体" w:eastAsia="宋体" w:hAnsi="宋体" w:cs="微软雅黑" w:hint="eastAsia"/>
          <w:b/>
          <w:bCs/>
          <w:w w:val="105"/>
          <w:sz w:val="24"/>
          <w:szCs w:val="24"/>
          <w:lang w:eastAsia="zh-CN"/>
        </w:rPr>
        <w:t>结论</w:t>
      </w:r>
    </w:p>
    <w:p w14:paraId="79085F0F" w14:textId="77777777" w:rsidR="00045599" w:rsidRPr="00DA2ED1" w:rsidRDefault="00045599" w:rsidP="00DA2ED1">
      <w:pPr>
        <w:pStyle w:val="a3"/>
        <w:ind w:left="0" w:firstLineChars="200" w:firstLine="440"/>
        <w:jc w:val="left"/>
        <w:rPr>
          <w:rFonts w:ascii="宋体" w:eastAsia="宋体" w:hAnsi="宋体" w:cs="微软雅黑"/>
          <w:w w:val="105"/>
          <w:sz w:val="21"/>
          <w:szCs w:val="21"/>
          <w:lang w:eastAsia="zh-CN"/>
        </w:rPr>
      </w:pP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系统在</w:t>
      </w:r>
      <w:r w:rsidRPr="00DA2ED1">
        <w:rPr>
          <w:rFonts w:ascii="宋体" w:eastAsia="宋体" w:hAnsi="宋体" w:cs="微软雅黑"/>
          <w:w w:val="105"/>
          <w:sz w:val="21"/>
          <w:szCs w:val="21"/>
          <w:lang w:eastAsia="zh-CN"/>
        </w:rPr>
        <w:t xml:space="preserve"> MI-AVR </w:t>
      </w:r>
      <w:r w:rsidRPr="00DA2ED1">
        <w:rPr>
          <w:rFonts w:ascii="宋体" w:eastAsia="宋体" w:hAnsi="宋体" w:cs="微软雅黑" w:hint="eastAsia"/>
          <w:w w:val="105"/>
          <w:sz w:val="21"/>
          <w:szCs w:val="21"/>
          <w:lang w:eastAsia="zh-CN"/>
        </w:rPr>
        <w:t>手术中被证明是一种安全有效的工具，并产生了可喜的结果。与</w:t>
      </w:r>
      <w:r w:rsidRPr="00DA2ED1">
        <w:rPr>
          <w:rFonts w:ascii="宋体" w:eastAsia="宋体" w:hAnsi="宋体" w:cs="微软雅黑"/>
          <w:w w:val="105"/>
          <w:sz w:val="21"/>
          <w:szCs w:val="21"/>
          <w:lang w:eastAsia="zh-CN"/>
        </w:rPr>
        <w:t xml:space="preserve"> c-ECC </w:t>
      </w:r>
      <w:r w:rsidRPr="00DA2ED1">
        <w:rPr>
          <w:rFonts w:ascii="宋体" w:eastAsia="宋体" w:hAnsi="宋体" w:cs="微软雅黑" w:hint="eastAsia"/>
          <w:w w:val="105"/>
          <w:sz w:val="21"/>
          <w:szCs w:val="21"/>
          <w:lang w:eastAsia="zh-CN"/>
        </w:rPr>
        <w:t>相比，</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系统促进了</w:t>
      </w:r>
      <w:r w:rsidRPr="00DA2ED1">
        <w:rPr>
          <w:rFonts w:ascii="宋体" w:eastAsia="宋体" w:hAnsi="宋体" w:cs="微软雅黑"/>
          <w:w w:val="105"/>
          <w:sz w:val="21"/>
          <w:szCs w:val="21"/>
          <w:lang w:eastAsia="zh-CN"/>
        </w:rPr>
        <w:t xml:space="preserve"> UFT </w:t>
      </w:r>
      <w:r w:rsidRPr="00DA2ED1">
        <w:rPr>
          <w:rFonts w:ascii="宋体" w:eastAsia="宋体" w:hAnsi="宋体" w:cs="微软雅黑" w:hint="eastAsia"/>
          <w:w w:val="105"/>
          <w:sz w:val="21"/>
          <w:szCs w:val="21"/>
          <w:lang w:eastAsia="zh-CN"/>
        </w:rPr>
        <w:t>管理，并在出血、输血和术后</w:t>
      </w:r>
      <w:r w:rsidRPr="00DA2ED1">
        <w:rPr>
          <w:rFonts w:ascii="宋体" w:eastAsia="宋体" w:hAnsi="宋体" w:cs="微软雅黑"/>
          <w:w w:val="105"/>
          <w:sz w:val="21"/>
          <w:szCs w:val="21"/>
          <w:lang w:eastAsia="zh-CN"/>
        </w:rPr>
        <w:t xml:space="preserve"> AF </w:t>
      </w:r>
      <w:r w:rsidRPr="00DA2ED1">
        <w:rPr>
          <w:rFonts w:ascii="宋体" w:eastAsia="宋体" w:hAnsi="宋体" w:cs="微软雅黑" w:hint="eastAsia"/>
          <w:w w:val="105"/>
          <w:sz w:val="21"/>
          <w:szCs w:val="21"/>
          <w:lang w:eastAsia="zh-CN"/>
        </w:rPr>
        <w:t>方面提供了更好的临床结果。因此，通过减少手术损伤和促进更快恢复，</w:t>
      </w:r>
      <w:proofErr w:type="spellStart"/>
      <w:r w:rsidRPr="00DA2ED1">
        <w:rPr>
          <w:rFonts w:ascii="宋体" w:eastAsia="宋体" w:hAnsi="宋体" w:cs="微软雅黑"/>
          <w:w w:val="105"/>
          <w:sz w:val="21"/>
          <w:szCs w:val="21"/>
          <w:lang w:eastAsia="zh-CN"/>
        </w:rPr>
        <w:t>MiECC</w:t>
      </w:r>
      <w:proofErr w:type="spellEnd"/>
      <w:r w:rsidRPr="00DA2ED1">
        <w:rPr>
          <w:rFonts w:ascii="宋体" w:eastAsia="宋体" w:hAnsi="宋体" w:cs="微软雅黑"/>
          <w:w w:val="105"/>
          <w:sz w:val="21"/>
          <w:szCs w:val="21"/>
          <w:lang w:eastAsia="zh-CN"/>
        </w:rPr>
        <w:t xml:space="preserve"> </w:t>
      </w:r>
      <w:r w:rsidRPr="00DA2ED1">
        <w:rPr>
          <w:rFonts w:ascii="宋体" w:eastAsia="宋体" w:hAnsi="宋体" w:cs="微软雅黑" w:hint="eastAsia"/>
          <w:w w:val="105"/>
          <w:sz w:val="21"/>
          <w:szCs w:val="21"/>
          <w:lang w:eastAsia="zh-CN"/>
        </w:rPr>
        <w:t>在</w:t>
      </w:r>
      <w:r w:rsidRPr="00DA2ED1">
        <w:rPr>
          <w:rFonts w:ascii="宋体" w:eastAsia="宋体" w:hAnsi="宋体" w:cs="微软雅黑"/>
          <w:w w:val="105"/>
          <w:sz w:val="21"/>
          <w:szCs w:val="21"/>
          <w:lang w:eastAsia="zh-CN"/>
        </w:rPr>
        <w:t xml:space="preserve">MI-AVR </w:t>
      </w:r>
      <w:r w:rsidRPr="00DA2ED1">
        <w:rPr>
          <w:rFonts w:ascii="宋体" w:eastAsia="宋体" w:hAnsi="宋体" w:cs="微软雅黑" w:hint="eastAsia"/>
          <w:w w:val="105"/>
          <w:sz w:val="21"/>
          <w:szCs w:val="21"/>
          <w:lang w:eastAsia="zh-CN"/>
        </w:rPr>
        <w:t>的干预措施可能会进一步验证。</w:t>
      </w:r>
    </w:p>
    <w:sectPr w:rsidR="00045599" w:rsidRPr="00DA2ED1" w:rsidSect="0011698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5EF29" w14:textId="77777777" w:rsidR="003754CC" w:rsidRDefault="003754CC" w:rsidP="0062208C">
      <w:r>
        <w:separator/>
      </w:r>
    </w:p>
  </w:endnote>
  <w:endnote w:type="continuationSeparator" w:id="0">
    <w:p w14:paraId="7B5FF447" w14:textId="77777777" w:rsidR="003754CC" w:rsidRDefault="003754CC" w:rsidP="00622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04801" w14:textId="77777777" w:rsidR="003754CC" w:rsidRDefault="003754CC" w:rsidP="0062208C">
      <w:r>
        <w:separator/>
      </w:r>
    </w:p>
  </w:footnote>
  <w:footnote w:type="continuationSeparator" w:id="0">
    <w:p w14:paraId="5BF39DD6" w14:textId="77777777" w:rsidR="003754CC" w:rsidRDefault="003754CC" w:rsidP="006220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45599"/>
    <w:rsid w:val="00045599"/>
    <w:rsid w:val="000B7FEE"/>
    <w:rsid w:val="00116986"/>
    <w:rsid w:val="00117348"/>
    <w:rsid w:val="00185EF3"/>
    <w:rsid w:val="001F4FC7"/>
    <w:rsid w:val="002B76C5"/>
    <w:rsid w:val="00301A53"/>
    <w:rsid w:val="00372FA2"/>
    <w:rsid w:val="003754CC"/>
    <w:rsid w:val="003E004A"/>
    <w:rsid w:val="00405C67"/>
    <w:rsid w:val="004A6810"/>
    <w:rsid w:val="005E18CF"/>
    <w:rsid w:val="0061593B"/>
    <w:rsid w:val="0062208C"/>
    <w:rsid w:val="006869C1"/>
    <w:rsid w:val="00696C21"/>
    <w:rsid w:val="00724A4B"/>
    <w:rsid w:val="00790EE9"/>
    <w:rsid w:val="007B7F11"/>
    <w:rsid w:val="008C2A4A"/>
    <w:rsid w:val="009F2289"/>
    <w:rsid w:val="00A16825"/>
    <w:rsid w:val="00AD6410"/>
    <w:rsid w:val="00B26914"/>
    <w:rsid w:val="00BA3208"/>
    <w:rsid w:val="00BB09C8"/>
    <w:rsid w:val="00BD7B4B"/>
    <w:rsid w:val="00C6631A"/>
    <w:rsid w:val="00CE10CA"/>
    <w:rsid w:val="00DA2ED1"/>
    <w:rsid w:val="00DF4C8E"/>
    <w:rsid w:val="00E90465"/>
    <w:rsid w:val="00F742C2"/>
    <w:rsid w:val="00F77FCE"/>
    <w:rsid w:val="00F97F54"/>
    <w:rsid w:val="00FF46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1FC73"/>
  <w15:docId w15:val="{6D53568A-41B8-421E-AB59-05C780590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69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1"/>
    <w:qFormat/>
    <w:rsid w:val="00045599"/>
    <w:pPr>
      <w:autoSpaceDE w:val="0"/>
      <w:autoSpaceDN w:val="0"/>
      <w:spacing w:before="77"/>
      <w:ind w:left="622" w:right="660"/>
      <w:jc w:val="center"/>
    </w:pPr>
    <w:rPr>
      <w:rFonts w:ascii="Arial" w:eastAsia="Arial" w:hAnsi="Arial" w:cs="Arial"/>
      <w:kern w:val="0"/>
      <w:sz w:val="32"/>
      <w:szCs w:val="32"/>
      <w:lang w:eastAsia="en-US"/>
    </w:rPr>
  </w:style>
  <w:style w:type="character" w:customStyle="1" w:styleId="a4">
    <w:name w:val="标题 字符"/>
    <w:basedOn w:val="a0"/>
    <w:link w:val="a3"/>
    <w:uiPriority w:val="1"/>
    <w:rsid w:val="00045599"/>
    <w:rPr>
      <w:rFonts w:ascii="Arial" w:eastAsia="Arial" w:hAnsi="Arial" w:cs="Arial"/>
      <w:kern w:val="0"/>
      <w:sz w:val="32"/>
      <w:szCs w:val="32"/>
      <w:lang w:eastAsia="en-US"/>
    </w:rPr>
  </w:style>
  <w:style w:type="character" w:styleId="a5">
    <w:name w:val="Hyperlink"/>
    <w:basedOn w:val="a0"/>
    <w:uiPriority w:val="99"/>
    <w:unhideWhenUsed/>
    <w:rsid w:val="00045599"/>
    <w:rPr>
      <w:color w:val="0563C1" w:themeColor="hyperlink"/>
      <w:u w:val="single"/>
    </w:rPr>
  </w:style>
  <w:style w:type="character" w:customStyle="1" w:styleId="1">
    <w:name w:val="未处理的提及1"/>
    <w:basedOn w:val="a0"/>
    <w:uiPriority w:val="99"/>
    <w:semiHidden/>
    <w:unhideWhenUsed/>
    <w:rsid w:val="00045599"/>
    <w:rPr>
      <w:color w:val="605E5C"/>
      <w:shd w:val="clear" w:color="auto" w:fill="E1DFDD"/>
    </w:rPr>
  </w:style>
  <w:style w:type="paragraph" w:styleId="a6">
    <w:name w:val="header"/>
    <w:basedOn w:val="a"/>
    <w:link w:val="a7"/>
    <w:uiPriority w:val="99"/>
    <w:unhideWhenUsed/>
    <w:rsid w:val="0062208C"/>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62208C"/>
    <w:rPr>
      <w:sz w:val="18"/>
      <w:szCs w:val="18"/>
    </w:rPr>
  </w:style>
  <w:style w:type="paragraph" w:styleId="a8">
    <w:name w:val="footer"/>
    <w:basedOn w:val="a"/>
    <w:link w:val="a9"/>
    <w:uiPriority w:val="99"/>
    <w:unhideWhenUsed/>
    <w:rsid w:val="0062208C"/>
    <w:pPr>
      <w:tabs>
        <w:tab w:val="center" w:pos="4153"/>
        <w:tab w:val="right" w:pos="8306"/>
      </w:tabs>
      <w:snapToGrid w:val="0"/>
      <w:jc w:val="left"/>
    </w:pPr>
    <w:rPr>
      <w:sz w:val="18"/>
      <w:szCs w:val="18"/>
    </w:rPr>
  </w:style>
  <w:style w:type="character" w:customStyle="1" w:styleId="a9">
    <w:name w:val="页脚 字符"/>
    <w:basedOn w:val="a0"/>
    <w:link w:val="a8"/>
    <w:uiPriority w:val="99"/>
    <w:rsid w:val="0062208C"/>
    <w:rPr>
      <w:sz w:val="18"/>
      <w:szCs w:val="18"/>
    </w:rPr>
  </w:style>
  <w:style w:type="paragraph" w:styleId="aa">
    <w:name w:val="Balloon Text"/>
    <w:basedOn w:val="a"/>
    <w:link w:val="ab"/>
    <w:uiPriority w:val="99"/>
    <w:semiHidden/>
    <w:unhideWhenUsed/>
    <w:rsid w:val="00DA2ED1"/>
    <w:rPr>
      <w:sz w:val="18"/>
      <w:szCs w:val="18"/>
    </w:rPr>
  </w:style>
  <w:style w:type="character" w:customStyle="1" w:styleId="ab">
    <w:name w:val="批注框文本 字符"/>
    <w:basedOn w:val="a0"/>
    <w:link w:val="aa"/>
    <w:uiPriority w:val="99"/>
    <w:semiHidden/>
    <w:rsid w:val="00DA2ED1"/>
    <w:rPr>
      <w:sz w:val="18"/>
      <w:szCs w:val="18"/>
    </w:rPr>
  </w:style>
  <w:style w:type="paragraph" w:styleId="ac">
    <w:name w:val="Revision"/>
    <w:hidden/>
    <w:uiPriority w:val="99"/>
    <w:semiHidden/>
    <w:rsid w:val="00AD64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445</TotalTime>
  <Pages>8</Pages>
  <Words>971</Words>
  <Characters>5537</Characters>
  <Application>Microsoft Office Word</Application>
  <DocSecurity>0</DocSecurity>
  <Lines>46</Lines>
  <Paragraphs>12</Paragraphs>
  <ScaleCrop>false</ScaleCrop>
  <Company/>
  <LinksUpToDate>false</LinksUpToDate>
  <CharactersWithSpaces>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山峰 张</dc:creator>
  <cp:lastModifiedBy>周 荣华</cp:lastModifiedBy>
  <cp:revision>12</cp:revision>
  <dcterms:created xsi:type="dcterms:W3CDTF">2021-12-03T00:25:00Z</dcterms:created>
  <dcterms:modified xsi:type="dcterms:W3CDTF">2022-01-20T06:37:00Z</dcterms:modified>
</cp:coreProperties>
</file>