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DB2D6" w14:textId="77777777" w:rsidR="00A54EF5" w:rsidRDefault="00E23B15" w:rsidP="00A54EF5">
      <w:pPr>
        <w:spacing w:line="360" w:lineRule="auto"/>
        <w:jc w:val="left"/>
        <w:rPr>
          <w:rFonts w:ascii="宋体" w:eastAsia="宋体" w:hAnsi="宋体"/>
          <w:b/>
          <w:bCs/>
          <w:sz w:val="30"/>
          <w:szCs w:val="30"/>
        </w:rPr>
      </w:pPr>
      <w:r w:rsidRPr="00E23B15">
        <w:rPr>
          <w:rFonts w:ascii="宋体" w:eastAsia="宋体" w:hAnsi="宋体" w:hint="eastAsia"/>
          <w:b/>
          <w:bCs/>
          <w:sz w:val="30"/>
          <w:szCs w:val="30"/>
        </w:rPr>
        <w:t>微创体外循环（MiECC）用于意外低体温伴循环骤停患者的复苏</w:t>
      </w:r>
    </w:p>
    <w:p w14:paraId="5DA28B51" w14:textId="77777777" w:rsidR="005A0F97" w:rsidRDefault="005A0F97" w:rsidP="00A54EF5">
      <w:pPr>
        <w:spacing w:line="360" w:lineRule="auto"/>
        <w:rPr>
          <w:rFonts w:ascii="宋体" w:eastAsia="宋体" w:hAnsi="宋体"/>
          <w:sz w:val="24"/>
          <w:szCs w:val="24"/>
        </w:rPr>
      </w:pPr>
      <w:r>
        <w:rPr>
          <w:rFonts w:ascii="宋体" w:eastAsia="宋体" w:hAnsi="宋体" w:hint="eastAsia"/>
          <w:sz w:val="24"/>
          <w:szCs w:val="24"/>
        </w:rPr>
        <w:t>翻译：楼松 阜外医院</w:t>
      </w:r>
    </w:p>
    <w:p w14:paraId="3FC77885" w14:textId="77777777" w:rsidR="005A0F97" w:rsidRDefault="005A0F97" w:rsidP="00A54EF5">
      <w:pPr>
        <w:spacing w:line="360" w:lineRule="auto"/>
        <w:rPr>
          <w:rFonts w:ascii="宋体" w:eastAsia="宋体" w:hAnsi="宋体"/>
          <w:sz w:val="24"/>
          <w:szCs w:val="24"/>
        </w:rPr>
      </w:pPr>
      <w:r>
        <w:rPr>
          <w:rFonts w:ascii="宋体" w:eastAsia="宋体" w:hAnsi="宋体" w:hint="eastAsia"/>
          <w:sz w:val="24"/>
          <w:szCs w:val="24"/>
        </w:rPr>
        <w:t>审校：沈佳 上海儿童医学中心</w:t>
      </w:r>
    </w:p>
    <w:p w14:paraId="626754D7" w14:textId="77777777" w:rsidR="00A54EF5" w:rsidRPr="00A54EF5" w:rsidRDefault="00A54EF5" w:rsidP="00A54EF5">
      <w:pPr>
        <w:spacing w:line="360" w:lineRule="auto"/>
        <w:rPr>
          <w:rFonts w:ascii="宋体" w:eastAsia="宋体" w:hAnsi="宋体"/>
          <w:b/>
          <w:bCs/>
          <w:sz w:val="28"/>
          <w:szCs w:val="28"/>
        </w:rPr>
      </w:pPr>
      <w:r w:rsidRPr="00A54EF5">
        <w:rPr>
          <w:rFonts w:ascii="宋体" w:eastAsia="宋体" w:hAnsi="宋体" w:hint="eastAsia"/>
          <w:b/>
          <w:bCs/>
          <w:sz w:val="28"/>
          <w:szCs w:val="28"/>
        </w:rPr>
        <w:t>摘要</w:t>
      </w:r>
    </w:p>
    <w:p w14:paraId="312EA3BC" w14:textId="77777777" w:rsidR="00A54EF5" w:rsidRPr="00A54EF5" w:rsidRDefault="00A54EF5" w:rsidP="00A54EF5">
      <w:pPr>
        <w:spacing w:line="360" w:lineRule="auto"/>
        <w:rPr>
          <w:rFonts w:ascii="宋体" w:eastAsia="宋体" w:hAnsi="宋体"/>
          <w:sz w:val="24"/>
          <w:szCs w:val="24"/>
        </w:rPr>
      </w:pPr>
      <w:r w:rsidRPr="00A54EF5">
        <w:rPr>
          <w:rFonts w:ascii="宋体" w:eastAsia="宋体" w:hAnsi="宋体" w:hint="eastAsia"/>
          <w:b/>
          <w:bCs/>
          <w:sz w:val="24"/>
          <w:szCs w:val="24"/>
        </w:rPr>
        <w:t>背景：</w:t>
      </w:r>
      <w:r w:rsidRPr="00A54EF5">
        <w:rPr>
          <w:rFonts w:ascii="宋体" w:eastAsia="宋体" w:hAnsi="宋体" w:hint="eastAsia"/>
          <w:sz w:val="24"/>
          <w:szCs w:val="24"/>
        </w:rPr>
        <w:t>体外心肺复苏目前是严重低体温伴心跳骤停患者的推荐治疗手段之一。相比于目前标准的体外膜氧合（ECMO），微创体外循环（MiECC）可能更具优势。</w:t>
      </w:r>
    </w:p>
    <w:p w14:paraId="654C1ECA" w14:textId="77777777" w:rsidR="00A54EF5" w:rsidRPr="00A54EF5" w:rsidRDefault="00A54EF5" w:rsidP="00A54EF5">
      <w:pPr>
        <w:spacing w:line="360" w:lineRule="auto"/>
        <w:rPr>
          <w:rFonts w:ascii="宋体" w:eastAsia="宋体" w:hAnsi="宋体"/>
          <w:sz w:val="24"/>
          <w:szCs w:val="24"/>
        </w:rPr>
      </w:pPr>
      <w:r w:rsidRPr="00A54EF5">
        <w:rPr>
          <w:rFonts w:ascii="宋体" w:eastAsia="宋体" w:hAnsi="宋体" w:hint="eastAsia"/>
          <w:b/>
          <w:bCs/>
          <w:sz w:val="24"/>
          <w:szCs w:val="24"/>
        </w:rPr>
        <w:t>方法：</w:t>
      </w:r>
      <w:r w:rsidRPr="00A54EF5">
        <w:rPr>
          <w:rFonts w:ascii="宋体" w:eastAsia="宋体" w:hAnsi="宋体" w:hint="eastAsia"/>
          <w:sz w:val="24"/>
          <w:szCs w:val="24"/>
        </w:rPr>
        <w:t>回顾性队列分析，纳入2</w:t>
      </w:r>
      <w:r w:rsidRPr="00A54EF5">
        <w:rPr>
          <w:rFonts w:ascii="宋体" w:eastAsia="宋体" w:hAnsi="宋体"/>
          <w:sz w:val="24"/>
          <w:szCs w:val="24"/>
        </w:rPr>
        <w:t>010</w:t>
      </w:r>
      <w:r w:rsidRPr="00A54EF5">
        <w:rPr>
          <w:rFonts w:ascii="宋体" w:eastAsia="宋体" w:hAnsi="宋体" w:hint="eastAsia"/>
          <w:sz w:val="24"/>
          <w:szCs w:val="24"/>
        </w:rPr>
        <w:t>年至2</w:t>
      </w:r>
      <w:r w:rsidRPr="00A54EF5">
        <w:rPr>
          <w:rFonts w:ascii="宋体" w:eastAsia="宋体" w:hAnsi="宋体"/>
          <w:sz w:val="24"/>
          <w:szCs w:val="24"/>
        </w:rPr>
        <w:t>019</w:t>
      </w:r>
      <w:r w:rsidRPr="00A54EF5">
        <w:rPr>
          <w:rFonts w:ascii="宋体" w:eastAsia="宋体" w:hAnsi="宋体" w:hint="eastAsia"/>
          <w:sz w:val="24"/>
          <w:szCs w:val="24"/>
        </w:rPr>
        <w:t>年收治入院的意外低体温并应用MiECC体外复温的患者。</w:t>
      </w:r>
    </w:p>
    <w:p w14:paraId="34460DC4" w14:textId="77777777" w:rsidR="00A54EF5" w:rsidRPr="00A54EF5" w:rsidRDefault="00A54EF5" w:rsidP="00A54EF5">
      <w:pPr>
        <w:spacing w:line="360" w:lineRule="auto"/>
        <w:rPr>
          <w:rFonts w:ascii="宋体" w:eastAsia="宋体" w:hAnsi="宋体"/>
          <w:sz w:val="24"/>
          <w:szCs w:val="24"/>
        </w:rPr>
      </w:pPr>
      <w:r w:rsidRPr="00A54EF5">
        <w:rPr>
          <w:rFonts w:ascii="宋体" w:eastAsia="宋体" w:hAnsi="宋体" w:hint="eastAsia"/>
          <w:b/>
          <w:bCs/>
          <w:sz w:val="24"/>
          <w:szCs w:val="24"/>
        </w:rPr>
        <w:t>结果：</w:t>
      </w:r>
      <w:r w:rsidRPr="00A54EF5">
        <w:rPr>
          <w:rFonts w:ascii="宋体" w:eastAsia="宋体" w:hAnsi="宋体" w:hint="eastAsia"/>
          <w:sz w:val="24"/>
          <w:szCs w:val="24"/>
        </w:rPr>
        <w:t>研究纳入1</w:t>
      </w:r>
      <w:r w:rsidRPr="00A54EF5">
        <w:rPr>
          <w:rFonts w:ascii="宋体" w:eastAsia="宋体" w:hAnsi="宋体"/>
          <w:sz w:val="24"/>
          <w:szCs w:val="24"/>
        </w:rPr>
        <w:t>7</w:t>
      </w:r>
      <w:r w:rsidRPr="00A54EF5">
        <w:rPr>
          <w:rFonts w:ascii="宋体" w:eastAsia="宋体" w:hAnsi="宋体" w:hint="eastAsia"/>
          <w:sz w:val="24"/>
          <w:szCs w:val="24"/>
        </w:rPr>
        <w:t>名患者，6名患者存活出院。1</w:t>
      </w:r>
      <w:r w:rsidRPr="00A54EF5">
        <w:rPr>
          <w:rFonts w:ascii="宋体" w:eastAsia="宋体" w:hAnsi="宋体"/>
          <w:sz w:val="24"/>
          <w:szCs w:val="24"/>
        </w:rPr>
        <w:t>1</w:t>
      </w:r>
      <w:r w:rsidRPr="00A54EF5">
        <w:rPr>
          <w:rFonts w:ascii="宋体" w:eastAsia="宋体" w:hAnsi="宋体" w:hint="eastAsia"/>
          <w:sz w:val="24"/>
          <w:szCs w:val="24"/>
        </w:rPr>
        <w:t>名患者意外低体温发生于阿尔卑斯a山区，6名发生于城市区域。</w:t>
      </w:r>
      <w:r w:rsidRPr="00A54EF5">
        <w:rPr>
          <w:rFonts w:ascii="宋体" w:eastAsia="宋体" w:hAnsi="宋体"/>
          <w:sz w:val="24"/>
          <w:szCs w:val="24"/>
        </w:rPr>
        <w:t>16</w:t>
      </w:r>
      <w:r w:rsidRPr="00A54EF5">
        <w:rPr>
          <w:rFonts w:ascii="宋体" w:eastAsia="宋体" w:hAnsi="宋体" w:hint="eastAsia"/>
          <w:sz w:val="24"/>
          <w:szCs w:val="24"/>
        </w:rPr>
        <w:t>名患者来院时在进行心肺复苏（CPR）。中位数CPR时间是9</w:t>
      </w:r>
      <w:r w:rsidRPr="00A54EF5">
        <w:rPr>
          <w:rFonts w:ascii="宋体" w:eastAsia="宋体" w:hAnsi="宋体"/>
          <w:sz w:val="24"/>
          <w:szCs w:val="24"/>
        </w:rPr>
        <w:t>0</w:t>
      </w:r>
      <w:r w:rsidRPr="00A54EF5">
        <w:rPr>
          <w:rFonts w:ascii="宋体" w:eastAsia="宋体" w:hAnsi="宋体" w:hint="eastAsia"/>
          <w:sz w:val="24"/>
          <w:szCs w:val="24"/>
        </w:rPr>
        <w:t>（0-</w:t>
      </w:r>
      <w:r w:rsidRPr="00A54EF5">
        <w:rPr>
          <w:rFonts w:ascii="宋体" w:eastAsia="宋体" w:hAnsi="宋体"/>
          <w:sz w:val="24"/>
          <w:szCs w:val="24"/>
        </w:rPr>
        <w:t>150</w:t>
      </w:r>
      <w:r w:rsidRPr="00A54EF5">
        <w:rPr>
          <w:rFonts w:ascii="宋体" w:eastAsia="宋体" w:hAnsi="宋体" w:hint="eastAsia"/>
          <w:sz w:val="24"/>
          <w:szCs w:val="24"/>
        </w:rPr>
        <w:t>）分钟。6名存活患者中，4名来自山区[中位数CPR时间9</w:t>
      </w:r>
      <w:r w:rsidRPr="00A54EF5">
        <w:rPr>
          <w:rFonts w:ascii="宋体" w:eastAsia="宋体" w:hAnsi="宋体"/>
          <w:sz w:val="24"/>
          <w:szCs w:val="24"/>
        </w:rPr>
        <w:t>0</w:t>
      </w:r>
      <w:r w:rsidRPr="00A54EF5">
        <w:rPr>
          <w:rFonts w:ascii="宋体" w:eastAsia="宋体" w:hAnsi="宋体" w:hint="eastAsia"/>
          <w:sz w:val="24"/>
          <w:szCs w:val="24"/>
        </w:rPr>
        <w:t>（0-</w:t>
      </w:r>
      <w:r w:rsidRPr="00A54EF5">
        <w:rPr>
          <w:rFonts w:ascii="宋体" w:eastAsia="宋体" w:hAnsi="宋体"/>
          <w:sz w:val="24"/>
          <w:szCs w:val="24"/>
        </w:rPr>
        <w:t>150</w:t>
      </w:r>
      <w:r w:rsidRPr="00A54EF5">
        <w:rPr>
          <w:rFonts w:ascii="宋体" w:eastAsia="宋体" w:hAnsi="宋体" w:hint="eastAsia"/>
          <w:sz w:val="24"/>
          <w:szCs w:val="24"/>
        </w:rPr>
        <w:t>）分钟]</w:t>
      </w:r>
      <w:r w:rsidRPr="00A54EF5">
        <w:rPr>
          <w:rFonts w:ascii="宋体" w:eastAsia="宋体" w:hAnsi="宋体"/>
          <w:sz w:val="24"/>
          <w:szCs w:val="24"/>
        </w:rPr>
        <w:t xml:space="preserve">, </w:t>
      </w:r>
      <w:r w:rsidRPr="00A54EF5">
        <w:rPr>
          <w:rFonts w:ascii="宋体" w:eastAsia="宋体" w:hAnsi="宋体" w:hint="eastAsia"/>
          <w:sz w:val="24"/>
          <w:szCs w:val="24"/>
        </w:rPr>
        <w:t>2名来自城市区域[中位数</w:t>
      </w:r>
      <w:r w:rsidRPr="00A54EF5">
        <w:rPr>
          <w:rFonts w:ascii="宋体" w:eastAsia="宋体" w:hAnsi="宋体"/>
          <w:sz w:val="24"/>
          <w:szCs w:val="24"/>
        </w:rPr>
        <w:t>CPR</w:t>
      </w:r>
      <w:r w:rsidRPr="00A54EF5">
        <w:rPr>
          <w:rFonts w:ascii="宋体" w:eastAsia="宋体" w:hAnsi="宋体" w:hint="eastAsia"/>
          <w:sz w:val="24"/>
          <w:szCs w:val="24"/>
        </w:rPr>
        <w:t>时间8</w:t>
      </w:r>
      <w:r w:rsidRPr="00A54EF5">
        <w:rPr>
          <w:rFonts w:ascii="宋体" w:eastAsia="宋体" w:hAnsi="宋体"/>
          <w:sz w:val="24"/>
          <w:szCs w:val="24"/>
        </w:rPr>
        <w:t>5</w:t>
      </w:r>
      <w:r w:rsidRPr="00A54EF5">
        <w:rPr>
          <w:rFonts w:ascii="宋体" w:eastAsia="宋体" w:hAnsi="宋体" w:hint="eastAsia"/>
          <w:sz w:val="24"/>
          <w:szCs w:val="24"/>
        </w:rPr>
        <w:t>（2</w:t>
      </w:r>
      <w:r w:rsidRPr="00A54EF5">
        <w:rPr>
          <w:rFonts w:ascii="宋体" w:eastAsia="宋体" w:hAnsi="宋体"/>
          <w:sz w:val="24"/>
          <w:szCs w:val="24"/>
        </w:rPr>
        <w:t>5</w:t>
      </w:r>
      <w:r w:rsidRPr="00A54EF5">
        <w:rPr>
          <w:rFonts w:ascii="宋体" w:eastAsia="宋体" w:hAnsi="宋体" w:hint="eastAsia"/>
          <w:sz w:val="24"/>
          <w:szCs w:val="24"/>
        </w:rPr>
        <w:t>-</w:t>
      </w:r>
      <w:r w:rsidRPr="00A54EF5">
        <w:rPr>
          <w:rFonts w:ascii="宋体" w:eastAsia="宋体" w:hAnsi="宋体"/>
          <w:sz w:val="24"/>
          <w:szCs w:val="24"/>
        </w:rPr>
        <w:t>100</w:t>
      </w:r>
      <w:r w:rsidRPr="00A54EF5">
        <w:rPr>
          <w:rFonts w:ascii="宋体" w:eastAsia="宋体" w:hAnsi="宋体" w:hint="eastAsia"/>
          <w:sz w:val="24"/>
          <w:szCs w:val="24"/>
        </w:rPr>
        <w:t>）分钟</w:t>
      </w:r>
      <w:r w:rsidRPr="00A54EF5">
        <w:rPr>
          <w:rFonts w:ascii="宋体" w:eastAsia="宋体" w:hAnsi="宋体"/>
          <w:sz w:val="24"/>
          <w:szCs w:val="24"/>
        </w:rPr>
        <w:t>]</w:t>
      </w:r>
      <w:r w:rsidRPr="00A54EF5">
        <w:rPr>
          <w:rFonts w:ascii="宋体" w:eastAsia="宋体" w:hAnsi="宋体" w:hint="eastAsia"/>
          <w:sz w:val="24"/>
          <w:szCs w:val="24"/>
        </w:rPr>
        <w:t>。窒息患者生存率更低（</w:t>
      </w:r>
      <w:r w:rsidRPr="00A54EF5">
        <w:rPr>
          <w:rFonts w:ascii="宋体" w:eastAsia="宋体" w:hAnsi="宋体"/>
          <w:sz w:val="24"/>
          <w:szCs w:val="24"/>
        </w:rPr>
        <w:t>7</w:t>
      </w:r>
      <w:r w:rsidRPr="00A54EF5">
        <w:rPr>
          <w:rFonts w:ascii="宋体" w:eastAsia="宋体" w:hAnsi="宋体" w:hint="eastAsia"/>
          <w:sz w:val="24"/>
          <w:szCs w:val="24"/>
        </w:rPr>
        <w:t>例患者中1例存活）。6名伴严重创伤的患者中有2名存活。</w:t>
      </w:r>
    </w:p>
    <w:p w14:paraId="7E8ADEA2" w14:textId="77777777" w:rsidR="00A54EF5" w:rsidRPr="00A54EF5" w:rsidRDefault="00A54EF5" w:rsidP="00A54EF5">
      <w:pPr>
        <w:spacing w:line="360" w:lineRule="auto"/>
        <w:rPr>
          <w:rFonts w:ascii="宋体" w:eastAsia="宋体" w:hAnsi="宋体"/>
          <w:sz w:val="24"/>
          <w:szCs w:val="24"/>
        </w:rPr>
      </w:pPr>
      <w:r w:rsidRPr="00A54EF5">
        <w:rPr>
          <w:rFonts w:ascii="宋体" w:eastAsia="宋体" w:hAnsi="宋体" w:hint="eastAsia"/>
          <w:b/>
          <w:bCs/>
          <w:sz w:val="24"/>
          <w:szCs w:val="24"/>
        </w:rPr>
        <w:t>结论：</w:t>
      </w:r>
      <w:r w:rsidRPr="00A54EF5">
        <w:rPr>
          <w:rFonts w:ascii="宋体" w:eastAsia="宋体" w:hAnsi="宋体" w:hint="eastAsia"/>
          <w:sz w:val="24"/>
          <w:szCs w:val="24"/>
        </w:rPr>
        <w:t>M</w:t>
      </w:r>
      <w:r w:rsidRPr="00A54EF5">
        <w:rPr>
          <w:rFonts w:ascii="宋体" w:eastAsia="宋体" w:hAnsi="宋体"/>
          <w:sz w:val="24"/>
          <w:szCs w:val="24"/>
        </w:rPr>
        <w:t>iECC</w:t>
      </w:r>
      <w:r w:rsidRPr="00A54EF5">
        <w:rPr>
          <w:rFonts w:ascii="宋体" w:eastAsia="宋体" w:hAnsi="宋体" w:hint="eastAsia"/>
          <w:sz w:val="24"/>
          <w:szCs w:val="24"/>
        </w:rPr>
        <w:t>用于严重意外低体温的患者的复温复苏，是ECMO的一个可行替代方法，两组生存率相似。</w:t>
      </w:r>
    </w:p>
    <w:p w14:paraId="308BE32A" w14:textId="77777777" w:rsidR="00A54EF5" w:rsidRPr="00A54EF5" w:rsidRDefault="00A54EF5" w:rsidP="00A54EF5">
      <w:pPr>
        <w:spacing w:line="360" w:lineRule="auto"/>
        <w:rPr>
          <w:rFonts w:ascii="宋体" w:eastAsia="宋体" w:hAnsi="宋体"/>
          <w:sz w:val="24"/>
          <w:szCs w:val="24"/>
        </w:rPr>
      </w:pPr>
    </w:p>
    <w:p w14:paraId="019694E8" w14:textId="77777777" w:rsidR="00A54EF5" w:rsidRPr="00A54EF5" w:rsidRDefault="00A54EF5" w:rsidP="00A54EF5">
      <w:pPr>
        <w:spacing w:line="360" w:lineRule="auto"/>
        <w:rPr>
          <w:rFonts w:ascii="宋体" w:eastAsia="宋体" w:hAnsi="宋体"/>
          <w:b/>
          <w:bCs/>
          <w:sz w:val="28"/>
          <w:szCs w:val="28"/>
        </w:rPr>
      </w:pPr>
      <w:r w:rsidRPr="00A54EF5">
        <w:rPr>
          <w:rFonts w:ascii="宋体" w:eastAsia="宋体" w:hAnsi="宋体" w:hint="eastAsia"/>
          <w:b/>
          <w:bCs/>
          <w:sz w:val="28"/>
          <w:szCs w:val="28"/>
        </w:rPr>
        <w:t>一、研究背景</w:t>
      </w:r>
    </w:p>
    <w:p w14:paraId="08DB492C" w14:textId="77777777" w:rsidR="00A54EF5" w:rsidRPr="00A54EF5" w:rsidRDefault="00A54EF5" w:rsidP="00A54EF5">
      <w:pPr>
        <w:spacing w:line="360" w:lineRule="auto"/>
        <w:ind w:firstLineChars="200" w:firstLine="480"/>
        <w:rPr>
          <w:rFonts w:ascii="宋体" w:eastAsia="宋体" w:hAnsi="宋体"/>
          <w:sz w:val="24"/>
          <w:szCs w:val="24"/>
        </w:rPr>
      </w:pPr>
      <w:r w:rsidRPr="00A54EF5">
        <w:rPr>
          <w:rFonts w:ascii="宋体" w:eastAsia="宋体" w:hAnsi="宋体" w:hint="eastAsia"/>
          <w:sz w:val="24"/>
          <w:szCs w:val="24"/>
        </w:rPr>
        <w:t>严重意外低体温的患者病死和病残率高，当伴随循环骤停时，心肺复苏很难成功。通过体外循环（CPB）或体外膜氧合（ECMO）进行体外复温是严重意外低体温患者的推荐复苏治疗。另外，也可以采用微创体外循环（MiECC）复温。MiECC较传统方法可能更具优势。</w:t>
      </w:r>
    </w:p>
    <w:p w14:paraId="5F92DC00" w14:textId="77777777" w:rsidR="00A54EF5" w:rsidRPr="00A54EF5" w:rsidRDefault="00A54EF5" w:rsidP="00A54EF5">
      <w:pPr>
        <w:spacing w:line="360" w:lineRule="auto"/>
        <w:rPr>
          <w:rFonts w:ascii="宋体" w:eastAsia="宋体" w:hAnsi="宋体"/>
          <w:sz w:val="24"/>
          <w:szCs w:val="24"/>
        </w:rPr>
      </w:pPr>
    </w:p>
    <w:p w14:paraId="200EC820" w14:textId="77777777" w:rsidR="00A54EF5" w:rsidRPr="00A54EF5" w:rsidRDefault="00A54EF5" w:rsidP="00A54EF5">
      <w:pPr>
        <w:spacing w:line="360" w:lineRule="auto"/>
        <w:rPr>
          <w:rFonts w:ascii="宋体" w:eastAsia="宋体" w:hAnsi="宋体"/>
          <w:b/>
          <w:bCs/>
          <w:sz w:val="28"/>
          <w:szCs w:val="28"/>
        </w:rPr>
      </w:pPr>
      <w:r w:rsidRPr="00A54EF5">
        <w:rPr>
          <w:rFonts w:ascii="宋体" w:eastAsia="宋体" w:hAnsi="宋体" w:hint="eastAsia"/>
          <w:b/>
          <w:bCs/>
          <w:sz w:val="28"/>
          <w:szCs w:val="28"/>
        </w:rPr>
        <w:t>二、研究目的</w:t>
      </w:r>
    </w:p>
    <w:p w14:paraId="722046CB" w14:textId="77777777" w:rsidR="00A54EF5" w:rsidRPr="00A54EF5" w:rsidRDefault="00A54EF5" w:rsidP="00A54EF5">
      <w:pPr>
        <w:spacing w:line="360" w:lineRule="auto"/>
        <w:rPr>
          <w:rFonts w:ascii="宋体" w:eastAsia="宋体" w:hAnsi="宋体"/>
          <w:sz w:val="24"/>
          <w:szCs w:val="24"/>
        </w:rPr>
      </w:pPr>
      <w:r w:rsidRPr="00A54EF5">
        <w:rPr>
          <w:rFonts w:ascii="宋体" w:eastAsia="宋体" w:hAnsi="宋体" w:hint="eastAsia"/>
          <w:sz w:val="24"/>
          <w:szCs w:val="24"/>
        </w:rPr>
        <w:t xml:space="preserve"> </w:t>
      </w:r>
      <w:r w:rsidRPr="00A54EF5">
        <w:rPr>
          <w:rFonts w:ascii="宋体" w:eastAsia="宋体" w:hAnsi="宋体"/>
          <w:sz w:val="24"/>
          <w:szCs w:val="24"/>
        </w:rPr>
        <w:t xml:space="preserve">  </w:t>
      </w:r>
      <w:r w:rsidRPr="00A54EF5">
        <w:rPr>
          <w:rFonts w:ascii="宋体" w:eastAsia="宋体" w:hAnsi="宋体" w:hint="eastAsia"/>
          <w:sz w:val="24"/>
          <w:szCs w:val="24"/>
        </w:rPr>
        <w:t>通过病例系列研究，报道该中心应用MiECC于意外低体温的经验。</w:t>
      </w:r>
    </w:p>
    <w:p w14:paraId="5B48CB69" w14:textId="77777777" w:rsidR="00A54EF5" w:rsidRPr="00A54EF5" w:rsidRDefault="00A54EF5" w:rsidP="00A54EF5">
      <w:pPr>
        <w:spacing w:line="360" w:lineRule="auto"/>
        <w:rPr>
          <w:rFonts w:ascii="宋体" w:eastAsia="宋体" w:hAnsi="宋体"/>
          <w:sz w:val="24"/>
          <w:szCs w:val="24"/>
        </w:rPr>
      </w:pPr>
    </w:p>
    <w:p w14:paraId="12B06A1E" w14:textId="756EE70C" w:rsidR="00A54EF5" w:rsidRPr="00A54EF5" w:rsidRDefault="00A54EF5" w:rsidP="00A54EF5">
      <w:pPr>
        <w:spacing w:line="360" w:lineRule="auto"/>
        <w:rPr>
          <w:rFonts w:ascii="宋体" w:eastAsia="宋体" w:hAnsi="宋体"/>
          <w:b/>
          <w:bCs/>
          <w:sz w:val="28"/>
          <w:szCs w:val="28"/>
        </w:rPr>
      </w:pPr>
      <w:r w:rsidRPr="00A54EF5">
        <w:rPr>
          <w:rFonts w:ascii="宋体" w:eastAsia="宋体" w:hAnsi="宋体" w:hint="eastAsia"/>
          <w:b/>
          <w:bCs/>
          <w:sz w:val="28"/>
          <w:szCs w:val="28"/>
        </w:rPr>
        <w:t>三、</w:t>
      </w:r>
      <w:r w:rsidR="00AD279B">
        <w:rPr>
          <w:rFonts w:ascii="宋体" w:eastAsia="宋体" w:hAnsi="宋体" w:hint="eastAsia"/>
          <w:b/>
          <w:bCs/>
          <w:sz w:val="28"/>
          <w:szCs w:val="28"/>
        </w:rPr>
        <w:t>研究</w:t>
      </w:r>
      <w:r w:rsidRPr="00A54EF5">
        <w:rPr>
          <w:rFonts w:ascii="宋体" w:eastAsia="宋体" w:hAnsi="宋体" w:hint="eastAsia"/>
          <w:b/>
          <w:bCs/>
          <w:sz w:val="28"/>
          <w:szCs w:val="28"/>
        </w:rPr>
        <w:t>方法</w:t>
      </w:r>
    </w:p>
    <w:p w14:paraId="14E3B4C0" w14:textId="77777777" w:rsidR="00A54EF5" w:rsidRPr="00A54EF5" w:rsidRDefault="00A54EF5" w:rsidP="00A54EF5">
      <w:pPr>
        <w:spacing w:line="360" w:lineRule="auto"/>
        <w:rPr>
          <w:rFonts w:ascii="宋体" w:eastAsia="宋体" w:hAnsi="宋体"/>
          <w:b/>
          <w:bCs/>
          <w:sz w:val="24"/>
          <w:szCs w:val="24"/>
        </w:rPr>
      </w:pPr>
      <w:r w:rsidRPr="00A54EF5">
        <w:rPr>
          <w:rFonts w:ascii="宋体" w:eastAsia="宋体" w:hAnsi="宋体" w:hint="eastAsia"/>
          <w:b/>
          <w:bCs/>
          <w:sz w:val="24"/>
          <w:szCs w:val="24"/>
        </w:rPr>
        <w:t>1、研究设计</w:t>
      </w:r>
    </w:p>
    <w:p w14:paraId="7E99F7E6" w14:textId="77777777" w:rsidR="00A54EF5" w:rsidRPr="00A54EF5" w:rsidRDefault="00A54EF5" w:rsidP="00A54EF5">
      <w:pPr>
        <w:spacing w:line="360" w:lineRule="auto"/>
        <w:ind w:firstLineChars="200" w:firstLine="480"/>
        <w:rPr>
          <w:rFonts w:ascii="宋体" w:eastAsia="宋体" w:hAnsi="宋体"/>
          <w:sz w:val="24"/>
          <w:szCs w:val="24"/>
        </w:rPr>
      </w:pPr>
      <w:r w:rsidRPr="00A54EF5">
        <w:rPr>
          <w:rFonts w:ascii="宋体" w:eastAsia="宋体" w:hAnsi="宋体" w:hint="eastAsia"/>
          <w:sz w:val="24"/>
          <w:szCs w:val="24"/>
        </w:rPr>
        <w:lastRenderedPageBreak/>
        <w:t>回顾性研究，连续纳入2</w:t>
      </w:r>
      <w:r w:rsidRPr="00A54EF5">
        <w:rPr>
          <w:rFonts w:ascii="宋体" w:eastAsia="宋体" w:hAnsi="宋体"/>
          <w:sz w:val="24"/>
          <w:szCs w:val="24"/>
        </w:rPr>
        <w:t>010</w:t>
      </w:r>
      <w:r w:rsidRPr="00A54EF5">
        <w:rPr>
          <w:rFonts w:ascii="宋体" w:eastAsia="宋体" w:hAnsi="宋体" w:hint="eastAsia"/>
          <w:sz w:val="24"/>
          <w:szCs w:val="24"/>
        </w:rPr>
        <w:t>.</w:t>
      </w:r>
      <w:r w:rsidRPr="00A54EF5">
        <w:rPr>
          <w:rFonts w:ascii="宋体" w:eastAsia="宋体" w:hAnsi="宋体"/>
          <w:sz w:val="24"/>
          <w:szCs w:val="24"/>
        </w:rPr>
        <w:t xml:space="preserve">1 </w:t>
      </w:r>
      <w:r w:rsidRPr="00A54EF5">
        <w:rPr>
          <w:rFonts w:ascii="宋体" w:eastAsia="宋体" w:hAnsi="宋体" w:hint="eastAsia"/>
          <w:sz w:val="24"/>
          <w:szCs w:val="24"/>
        </w:rPr>
        <w:t>至2</w:t>
      </w:r>
      <w:r w:rsidRPr="00A54EF5">
        <w:rPr>
          <w:rFonts w:ascii="宋体" w:eastAsia="宋体" w:hAnsi="宋体"/>
          <w:sz w:val="24"/>
          <w:szCs w:val="24"/>
        </w:rPr>
        <w:t xml:space="preserve">019.7 </w:t>
      </w:r>
      <w:r w:rsidRPr="00A54EF5">
        <w:rPr>
          <w:rFonts w:ascii="宋体" w:eastAsia="宋体" w:hAnsi="宋体" w:hint="eastAsia"/>
          <w:sz w:val="24"/>
          <w:szCs w:val="24"/>
        </w:rPr>
        <w:t>意外低体温且应用MiECC进行体外复苏和复温的患者。</w:t>
      </w:r>
    </w:p>
    <w:p w14:paraId="73C81DB3" w14:textId="77777777" w:rsidR="00A54EF5" w:rsidRPr="00A54EF5" w:rsidRDefault="00A54EF5" w:rsidP="00A54EF5">
      <w:pPr>
        <w:spacing w:line="360" w:lineRule="auto"/>
        <w:rPr>
          <w:rFonts w:ascii="宋体" w:eastAsia="宋体" w:hAnsi="宋体"/>
          <w:b/>
          <w:bCs/>
          <w:sz w:val="24"/>
          <w:szCs w:val="24"/>
        </w:rPr>
      </w:pPr>
      <w:r w:rsidRPr="00A54EF5">
        <w:rPr>
          <w:rFonts w:ascii="宋体" w:eastAsia="宋体" w:hAnsi="宋体" w:hint="eastAsia"/>
          <w:b/>
          <w:bCs/>
          <w:sz w:val="24"/>
          <w:szCs w:val="24"/>
        </w:rPr>
        <w:t>2、治疗流程</w:t>
      </w:r>
    </w:p>
    <w:p w14:paraId="5F2852A3" w14:textId="77777777" w:rsidR="00A54EF5" w:rsidRPr="00A54EF5" w:rsidRDefault="00A54EF5" w:rsidP="00A54EF5">
      <w:pPr>
        <w:spacing w:line="360" w:lineRule="auto"/>
        <w:rPr>
          <w:rFonts w:ascii="宋体" w:eastAsia="宋体" w:hAnsi="宋体"/>
          <w:sz w:val="24"/>
          <w:szCs w:val="24"/>
        </w:rPr>
      </w:pPr>
      <w:r w:rsidRPr="00A54EF5">
        <w:rPr>
          <w:rFonts w:ascii="宋体" w:eastAsia="宋体" w:hAnsi="宋体" w:hint="eastAsia"/>
          <w:sz w:val="24"/>
          <w:szCs w:val="24"/>
        </w:rPr>
        <w:t xml:space="preserve"> </w:t>
      </w:r>
      <w:r w:rsidRPr="00A54EF5">
        <w:rPr>
          <w:rFonts w:ascii="宋体" w:eastAsia="宋体" w:hAnsi="宋体"/>
          <w:sz w:val="24"/>
          <w:szCs w:val="24"/>
        </w:rPr>
        <w:t xml:space="preserve">  </w:t>
      </w:r>
      <w:r w:rsidRPr="00A54EF5">
        <w:rPr>
          <w:rFonts w:ascii="宋体" w:eastAsia="宋体" w:hAnsi="宋体" w:hint="eastAsia"/>
          <w:sz w:val="24"/>
          <w:szCs w:val="24"/>
        </w:rPr>
        <w:t>该中心在2</w:t>
      </w:r>
      <w:r w:rsidRPr="00A54EF5">
        <w:rPr>
          <w:rFonts w:ascii="宋体" w:eastAsia="宋体" w:hAnsi="宋体"/>
          <w:sz w:val="24"/>
          <w:szCs w:val="24"/>
        </w:rPr>
        <w:t>010</w:t>
      </w:r>
      <w:r w:rsidRPr="00A54EF5">
        <w:rPr>
          <w:rFonts w:ascii="宋体" w:eastAsia="宋体" w:hAnsi="宋体" w:hint="eastAsia"/>
          <w:sz w:val="24"/>
          <w:szCs w:val="24"/>
        </w:rPr>
        <w:t>年建立了意外低体温伴循环骤停患者的治疗流程。患者入院后直接进入心脏手术中心进行股动静脉插管，同时用超声评估患者创伤情况，同时血样送检实验室。如果患者满足欧洲复苏委员会指定的适应症，开始MiECC复苏治疗。</w:t>
      </w:r>
    </w:p>
    <w:p w14:paraId="28F725BC" w14:textId="77777777" w:rsidR="00A54EF5" w:rsidRPr="00A54EF5" w:rsidRDefault="00A54EF5" w:rsidP="00A54EF5">
      <w:pPr>
        <w:spacing w:line="360" w:lineRule="auto"/>
        <w:rPr>
          <w:rFonts w:ascii="宋体" w:eastAsia="宋体" w:hAnsi="宋体"/>
          <w:sz w:val="24"/>
          <w:szCs w:val="24"/>
        </w:rPr>
      </w:pPr>
      <w:r w:rsidRPr="00A54EF5">
        <w:rPr>
          <w:rFonts w:ascii="宋体" w:eastAsia="宋体" w:hAnsi="宋体" w:hint="eastAsia"/>
          <w:sz w:val="24"/>
          <w:szCs w:val="24"/>
        </w:rPr>
        <w:t xml:space="preserve"> </w:t>
      </w:r>
      <w:r w:rsidRPr="00A54EF5">
        <w:rPr>
          <w:rFonts w:ascii="宋体" w:eastAsia="宋体" w:hAnsi="宋体"/>
          <w:sz w:val="24"/>
          <w:szCs w:val="24"/>
        </w:rPr>
        <w:t xml:space="preserve">  </w:t>
      </w:r>
      <w:r w:rsidRPr="00A54EF5">
        <w:rPr>
          <w:rFonts w:ascii="宋体" w:eastAsia="宋体" w:hAnsi="宋体" w:hint="eastAsia"/>
          <w:sz w:val="24"/>
          <w:szCs w:val="24"/>
        </w:rPr>
        <w:t>采用改良II型MiECC系统，该系统包括离心泵、密闭系统、肝素涂层管路。MiECC与ECMO的对比见图1、表3</w:t>
      </w:r>
    </w:p>
    <w:p w14:paraId="2C6F7411" w14:textId="77777777" w:rsidR="00A54EF5" w:rsidRPr="00A54EF5" w:rsidRDefault="00A54EF5" w:rsidP="00A54EF5">
      <w:pPr>
        <w:spacing w:line="360" w:lineRule="auto"/>
        <w:rPr>
          <w:rFonts w:ascii="宋体" w:eastAsia="宋体" w:hAnsi="宋体"/>
          <w:sz w:val="24"/>
          <w:szCs w:val="24"/>
        </w:rPr>
      </w:pPr>
      <w:r w:rsidRPr="00A54EF5">
        <w:rPr>
          <w:rFonts w:ascii="宋体" w:eastAsia="宋体" w:hAnsi="宋体"/>
          <w:noProof/>
          <w:sz w:val="24"/>
          <w:szCs w:val="24"/>
        </w:rPr>
        <w:drawing>
          <wp:inline distT="0" distB="0" distL="0" distR="0" wp14:anchorId="53B67461" wp14:editId="199B9D1C">
            <wp:extent cx="5274310" cy="1593215"/>
            <wp:effectExtent l="0" t="0" r="254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5274310" cy="1593215"/>
                    </a:xfrm>
                    <a:prstGeom prst="rect">
                      <a:avLst/>
                    </a:prstGeom>
                  </pic:spPr>
                </pic:pic>
              </a:graphicData>
            </a:graphic>
          </wp:inline>
        </w:drawing>
      </w:r>
    </w:p>
    <w:p w14:paraId="4AC470B0" w14:textId="77777777" w:rsidR="00A54EF5" w:rsidRPr="00A54EF5" w:rsidRDefault="00A54EF5" w:rsidP="00A54EF5">
      <w:pPr>
        <w:spacing w:line="360" w:lineRule="auto"/>
        <w:rPr>
          <w:rFonts w:ascii="宋体" w:eastAsia="宋体" w:hAnsi="宋体"/>
          <w:sz w:val="24"/>
          <w:szCs w:val="24"/>
        </w:rPr>
      </w:pPr>
      <w:r w:rsidRPr="00A54EF5">
        <w:rPr>
          <w:rFonts w:ascii="宋体" w:eastAsia="宋体" w:hAnsi="宋体"/>
          <w:noProof/>
          <w:sz w:val="24"/>
          <w:szCs w:val="24"/>
        </w:rPr>
        <w:drawing>
          <wp:inline distT="0" distB="0" distL="0" distR="0" wp14:anchorId="01E6F5EB" wp14:editId="1474FB6F">
            <wp:extent cx="5274310" cy="385572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5274310" cy="3855720"/>
                    </a:xfrm>
                    <a:prstGeom prst="rect">
                      <a:avLst/>
                    </a:prstGeom>
                  </pic:spPr>
                </pic:pic>
              </a:graphicData>
            </a:graphic>
          </wp:inline>
        </w:drawing>
      </w:r>
    </w:p>
    <w:p w14:paraId="6D23F8D6" w14:textId="77777777" w:rsidR="00A54EF5" w:rsidRPr="00A54EF5" w:rsidRDefault="00A54EF5" w:rsidP="00A54EF5">
      <w:pPr>
        <w:spacing w:line="360" w:lineRule="auto"/>
        <w:rPr>
          <w:rFonts w:ascii="宋体" w:eastAsia="宋体" w:hAnsi="宋体"/>
          <w:b/>
          <w:bCs/>
          <w:sz w:val="24"/>
          <w:szCs w:val="24"/>
        </w:rPr>
      </w:pPr>
      <w:r w:rsidRPr="00A54EF5">
        <w:rPr>
          <w:rFonts w:ascii="宋体" w:eastAsia="宋体" w:hAnsi="宋体" w:hint="eastAsia"/>
          <w:b/>
          <w:bCs/>
          <w:sz w:val="24"/>
          <w:szCs w:val="24"/>
        </w:rPr>
        <w:t>3、研究对象、分组和定义</w:t>
      </w:r>
    </w:p>
    <w:p w14:paraId="180E0EF9" w14:textId="77777777" w:rsidR="00A54EF5" w:rsidRPr="00A54EF5" w:rsidRDefault="00A54EF5" w:rsidP="00A54EF5">
      <w:pPr>
        <w:spacing w:line="360" w:lineRule="auto"/>
        <w:rPr>
          <w:rFonts w:ascii="宋体" w:eastAsia="宋体" w:hAnsi="宋体"/>
          <w:sz w:val="24"/>
          <w:szCs w:val="24"/>
        </w:rPr>
      </w:pPr>
      <w:r w:rsidRPr="00A54EF5">
        <w:rPr>
          <w:rFonts w:ascii="宋体" w:eastAsia="宋体" w:hAnsi="宋体" w:hint="eastAsia"/>
          <w:sz w:val="24"/>
          <w:szCs w:val="24"/>
        </w:rPr>
        <w:lastRenderedPageBreak/>
        <w:t xml:space="preserve"> </w:t>
      </w:r>
      <w:r w:rsidRPr="00A54EF5">
        <w:rPr>
          <w:rFonts w:ascii="宋体" w:eastAsia="宋体" w:hAnsi="宋体"/>
          <w:sz w:val="24"/>
          <w:szCs w:val="24"/>
        </w:rPr>
        <w:t xml:space="preserve">  </w:t>
      </w:r>
      <w:r w:rsidRPr="00A54EF5">
        <w:rPr>
          <w:rFonts w:ascii="宋体" w:eastAsia="宋体" w:hAnsi="宋体" w:hint="eastAsia"/>
          <w:sz w:val="24"/>
          <w:szCs w:val="24"/>
        </w:rPr>
        <w:t>研究对象根据意外低体温发生的地点分为两组：（1）阿尔卑斯山区组（Alpine</w:t>
      </w:r>
      <w:r w:rsidRPr="00A54EF5">
        <w:rPr>
          <w:rFonts w:ascii="宋体" w:eastAsia="宋体" w:hAnsi="宋体"/>
          <w:sz w:val="24"/>
          <w:szCs w:val="24"/>
        </w:rPr>
        <w:t xml:space="preserve"> </w:t>
      </w:r>
      <w:r w:rsidRPr="00A54EF5">
        <w:rPr>
          <w:rFonts w:ascii="宋体" w:eastAsia="宋体" w:hAnsi="宋体" w:hint="eastAsia"/>
          <w:sz w:val="24"/>
          <w:szCs w:val="24"/>
        </w:rPr>
        <w:t>scenarios）：定义为阿尔卑斯山区或其它恶劣地域，复苏难度大时间长，需要直升机救援。（2）城市区域，患者复苏难度相对小，患者与医院距离更近。</w:t>
      </w:r>
    </w:p>
    <w:p w14:paraId="6E612937" w14:textId="77777777" w:rsidR="00A54EF5" w:rsidRPr="00A54EF5" w:rsidRDefault="00A54EF5" w:rsidP="00A54EF5">
      <w:pPr>
        <w:spacing w:line="360" w:lineRule="auto"/>
        <w:rPr>
          <w:rFonts w:ascii="宋体" w:eastAsia="宋体" w:hAnsi="宋体"/>
          <w:sz w:val="24"/>
          <w:szCs w:val="24"/>
        </w:rPr>
      </w:pPr>
      <w:r w:rsidRPr="00A54EF5">
        <w:rPr>
          <w:rFonts w:ascii="宋体" w:eastAsia="宋体" w:hAnsi="宋体" w:hint="eastAsia"/>
          <w:sz w:val="24"/>
          <w:szCs w:val="24"/>
        </w:rPr>
        <w:t xml:space="preserve"> </w:t>
      </w:r>
      <w:r w:rsidRPr="00A54EF5">
        <w:rPr>
          <w:rFonts w:ascii="宋体" w:eastAsia="宋体" w:hAnsi="宋体"/>
          <w:sz w:val="24"/>
          <w:szCs w:val="24"/>
        </w:rPr>
        <w:t xml:space="preserve"> </w:t>
      </w:r>
      <w:r w:rsidRPr="00A54EF5">
        <w:rPr>
          <w:rFonts w:ascii="宋体" w:eastAsia="宋体" w:hAnsi="宋体" w:hint="eastAsia"/>
          <w:sz w:val="24"/>
          <w:szCs w:val="24"/>
        </w:rPr>
        <w:t xml:space="preserve"> 另外，根据患者低体温与脑缺氧发生先后分组，该推测基于患者院前记录。（1）脑缺氧先于低体温（窒息性）；（2）低体温先于脑缺氧。</w:t>
      </w:r>
    </w:p>
    <w:p w14:paraId="20771D1E" w14:textId="77777777" w:rsidR="00A54EF5" w:rsidRPr="00A54EF5" w:rsidRDefault="00A54EF5" w:rsidP="00A54EF5">
      <w:pPr>
        <w:spacing w:line="360" w:lineRule="auto"/>
        <w:rPr>
          <w:rFonts w:ascii="宋体" w:eastAsia="宋体" w:hAnsi="宋体"/>
          <w:sz w:val="24"/>
          <w:szCs w:val="24"/>
        </w:rPr>
      </w:pPr>
      <w:r w:rsidRPr="00A54EF5">
        <w:rPr>
          <w:rFonts w:ascii="宋体" w:eastAsia="宋体" w:hAnsi="宋体" w:hint="eastAsia"/>
          <w:sz w:val="24"/>
          <w:szCs w:val="24"/>
        </w:rPr>
        <w:t xml:space="preserve"> </w:t>
      </w:r>
      <w:r w:rsidRPr="00A54EF5">
        <w:rPr>
          <w:rFonts w:ascii="宋体" w:eastAsia="宋体" w:hAnsi="宋体"/>
          <w:sz w:val="24"/>
          <w:szCs w:val="24"/>
        </w:rPr>
        <w:t xml:space="preserve">  </w:t>
      </w:r>
      <w:r w:rsidRPr="00A54EF5">
        <w:rPr>
          <w:rFonts w:ascii="宋体" w:eastAsia="宋体" w:hAnsi="宋体" w:hint="eastAsia"/>
          <w:sz w:val="24"/>
          <w:szCs w:val="24"/>
        </w:rPr>
        <w:t>根据患者创伤评分（ISS评分）评估患者合并创伤严重程度，分为两组，（1）严重创伤 （2）轻度创伤或无创伤。</w:t>
      </w:r>
    </w:p>
    <w:p w14:paraId="14A4BE60" w14:textId="77777777" w:rsidR="00A54EF5" w:rsidRPr="00A54EF5" w:rsidRDefault="00A54EF5" w:rsidP="00A54EF5">
      <w:pPr>
        <w:spacing w:line="360" w:lineRule="auto"/>
        <w:rPr>
          <w:rFonts w:ascii="宋体" w:eastAsia="宋体" w:hAnsi="宋体"/>
          <w:sz w:val="24"/>
          <w:szCs w:val="24"/>
        </w:rPr>
      </w:pPr>
    </w:p>
    <w:p w14:paraId="0F281E61" w14:textId="77777777" w:rsidR="00A54EF5" w:rsidRPr="00A54EF5" w:rsidRDefault="00A54EF5" w:rsidP="00A54EF5">
      <w:pPr>
        <w:spacing w:line="360" w:lineRule="auto"/>
        <w:rPr>
          <w:rFonts w:ascii="宋体" w:eastAsia="宋体" w:hAnsi="宋体"/>
          <w:b/>
          <w:bCs/>
          <w:sz w:val="28"/>
          <w:szCs w:val="28"/>
        </w:rPr>
      </w:pPr>
      <w:r w:rsidRPr="00A54EF5">
        <w:rPr>
          <w:rFonts w:ascii="宋体" w:eastAsia="宋体" w:hAnsi="宋体" w:hint="eastAsia"/>
          <w:b/>
          <w:bCs/>
          <w:sz w:val="28"/>
          <w:szCs w:val="28"/>
        </w:rPr>
        <w:t>四、研究结果</w:t>
      </w:r>
    </w:p>
    <w:p w14:paraId="112216E1" w14:textId="77777777" w:rsidR="00A54EF5" w:rsidRPr="00A54EF5" w:rsidRDefault="00A54EF5" w:rsidP="00A54EF5">
      <w:pPr>
        <w:spacing w:line="360" w:lineRule="auto"/>
        <w:ind w:firstLineChars="100" w:firstLine="240"/>
        <w:rPr>
          <w:rFonts w:ascii="宋体" w:eastAsia="宋体" w:hAnsi="宋体"/>
          <w:sz w:val="24"/>
          <w:szCs w:val="24"/>
        </w:rPr>
      </w:pPr>
      <w:r w:rsidRPr="00A54EF5">
        <w:rPr>
          <w:rFonts w:ascii="宋体" w:eastAsia="宋体" w:hAnsi="宋体"/>
          <w:sz w:val="24"/>
          <w:szCs w:val="24"/>
        </w:rPr>
        <w:t>17</w:t>
      </w:r>
      <w:r w:rsidRPr="00A54EF5">
        <w:rPr>
          <w:rFonts w:ascii="宋体" w:eastAsia="宋体" w:hAnsi="宋体" w:hint="eastAsia"/>
          <w:sz w:val="24"/>
          <w:szCs w:val="24"/>
        </w:rPr>
        <w:t>名患者纳入研究（表1）。1</w:t>
      </w:r>
      <w:r w:rsidRPr="00A54EF5">
        <w:rPr>
          <w:rFonts w:ascii="宋体" w:eastAsia="宋体" w:hAnsi="宋体"/>
          <w:sz w:val="24"/>
          <w:szCs w:val="24"/>
        </w:rPr>
        <w:t>6</w:t>
      </w:r>
      <w:r w:rsidRPr="00A54EF5">
        <w:rPr>
          <w:rFonts w:ascii="宋体" w:eastAsia="宋体" w:hAnsi="宋体" w:hint="eastAsia"/>
          <w:sz w:val="24"/>
          <w:szCs w:val="24"/>
        </w:rPr>
        <w:t>名患者来院时处于CPR（低体温分期IV期）。中位数CPR时间为9</w:t>
      </w:r>
      <w:r w:rsidRPr="00A54EF5">
        <w:rPr>
          <w:rFonts w:ascii="宋体" w:eastAsia="宋体" w:hAnsi="宋体"/>
          <w:sz w:val="24"/>
          <w:szCs w:val="24"/>
        </w:rPr>
        <w:t>0</w:t>
      </w:r>
      <w:r w:rsidRPr="00A54EF5">
        <w:rPr>
          <w:rFonts w:ascii="宋体" w:eastAsia="宋体" w:hAnsi="宋体" w:hint="eastAsia"/>
          <w:sz w:val="24"/>
          <w:szCs w:val="24"/>
        </w:rPr>
        <w:t>分钟，入院至复苏时间2</w:t>
      </w:r>
      <w:r w:rsidRPr="00A54EF5">
        <w:rPr>
          <w:rFonts w:ascii="宋体" w:eastAsia="宋体" w:hAnsi="宋体"/>
          <w:sz w:val="24"/>
          <w:szCs w:val="24"/>
        </w:rPr>
        <w:t>8</w:t>
      </w:r>
      <w:r w:rsidRPr="00A54EF5">
        <w:rPr>
          <w:rFonts w:ascii="宋体" w:eastAsia="宋体" w:hAnsi="宋体" w:hint="eastAsia"/>
          <w:sz w:val="24"/>
          <w:szCs w:val="24"/>
        </w:rPr>
        <w:t>分钟（1</w:t>
      </w:r>
      <w:r w:rsidRPr="00A54EF5">
        <w:rPr>
          <w:rFonts w:ascii="宋体" w:eastAsia="宋体" w:hAnsi="宋体"/>
          <w:sz w:val="24"/>
          <w:szCs w:val="24"/>
        </w:rPr>
        <w:t>0-80</w:t>
      </w:r>
      <w:r w:rsidRPr="00A54EF5">
        <w:rPr>
          <w:rFonts w:ascii="宋体" w:eastAsia="宋体" w:hAnsi="宋体" w:hint="eastAsia"/>
          <w:sz w:val="24"/>
          <w:szCs w:val="24"/>
        </w:rPr>
        <w:t>）.</w:t>
      </w:r>
      <w:r w:rsidRPr="00A54EF5">
        <w:rPr>
          <w:rFonts w:ascii="宋体" w:eastAsia="宋体" w:hAnsi="宋体"/>
          <w:sz w:val="24"/>
          <w:szCs w:val="24"/>
        </w:rPr>
        <w:t>14</w:t>
      </w:r>
      <w:r w:rsidRPr="00A54EF5">
        <w:rPr>
          <w:rFonts w:ascii="宋体" w:eastAsia="宋体" w:hAnsi="宋体" w:hint="eastAsia"/>
          <w:sz w:val="24"/>
          <w:szCs w:val="24"/>
        </w:rPr>
        <w:t>名患者采用股动静脉插管，3名患者采用中心插管。1名患者体外循环建立失败。复温至3</w:t>
      </w:r>
      <w:r w:rsidRPr="00A54EF5">
        <w:rPr>
          <w:rFonts w:ascii="宋体" w:eastAsia="宋体" w:hAnsi="宋体"/>
          <w:sz w:val="24"/>
          <w:szCs w:val="24"/>
        </w:rPr>
        <w:t>6</w:t>
      </w:r>
      <w:r w:rsidRPr="00A54EF5">
        <w:rPr>
          <w:rFonts w:ascii="宋体" w:eastAsia="宋体" w:hAnsi="宋体" w:hint="eastAsia"/>
          <w:sz w:val="24"/>
          <w:szCs w:val="24"/>
        </w:rPr>
        <w:t>℃的中位数时间为1</w:t>
      </w:r>
      <w:r w:rsidRPr="00A54EF5">
        <w:rPr>
          <w:rFonts w:ascii="宋体" w:eastAsia="宋体" w:hAnsi="宋体"/>
          <w:sz w:val="24"/>
          <w:szCs w:val="24"/>
        </w:rPr>
        <w:t>64</w:t>
      </w:r>
      <w:r w:rsidRPr="00A54EF5">
        <w:rPr>
          <w:rFonts w:ascii="宋体" w:eastAsia="宋体" w:hAnsi="宋体" w:hint="eastAsia"/>
          <w:sz w:val="24"/>
          <w:szCs w:val="24"/>
        </w:rPr>
        <w:t>分组。</w:t>
      </w:r>
      <w:r w:rsidRPr="00A54EF5">
        <w:rPr>
          <w:rFonts w:ascii="宋体" w:eastAsia="宋体" w:hAnsi="宋体"/>
          <w:sz w:val="24"/>
          <w:szCs w:val="24"/>
        </w:rPr>
        <w:t>5</w:t>
      </w:r>
      <w:r w:rsidRPr="00A54EF5">
        <w:rPr>
          <w:rFonts w:ascii="宋体" w:eastAsia="宋体" w:hAnsi="宋体" w:hint="eastAsia"/>
          <w:sz w:val="24"/>
          <w:szCs w:val="24"/>
        </w:rPr>
        <w:t>名患者成功撤离MiECC，5名患者由于创伤相关不良预后因素在复温中或复温后终止治疗，6名患者复温后转为ECMO。最终6名患者存活出院，且功能评分满意。存活患者与非存活患者的比较见表1。</w:t>
      </w:r>
    </w:p>
    <w:p w14:paraId="63D46C95" w14:textId="3FAD0EEC" w:rsidR="00A54EF5" w:rsidRDefault="00A54EF5" w:rsidP="00A54EF5">
      <w:pPr>
        <w:spacing w:line="360" w:lineRule="auto"/>
        <w:ind w:firstLineChars="100" w:firstLine="240"/>
        <w:rPr>
          <w:rFonts w:ascii="宋体" w:eastAsia="宋体" w:hAnsi="宋体"/>
          <w:sz w:val="24"/>
          <w:szCs w:val="24"/>
        </w:rPr>
      </w:pPr>
      <w:r w:rsidRPr="00A54EF5">
        <w:rPr>
          <w:rFonts w:ascii="宋体" w:eastAsia="宋体" w:hAnsi="宋体"/>
          <w:noProof/>
          <w:sz w:val="24"/>
          <w:szCs w:val="24"/>
        </w:rPr>
        <w:lastRenderedPageBreak/>
        <w:drawing>
          <wp:inline distT="0" distB="0" distL="0" distR="0" wp14:anchorId="66DE9A9B" wp14:editId="04DE0F85">
            <wp:extent cx="5274310" cy="601472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srcRect t="2068"/>
                    <a:stretch/>
                  </pic:blipFill>
                  <pic:spPr bwMode="auto">
                    <a:xfrm>
                      <a:off x="0" y="0"/>
                      <a:ext cx="5274310" cy="6014720"/>
                    </a:xfrm>
                    <a:prstGeom prst="rect">
                      <a:avLst/>
                    </a:prstGeom>
                    <a:ln>
                      <a:noFill/>
                    </a:ln>
                    <a:extLst>
                      <a:ext uri="{53640926-AAD7-44D8-BBD7-CCE9431645EC}">
                        <a14:shadowObscured xmlns:a14="http://schemas.microsoft.com/office/drawing/2010/main"/>
                      </a:ext>
                    </a:extLst>
                  </pic:spPr>
                </pic:pic>
              </a:graphicData>
            </a:graphic>
          </wp:inline>
        </w:drawing>
      </w:r>
    </w:p>
    <w:p w14:paraId="6D22592F" w14:textId="77777777" w:rsidR="00A425A3" w:rsidRPr="00A54EF5" w:rsidRDefault="00A425A3" w:rsidP="00A54EF5">
      <w:pPr>
        <w:spacing w:line="360" w:lineRule="auto"/>
        <w:ind w:firstLineChars="100" w:firstLine="240"/>
        <w:rPr>
          <w:rFonts w:ascii="宋体" w:eastAsia="宋体" w:hAnsi="宋体" w:hint="eastAsia"/>
          <w:sz w:val="24"/>
          <w:szCs w:val="24"/>
        </w:rPr>
      </w:pPr>
    </w:p>
    <w:p w14:paraId="67568ED5" w14:textId="77777777" w:rsidR="00A54EF5" w:rsidRPr="00A54EF5" w:rsidRDefault="00A54EF5" w:rsidP="00A54EF5">
      <w:pPr>
        <w:spacing w:line="360" w:lineRule="auto"/>
        <w:ind w:firstLineChars="100" w:firstLine="240"/>
        <w:rPr>
          <w:rFonts w:ascii="宋体" w:eastAsia="宋体" w:hAnsi="宋体"/>
          <w:sz w:val="24"/>
          <w:szCs w:val="24"/>
        </w:rPr>
      </w:pPr>
      <w:r w:rsidRPr="00A54EF5">
        <w:rPr>
          <w:rFonts w:ascii="宋体" w:eastAsia="宋体" w:hAnsi="宋体" w:hint="eastAsia"/>
          <w:sz w:val="24"/>
          <w:szCs w:val="24"/>
        </w:rPr>
        <w:t>山区组1</w:t>
      </w:r>
      <w:r w:rsidRPr="00A54EF5">
        <w:rPr>
          <w:rFonts w:ascii="宋体" w:eastAsia="宋体" w:hAnsi="宋体"/>
          <w:sz w:val="24"/>
          <w:szCs w:val="24"/>
        </w:rPr>
        <w:t>1</w:t>
      </w:r>
      <w:r w:rsidRPr="00A54EF5">
        <w:rPr>
          <w:rFonts w:ascii="宋体" w:eastAsia="宋体" w:hAnsi="宋体" w:hint="eastAsia"/>
          <w:sz w:val="24"/>
          <w:szCs w:val="24"/>
        </w:rPr>
        <w:t>名患者中4名生存，城市组6名患者中2名生存；窒息先于低温组（如目击溺水、雪崩）7名患者中1名生存，低温先于脑缺氧组1</w:t>
      </w:r>
      <w:r w:rsidRPr="00A54EF5">
        <w:rPr>
          <w:rFonts w:ascii="宋体" w:eastAsia="宋体" w:hAnsi="宋体"/>
          <w:sz w:val="24"/>
          <w:szCs w:val="24"/>
        </w:rPr>
        <w:t>0</w:t>
      </w:r>
      <w:r w:rsidRPr="00A54EF5">
        <w:rPr>
          <w:rFonts w:ascii="宋体" w:eastAsia="宋体" w:hAnsi="宋体" w:hint="eastAsia"/>
          <w:sz w:val="24"/>
          <w:szCs w:val="24"/>
        </w:rPr>
        <w:t>名患者中5名生存；严重创伤组6名患者中2名生存，非严重创伤组1</w:t>
      </w:r>
      <w:r w:rsidRPr="00A54EF5">
        <w:rPr>
          <w:rFonts w:ascii="宋体" w:eastAsia="宋体" w:hAnsi="宋体"/>
          <w:sz w:val="24"/>
          <w:szCs w:val="24"/>
        </w:rPr>
        <w:t>1</w:t>
      </w:r>
      <w:r w:rsidRPr="00A54EF5">
        <w:rPr>
          <w:rFonts w:ascii="宋体" w:eastAsia="宋体" w:hAnsi="宋体" w:hint="eastAsia"/>
          <w:sz w:val="24"/>
          <w:szCs w:val="24"/>
        </w:rPr>
        <w:t>名患者4名生存。组间比较见表2</w:t>
      </w:r>
      <w:r w:rsidRPr="00A54EF5">
        <w:rPr>
          <w:rFonts w:ascii="宋体" w:eastAsia="宋体" w:hAnsi="宋体"/>
          <w:sz w:val="24"/>
          <w:szCs w:val="24"/>
        </w:rPr>
        <w:t>.</w:t>
      </w:r>
    </w:p>
    <w:p w14:paraId="7EB26122" w14:textId="77777777" w:rsidR="00A54EF5" w:rsidRPr="00A54EF5" w:rsidRDefault="00A54EF5" w:rsidP="00A54EF5">
      <w:pPr>
        <w:spacing w:line="360" w:lineRule="auto"/>
        <w:rPr>
          <w:rFonts w:ascii="宋体" w:eastAsia="宋体" w:hAnsi="宋体"/>
          <w:sz w:val="24"/>
          <w:szCs w:val="24"/>
        </w:rPr>
      </w:pPr>
    </w:p>
    <w:p w14:paraId="1C455ACD" w14:textId="30C43AEA" w:rsidR="00A54EF5" w:rsidRDefault="00A54EF5" w:rsidP="00A54EF5">
      <w:pPr>
        <w:spacing w:line="360" w:lineRule="auto"/>
        <w:rPr>
          <w:rFonts w:ascii="宋体" w:eastAsia="宋体" w:hAnsi="宋体"/>
          <w:sz w:val="24"/>
          <w:szCs w:val="24"/>
        </w:rPr>
      </w:pPr>
      <w:r w:rsidRPr="00A54EF5">
        <w:rPr>
          <w:rFonts w:ascii="宋体" w:eastAsia="宋体" w:hAnsi="宋体"/>
          <w:noProof/>
          <w:sz w:val="24"/>
          <w:szCs w:val="24"/>
        </w:rPr>
        <w:lastRenderedPageBreak/>
        <w:drawing>
          <wp:inline distT="0" distB="0" distL="0" distR="0" wp14:anchorId="5606014F" wp14:editId="3F6D230B">
            <wp:extent cx="5274310" cy="478282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5274310" cy="4782820"/>
                    </a:xfrm>
                    <a:prstGeom prst="rect">
                      <a:avLst/>
                    </a:prstGeom>
                  </pic:spPr>
                </pic:pic>
              </a:graphicData>
            </a:graphic>
          </wp:inline>
        </w:drawing>
      </w:r>
    </w:p>
    <w:p w14:paraId="7314DD86" w14:textId="77777777" w:rsidR="00A425A3" w:rsidRPr="00A54EF5" w:rsidRDefault="00A425A3" w:rsidP="00A54EF5">
      <w:pPr>
        <w:spacing w:line="360" w:lineRule="auto"/>
        <w:rPr>
          <w:rFonts w:ascii="宋体" w:eastAsia="宋体" w:hAnsi="宋体" w:hint="eastAsia"/>
          <w:sz w:val="24"/>
          <w:szCs w:val="24"/>
        </w:rPr>
      </w:pPr>
    </w:p>
    <w:p w14:paraId="2BB93148" w14:textId="77777777" w:rsidR="00A54EF5" w:rsidRPr="00A54EF5" w:rsidRDefault="00A54EF5" w:rsidP="00A54EF5">
      <w:pPr>
        <w:spacing w:line="360" w:lineRule="auto"/>
        <w:rPr>
          <w:rFonts w:ascii="宋体" w:eastAsia="宋体" w:hAnsi="宋体"/>
          <w:b/>
          <w:bCs/>
          <w:sz w:val="28"/>
          <w:szCs w:val="28"/>
        </w:rPr>
      </w:pPr>
      <w:r w:rsidRPr="00A54EF5">
        <w:rPr>
          <w:rFonts w:ascii="宋体" w:eastAsia="宋体" w:hAnsi="宋体" w:hint="eastAsia"/>
          <w:b/>
          <w:bCs/>
          <w:sz w:val="28"/>
          <w:szCs w:val="28"/>
        </w:rPr>
        <w:t>五、研究讨论</w:t>
      </w:r>
    </w:p>
    <w:p w14:paraId="7AA46394" w14:textId="77777777" w:rsidR="00A54EF5" w:rsidRPr="00A54EF5" w:rsidRDefault="00A54EF5" w:rsidP="00A54EF5">
      <w:pPr>
        <w:spacing w:line="360" w:lineRule="auto"/>
        <w:rPr>
          <w:rFonts w:ascii="宋体" w:eastAsia="宋体" w:hAnsi="宋体"/>
          <w:sz w:val="24"/>
          <w:szCs w:val="24"/>
        </w:rPr>
      </w:pPr>
      <w:r w:rsidRPr="00A54EF5">
        <w:rPr>
          <w:rFonts w:ascii="宋体" w:eastAsia="宋体" w:hAnsi="宋体" w:hint="eastAsia"/>
          <w:sz w:val="24"/>
          <w:szCs w:val="24"/>
        </w:rPr>
        <w:t>1</w:t>
      </w:r>
      <w:r w:rsidRPr="00A54EF5">
        <w:rPr>
          <w:rFonts w:ascii="宋体" w:eastAsia="宋体" w:hAnsi="宋体"/>
          <w:sz w:val="24"/>
          <w:szCs w:val="24"/>
        </w:rPr>
        <w:t xml:space="preserve">. </w:t>
      </w:r>
      <w:r w:rsidRPr="00A54EF5">
        <w:rPr>
          <w:rFonts w:ascii="宋体" w:eastAsia="宋体" w:hAnsi="宋体" w:hint="eastAsia"/>
          <w:sz w:val="24"/>
          <w:szCs w:val="24"/>
        </w:rPr>
        <w:t>该研究显示，MiECC用于严重低体温伴循环骤停患者的体外复苏和复温是可行的。该队列中1</w:t>
      </w:r>
      <w:r w:rsidRPr="00A54EF5">
        <w:rPr>
          <w:rFonts w:ascii="宋体" w:eastAsia="宋体" w:hAnsi="宋体"/>
          <w:sz w:val="24"/>
          <w:szCs w:val="24"/>
        </w:rPr>
        <w:t>7</w:t>
      </w:r>
      <w:r w:rsidRPr="00A54EF5">
        <w:rPr>
          <w:rFonts w:ascii="宋体" w:eastAsia="宋体" w:hAnsi="宋体" w:hint="eastAsia"/>
          <w:sz w:val="24"/>
          <w:szCs w:val="24"/>
        </w:rPr>
        <w:t>名患者中1</w:t>
      </w:r>
      <w:r w:rsidRPr="00A54EF5">
        <w:rPr>
          <w:rFonts w:ascii="宋体" w:eastAsia="宋体" w:hAnsi="宋体"/>
          <w:sz w:val="24"/>
          <w:szCs w:val="24"/>
        </w:rPr>
        <w:t>6</w:t>
      </w:r>
      <w:r w:rsidRPr="00A54EF5">
        <w:rPr>
          <w:rFonts w:ascii="宋体" w:eastAsia="宋体" w:hAnsi="宋体" w:hint="eastAsia"/>
          <w:sz w:val="24"/>
          <w:szCs w:val="24"/>
        </w:rPr>
        <w:t>名建立MiECC，且建立ECPR的时间与目前其它方法报道相似，且最终患者生存率业余其他研究相似。</w:t>
      </w:r>
    </w:p>
    <w:p w14:paraId="0F8D2F76" w14:textId="77777777" w:rsidR="00A54EF5" w:rsidRPr="00A54EF5" w:rsidRDefault="00A54EF5" w:rsidP="00A54EF5">
      <w:pPr>
        <w:spacing w:line="360" w:lineRule="auto"/>
        <w:rPr>
          <w:rFonts w:ascii="宋体" w:eastAsia="宋体" w:hAnsi="宋体"/>
          <w:sz w:val="24"/>
          <w:szCs w:val="24"/>
        </w:rPr>
      </w:pPr>
    </w:p>
    <w:p w14:paraId="36627DBC" w14:textId="77777777" w:rsidR="00A54EF5" w:rsidRPr="00A54EF5" w:rsidRDefault="00A54EF5" w:rsidP="00A54EF5">
      <w:pPr>
        <w:spacing w:line="360" w:lineRule="auto"/>
        <w:rPr>
          <w:rFonts w:ascii="宋体" w:eastAsia="宋体" w:hAnsi="宋体"/>
          <w:sz w:val="24"/>
          <w:szCs w:val="24"/>
        </w:rPr>
      </w:pPr>
      <w:r w:rsidRPr="00A54EF5">
        <w:rPr>
          <w:rFonts w:ascii="宋体" w:eastAsia="宋体" w:hAnsi="宋体" w:hint="eastAsia"/>
          <w:sz w:val="24"/>
          <w:szCs w:val="24"/>
        </w:rPr>
        <w:t>2</w:t>
      </w:r>
      <w:r w:rsidRPr="00A54EF5">
        <w:rPr>
          <w:rFonts w:ascii="宋体" w:eastAsia="宋体" w:hAnsi="宋体"/>
          <w:sz w:val="24"/>
          <w:szCs w:val="24"/>
        </w:rPr>
        <w:t xml:space="preserve">. </w:t>
      </w:r>
      <w:r w:rsidRPr="00A54EF5">
        <w:rPr>
          <w:rFonts w:ascii="宋体" w:eastAsia="宋体" w:hAnsi="宋体" w:hint="eastAsia"/>
          <w:sz w:val="24"/>
          <w:szCs w:val="24"/>
        </w:rPr>
        <w:t>MiECC与传统CPB或ECMO方法的对比：</w:t>
      </w:r>
    </w:p>
    <w:p w14:paraId="7B7E7427" w14:textId="77777777" w:rsidR="00A54EF5" w:rsidRPr="00A54EF5" w:rsidRDefault="00A54EF5" w:rsidP="00A54EF5">
      <w:pPr>
        <w:spacing w:line="360" w:lineRule="auto"/>
        <w:rPr>
          <w:rFonts w:ascii="宋体" w:eastAsia="宋体" w:hAnsi="宋体"/>
          <w:sz w:val="24"/>
          <w:szCs w:val="24"/>
        </w:rPr>
      </w:pPr>
      <w:r w:rsidRPr="00A54EF5">
        <w:rPr>
          <w:rFonts w:ascii="宋体" w:eastAsia="宋体" w:hAnsi="宋体" w:hint="eastAsia"/>
          <w:sz w:val="24"/>
          <w:szCs w:val="24"/>
        </w:rPr>
        <w:t>MiECC</w:t>
      </w:r>
      <w:r w:rsidRPr="00A54EF5">
        <w:rPr>
          <w:rFonts w:ascii="宋体" w:eastAsia="宋体" w:hAnsi="宋体"/>
          <w:sz w:val="24"/>
          <w:szCs w:val="24"/>
        </w:rPr>
        <w:t xml:space="preserve"> </w:t>
      </w:r>
      <w:r w:rsidRPr="00A54EF5">
        <w:rPr>
          <w:rFonts w:ascii="宋体" w:eastAsia="宋体" w:hAnsi="宋体" w:hint="eastAsia"/>
          <w:sz w:val="24"/>
          <w:szCs w:val="24"/>
        </w:rPr>
        <w:t>较普通CPB的优势：预充量少；密闭系统，无气血界面。</w:t>
      </w:r>
    </w:p>
    <w:p w14:paraId="3D3AFAB9" w14:textId="77777777" w:rsidR="00A54EF5" w:rsidRPr="00A54EF5" w:rsidRDefault="00A54EF5" w:rsidP="00A54EF5">
      <w:pPr>
        <w:spacing w:line="360" w:lineRule="auto"/>
        <w:rPr>
          <w:rFonts w:ascii="宋体" w:eastAsia="宋体" w:hAnsi="宋体"/>
          <w:sz w:val="24"/>
          <w:szCs w:val="24"/>
        </w:rPr>
      </w:pPr>
      <w:r w:rsidRPr="00A54EF5">
        <w:rPr>
          <w:rFonts w:ascii="宋体" w:eastAsia="宋体" w:hAnsi="宋体" w:hint="eastAsia"/>
          <w:sz w:val="24"/>
          <w:szCs w:val="24"/>
        </w:rPr>
        <w:t>MiECC较ECMO的优势：有额外通路补液给药方便，因可随时补充容量、流量更稳定，如同时进行其他手术，cellsaver可直接与MiECC相连。</w:t>
      </w:r>
    </w:p>
    <w:p w14:paraId="214D9CBE" w14:textId="74715199" w:rsidR="00A54EF5" w:rsidRPr="00A54EF5" w:rsidRDefault="00A54EF5" w:rsidP="00A54EF5">
      <w:pPr>
        <w:spacing w:line="360" w:lineRule="auto"/>
        <w:rPr>
          <w:rFonts w:ascii="宋体" w:eastAsia="宋体" w:hAnsi="宋体" w:hint="eastAsia"/>
          <w:sz w:val="24"/>
          <w:szCs w:val="24"/>
        </w:rPr>
      </w:pPr>
      <w:r w:rsidRPr="00A54EF5">
        <w:rPr>
          <w:rFonts w:ascii="宋体" w:eastAsia="宋体" w:hAnsi="宋体" w:hint="eastAsia"/>
          <w:sz w:val="24"/>
          <w:szCs w:val="24"/>
        </w:rPr>
        <w:t>MiECC较ECMO的劣势：氧合器时间短，复温后脱机困难需转ECMO；需要专业体外循环医师操作。</w:t>
      </w:r>
    </w:p>
    <w:p w14:paraId="3982E6E3" w14:textId="77777777" w:rsidR="00A54EF5" w:rsidRPr="00A54EF5" w:rsidRDefault="00A54EF5" w:rsidP="00A54EF5">
      <w:pPr>
        <w:spacing w:line="360" w:lineRule="auto"/>
        <w:rPr>
          <w:rFonts w:ascii="宋体" w:eastAsia="宋体" w:hAnsi="宋体"/>
          <w:b/>
          <w:bCs/>
          <w:sz w:val="28"/>
          <w:szCs w:val="28"/>
        </w:rPr>
      </w:pPr>
      <w:r w:rsidRPr="00A54EF5">
        <w:rPr>
          <w:rFonts w:ascii="宋体" w:eastAsia="宋体" w:hAnsi="宋体" w:hint="eastAsia"/>
          <w:b/>
          <w:bCs/>
          <w:sz w:val="28"/>
          <w:szCs w:val="28"/>
        </w:rPr>
        <w:lastRenderedPageBreak/>
        <w:t>六、研究结论</w:t>
      </w:r>
    </w:p>
    <w:p w14:paraId="6DE05F57" w14:textId="77777777" w:rsidR="00A54EF5" w:rsidRPr="00A54EF5" w:rsidRDefault="00A54EF5" w:rsidP="00A54EF5">
      <w:pPr>
        <w:spacing w:line="360" w:lineRule="auto"/>
        <w:ind w:firstLineChars="100" w:firstLine="240"/>
        <w:rPr>
          <w:rFonts w:ascii="宋体" w:eastAsia="宋体" w:hAnsi="宋体"/>
          <w:sz w:val="24"/>
          <w:szCs w:val="24"/>
        </w:rPr>
      </w:pPr>
      <w:r w:rsidRPr="00A54EF5">
        <w:rPr>
          <w:rFonts w:ascii="宋体" w:eastAsia="宋体" w:hAnsi="宋体" w:hint="eastAsia"/>
          <w:sz w:val="24"/>
          <w:szCs w:val="24"/>
        </w:rPr>
        <w:t>M</w:t>
      </w:r>
      <w:r w:rsidRPr="00A54EF5">
        <w:rPr>
          <w:rFonts w:ascii="宋体" w:eastAsia="宋体" w:hAnsi="宋体"/>
          <w:sz w:val="24"/>
          <w:szCs w:val="24"/>
        </w:rPr>
        <w:t>iECC</w:t>
      </w:r>
      <w:r w:rsidRPr="00A54EF5">
        <w:rPr>
          <w:rFonts w:ascii="宋体" w:eastAsia="宋体" w:hAnsi="宋体" w:hint="eastAsia"/>
          <w:sz w:val="24"/>
          <w:szCs w:val="24"/>
        </w:rPr>
        <w:t>可用于严重意外低体温（IV期）患者的ECPR和复温，是ECMO的一个可行替代方法，两组生存率相似。</w:t>
      </w:r>
    </w:p>
    <w:sectPr w:rsidR="00A54EF5" w:rsidRPr="00A54EF5" w:rsidSect="00C608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23B15"/>
    <w:rsid w:val="000B7FEE"/>
    <w:rsid w:val="00372FA2"/>
    <w:rsid w:val="00542DCA"/>
    <w:rsid w:val="005A0F97"/>
    <w:rsid w:val="00A425A3"/>
    <w:rsid w:val="00A54EF5"/>
    <w:rsid w:val="00AD279B"/>
    <w:rsid w:val="00AF3076"/>
    <w:rsid w:val="00C54E90"/>
    <w:rsid w:val="00C60818"/>
    <w:rsid w:val="00D70152"/>
    <w:rsid w:val="00E23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E397E"/>
  <w15:docId w15:val="{87644A3E-4CBC-4691-875E-D145D90DA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B15"/>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0F97"/>
    <w:rPr>
      <w:sz w:val="18"/>
      <w:szCs w:val="18"/>
    </w:rPr>
  </w:style>
  <w:style w:type="character" w:customStyle="1" w:styleId="a4">
    <w:name w:val="批注框文本 字符"/>
    <w:basedOn w:val="a0"/>
    <w:link w:val="a3"/>
    <w:uiPriority w:val="99"/>
    <w:semiHidden/>
    <w:rsid w:val="005A0F97"/>
    <w:rPr>
      <w:sz w:val="18"/>
      <w:szCs w:val="18"/>
    </w:rPr>
  </w:style>
  <w:style w:type="paragraph" w:styleId="a5">
    <w:name w:val="Revision"/>
    <w:hidden/>
    <w:uiPriority w:val="99"/>
    <w:semiHidden/>
    <w:rsid w:val="00AD279B"/>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山峰 张</dc:creator>
  <cp:lastModifiedBy>周 荣华</cp:lastModifiedBy>
  <cp:revision>5</cp:revision>
  <dcterms:created xsi:type="dcterms:W3CDTF">2021-12-06T04:42:00Z</dcterms:created>
  <dcterms:modified xsi:type="dcterms:W3CDTF">2022-01-23T12:25:00Z</dcterms:modified>
</cp:coreProperties>
</file>