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5DD31" w14:textId="44ED70A6" w:rsidR="0020094E" w:rsidRPr="00E62EF3" w:rsidRDefault="00F16BB3">
      <w:pPr>
        <w:rPr>
          <w:rFonts w:ascii="Times New Roman" w:hAnsi="Times New Roman"/>
          <w:b/>
          <w:bCs/>
          <w:sz w:val="40"/>
        </w:rPr>
      </w:pPr>
      <w:bookmarkStart w:id="0" w:name="_Hlk94045572"/>
      <w:bookmarkEnd w:id="0"/>
      <w:r w:rsidRPr="00E62EF3">
        <w:rPr>
          <w:rFonts w:ascii="Times New Roman" w:hAnsi="Times New Roman"/>
          <w:b/>
          <w:bCs/>
          <w:sz w:val="40"/>
        </w:rPr>
        <w:t>2020</w:t>
      </w:r>
      <w:r w:rsidRPr="00E62EF3">
        <w:rPr>
          <w:rFonts w:ascii="Times New Roman" w:hAnsi="Times New Roman"/>
          <w:b/>
          <w:bCs/>
          <w:sz w:val="40"/>
        </w:rPr>
        <w:t>年</w:t>
      </w:r>
      <w:r w:rsidRPr="00E62EF3">
        <w:rPr>
          <w:rFonts w:ascii="Times New Roman" w:hAnsi="Times New Roman"/>
          <w:b/>
          <w:bCs/>
          <w:sz w:val="40"/>
        </w:rPr>
        <w:t>EACTS/ELSO/STS/AATS</w:t>
      </w:r>
      <w:r w:rsidRPr="00E62EF3">
        <w:rPr>
          <w:rFonts w:ascii="Times New Roman" w:hAnsi="Times New Roman"/>
          <w:b/>
          <w:bCs/>
          <w:sz w:val="40"/>
        </w:rPr>
        <w:t>成人</w:t>
      </w:r>
      <w:r w:rsidRPr="00E62EF3">
        <w:rPr>
          <w:rFonts w:ascii="Times New Roman" w:hAnsi="Times New Roman" w:hint="eastAsia"/>
          <w:b/>
          <w:bCs/>
          <w:sz w:val="40"/>
        </w:rPr>
        <w:t>心</w:t>
      </w:r>
      <w:r w:rsidRPr="00E62EF3">
        <w:rPr>
          <w:rFonts w:ascii="Times New Roman" w:hAnsi="Times New Roman"/>
          <w:b/>
          <w:bCs/>
          <w:sz w:val="40"/>
        </w:rPr>
        <w:t>脏术后体外生命支持专家共识</w:t>
      </w:r>
    </w:p>
    <w:p w14:paraId="140DBE61" w14:textId="77777777" w:rsidR="00F978AF" w:rsidRDefault="00F978AF">
      <w:pPr>
        <w:rPr>
          <w:rFonts w:ascii="Times New Roman" w:hAnsi="Times New Roman"/>
          <w:sz w:val="40"/>
        </w:rPr>
      </w:pPr>
    </w:p>
    <w:p w14:paraId="155F7693" w14:textId="33247E4A" w:rsidR="001A72BF" w:rsidRDefault="00114CD0">
      <w:pPr>
        <w:widowControl/>
        <w:jc w:val="left"/>
        <w:rPr>
          <w:rFonts w:ascii="Times New Roman" w:hAnsi="Times New Roman"/>
          <w:sz w:val="24"/>
        </w:rPr>
      </w:pPr>
      <w:r w:rsidRPr="00F978AF">
        <w:rPr>
          <w:rFonts w:ascii="Times New Roman" w:hAnsi="Times New Roman" w:hint="eastAsia"/>
          <w:sz w:val="24"/>
        </w:rPr>
        <w:t>翻译：李丹，主任医师，副教授，硕士生导师，吉林大学第二医院心血管外科副主任，</w:t>
      </w:r>
      <w:r w:rsidR="00E155ED">
        <w:rPr>
          <w:rFonts w:ascii="Times New Roman" w:hAnsi="Times New Roman" w:hint="eastAsia"/>
          <w:sz w:val="24"/>
        </w:rPr>
        <w:t>从事</w:t>
      </w:r>
      <w:r w:rsidRPr="00F978AF">
        <w:rPr>
          <w:rFonts w:ascii="Times New Roman" w:hAnsi="Times New Roman" w:hint="eastAsia"/>
          <w:sz w:val="24"/>
        </w:rPr>
        <w:t>心血管外科</w:t>
      </w:r>
      <w:r w:rsidR="00D612CB">
        <w:rPr>
          <w:rFonts w:ascii="Times New Roman" w:hAnsi="Times New Roman" w:hint="eastAsia"/>
          <w:sz w:val="24"/>
        </w:rPr>
        <w:t>I</w:t>
      </w:r>
      <w:r w:rsidR="00D612CB">
        <w:rPr>
          <w:rFonts w:ascii="Times New Roman" w:hAnsi="Times New Roman"/>
          <w:sz w:val="24"/>
        </w:rPr>
        <w:t>CU</w:t>
      </w:r>
      <w:r w:rsidR="00526B4A">
        <w:rPr>
          <w:rFonts w:ascii="Times New Roman" w:hAnsi="Times New Roman" w:hint="eastAsia"/>
          <w:sz w:val="24"/>
        </w:rPr>
        <w:t>工作</w:t>
      </w:r>
    </w:p>
    <w:p w14:paraId="397DFA4F" w14:textId="40F3F70A" w:rsidR="00D612CB" w:rsidRPr="00F978AF" w:rsidRDefault="00D612CB">
      <w:pPr>
        <w:widowControl/>
        <w:jc w:val="left"/>
        <w:rPr>
          <w:rFonts w:ascii="Times New Roman" w:hAnsi="Times New Roman"/>
          <w:sz w:val="24"/>
        </w:rPr>
      </w:pPr>
      <w:r>
        <w:rPr>
          <w:rFonts w:ascii="Times New Roman" w:hAnsi="Times New Roman" w:hint="eastAsia"/>
          <w:sz w:val="24"/>
        </w:rPr>
        <w:t>审校：周荣华</w:t>
      </w:r>
      <w:r>
        <w:rPr>
          <w:rFonts w:ascii="Times New Roman" w:hAnsi="Times New Roman" w:hint="eastAsia"/>
          <w:sz w:val="24"/>
        </w:rPr>
        <w:t xml:space="preserve"> </w:t>
      </w:r>
      <w:r>
        <w:rPr>
          <w:rFonts w:ascii="Times New Roman" w:hAnsi="Times New Roman"/>
          <w:sz w:val="24"/>
        </w:rPr>
        <w:t xml:space="preserve"> </w:t>
      </w:r>
      <w:r>
        <w:rPr>
          <w:rFonts w:ascii="Times New Roman" w:hAnsi="Times New Roman" w:hint="eastAsia"/>
          <w:sz w:val="24"/>
        </w:rPr>
        <w:t>四川大学华西医院</w:t>
      </w:r>
    </w:p>
    <w:p w14:paraId="0A54B3C8" w14:textId="77777777" w:rsidR="001A72BF" w:rsidRPr="00F978AF" w:rsidRDefault="001A72BF">
      <w:pPr>
        <w:widowControl/>
        <w:jc w:val="left"/>
        <w:rPr>
          <w:rFonts w:ascii="AdvOT219213d4" w:eastAsia="AdvOT219213d4" w:hAnsi="AdvOT219213d4" w:cs="AdvOT219213d4"/>
          <w:color w:val="000000"/>
          <w:kern w:val="0"/>
          <w:sz w:val="15"/>
          <w:szCs w:val="15"/>
        </w:rPr>
      </w:pPr>
    </w:p>
    <w:p w14:paraId="6E81B2FB" w14:textId="2CFC5D4F" w:rsidR="001A72BF" w:rsidRDefault="00317A43">
      <w:pPr>
        <w:spacing w:line="300" w:lineRule="auto"/>
        <w:ind w:firstLineChars="200" w:firstLine="480"/>
        <w:rPr>
          <w:rFonts w:ascii="Times New Roman" w:hAnsi="Times New Roman"/>
          <w:sz w:val="24"/>
        </w:rPr>
      </w:pPr>
      <w:r>
        <w:rPr>
          <w:rFonts w:ascii="Times New Roman" w:hAnsi="Times New Roman"/>
          <w:sz w:val="24"/>
        </w:rPr>
        <w:t>成人</w:t>
      </w:r>
      <w:r>
        <w:rPr>
          <w:rFonts w:ascii="Times New Roman" w:hAnsi="Times New Roman" w:hint="eastAsia"/>
          <w:sz w:val="24"/>
        </w:rPr>
        <w:t>患者</w:t>
      </w:r>
      <w:r w:rsidR="00F16BB3">
        <w:rPr>
          <w:rFonts w:ascii="Times New Roman" w:hAnsi="Times New Roman"/>
          <w:sz w:val="24"/>
        </w:rPr>
        <w:t>心脏术后体外</w:t>
      </w:r>
      <w:r w:rsidR="00F16BB3">
        <w:rPr>
          <w:rFonts w:ascii="Times New Roman" w:hAnsi="Times New Roman" w:hint="eastAsia"/>
          <w:sz w:val="24"/>
        </w:rPr>
        <w:t>生命</w:t>
      </w:r>
      <w:r w:rsidR="00F16BB3">
        <w:rPr>
          <w:rFonts w:ascii="Times New Roman" w:hAnsi="Times New Roman"/>
          <w:sz w:val="24"/>
        </w:rPr>
        <w:t>支持</w:t>
      </w:r>
      <w:r w:rsidR="00F16BB3">
        <w:rPr>
          <w:rFonts w:ascii="Times New Roman" w:hAnsi="Times New Roman" w:hint="eastAsia"/>
          <w:sz w:val="24"/>
        </w:rPr>
        <w:t>（</w:t>
      </w:r>
      <w:r w:rsidR="00F16BB3">
        <w:rPr>
          <w:rFonts w:ascii="Times New Roman" w:hAnsi="Times New Roman"/>
          <w:sz w:val="24"/>
        </w:rPr>
        <w:t>PC-ECLS</w:t>
      </w:r>
      <w:r w:rsidR="00F16BB3">
        <w:rPr>
          <w:rFonts w:ascii="Times New Roman" w:hAnsi="Times New Roman" w:hint="eastAsia"/>
          <w:sz w:val="24"/>
        </w:rPr>
        <w:t>）</w:t>
      </w:r>
      <w:r w:rsidR="00F16BB3">
        <w:rPr>
          <w:rFonts w:ascii="Times New Roman" w:hAnsi="Times New Roman"/>
          <w:sz w:val="24"/>
        </w:rPr>
        <w:t>很少</w:t>
      </w:r>
      <w:r w:rsidR="00F16BB3">
        <w:rPr>
          <w:rFonts w:ascii="Times New Roman" w:hAnsi="Times New Roman" w:hint="eastAsia"/>
          <w:sz w:val="24"/>
        </w:rPr>
        <w:t>使</w:t>
      </w:r>
      <w:r w:rsidR="00F16BB3">
        <w:rPr>
          <w:rFonts w:ascii="Times New Roman" w:hAnsi="Times New Roman"/>
          <w:sz w:val="24"/>
        </w:rPr>
        <w:t>用，但最近的数据显示其</w:t>
      </w:r>
      <w:r w:rsidR="00F16BB3">
        <w:rPr>
          <w:rFonts w:ascii="Times New Roman" w:hAnsi="Times New Roman" w:hint="eastAsia"/>
          <w:sz w:val="24"/>
        </w:rPr>
        <w:t>使</w:t>
      </w:r>
      <w:r w:rsidR="00F16BB3">
        <w:rPr>
          <w:rFonts w:ascii="Times New Roman" w:hAnsi="Times New Roman"/>
          <w:sz w:val="24"/>
        </w:rPr>
        <w:t>用</w:t>
      </w:r>
      <w:r w:rsidR="00F16BB3">
        <w:rPr>
          <w:rFonts w:ascii="Times New Roman" w:hAnsi="Times New Roman" w:hint="eastAsia"/>
          <w:sz w:val="24"/>
        </w:rPr>
        <w:t>率</w:t>
      </w:r>
      <w:r w:rsidR="00F16BB3">
        <w:rPr>
          <w:rFonts w:ascii="Times New Roman" w:hAnsi="Times New Roman"/>
          <w:sz w:val="24"/>
        </w:rPr>
        <w:t>显著增加，</w:t>
      </w:r>
      <w:r w:rsidR="00F16BB3">
        <w:rPr>
          <w:rFonts w:ascii="Times New Roman" w:hAnsi="Times New Roman" w:hint="eastAsia"/>
          <w:sz w:val="24"/>
        </w:rPr>
        <w:t>这</w:t>
      </w:r>
      <w:r w:rsidR="00B827F2">
        <w:rPr>
          <w:rFonts w:ascii="Times New Roman" w:hAnsi="Times New Roman" w:hint="eastAsia"/>
          <w:sz w:val="24"/>
        </w:rPr>
        <w:t>毫无疑问</w:t>
      </w:r>
      <w:r w:rsidR="00F16BB3">
        <w:rPr>
          <w:rFonts w:ascii="Times New Roman" w:hAnsi="Times New Roman"/>
          <w:sz w:val="24"/>
        </w:rPr>
        <w:t>是由于技术的改进、管理</w:t>
      </w:r>
      <w:r w:rsidR="00F16BB3">
        <w:rPr>
          <w:rFonts w:ascii="Times New Roman" w:hAnsi="Times New Roman" w:hint="eastAsia"/>
          <w:sz w:val="24"/>
        </w:rPr>
        <w:t>的便利</w:t>
      </w:r>
      <w:r w:rsidR="00F16BB3">
        <w:rPr>
          <w:rFonts w:ascii="Times New Roman" w:hAnsi="Times New Roman"/>
          <w:sz w:val="24"/>
        </w:rPr>
        <w:t>、对其</w:t>
      </w:r>
      <w:r w:rsidR="00F16BB3">
        <w:rPr>
          <w:rFonts w:ascii="Times New Roman" w:hAnsi="Times New Roman" w:hint="eastAsia"/>
          <w:sz w:val="24"/>
        </w:rPr>
        <w:t>性能</w:t>
      </w:r>
      <w:r w:rsidR="00F16BB3">
        <w:rPr>
          <w:rFonts w:ascii="Times New Roman" w:hAnsi="Times New Roman"/>
          <w:sz w:val="24"/>
        </w:rPr>
        <w:t>的</w:t>
      </w:r>
      <w:r w:rsidR="00F16BB3">
        <w:rPr>
          <w:rFonts w:ascii="Times New Roman" w:hAnsi="Times New Roman" w:hint="eastAsia"/>
          <w:sz w:val="24"/>
        </w:rPr>
        <w:t>日益</w:t>
      </w:r>
      <w:r w:rsidR="00F16BB3">
        <w:rPr>
          <w:rFonts w:ascii="Times New Roman" w:hAnsi="Times New Roman"/>
          <w:sz w:val="24"/>
        </w:rPr>
        <w:t>熟悉</w:t>
      </w:r>
      <w:r w:rsidR="00F16BB3">
        <w:rPr>
          <w:rFonts w:ascii="Times New Roman" w:hAnsi="Times New Roman" w:hint="eastAsia"/>
          <w:sz w:val="24"/>
        </w:rPr>
        <w:t>以及</w:t>
      </w:r>
      <w:r w:rsidR="00F16BB3">
        <w:rPr>
          <w:rFonts w:ascii="Times New Roman" w:hAnsi="Times New Roman"/>
          <w:sz w:val="24"/>
        </w:rPr>
        <w:t>成本的降低。然而，世界范围内的住院生存</w:t>
      </w:r>
      <w:r w:rsidR="00AE2E03">
        <w:rPr>
          <w:rFonts w:ascii="Times New Roman" w:hAnsi="Times New Roman" w:hint="eastAsia"/>
          <w:sz w:val="24"/>
        </w:rPr>
        <w:t>率非但没有改善，反而呈下降</w:t>
      </w:r>
      <w:r w:rsidR="00F16BB3">
        <w:rPr>
          <w:rFonts w:ascii="Times New Roman" w:hAnsi="Times New Roman"/>
          <w:sz w:val="24"/>
        </w:rPr>
        <w:t>趋势</w:t>
      </w:r>
      <w:r w:rsidR="00F16BB3">
        <w:rPr>
          <w:rFonts w:ascii="Times New Roman" w:hAnsi="Times New Roman" w:hint="eastAsia"/>
          <w:sz w:val="24"/>
        </w:rPr>
        <w:t>，</w:t>
      </w:r>
      <w:r w:rsidR="00531C11">
        <w:rPr>
          <w:rFonts w:ascii="Times New Roman" w:hAnsi="Times New Roman" w:hint="eastAsia"/>
          <w:sz w:val="24"/>
        </w:rPr>
        <w:t>这</w:t>
      </w:r>
      <w:r w:rsidR="00F16BB3">
        <w:rPr>
          <w:rFonts w:ascii="Times New Roman" w:hAnsi="Times New Roman"/>
          <w:sz w:val="24"/>
        </w:rPr>
        <w:t>可能是由于</w:t>
      </w:r>
      <w:r w:rsidR="00F16BB3">
        <w:rPr>
          <w:rFonts w:ascii="Times New Roman" w:hAnsi="Times New Roman" w:hint="eastAsia"/>
          <w:sz w:val="24"/>
        </w:rPr>
        <w:t>其在</w:t>
      </w:r>
      <w:r w:rsidR="00F16BB3">
        <w:rPr>
          <w:rFonts w:ascii="Times New Roman" w:hAnsi="Times New Roman"/>
          <w:sz w:val="24"/>
        </w:rPr>
        <w:t>更复杂的危重</w:t>
      </w:r>
      <w:r w:rsidR="00F16BB3">
        <w:rPr>
          <w:rFonts w:ascii="Times New Roman" w:hAnsi="Times New Roman" w:hint="eastAsia"/>
          <w:sz w:val="24"/>
        </w:rPr>
        <w:t>患者中</w:t>
      </w:r>
      <w:r w:rsidR="00F16BB3">
        <w:rPr>
          <w:rFonts w:ascii="Times New Roman" w:hAnsi="Times New Roman"/>
          <w:sz w:val="24"/>
        </w:rPr>
        <w:t>的</w:t>
      </w:r>
      <w:r w:rsidR="00F16BB3">
        <w:rPr>
          <w:rFonts w:ascii="Times New Roman" w:hAnsi="Times New Roman" w:hint="eastAsia"/>
          <w:sz w:val="24"/>
        </w:rPr>
        <w:t>使用</w:t>
      </w:r>
      <w:r w:rsidR="00F16BB3">
        <w:rPr>
          <w:rFonts w:ascii="Times New Roman" w:hAnsi="Times New Roman"/>
          <w:sz w:val="24"/>
        </w:rPr>
        <w:t>增加，而不是由于管理</w:t>
      </w:r>
      <w:r w:rsidR="00531C11">
        <w:rPr>
          <w:rFonts w:ascii="Times New Roman" w:hAnsi="Times New Roman" w:hint="eastAsia"/>
          <w:sz w:val="24"/>
        </w:rPr>
        <w:t>不善</w:t>
      </w:r>
      <w:r w:rsidR="00F16BB3">
        <w:rPr>
          <w:rFonts w:ascii="Times New Roman" w:hAnsi="Times New Roman" w:hint="eastAsia"/>
          <w:sz w:val="24"/>
        </w:rPr>
        <w:t>。</w:t>
      </w:r>
      <w:r w:rsidR="00F16BB3">
        <w:rPr>
          <w:rFonts w:ascii="Times New Roman" w:hAnsi="Times New Roman"/>
          <w:sz w:val="24"/>
        </w:rPr>
        <w:t>尽管如此，</w:t>
      </w:r>
      <w:r w:rsidR="00F16BB3">
        <w:rPr>
          <w:rFonts w:ascii="Times New Roman" w:hAnsi="Times New Roman"/>
          <w:sz w:val="24"/>
        </w:rPr>
        <w:t>PC-ECLS</w:t>
      </w:r>
      <w:r w:rsidR="00F16BB3">
        <w:rPr>
          <w:rFonts w:ascii="Times New Roman" w:hAnsi="Times New Roman" w:hint="eastAsia"/>
          <w:sz w:val="24"/>
        </w:rPr>
        <w:t>仍</w:t>
      </w:r>
      <w:r w:rsidR="00F16BB3">
        <w:rPr>
          <w:rFonts w:ascii="Times New Roman" w:hAnsi="Times New Roman"/>
          <w:sz w:val="24"/>
        </w:rPr>
        <w:t>被证明是</w:t>
      </w:r>
      <w:r w:rsidR="00F16BB3">
        <w:rPr>
          <w:rFonts w:ascii="Times New Roman" w:hAnsi="Times New Roman" w:hint="eastAsia"/>
          <w:sz w:val="24"/>
        </w:rPr>
        <w:t>对</w:t>
      </w:r>
      <w:r w:rsidR="00F16BB3">
        <w:rPr>
          <w:rFonts w:ascii="Times New Roman" w:hAnsi="Times New Roman"/>
          <w:sz w:val="24"/>
        </w:rPr>
        <w:t>有死亡可能的患者</w:t>
      </w:r>
      <w:r w:rsidR="00531C11">
        <w:rPr>
          <w:rFonts w:ascii="Times New Roman" w:hAnsi="Times New Roman" w:hint="eastAsia"/>
          <w:sz w:val="24"/>
        </w:rPr>
        <w:t>提供临时</w:t>
      </w:r>
      <w:r w:rsidR="00F16BB3">
        <w:rPr>
          <w:rFonts w:ascii="Times New Roman" w:hAnsi="Times New Roman"/>
          <w:sz w:val="24"/>
        </w:rPr>
        <w:t>心脏循环和呼吸支持的宝贵资源</w:t>
      </w:r>
      <w:r w:rsidR="00F16BB3">
        <w:rPr>
          <w:rFonts w:ascii="Times New Roman" w:hAnsi="Times New Roman" w:hint="eastAsia"/>
          <w:sz w:val="24"/>
        </w:rPr>
        <w:t>。</w:t>
      </w:r>
      <w:r>
        <w:rPr>
          <w:rFonts w:ascii="Times New Roman" w:hAnsi="Times New Roman"/>
          <w:sz w:val="24"/>
        </w:rPr>
        <w:t>全面</w:t>
      </w:r>
      <w:r>
        <w:rPr>
          <w:rFonts w:ascii="Times New Roman" w:hAnsi="Times New Roman" w:hint="eastAsia"/>
          <w:sz w:val="24"/>
        </w:rPr>
        <w:t>回顾</w:t>
      </w:r>
      <w:r w:rsidR="00F16BB3">
        <w:rPr>
          <w:rFonts w:ascii="Times New Roman" w:hAnsi="Times New Roman"/>
          <w:sz w:val="24"/>
        </w:rPr>
        <w:t>PC-ECLS</w:t>
      </w:r>
      <w:r w:rsidR="00F16BB3">
        <w:rPr>
          <w:rFonts w:ascii="Times New Roman" w:hAnsi="Times New Roman" w:hint="eastAsia"/>
          <w:sz w:val="24"/>
        </w:rPr>
        <w:t>可使从业人员获益</w:t>
      </w:r>
      <w:r w:rsidR="001C5453">
        <w:rPr>
          <w:rFonts w:ascii="Times New Roman" w:hAnsi="Times New Roman" w:hint="eastAsia"/>
          <w:sz w:val="24"/>
        </w:rPr>
        <w:t>，</w:t>
      </w:r>
      <w:r w:rsidR="00F16BB3">
        <w:rPr>
          <w:rFonts w:ascii="Times New Roman" w:hAnsi="Times New Roman" w:hint="eastAsia"/>
          <w:sz w:val="24"/>
        </w:rPr>
        <w:t>提高患者的管理，故</w:t>
      </w:r>
      <w:r w:rsidR="00F16BB3">
        <w:rPr>
          <w:rFonts w:ascii="Times New Roman" w:hAnsi="Times New Roman"/>
          <w:sz w:val="24"/>
        </w:rPr>
        <w:t>作者</w:t>
      </w:r>
      <w:r w:rsidR="00F16BB3">
        <w:rPr>
          <w:rFonts w:ascii="Times New Roman" w:hAnsi="Times New Roman" w:hint="eastAsia"/>
          <w:sz w:val="24"/>
        </w:rPr>
        <w:t>尝试</w:t>
      </w:r>
      <w:r w:rsidR="00F16BB3">
        <w:rPr>
          <w:rFonts w:ascii="Times New Roman" w:hAnsi="Times New Roman"/>
          <w:sz w:val="24"/>
        </w:rPr>
        <w:t>对</w:t>
      </w:r>
      <w:r w:rsidR="00F16BB3">
        <w:rPr>
          <w:rFonts w:ascii="Times New Roman" w:hAnsi="Times New Roman" w:hint="eastAsia"/>
          <w:sz w:val="24"/>
        </w:rPr>
        <w:t>与</w:t>
      </w:r>
      <w:r w:rsidR="00F16BB3">
        <w:rPr>
          <w:rFonts w:ascii="Times New Roman" w:hAnsi="Times New Roman"/>
          <w:sz w:val="24"/>
        </w:rPr>
        <w:t>PC-ECLS</w:t>
      </w:r>
      <w:r w:rsidR="00F16BB3">
        <w:rPr>
          <w:rFonts w:ascii="Times New Roman" w:hAnsi="Times New Roman" w:hint="eastAsia"/>
          <w:sz w:val="24"/>
        </w:rPr>
        <w:t>有关</w:t>
      </w:r>
      <w:r w:rsidR="00F16BB3">
        <w:rPr>
          <w:rFonts w:ascii="Times New Roman" w:hAnsi="Times New Roman"/>
          <w:sz w:val="24"/>
        </w:rPr>
        <w:t>的</w:t>
      </w:r>
      <w:r w:rsidR="00F16BB3">
        <w:rPr>
          <w:rFonts w:ascii="Times New Roman" w:hAnsi="Times New Roman" w:hint="eastAsia"/>
          <w:sz w:val="24"/>
        </w:rPr>
        <w:t>全部内容</w:t>
      </w:r>
      <w:r w:rsidR="00F16BB3">
        <w:rPr>
          <w:rFonts w:ascii="Times New Roman" w:hAnsi="Times New Roman"/>
          <w:sz w:val="24"/>
        </w:rPr>
        <w:t>进行简明、全面和</w:t>
      </w:r>
      <w:r w:rsidR="001C5453">
        <w:rPr>
          <w:rFonts w:ascii="Times New Roman" w:hAnsi="Times New Roman" w:hint="eastAsia"/>
          <w:sz w:val="24"/>
        </w:rPr>
        <w:t>相关</w:t>
      </w:r>
      <w:r w:rsidR="00F16BB3">
        <w:rPr>
          <w:rFonts w:ascii="Times New Roman" w:hAnsi="Times New Roman"/>
          <w:sz w:val="24"/>
        </w:rPr>
        <w:t>分析，特别强调</w:t>
      </w:r>
      <w:r w:rsidR="0086519A">
        <w:rPr>
          <w:rFonts w:ascii="Times New Roman" w:hAnsi="Times New Roman"/>
          <w:sz w:val="24"/>
        </w:rPr>
        <w:t>适应症</w:t>
      </w:r>
      <w:r w:rsidR="00F16BB3">
        <w:rPr>
          <w:rFonts w:ascii="Times New Roman" w:hAnsi="Times New Roman"/>
          <w:sz w:val="24"/>
        </w:rPr>
        <w:t>、技术、管理和</w:t>
      </w:r>
      <w:r w:rsidR="00F16BB3">
        <w:rPr>
          <w:rFonts w:ascii="Times New Roman" w:hAnsi="Times New Roman" w:hint="eastAsia"/>
          <w:sz w:val="24"/>
        </w:rPr>
        <w:t>规避</w:t>
      </w:r>
      <w:r w:rsidR="00F16BB3">
        <w:rPr>
          <w:rFonts w:ascii="Times New Roman" w:hAnsi="Times New Roman"/>
          <w:sz w:val="24"/>
        </w:rPr>
        <w:t>并发症</w:t>
      </w:r>
      <w:r>
        <w:rPr>
          <w:rFonts w:ascii="Times New Roman" w:hAnsi="Times New Roman" w:hint="eastAsia"/>
          <w:sz w:val="24"/>
        </w:rPr>
        <w:t>，</w:t>
      </w:r>
      <w:r w:rsidR="00F16BB3">
        <w:rPr>
          <w:rFonts w:ascii="Times New Roman" w:hAnsi="Times New Roman"/>
          <w:sz w:val="24"/>
        </w:rPr>
        <w:t>评估新方法</w:t>
      </w:r>
      <w:r w:rsidR="00F16BB3">
        <w:rPr>
          <w:rFonts w:ascii="Times New Roman" w:hAnsi="Times New Roman" w:hint="eastAsia"/>
          <w:sz w:val="24"/>
        </w:rPr>
        <w:t>以及伦理</w:t>
      </w:r>
      <w:r w:rsidR="00F16BB3">
        <w:rPr>
          <w:rFonts w:ascii="Times New Roman" w:hAnsi="Times New Roman"/>
          <w:sz w:val="24"/>
        </w:rPr>
        <w:t>、教育和培训。</w:t>
      </w:r>
    </w:p>
    <w:p w14:paraId="745EA51A" w14:textId="77777777" w:rsidR="00531C11" w:rsidRPr="00531C11" w:rsidRDefault="00531C11">
      <w:pPr>
        <w:spacing w:line="300" w:lineRule="auto"/>
        <w:ind w:firstLineChars="200" w:firstLine="480"/>
        <w:rPr>
          <w:rFonts w:ascii="Times New Roman" w:hAnsi="Times New Roman"/>
          <w:sz w:val="24"/>
        </w:rPr>
      </w:pPr>
    </w:p>
    <w:p w14:paraId="00BC3149" w14:textId="77777777" w:rsidR="001A72BF" w:rsidRDefault="00F16BB3">
      <w:pPr>
        <w:spacing w:line="300" w:lineRule="auto"/>
        <w:rPr>
          <w:rFonts w:ascii="Times New Roman" w:hAnsi="Times New Roman"/>
          <w:b/>
          <w:bCs/>
          <w:sz w:val="28"/>
          <w:szCs w:val="28"/>
        </w:rPr>
      </w:pPr>
      <w:r>
        <w:rPr>
          <w:rFonts w:ascii="Times New Roman" w:hAnsi="Times New Roman" w:hint="eastAsia"/>
          <w:b/>
          <w:bCs/>
          <w:sz w:val="28"/>
          <w:szCs w:val="28"/>
        </w:rPr>
        <w:t>1</w:t>
      </w:r>
      <w:bookmarkStart w:id="1" w:name="OLE_LINK1"/>
      <w:r>
        <w:rPr>
          <w:rFonts w:ascii="Times New Roman" w:hAnsi="Times New Roman"/>
          <w:b/>
          <w:bCs/>
          <w:sz w:val="28"/>
          <w:szCs w:val="28"/>
        </w:rPr>
        <w:t xml:space="preserve">. </w:t>
      </w:r>
      <w:bookmarkEnd w:id="1"/>
      <w:r>
        <w:rPr>
          <w:rFonts w:ascii="Times New Roman" w:hAnsi="Times New Roman" w:hint="eastAsia"/>
          <w:b/>
          <w:bCs/>
          <w:sz w:val="28"/>
          <w:szCs w:val="28"/>
        </w:rPr>
        <w:t>前言</w:t>
      </w:r>
    </w:p>
    <w:p w14:paraId="3FC2CCF3" w14:textId="79082529" w:rsidR="0020094E" w:rsidRDefault="00F16BB3" w:rsidP="00541040">
      <w:pPr>
        <w:spacing w:line="300" w:lineRule="auto"/>
        <w:ind w:firstLineChars="200" w:firstLine="480"/>
        <w:rPr>
          <w:rFonts w:ascii="Times New Roman" w:hAnsi="Times New Roman"/>
          <w:sz w:val="24"/>
        </w:rPr>
      </w:pPr>
      <w:r>
        <w:rPr>
          <w:rFonts w:ascii="Times New Roman" w:hAnsi="Times New Roman"/>
          <w:sz w:val="24"/>
        </w:rPr>
        <w:t>本文</w:t>
      </w:r>
      <w:r>
        <w:rPr>
          <w:rFonts w:ascii="Times New Roman" w:hAnsi="Times New Roman" w:hint="eastAsia"/>
          <w:sz w:val="24"/>
        </w:rPr>
        <w:t>献</w:t>
      </w:r>
      <w:r>
        <w:rPr>
          <w:rFonts w:ascii="Times New Roman" w:hAnsi="Times New Roman"/>
          <w:sz w:val="24"/>
        </w:rPr>
        <w:t>代表了欧洲心胸外科协会</w:t>
      </w:r>
      <w:r>
        <w:rPr>
          <w:rFonts w:ascii="Times New Roman" w:hAnsi="Times New Roman" w:hint="eastAsia"/>
          <w:sz w:val="24"/>
        </w:rPr>
        <w:t>（</w:t>
      </w:r>
      <w:r>
        <w:rPr>
          <w:rFonts w:ascii="Times New Roman" w:hAnsi="Times New Roman"/>
          <w:sz w:val="24"/>
        </w:rPr>
        <w:t>EACTS</w:t>
      </w:r>
      <w:r>
        <w:rPr>
          <w:rFonts w:ascii="Times New Roman" w:hAnsi="Times New Roman" w:hint="eastAsia"/>
          <w:sz w:val="24"/>
        </w:rPr>
        <w:t>）、</w:t>
      </w:r>
      <w:r>
        <w:rPr>
          <w:rFonts w:ascii="Times New Roman" w:hAnsi="Times New Roman"/>
          <w:sz w:val="24"/>
        </w:rPr>
        <w:t>体外生命支持组织</w:t>
      </w:r>
      <w:r>
        <w:rPr>
          <w:rFonts w:ascii="Times New Roman" w:hAnsi="Times New Roman" w:hint="eastAsia"/>
          <w:sz w:val="24"/>
        </w:rPr>
        <w:t>（</w:t>
      </w:r>
      <w:r>
        <w:rPr>
          <w:rFonts w:ascii="Times New Roman" w:hAnsi="Times New Roman" w:hint="eastAsia"/>
          <w:sz w:val="24"/>
        </w:rPr>
        <w:t>E</w:t>
      </w:r>
      <w:r>
        <w:rPr>
          <w:rFonts w:ascii="Times New Roman" w:hAnsi="Times New Roman"/>
          <w:sz w:val="24"/>
        </w:rPr>
        <w:t>LSO</w:t>
      </w:r>
      <w:r>
        <w:rPr>
          <w:rFonts w:ascii="Times New Roman" w:hAnsi="Times New Roman" w:hint="eastAsia"/>
          <w:sz w:val="24"/>
        </w:rPr>
        <w:t>）</w:t>
      </w:r>
      <w:r>
        <w:rPr>
          <w:rFonts w:ascii="Times New Roman" w:hAnsi="Times New Roman"/>
          <w:sz w:val="24"/>
        </w:rPr>
        <w:t>、胸外科</w:t>
      </w:r>
      <w:r>
        <w:rPr>
          <w:rFonts w:ascii="Times New Roman" w:hAnsi="Times New Roman" w:hint="eastAsia"/>
          <w:sz w:val="24"/>
        </w:rPr>
        <w:t>医师</w:t>
      </w:r>
      <w:r>
        <w:rPr>
          <w:rFonts w:ascii="Times New Roman" w:hAnsi="Times New Roman"/>
          <w:sz w:val="24"/>
        </w:rPr>
        <w:t>学会</w:t>
      </w:r>
      <w:r>
        <w:rPr>
          <w:rFonts w:ascii="Times New Roman" w:hAnsi="Times New Roman" w:hint="eastAsia"/>
          <w:sz w:val="24"/>
        </w:rPr>
        <w:t>（</w:t>
      </w:r>
      <w:r>
        <w:rPr>
          <w:rFonts w:ascii="Times New Roman" w:hAnsi="Times New Roman"/>
          <w:sz w:val="24"/>
        </w:rPr>
        <w:t>STS</w:t>
      </w:r>
      <w:r>
        <w:rPr>
          <w:rFonts w:ascii="Times New Roman" w:hAnsi="Times New Roman" w:hint="eastAsia"/>
          <w:sz w:val="24"/>
        </w:rPr>
        <w:t>）</w:t>
      </w:r>
      <w:r>
        <w:rPr>
          <w:rFonts w:ascii="Times New Roman" w:hAnsi="Times New Roman"/>
          <w:sz w:val="24"/>
        </w:rPr>
        <w:t>和美国胸外科</w:t>
      </w:r>
      <w:r>
        <w:rPr>
          <w:rFonts w:ascii="Times New Roman" w:hAnsi="Times New Roman" w:hint="eastAsia"/>
          <w:sz w:val="24"/>
        </w:rPr>
        <w:t>学</w:t>
      </w:r>
      <w:r>
        <w:rPr>
          <w:rFonts w:ascii="Times New Roman" w:hAnsi="Times New Roman"/>
          <w:sz w:val="24"/>
        </w:rPr>
        <w:t>会</w:t>
      </w:r>
      <w:r>
        <w:rPr>
          <w:rFonts w:ascii="Times New Roman" w:hAnsi="Times New Roman" w:hint="eastAsia"/>
          <w:sz w:val="24"/>
        </w:rPr>
        <w:t>（</w:t>
      </w:r>
      <w:r>
        <w:rPr>
          <w:rFonts w:ascii="Times New Roman" w:hAnsi="Times New Roman"/>
          <w:sz w:val="24"/>
        </w:rPr>
        <w:t>AATS</w:t>
      </w:r>
      <w:r>
        <w:rPr>
          <w:rFonts w:ascii="Times New Roman" w:hAnsi="Times New Roman" w:hint="eastAsia"/>
          <w:sz w:val="24"/>
        </w:rPr>
        <w:t>）</w:t>
      </w:r>
      <w:r>
        <w:rPr>
          <w:rFonts w:ascii="Times New Roman" w:hAnsi="Times New Roman"/>
          <w:sz w:val="24"/>
        </w:rPr>
        <w:t>的共同努力</w:t>
      </w:r>
      <w:r>
        <w:rPr>
          <w:rFonts w:ascii="Times New Roman" w:hAnsi="Times New Roman" w:hint="eastAsia"/>
          <w:sz w:val="24"/>
        </w:rPr>
        <w:t>，</w:t>
      </w:r>
      <w:r>
        <w:rPr>
          <w:rFonts w:ascii="Times New Roman" w:hAnsi="Times New Roman"/>
          <w:sz w:val="24"/>
        </w:rPr>
        <w:t>提供一份关于成人</w:t>
      </w:r>
      <w:r>
        <w:rPr>
          <w:rFonts w:ascii="Times New Roman" w:hAnsi="Times New Roman" w:hint="eastAsia"/>
          <w:sz w:val="24"/>
        </w:rPr>
        <w:t>心脏</w:t>
      </w:r>
      <w:r>
        <w:rPr>
          <w:rFonts w:ascii="Times New Roman" w:hAnsi="Times New Roman"/>
          <w:sz w:val="24"/>
        </w:rPr>
        <w:t>术后体外生命支持</w:t>
      </w:r>
      <w:r>
        <w:rPr>
          <w:rFonts w:ascii="Times New Roman" w:hAnsi="Times New Roman" w:hint="eastAsia"/>
          <w:sz w:val="24"/>
        </w:rPr>
        <w:t>（</w:t>
      </w:r>
      <w:r>
        <w:rPr>
          <w:rFonts w:ascii="Times New Roman" w:hAnsi="Times New Roman"/>
          <w:sz w:val="24"/>
        </w:rPr>
        <w:t>PC-ECLS</w:t>
      </w:r>
      <w:r>
        <w:rPr>
          <w:rFonts w:ascii="Times New Roman" w:hAnsi="Times New Roman" w:hint="eastAsia"/>
          <w:sz w:val="24"/>
        </w:rPr>
        <w:t>）</w:t>
      </w:r>
      <w:r>
        <w:rPr>
          <w:rFonts w:ascii="Times New Roman" w:hAnsi="Times New Roman"/>
          <w:sz w:val="24"/>
        </w:rPr>
        <w:t>的</w:t>
      </w:r>
      <w:r w:rsidR="00783C13">
        <w:rPr>
          <w:rFonts w:ascii="Times New Roman" w:hAnsi="Times New Roman" w:hint="eastAsia"/>
          <w:sz w:val="24"/>
        </w:rPr>
        <w:t>意见书</w:t>
      </w:r>
      <w:r>
        <w:rPr>
          <w:rFonts w:ascii="Times New Roman" w:hAnsi="Times New Roman"/>
          <w:sz w:val="24"/>
        </w:rPr>
        <w:t>，其目的是</w:t>
      </w:r>
      <w:r w:rsidR="00783C13">
        <w:rPr>
          <w:rFonts w:ascii="Times New Roman" w:hAnsi="Times New Roman" w:hint="eastAsia"/>
          <w:sz w:val="24"/>
        </w:rPr>
        <w:t>就</w:t>
      </w:r>
      <w:r>
        <w:rPr>
          <w:rFonts w:ascii="Times New Roman" w:hAnsi="Times New Roman"/>
          <w:sz w:val="24"/>
        </w:rPr>
        <w:t>其应用中最相关的问题提供全面和有用的</w:t>
      </w:r>
      <w:r>
        <w:rPr>
          <w:rFonts w:ascii="Times New Roman" w:hAnsi="Times New Roman" w:hint="eastAsia"/>
          <w:sz w:val="24"/>
        </w:rPr>
        <w:t>推荐</w:t>
      </w:r>
      <w:r>
        <w:rPr>
          <w:rFonts w:ascii="Times New Roman" w:hAnsi="Times New Roman"/>
          <w:sz w:val="24"/>
        </w:rPr>
        <w:t>，</w:t>
      </w:r>
      <w:r>
        <w:rPr>
          <w:rFonts w:ascii="Times New Roman" w:hAnsi="Times New Roman" w:hint="eastAsia"/>
          <w:sz w:val="24"/>
        </w:rPr>
        <w:t>并</w:t>
      </w:r>
      <w:r>
        <w:rPr>
          <w:rFonts w:ascii="Times New Roman" w:hAnsi="Times New Roman"/>
          <w:sz w:val="24"/>
        </w:rPr>
        <w:t>强调几个值得注意的方面，以便优化</w:t>
      </w:r>
      <w:r w:rsidR="0086519A">
        <w:rPr>
          <w:rFonts w:ascii="Times New Roman" w:hAnsi="Times New Roman"/>
          <w:sz w:val="24"/>
        </w:rPr>
        <w:t>适应症</w:t>
      </w:r>
      <w:r>
        <w:rPr>
          <w:rFonts w:ascii="Times New Roman" w:hAnsi="Times New Roman"/>
          <w:sz w:val="24"/>
        </w:rPr>
        <w:t>和</w:t>
      </w:r>
      <w:r w:rsidR="00A91D15">
        <w:rPr>
          <w:rFonts w:ascii="Times New Roman" w:hAnsi="Times New Roman" w:hint="eastAsia"/>
          <w:sz w:val="24"/>
        </w:rPr>
        <w:t>应</w:t>
      </w:r>
      <w:r>
        <w:rPr>
          <w:rFonts w:ascii="Times New Roman" w:hAnsi="Times New Roman"/>
          <w:sz w:val="24"/>
        </w:rPr>
        <w:t>用</w:t>
      </w:r>
      <w:r>
        <w:rPr>
          <w:rFonts w:ascii="Times New Roman" w:hAnsi="Times New Roman" w:hint="eastAsia"/>
          <w:sz w:val="24"/>
        </w:rPr>
        <w:t>、推荐配置、</w:t>
      </w:r>
      <w:r>
        <w:rPr>
          <w:rFonts w:ascii="Times New Roman" w:hAnsi="Times New Roman"/>
          <w:sz w:val="24"/>
        </w:rPr>
        <w:t>避免或管理并发症</w:t>
      </w:r>
      <w:r>
        <w:rPr>
          <w:rFonts w:ascii="Times New Roman" w:hAnsi="Times New Roman" w:hint="eastAsia"/>
          <w:sz w:val="24"/>
        </w:rPr>
        <w:t>、</w:t>
      </w:r>
      <w:r>
        <w:rPr>
          <w:rFonts w:ascii="Times New Roman" w:hAnsi="Times New Roman"/>
          <w:sz w:val="24"/>
        </w:rPr>
        <w:t>改善危重</w:t>
      </w:r>
      <w:r>
        <w:rPr>
          <w:rFonts w:ascii="Times New Roman" w:hAnsi="Times New Roman" w:hint="eastAsia"/>
          <w:sz w:val="24"/>
        </w:rPr>
        <w:t>患者</w:t>
      </w:r>
      <w:r>
        <w:rPr>
          <w:rFonts w:ascii="Times New Roman" w:hAnsi="Times New Roman"/>
          <w:sz w:val="24"/>
        </w:rPr>
        <w:t>和死亡风险极高</w:t>
      </w:r>
      <w:r>
        <w:rPr>
          <w:rFonts w:ascii="Times New Roman" w:hAnsi="Times New Roman" w:hint="eastAsia"/>
          <w:sz w:val="24"/>
        </w:rPr>
        <w:t>人群</w:t>
      </w:r>
      <w:r>
        <w:rPr>
          <w:rFonts w:ascii="Times New Roman" w:hAnsi="Times New Roman"/>
          <w:sz w:val="24"/>
        </w:rPr>
        <w:t>的预后。</w:t>
      </w:r>
    </w:p>
    <w:p w14:paraId="1B1E90AD" w14:textId="0399638D" w:rsidR="0020094E" w:rsidRDefault="0020094E" w:rsidP="00541040">
      <w:pPr>
        <w:spacing w:line="300" w:lineRule="auto"/>
        <w:ind w:firstLineChars="200" w:firstLine="480"/>
        <w:rPr>
          <w:rFonts w:ascii="Times New Roman" w:hAnsi="Times New Roman"/>
          <w:sz w:val="24"/>
        </w:rPr>
      </w:pPr>
    </w:p>
    <w:p w14:paraId="2E8CC88E" w14:textId="467BBBCF" w:rsidR="0020094E" w:rsidRDefault="0020094E" w:rsidP="00541040">
      <w:pPr>
        <w:spacing w:line="300" w:lineRule="auto"/>
        <w:ind w:firstLineChars="200" w:firstLine="480"/>
        <w:rPr>
          <w:rFonts w:ascii="Times New Roman" w:hAnsi="Times New Roman"/>
          <w:sz w:val="24"/>
        </w:rPr>
      </w:pPr>
    </w:p>
    <w:p w14:paraId="13E0C414" w14:textId="3EF16352" w:rsidR="0020094E" w:rsidRDefault="0020094E" w:rsidP="00541040">
      <w:pPr>
        <w:spacing w:line="300" w:lineRule="auto"/>
        <w:ind w:firstLineChars="200" w:firstLine="480"/>
        <w:rPr>
          <w:rFonts w:ascii="Times New Roman" w:hAnsi="Times New Roman"/>
          <w:sz w:val="24"/>
        </w:rPr>
      </w:pPr>
    </w:p>
    <w:p w14:paraId="4D7C0593" w14:textId="5B2D7EB8" w:rsidR="0020094E" w:rsidRDefault="0020094E" w:rsidP="00541040">
      <w:pPr>
        <w:spacing w:line="300" w:lineRule="auto"/>
        <w:ind w:firstLineChars="200" w:firstLine="480"/>
        <w:rPr>
          <w:rFonts w:ascii="Times New Roman" w:hAnsi="Times New Roman"/>
          <w:sz w:val="24"/>
        </w:rPr>
      </w:pPr>
    </w:p>
    <w:p w14:paraId="7B634E2E" w14:textId="65CA8547" w:rsidR="0020094E" w:rsidRDefault="0020094E" w:rsidP="00541040">
      <w:pPr>
        <w:spacing w:line="300" w:lineRule="auto"/>
        <w:ind w:firstLineChars="200" w:firstLine="480"/>
        <w:rPr>
          <w:rFonts w:ascii="Times New Roman" w:hAnsi="Times New Roman"/>
          <w:sz w:val="24"/>
        </w:rPr>
      </w:pPr>
    </w:p>
    <w:p w14:paraId="2567F3F3" w14:textId="24358F3B" w:rsidR="0020094E" w:rsidRDefault="0020094E" w:rsidP="00541040">
      <w:pPr>
        <w:spacing w:line="300" w:lineRule="auto"/>
        <w:ind w:firstLineChars="200" w:firstLine="480"/>
        <w:rPr>
          <w:rFonts w:ascii="Times New Roman" w:hAnsi="Times New Roman"/>
          <w:sz w:val="24"/>
        </w:rPr>
      </w:pPr>
    </w:p>
    <w:p w14:paraId="35C49C68" w14:textId="50A2EB37" w:rsidR="0020094E" w:rsidRDefault="0020094E" w:rsidP="00541040">
      <w:pPr>
        <w:spacing w:line="300" w:lineRule="auto"/>
        <w:ind w:firstLineChars="200" w:firstLine="480"/>
        <w:rPr>
          <w:rFonts w:ascii="Times New Roman" w:hAnsi="Times New Roman"/>
          <w:sz w:val="24"/>
        </w:rPr>
      </w:pPr>
    </w:p>
    <w:p w14:paraId="15268A61" w14:textId="027D1B74" w:rsidR="0020094E" w:rsidRDefault="0020094E" w:rsidP="00541040">
      <w:pPr>
        <w:spacing w:line="300" w:lineRule="auto"/>
        <w:ind w:firstLineChars="200" w:firstLine="480"/>
        <w:rPr>
          <w:rFonts w:ascii="Times New Roman" w:hAnsi="Times New Roman"/>
          <w:sz w:val="24"/>
        </w:rPr>
      </w:pPr>
    </w:p>
    <w:p w14:paraId="1492ECB6" w14:textId="6C2131D9" w:rsidR="0020094E" w:rsidRDefault="0020094E" w:rsidP="00541040">
      <w:pPr>
        <w:spacing w:line="300" w:lineRule="auto"/>
        <w:ind w:firstLineChars="200" w:firstLine="480"/>
        <w:rPr>
          <w:rFonts w:ascii="Times New Roman" w:hAnsi="Times New Roman"/>
          <w:sz w:val="24"/>
        </w:rPr>
      </w:pPr>
    </w:p>
    <w:p w14:paraId="50823962" w14:textId="1B731033" w:rsidR="0020094E" w:rsidRDefault="0020094E" w:rsidP="00541040">
      <w:pPr>
        <w:spacing w:line="300" w:lineRule="auto"/>
        <w:ind w:firstLineChars="200" w:firstLine="480"/>
        <w:rPr>
          <w:rFonts w:ascii="Times New Roman" w:hAnsi="Times New Roman"/>
          <w:sz w:val="24"/>
        </w:rPr>
      </w:pPr>
    </w:p>
    <w:p w14:paraId="28412A8D" w14:textId="500122E8" w:rsidR="0020094E" w:rsidRDefault="0020094E" w:rsidP="00541040">
      <w:pPr>
        <w:spacing w:line="300" w:lineRule="auto"/>
        <w:ind w:firstLineChars="200" w:firstLine="480"/>
        <w:rPr>
          <w:rFonts w:ascii="Times New Roman" w:hAnsi="Times New Roman"/>
          <w:sz w:val="24"/>
        </w:rPr>
      </w:pPr>
    </w:p>
    <w:p w14:paraId="56A4ECA8" w14:textId="77777777" w:rsidR="0020094E" w:rsidRDefault="0020094E" w:rsidP="00F555B6">
      <w:pPr>
        <w:spacing w:line="300" w:lineRule="auto"/>
        <w:ind w:firstLineChars="200" w:firstLine="480"/>
        <w:rPr>
          <w:rFonts w:ascii="Times New Roman" w:hAnsi="Times New Roman"/>
          <w:sz w:val="24"/>
        </w:rPr>
      </w:pPr>
    </w:p>
    <w:p w14:paraId="412E3FE2" w14:textId="77777777" w:rsidR="001A72BF" w:rsidRDefault="001A72BF" w:rsidP="002D362D">
      <w:pPr>
        <w:spacing w:line="300" w:lineRule="auto"/>
        <w:ind w:firstLineChars="200" w:firstLine="480"/>
        <w:rPr>
          <w:rFonts w:ascii="Times New Roman" w:hAnsi="Times New Roman"/>
          <w:sz w:val="24"/>
        </w:rPr>
      </w:pPr>
    </w:p>
    <w:tbl>
      <w:tblPr>
        <w:tblStyle w:val="aa"/>
        <w:tblpPr w:leftFromText="180" w:rightFromText="180" w:vertAnchor="text" w:horzAnchor="page" w:tblpX="5790" w:tblpY="7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1"/>
        <w:gridCol w:w="3382"/>
      </w:tblGrid>
      <w:tr w:rsidR="001A72BF" w14:paraId="3CE6A411" w14:textId="77777777" w:rsidTr="00F555B6">
        <w:tc>
          <w:tcPr>
            <w:tcW w:w="4483" w:type="dxa"/>
            <w:gridSpan w:val="2"/>
            <w:tcBorders>
              <w:top w:val="single" w:sz="12" w:space="0" w:color="auto"/>
              <w:left w:val="single" w:sz="12" w:space="0" w:color="auto"/>
              <w:bottom w:val="single" w:sz="12" w:space="0" w:color="auto"/>
              <w:right w:val="single" w:sz="12" w:space="0" w:color="auto"/>
            </w:tcBorders>
          </w:tcPr>
          <w:p w14:paraId="2655994B" w14:textId="77777777" w:rsidR="001A72BF" w:rsidRDefault="00F16BB3">
            <w:pPr>
              <w:spacing w:line="300" w:lineRule="auto"/>
              <w:jc w:val="left"/>
              <w:rPr>
                <w:rFonts w:ascii="Times New Roman" w:hAnsi="Times New Roman"/>
                <w:szCs w:val="21"/>
              </w:rPr>
            </w:pPr>
            <w:r>
              <w:rPr>
                <w:rFonts w:ascii="Times New Roman" w:hAnsi="Times New Roman"/>
                <w:b/>
                <w:bCs/>
                <w:sz w:val="18"/>
                <w:szCs w:val="18"/>
              </w:rPr>
              <w:lastRenderedPageBreak/>
              <w:t>缩写词和缩略词</w:t>
            </w:r>
          </w:p>
        </w:tc>
      </w:tr>
      <w:tr w:rsidR="001A72BF" w14:paraId="7835A9C8" w14:textId="77777777" w:rsidTr="00F555B6">
        <w:tc>
          <w:tcPr>
            <w:tcW w:w="1101" w:type="dxa"/>
            <w:tcBorders>
              <w:top w:val="single" w:sz="12" w:space="0" w:color="auto"/>
              <w:left w:val="single" w:sz="12" w:space="0" w:color="auto"/>
              <w:bottom w:val="single" w:sz="12" w:space="0" w:color="auto"/>
              <w:right w:val="single" w:sz="12" w:space="0" w:color="auto"/>
            </w:tcBorders>
          </w:tcPr>
          <w:p w14:paraId="77310780"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A</w:t>
            </w:r>
            <w:r>
              <w:rPr>
                <w:rFonts w:ascii="Times New Roman" w:hAnsi="Times New Roman"/>
                <w:sz w:val="18"/>
                <w:szCs w:val="18"/>
              </w:rPr>
              <w:t>CT</w:t>
            </w:r>
          </w:p>
          <w:p w14:paraId="2EF9A5D9" w14:textId="77777777" w:rsidR="001A72BF" w:rsidRDefault="00F16BB3">
            <w:pPr>
              <w:spacing w:line="200" w:lineRule="exact"/>
              <w:jc w:val="left"/>
              <w:rPr>
                <w:rFonts w:ascii="Times New Roman" w:hAnsi="Times New Roman"/>
                <w:sz w:val="18"/>
                <w:szCs w:val="18"/>
              </w:rPr>
            </w:pPr>
            <w:proofErr w:type="spellStart"/>
            <w:r>
              <w:rPr>
                <w:rFonts w:ascii="Times New Roman" w:hAnsi="Times New Roman"/>
                <w:sz w:val="18"/>
                <w:szCs w:val="18"/>
              </w:rPr>
              <w:t>aPTT</w:t>
            </w:r>
            <w:proofErr w:type="spellEnd"/>
          </w:p>
          <w:p w14:paraId="3A5C427C"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ARDS</w:t>
            </w:r>
          </w:p>
          <w:p w14:paraId="006F61EC"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AT</w:t>
            </w:r>
          </w:p>
          <w:p w14:paraId="4C0C4A2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CABG</w:t>
            </w:r>
          </w:p>
          <w:p w14:paraId="0E86064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CO</w:t>
            </w:r>
          </w:p>
          <w:p w14:paraId="46AB88A4"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CO</w:t>
            </w:r>
            <w:r>
              <w:rPr>
                <w:rFonts w:ascii="Times New Roman" w:hAnsi="Times New Roman"/>
                <w:sz w:val="18"/>
                <w:szCs w:val="18"/>
                <w:vertAlign w:val="subscript"/>
              </w:rPr>
              <w:t>2</w:t>
            </w:r>
          </w:p>
          <w:p w14:paraId="3DA5D3EB"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CPB</w:t>
            </w:r>
          </w:p>
          <w:p w14:paraId="1DBFBE22"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DTIs</w:t>
            </w:r>
          </w:p>
          <w:p w14:paraId="5FEDD712"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EACTS</w:t>
            </w:r>
          </w:p>
          <w:p w14:paraId="4260BAA3"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ECLS</w:t>
            </w:r>
          </w:p>
          <w:p w14:paraId="13E4C4AD"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ECMO</w:t>
            </w:r>
          </w:p>
          <w:p w14:paraId="4A59E2EF"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ECPR</w:t>
            </w:r>
          </w:p>
          <w:p w14:paraId="7563CC9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ELSO</w:t>
            </w:r>
          </w:p>
          <w:p w14:paraId="10AD31B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HIT</w:t>
            </w:r>
          </w:p>
          <w:p w14:paraId="5F5950C2" w14:textId="77777777" w:rsidR="001A72BF" w:rsidRDefault="00F16BB3">
            <w:pPr>
              <w:spacing w:line="200" w:lineRule="exact"/>
              <w:jc w:val="left"/>
              <w:rPr>
                <w:rFonts w:ascii="Times New Roman" w:hAnsi="Times New Roman"/>
                <w:sz w:val="18"/>
                <w:szCs w:val="18"/>
              </w:rPr>
            </w:pPr>
            <w:proofErr w:type="spellStart"/>
            <w:r>
              <w:rPr>
                <w:rFonts w:ascii="Times New Roman" w:hAnsi="Times New Roman"/>
                <w:sz w:val="18"/>
                <w:szCs w:val="18"/>
              </w:rPr>
              <w:t>HTx</w:t>
            </w:r>
            <w:proofErr w:type="spellEnd"/>
          </w:p>
          <w:p w14:paraId="007C186B"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IABP</w:t>
            </w:r>
          </w:p>
          <w:p w14:paraId="33C1709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ICU</w:t>
            </w:r>
          </w:p>
          <w:p w14:paraId="1F09927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LCO</w:t>
            </w:r>
          </w:p>
          <w:p w14:paraId="4D44F8B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LT-MCS</w:t>
            </w:r>
          </w:p>
          <w:p w14:paraId="6A069B5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LV</w:t>
            </w:r>
          </w:p>
          <w:p w14:paraId="1A82881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LVAD</w:t>
            </w:r>
          </w:p>
          <w:p w14:paraId="1CAB9D45"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MCS</w:t>
            </w:r>
          </w:p>
          <w:p w14:paraId="7EBD1B6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MI</w:t>
            </w:r>
          </w:p>
          <w:p w14:paraId="37D15F9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Oxy-RVAD</w:t>
            </w:r>
          </w:p>
          <w:p w14:paraId="764CF29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PA</w:t>
            </w:r>
          </w:p>
          <w:p w14:paraId="0103FA7B"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PC</w:t>
            </w:r>
          </w:p>
          <w:p w14:paraId="10ACEFF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PCS</w:t>
            </w:r>
          </w:p>
          <w:p w14:paraId="557EA1CF"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PGD</w:t>
            </w:r>
          </w:p>
          <w:p w14:paraId="761267B0"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RCT</w:t>
            </w:r>
          </w:p>
          <w:p w14:paraId="3B20B93C"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RRT</w:t>
            </w:r>
          </w:p>
          <w:p w14:paraId="716EF4A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RV</w:t>
            </w:r>
          </w:p>
          <w:p w14:paraId="48ACC445"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RVAD</w:t>
            </w:r>
          </w:p>
          <w:p w14:paraId="26F272FE"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SAVE</w:t>
            </w:r>
          </w:p>
          <w:p w14:paraId="3E3251A4"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ST-MCS</w:t>
            </w:r>
          </w:p>
          <w:p w14:paraId="2B72D27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STS</w:t>
            </w:r>
          </w:p>
          <w:p w14:paraId="6F015A40"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V-A</w:t>
            </w:r>
          </w:p>
          <w:p w14:paraId="21F0317A"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V-V</w:t>
            </w:r>
          </w:p>
        </w:tc>
        <w:tc>
          <w:tcPr>
            <w:tcW w:w="3382" w:type="dxa"/>
            <w:tcBorders>
              <w:top w:val="single" w:sz="12" w:space="0" w:color="auto"/>
              <w:left w:val="single" w:sz="12" w:space="0" w:color="auto"/>
              <w:bottom w:val="single" w:sz="12" w:space="0" w:color="auto"/>
              <w:right w:val="single" w:sz="12" w:space="0" w:color="auto"/>
            </w:tcBorders>
          </w:tcPr>
          <w:p w14:paraId="16A6E246"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活化</w:t>
            </w:r>
            <w:r>
              <w:rPr>
                <w:rFonts w:ascii="Times New Roman" w:hAnsi="Times New Roman"/>
                <w:sz w:val="18"/>
                <w:szCs w:val="18"/>
              </w:rPr>
              <w:t>凝血时间</w:t>
            </w:r>
          </w:p>
          <w:p w14:paraId="1B435FD0"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sz w:val="18"/>
                <w:szCs w:val="18"/>
              </w:rPr>
              <w:t>活化部分凝血活酶时间</w:t>
            </w:r>
          </w:p>
          <w:p w14:paraId="02BF73E0"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急性呼吸窘迫综合征</w:t>
            </w:r>
          </w:p>
          <w:p w14:paraId="05CD0C87"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抗</w:t>
            </w:r>
            <w:r>
              <w:rPr>
                <w:rFonts w:ascii="Times New Roman" w:hAnsi="Times New Roman"/>
                <w:sz w:val="18"/>
                <w:szCs w:val="18"/>
              </w:rPr>
              <w:t>凝血酶</w:t>
            </w:r>
          </w:p>
          <w:p w14:paraId="26665AB5"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冠状动脉旁路移植术</w:t>
            </w:r>
          </w:p>
          <w:p w14:paraId="3FB29D0C"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心</w:t>
            </w:r>
            <w:r>
              <w:rPr>
                <w:rFonts w:ascii="Times New Roman" w:hAnsi="Times New Roman"/>
                <w:sz w:val="18"/>
                <w:szCs w:val="18"/>
              </w:rPr>
              <w:t>输出量</w:t>
            </w:r>
          </w:p>
          <w:p w14:paraId="423FB501"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二氧化碳</w:t>
            </w:r>
          </w:p>
          <w:p w14:paraId="210FCF3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体外循环</w:t>
            </w:r>
          </w:p>
          <w:p w14:paraId="768D4160"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直接</w:t>
            </w:r>
            <w:r>
              <w:rPr>
                <w:rFonts w:ascii="Times New Roman" w:hAnsi="Times New Roman"/>
                <w:sz w:val="18"/>
                <w:szCs w:val="18"/>
              </w:rPr>
              <w:t>凝血酶抑制剂</w:t>
            </w:r>
          </w:p>
          <w:p w14:paraId="2411FC42"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欧洲</w:t>
            </w:r>
            <w:r>
              <w:rPr>
                <w:rFonts w:ascii="Times New Roman" w:hAnsi="Times New Roman"/>
                <w:sz w:val="18"/>
                <w:szCs w:val="18"/>
              </w:rPr>
              <w:t>心胸外科学会</w:t>
            </w:r>
          </w:p>
          <w:p w14:paraId="6107378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体外生命支持</w:t>
            </w:r>
          </w:p>
          <w:p w14:paraId="6CEA4827" w14:textId="6ECE881A"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sidR="0022282D">
              <w:rPr>
                <w:rFonts w:ascii="Times New Roman" w:hAnsi="Times New Roman" w:hint="eastAsia"/>
                <w:sz w:val="18"/>
                <w:szCs w:val="18"/>
              </w:rPr>
              <w:t>体外膜氧合</w:t>
            </w:r>
          </w:p>
          <w:p w14:paraId="72DEE1A6"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体外</w:t>
            </w:r>
            <w:r>
              <w:rPr>
                <w:rFonts w:ascii="Times New Roman" w:hAnsi="Times New Roman"/>
                <w:sz w:val="18"/>
                <w:szCs w:val="18"/>
              </w:rPr>
              <w:t>心肺复苏</w:t>
            </w:r>
          </w:p>
          <w:p w14:paraId="6B83834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体外</w:t>
            </w:r>
            <w:r>
              <w:rPr>
                <w:rFonts w:ascii="Times New Roman" w:hAnsi="Times New Roman"/>
                <w:sz w:val="18"/>
                <w:szCs w:val="18"/>
              </w:rPr>
              <w:t>生命支持组织</w:t>
            </w:r>
          </w:p>
          <w:p w14:paraId="2F50433D" w14:textId="061CAEE5"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肝素</w:t>
            </w:r>
            <w:r w:rsidR="00B827F2">
              <w:rPr>
                <w:rFonts w:ascii="Times New Roman" w:hAnsi="Times New Roman" w:hint="eastAsia"/>
                <w:sz w:val="18"/>
                <w:szCs w:val="18"/>
              </w:rPr>
              <w:t>诱发</w:t>
            </w:r>
            <w:r>
              <w:rPr>
                <w:rFonts w:ascii="Times New Roman" w:hAnsi="Times New Roman"/>
                <w:sz w:val="18"/>
                <w:szCs w:val="18"/>
              </w:rPr>
              <w:t>血小板减少</w:t>
            </w:r>
            <w:r w:rsidR="00B827F2">
              <w:rPr>
                <w:rFonts w:ascii="Times New Roman" w:hAnsi="Times New Roman" w:hint="eastAsia"/>
                <w:sz w:val="18"/>
                <w:szCs w:val="18"/>
              </w:rPr>
              <w:t>症</w:t>
            </w:r>
          </w:p>
          <w:p w14:paraId="35304C2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心脏</w:t>
            </w:r>
            <w:r>
              <w:rPr>
                <w:rFonts w:ascii="Times New Roman" w:hAnsi="Times New Roman"/>
                <w:sz w:val="18"/>
                <w:szCs w:val="18"/>
              </w:rPr>
              <w:t>移植</w:t>
            </w:r>
          </w:p>
          <w:p w14:paraId="18E681EF"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主动脉内</w:t>
            </w:r>
            <w:r>
              <w:rPr>
                <w:rFonts w:ascii="Times New Roman" w:hAnsi="Times New Roman"/>
                <w:sz w:val="18"/>
                <w:szCs w:val="18"/>
              </w:rPr>
              <w:t>球囊反搏</w:t>
            </w:r>
          </w:p>
          <w:p w14:paraId="5E137AC6" w14:textId="77777777" w:rsidR="001A72BF" w:rsidRDefault="00F16BB3">
            <w:pPr>
              <w:spacing w:line="200" w:lineRule="exact"/>
              <w:jc w:val="left"/>
              <w:rPr>
                <w:rFonts w:ascii="Times New Roman" w:hAnsi="Times New Roman"/>
                <w:sz w:val="18"/>
                <w:szCs w:val="18"/>
              </w:rPr>
            </w:pPr>
            <w:r>
              <w:rPr>
                <w:rFonts w:ascii="Times New Roman" w:hAnsi="Times New Roman" w:hint="eastAsia"/>
                <w:sz w:val="18"/>
                <w:szCs w:val="18"/>
              </w:rPr>
              <w:t>=</w:t>
            </w:r>
            <w:r>
              <w:rPr>
                <w:rFonts w:ascii="Times New Roman" w:hAnsi="Times New Roman"/>
                <w:sz w:val="18"/>
                <w:szCs w:val="18"/>
              </w:rPr>
              <w:t xml:space="preserve"> </w:t>
            </w:r>
            <w:r>
              <w:rPr>
                <w:rFonts w:ascii="Times New Roman" w:hAnsi="Times New Roman" w:hint="eastAsia"/>
                <w:sz w:val="18"/>
                <w:szCs w:val="18"/>
              </w:rPr>
              <w:t>重症监护病房</w:t>
            </w:r>
          </w:p>
          <w:p w14:paraId="2C59ECAD"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低心排</w:t>
            </w:r>
          </w:p>
          <w:p w14:paraId="10D96E2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长期</w:t>
            </w:r>
            <w:r>
              <w:rPr>
                <w:rFonts w:ascii="Times New Roman" w:hAnsi="Times New Roman"/>
                <w:sz w:val="18"/>
                <w:szCs w:val="18"/>
              </w:rPr>
              <w:t>机械循环支持</w:t>
            </w:r>
          </w:p>
          <w:p w14:paraId="0063CF0D"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左</w:t>
            </w:r>
            <w:r>
              <w:rPr>
                <w:rFonts w:ascii="Times New Roman" w:hAnsi="Times New Roman"/>
                <w:sz w:val="18"/>
                <w:szCs w:val="18"/>
              </w:rPr>
              <w:t>心室</w:t>
            </w:r>
          </w:p>
          <w:p w14:paraId="100AC306"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左心室</w:t>
            </w:r>
            <w:r>
              <w:rPr>
                <w:rFonts w:ascii="Times New Roman" w:hAnsi="Times New Roman"/>
                <w:sz w:val="18"/>
                <w:szCs w:val="18"/>
              </w:rPr>
              <w:t>辅助</w:t>
            </w:r>
            <w:r>
              <w:rPr>
                <w:rFonts w:ascii="Times New Roman" w:hAnsi="Times New Roman" w:hint="eastAsia"/>
                <w:sz w:val="18"/>
                <w:szCs w:val="18"/>
              </w:rPr>
              <w:t>装置</w:t>
            </w:r>
          </w:p>
          <w:p w14:paraId="07E8717C"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机械循环支持</w:t>
            </w:r>
          </w:p>
          <w:p w14:paraId="7B565BA5"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心肌</w:t>
            </w:r>
            <w:r>
              <w:rPr>
                <w:rFonts w:ascii="Times New Roman" w:hAnsi="Times New Roman"/>
                <w:sz w:val="18"/>
                <w:szCs w:val="18"/>
              </w:rPr>
              <w:t>梗死</w:t>
            </w:r>
          </w:p>
          <w:p w14:paraId="3B06C4C8"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带</w:t>
            </w:r>
            <w:r>
              <w:rPr>
                <w:rFonts w:ascii="Times New Roman" w:hAnsi="Times New Roman"/>
                <w:sz w:val="18"/>
                <w:szCs w:val="18"/>
              </w:rPr>
              <w:t>氧合器的右心室辅助</w:t>
            </w:r>
            <w:r>
              <w:rPr>
                <w:rFonts w:ascii="Times New Roman" w:hAnsi="Times New Roman" w:hint="eastAsia"/>
                <w:sz w:val="18"/>
                <w:szCs w:val="18"/>
              </w:rPr>
              <w:t>装置</w:t>
            </w:r>
          </w:p>
          <w:p w14:paraId="0DB7F1AB"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肺</w:t>
            </w:r>
            <w:r>
              <w:rPr>
                <w:rFonts w:ascii="Times New Roman" w:hAnsi="Times New Roman"/>
                <w:sz w:val="18"/>
                <w:szCs w:val="18"/>
              </w:rPr>
              <w:t>动脉</w:t>
            </w:r>
          </w:p>
          <w:p w14:paraId="64BEEBC2"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心脏</w:t>
            </w:r>
            <w:r>
              <w:rPr>
                <w:rFonts w:ascii="Times New Roman" w:hAnsi="Times New Roman"/>
                <w:sz w:val="18"/>
                <w:szCs w:val="18"/>
              </w:rPr>
              <w:t>切开术后</w:t>
            </w:r>
          </w:p>
          <w:p w14:paraId="0B676BFD"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心脏</w:t>
            </w:r>
            <w:r>
              <w:rPr>
                <w:rFonts w:ascii="Times New Roman" w:hAnsi="Times New Roman"/>
                <w:sz w:val="18"/>
                <w:szCs w:val="18"/>
              </w:rPr>
              <w:t>切开术后休克</w:t>
            </w:r>
          </w:p>
          <w:p w14:paraId="19A67BB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原发性</w:t>
            </w:r>
            <w:r>
              <w:rPr>
                <w:rFonts w:ascii="Times New Roman" w:hAnsi="Times New Roman"/>
                <w:sz w:val="18"/>
                <w:szCs w:val="18"/>
              </w:rPr>
              <w:t>移植物功能障碍</w:t>
            </w:r>
          </w:p>
          <w:p w14:paraId="22E4D4CD"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随机</w:t>
            </w:r>
            <w:r>
              <w:rPr>
                <w:rFonts w:ascii="Times New Roman" w:hAnsi="Times New Roman"/>
                <w:sz w:val="18"/>
                <w:szCs w:val="18"/>
              </w:rPr>
              <w:t>对照试验</w:t>
            </w:r>
          </w:p>
          <w:p w14:paraId="3FC4949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肾脏</w:t>
            </w:r>
            <w:r>
              <w:rPr>
                <w:rFonts w:ascii="Times New Roman" w:hAnsi="Times New Roman"/>
                <w:sz w:val="18"/>
                <w:szCs w:val="18"/>
              </w:rPr>
              <w:t>替代治疗</w:t>
            </w:r>
          </w:p>
          <w:p w14:paraId="73852FB5"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右心室</w:t>
            </w:r>
          </w:p>
          <w:p w14:paraId="57841E33"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右心室</w:t>
            </w:r>
            <w:r>
              <w:rPr>
                <w:rFonts w:ascii="Times New Roman" w:hAnsi="Times New Roman"/>
                <w:sz w:val="18"/>
                <w:szCs w:val="18"/>
              </w:rPr>
              <w:t>辅助</w:t>
            </w:r>
            <w:r>
              <w:rPr>
                <w:rFonts w:ascii="Times New Roman" w:hAnsi="Times New Roman" w:hint="eastAsia"/>
                <w:sz w:val="18"/>
                <w:szCs w:val="18"/>
              </w:rPr>
              <w:t>装置</w:t>
            </w:r>
          </w:p>
          <w:p w14:paraId="028776A7" w14:textId="04483DB1"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静脉</w:t>
            </w:r>
            <w:r>
              <w:rPr>
                <w:rFonts w:ascii="Times New Roman" w:hAnsi="Times New Roman"/>
                <w:sz w:val="18"/>
                <w:szCs w:val="18"/>
              </w:rPr>
              <w:t>-</w:t>
            </w:r>
            <w:r>
              <w:rPr>
                <w:rFonts w:ascii="Times New Roman" w:hAnsi="Times New Roman"/>
                <w:sz w:val="18"/>
                <w:szCs w:val="18"/>
              </w:rPr>
              <w:t>动脉</w:t>
            </w:r>
            <w:r w:rsidR="0022282D">
              <w:rPr>
                <w:rFonts w:ascii="Times New Roman" w:hAnsi="Times New Roman"/>
                <w:sz w:val="18"/>
                <w:szCs w:val="18"/>
              </w:rPr>
              <w:t>体外膜氧合</w:t>
            </w:r>
            <w:r>
              <w:rPr>
                <w:rFonts w:ascii="Times New Roman" w:hAnsi="Times New Roman" w:hint="eastAsia"/>
                <w:sz w:val="18"/>
                <w:szCs w:val="18"/>
              </w:rPr>
              <w:t>术</w:t>
            </w:r>
            <w:r>
              <w:rPr>
                <w:rFonts w:ascii="Times New Roman" w:hAnsi="Times New Roman"/>
                <w:sz w:val="18"/>
                <w:szCs w:val="18"/>
              </w:rPr>
              <w:t>后生存</w:t>
            </w:r>
            <w:r>
              <w:rPr>
                <w:rFonts w:ascii="Times New Roman" w:hAnsi="Times New Roman" w:hint="eastAsia"/>
                <w:sz w:val="18"/>
                <w:szCs w:val="18"/>
              </w:rPr>
              <w:t>率</w:t>
            </w:r>
          </w:p>
          <w:p w14:paraId="21DF9C44"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短期</w:t>
            </w:r>
            <w:r>
              <w:rPr>
                <w:rFonts w:ascii="Times New Roman" w:hAnsi="Times New Roman"/>
                <w:sz w:val="18"/>
                <w:szCs w:val="18"/>
              </w:rPr>
              <w:t>机械循环支持</w:t>
            </w:r>
          </w:p>
          <w:p w14:paraId="1A7AAE01"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胸科</w:t>
            </w:r>
            <w:r>
              <w:rPr>
                <w:rFonts w:ascii="Times New Roman" w:hAnsi="Times New Roman"/>
                <w:sz w:val="18"/>
                <w:szCs w:val="18"/>
              </w:rPr>
              <w:t>医师学会</w:t>
            </w:r>
          </w:p>
          <w:p w14:paraId="6F7229E9"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静脉</w:t>
            </w:r>
            <w:r>
              <w:rPr>
                <w:rFonts w:ascii="Times New Roman" w:hAnsi="Times New Roman"/>
                <w:sz w:val="18"/>
                <w:szCs w:val="18"/>
              </w:rPr>
              <w:t>-</w:t>
            </w:r>
            <w:r>
              <w:rPr>
                <w:rFonts w:ascii="Times New Roman" w:hAnsi="Times New Roman"/>
                <w:sz w:val="18"/>
                <w:szCs w:val="18"/>
              </w:rPr>
              <w:t>动脉</w:t>
            </w:r>
          </w:p>
          <w:p w14:paraId="09BECFC7" w14:textId="77777777" w:rsidR="001A72BF" w:rsidRDefault="00F16BB3">
            <w:pPr>
              <w:spacing w:line="200" w:lineRule="exact"/>
              <w:jc w:val="left"/>
              <w:rPr>
                <w:rFonts w:ascii="Times New Roman" w:hAnsi="Times New Roman"/>
                <w:sz w:val="18"/>
                <w:szCs w:val="18"/>
              </w:rPr>
            </w:pPr>
            <w:r>
              <w:rPr>
                <w:rFonts w:ascii="Times New Roman" w:hAnsi="Times New Roman"/>
                <w:sz w:val="18"/>
                <w:szCs w:val="18"/>
              </w:rPr>
              <w:t xml:space="preserve">= </w:t>
            </w:r>
            <w:r>
              <w:rPr>
                <w:rFonts w:ascii="Times New Roman" w:hAnsi="Times New Roman" w:hint="eastAsia"/>
                <w:sz w:val="18"/>
                <w:szCs w:val="18"/>
              </w:rPr>
              <w:t>静脉</w:t>
            </w:r>
            <w:r>
              <w:rPr>
                <w:rFonts w:ascii="Times New Roman" w:hAnsi="Times New Roman"/>
                <w:sz w:val="18"/>
                <w:szCs w:val="18"/>
              </w:rPr>
              <w:t>-</w:t>
            </w:r>
            <w:r>
              <w:rPr>
                <w:rFonts w:ascii="Times New Roman" w:hAnsi="Times New Roman"/>
                <w:sz w:val="18"/>
                <w:szCs w:val="18"/>
              </w:rPr>
              <w:t>静脉</w:t>
            </w:r>
          </w:p>
        </w:tc>
      </w:tr>
    </w:tbl>
    <w:p w14:paraId="3DBF491B" w14:textId="79820ED7" w:rsidR="001A72BF" w:rsidRDefault="00F16BB3">
      <w:pPr>
        <w:spacing w:line="300" w:lineRule="auto"/>
        <w:jc w:val="left"/>
        <w:rPr>
          <w:rFonts w:ascii="Times New Roman" w:hAnsi="Times New Roman"/>
          <w:sz w:val="24"/>
        </w:rPr>
      </w:pPr>
      <w:r>
        <w:rPr>
          <w:noProof/>
        </w:rPr>
        <w:drawing>
          <wp:inline distT="0" distB="0" distL="114300" distR="114300" wp14:anchorId="382BDAD8" wp14:editId="2F1FBD0A">
            <wp:extent cx="2510636" cy="52412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512835" cy="5245868"/>
                    </a:xfrm>
                    <a:prstGeom prst="rect">
                      <a:avLst/>
                    </a:prstGeom>
                    <a:noFill/>
                    <a:ln>
                      <a:noFill/>
                    </a:ln>
                  </pic:spPr>
                </pic:pic>
              </a:graphicData>
            </a:graphic>
          </wp:inline>
        </w:drawing>
      </w:r>
    </w:p>
    <w:p w14:paraId="0D805475" w14:textId="77777777" w:rsidR="00A509D0" w:rsidRDefault="00A509D0">
      <w:pPr>
        <w:spacing w:line="300" w:lineRule="auto"/>
        <w:jc w:val="left"/>
        <w:rPr>
          <w:rFonts w:ascii="Times New Roman" w:hAnsi="Times New Roman"/>
          <w:sz w:val="24"/>
        </w:rPr>
      </w:pPr>
    </w:p>
    <w:p w14:paraId="6E645690" w14:textId="77777777" w:rsidR="001A72BF" w:rsidRDefault="00F16BB3">
      <w:pPr>
        <w:spacing w:line="300" w:lineRule="auto"/>
        <w:rPr>
          <w:rFonts w:ascii="Times New Roman" w:hAnsi="Times New Roman"/>
          <w:b/>
          <w:bCs/>
          <w:sz w:val="28"/>
          <w:szCs w:val="28"/>
        </w:rPr>
      </w:pPr>
      <w:r>
        <w:rPr>
          <w:rFonts w:ascii="Times New Roman" w:hAnsi="Times New Roman" w:hint="eastAsia"/>
          <w:b/>
          <w:bCs/>
          <w:sz w:val="28"/>
          <w:szCs w:val="28"/>
        </w:rPr>
        <w:t xml:space="preserve">2. </w:t>
      </w:r>
      <w:r>
        <w:rPr>
          <w:rFonts w:ascii="Times New Roman" w:hAnsi="Times New Roman" w:hint="eastAsia"/>
          <w:b/>
          <w:bCs/>
          <w:sz w:val="28"/>
          <w:szCs w:val="28"/>
        </w:rPr>
        <w:t>方法</w:t>
      </w:r>
    </w:p>
    <w:p w14:paraId="56C47021" w14:textId="627366AC" w:rsidR="005247A3" w:rsidRDefault="00F16BB3" w:rsidP="00F555B6">
      <w:pPr>
        <w:spacing w:line="300" w:lineRule="auto"/>
        <w:ind w:firstLineChars="200" w:firstLine="480"/>
        <w:rPr>
          <w:rFonts w:ascii="Times New Roman" w:hAnsi="Times New Roman"/>
          <w:sz w:val="24"/>
        </w:rPr>
      </w:pPr>
      <w:r>
        <w:rPr>
          <w:rFonts w:ascii="Times New Roman" w:hAnsi="Times New Roman"/>
          <w:sz w:val="24"/>
        </w:rPr>
        <w:t>在这一领域具有</w:t>
      </w:r>
      <w:r>
        <w:rPr>
          <w:rFonts w:ascii="Times New Roman" w:hAnsi="Times New Roman" w:hint="eastAsia"/>
          <w:sz w:val="24"/>
        </w:rPr>
        <w:t>重要</w:t>
      </w:r>
      <w:r>
        <w:rPr>
          <w:rFonts w:ascii="Times New Roman" w:hAnsi="Times New Roman"/>
          <w:sz w:val="24"/>
        </w:rPr>
        <w:t>经验的</w:t>
      </w:r>
      <w:r>
        <w:rPr>
          <w:rFonts w:ascii="Times New Roman" w:hAnsi="Times New Roman"/>
          <w:sz w:val="24"/>
        </w:rPr>
        <w:t>4</w:t>
      </w:r>
      <w:r>
        <w:rPr>
          <w:rFonts w:ascii="Times New Roman" w:hAnsi="Times New Roman"/>
          <w:sz w:val="24"/>
        </w:rPr>
        <w:t>个学会的成员</w:t>
      </w:r>
      <w:r>
        <w:rPr>
          <w:rFonts w:ascii="Times New Roman" w:hAnsi="Times New Roman" w:hint="eastAsia"/>
          <w:sz w:val="24"/>
        </w:rPr>
        <w:t>经</w:t>
      </w:r>
      <w:r>
        <w:rPr>
          <w:rFonts w:ascii="Times New Roman" w:hAnsi="Times New Roman"/>
          <w:sz w:val="24"/>
        </w:rPr>
        <w:t>各自的学会</w:t>
      </w:r>
      <w:r>
        <w:rPr>
          <w:rFonts w:ascii="Times New Roman" w:hAnsi="Times New Roman" w:hint="eastAsia"/>
          <w:sz w:val="24"/>
        </w:rPr>
        <w:t>遴选</w:t>
      </w:r>
      <w:r>
        <w:rPr>
          <w:rFonts w:ascii="Times New Roman" w:hAnsi="Times New Roman"/>
          <w:sz w:val="24"/>
        </w:rPr>
        <w:t>并</w:t>
      </w:r>
      <w:r>
        <w:rPr>
          <w:rFonts w:ascii="Times New Roman" w:hAnsi="Times New Roman" w:hint="eastAsia"/>
          <w:sz w:val="24"/>
        </w:rPr>
        <w:t>受邀</w:t>
      </w:r>
      <w:r>
        <w:rPr>
          <w:rFonts w:ascii="Times New Roman" w:hAnsi="Times New Roman"/>
          <w:sz w:val="24"/>
        </w:rPr>
        <w:t>加入工作</w:t>
      </w:r>
      <w:r>
        <w:rPr>
          <w:rFonts w:ascii="Times New Roman" w:hAnsi="Times New Roman" w:hint="eastAsia"/>
          <w:sz w:val="24"/>
        </w:rPr>
        <w:t>组</w:t>
      </w:r>
      <w:r>
        <w:rPr>
          <w:rFonts w:ascii="Times New Roman" w:hAnsi="Times New Roman"/>
          <w:sz w:val="24"/>
        </w:rPr>
        <w:t>，这些学会正式</w:t>
      </w:r>
      <w:r>
        <w:rPr>
          <w:rFonts w:ascii="Times New Roman" w:hAnsi="Times New Roman" w:hint="eastAsia"/>
          <w:sz w:val="24"/>
        </w:rPr>
        <w:t>批准</w:t>
      </w:r>
      <w:r>
        <w:rPr>
          <w:rFonts w:ascii="Times New Roman" w:hAnsi="Times New Roman"/>
          <w:sz w:val="24"/>
        </w:rPr>
        <w:t>这一科学和教育</w:t>
      </w:r>
      <w:r>
        <w:rPr>
          <w:rFonts w:ascii="Times New Roman" w:hAnsi="Times New Roman" w:hint="eastAsia"/>
          <w:sz w:val="24"/>
        </w:rPr>
        <w:t>倡议</w:t>
      </w:r>
      <w:r>
        <w:rPr>
          <w:rFonts w:ascii="Times New Roman" w:hAnsi="Times New Roman"/>
          <w:sz w:val="24"/>
        </w:rPr>
        <w:t>。在对现有</w:t>
      </w:r>
      <w:r w:rsidR="005247A3">
        <w:rPr>
          <w:rFonts w:ascii="Times New Roman" w:hAnsi="Times New Roman" w:hint="eastAsia"/>
          <w:sz w:val="24"/>
        </w:rPr>
        <w:t>的大量</w:t>
      </w:r>
      <w:r>
        <w:rPr>
          <w:rFonts w:ascii="Times New Roman" w:hAnsi="Times New Roman"/>
          <w:sz w:val="24"/>
        </w:rPr>
        <w:t>证据进行方法学质量评估之后，根据</w:t>
      </w:r>
      <w:r>
        <w:rPr>
          <w:rFonts w:ascii="Times New Roman" w:hAnsi="Times New Roman"/>
          <w:sz w:val="24"/>
        </w:rPr>
        <w:t>EACTS</w:t>
      </w:r>
      <w:r>
        <w:rPr>
          <w:rFonts w:ascii="Times New Roman" w:hAnsi="Times New Roman"/>
          <w:sz w:val="24"/>
        </w:rPr>
        <w:t>临床指南的方法手册，在仔细考虑每篇文章</w:t>
      </w:r>
      <w:r>
        <w:rPr>
          <w:rFonts w:ascii="Times New Roman" w:hAnsi="Times New Roman" w:hint="eastAsia"/>
          <w:sz w:val="24"/>
        </w:rPr>
        <w:t>包含</w:t>
      </w:r>
      <w:r>
        <w:rPr>
          <w:rFonts w:ascii="Times New Roman" w:hAnsi="Times New Roman"/>
          <w:sz w:val="24"/>
        </w:rPr>
        <w:t>的科学和医学知识以及</w:t>
      </w:r>
      <w:r w:rsidR="005247A3">
        <w:rPr>
          <w:rFonts w:ascii="Times New Roman" w:hAnsi="Times New Roman" w:hint="eastAsia"/>
          <w:sz w:val="24"/>
        </w:rPr>
        <w:t>撰</w:t>
      </w:r>
      <w:r>
        <w:rPr>
          <w:rFonts w:ascii="Times New Roman" w:hAnsi="Times New Roman"/>
          <w:sz w:val="24"/>
        </w:rPr>
        <w:t>写文章时</w:t>
      </w:r>
      <w:r>
        <w:rPr>
          <w:rFonts w:ascii="Times New Roman" w:hAnsi="Times New Roman" w:hint="eastAsia"/>
          <w:sz w:val="24"/>
        </w:rPr>
        <w:t>获得</w:t>
      </w:r>
      <w:r>
        <w:rPr>
          <w:rFonts w:ascii="Times New Roman" w:hAnsi="Times New Roman"/>
          <w:sz w:val="24"/>
        </w:rPr>
        <w:t>的证据之后，</w:t>
      </w:r>
      <w:r>
        <w:rPr>
          <w:rFonts w:ascii="Times New Roman" w:hAnsi="Times New Roman" w:hint="eastAsia"/>
          <w:sz w:val="24"/>
        </w:rPr>
        <w:t>制定</w:t>
      </w:r>
      <w:r>
        <w:rPr>
          <w:rFonts w:ascii="Times New Roman" w:hAnsi="Times New Roman"/>
          <w:sz w:val="24"/>
        </w:rPr>
        <w:t>了具体的</w:t>
      </w:r>
      <w:r>
        <w:rPr>
          <w:rFonts w:ascii="Times New Roman" w:hAnsi="Times New Roman" w:hint="eastAsia"/>
          <w:sz w:val="24"/>
        </w:rPr>
        <w:t>推荐</w:t>
      </w:r>
      <w:r>
        <w:rPr>
          <w:rFonts w:ascii="Times New Roman" w:hAnsi="Times New Roman" w:hint="eastAsia"/>
          <w:sz w:val="24"/>
          <w:vertAlign w:val="superscript"/>
        </w:rPr>
        <w:t>1</w:t>
      </w:r>
      <w:r>
        <w:rPr>
          <w:rFonts w:ascii="Times New Roman" w:hAnsi="Times New Roman" w:hint="eastAsia"/>
          <w:sz w:val="24"/>
        </w:rPr>
        <w:t>。</w:t>
      </w:r>
    </w:p>
    <w:p w14:paraId="038BFCAA" w14:textId="0036B73E" w:rsidR="001A72BF" w:rsidRDefault="00F16BB3" w:rsidP="004967A2">
      <w:pPr>
        <w:spacing w:line="300" w:lineRule="auto"/>
        <w:ind w:firstLineChars="200" w:firstLine="480"/>
        <w:rPr>
          <w:rFonts w:ascii="Times New Roman" w:hAnsi="Times New Roman"/>
          <w:sz w:val="24"/>
        </w:rPr>
      </w:pPr>
      <w:r>
        <w:rPr>
          <w:rFonts w:ascii="Times New Roman" w:hAnsi="Times New Roman"/>
          <w:sz w:val="24"/>
        </w:rPr>
        <w:t>工作</w:t>
      </w:r>
      <w:r>
        <w:rPr>
          <w:rFonts w:ascii="Times New Roman" w:hAnsi="Times New Roman" w:hint="eastAsia"/>
          <w:sz w:val="24"/>
        </w:rPr>
        <w:t>组</w:t>
      </w:r>
      <w:r>
        <w:rPr>
          <w:rFonts w:ascii="Times New Roman" w:hAnsi="Times New Roman"/>
          <w:sz w:val="24"/>
        </w:rPr>
        <w:t>成员</w:t>
      </w:r>
      <w:r>
        <w:rPr>
          <w:rFonts w:ascii="Times New Roman" w:hAnsi="Times New Roman" w:hint="eastAsia"/>
          <w:sz w:val="24"/>
        </w:rPr>
        <w:t>对指南</w:t>
      </w:r>
      <w:r>
        <w:rPr>
          <w:rFonts w:ascii="Times New Roman" w:hAnsi="Times New Roman"/>
          <w:sz w:val="24"/>
        </w:rPr>
        <w:t>的范围</w:t>
      </w:r>
      <w:r>
        <w:rPr>
          <w:rFonts w:ascii="Times New Roman" w:hAnsi="Times New Roman" w:hint="eastAsia"/>
          <w:sz w:val="24"/>
        </w:rPr>
        <w:t>达成一致</w:t>
      </w:r>
      <w:r>
        <w:rPr>
          <w:rFonts w:ascii="Times New Roman" w:hAnsi="Times New Roman"/>
          <w:sz w:val="24"/>
        </w:rPr>
        <w:t>后制定了目录，在一次面对面会议期间将专题分配给至少</w:t>
      </w:r>
      <w:r>
        <w:rPr>
          <w:rFonts w:ascii="Times New Roman" w:hAnsi="Times New Roman" w:hint="eastAsia"/>
          <w:sz w:val="24"/>
        </w:rPr>
        <w:t>由</w:t>
      </w:r>
      <w:r>
        <w:rPr>
          <w:rFonts w:ascii="Times New Roman" w:hAnsi="Times New Roman"/>
          <w:sz w:val="24"/>
        </w:rPr>
        <w:t>2</w:t>
      </w:r>
      <w:r>
        <w:rPr>
          <w:rFonts w:ascii="Times New Roman" w:hAnsi="Times New Roman"/>
          <w:sz w:val="24"/>
        </w:rPr>
        <w:t>名成员组成的写作小组。使用标准化的</w:t>
      </w:r>
      <w:r w:rsidR="00414FA6">
        <w:rPr>
          <w:rFonts w:ascii="Times New Roman" w:hAnsi="Times New Roman" w:hint="eastAsia"/>
          <w:sz w:val="24"/>
        </w:rPr>
        <w:t>研究</w:t>
      </w:r>
      <w:r>
        <w:rPr>
          <w:rFonts w:ascii="Times New Roman" w:hAnsi="Times New Roman"/>
          <w:sz w:val="24"/>
        </w:rPr>
        <w:t>人</w:t>
      </w:r>
      <w:r w:rsidR="00414FA6">
        <w:rPr>
          <w:rFonts w:ascii="Times New Roman" w:hAnsi="Times New Roman" w:hint="eastAsia"/>
          <w:sz w:val="24"/>
        </w:rPr>
        <w:t>群</w:t>
      </w:r>
      <w:r>
        <w:rPr>
          <w:rFonts w:ascii="Times New Roman" w:hAnsi="Times New Roman" w:hint="eastAsia"/>
          <w:sz w:val="24"/>
        </w:rPr>
        <w:t>、</w:t>
      </w:r>
      <w:r>
        <w:rPr>
          <w:rFonts w:ascii="Times New Roman" w:hAnsi="Times New Roman"/>
          <w:sz w:val="24"/>
        </w:rPr>
        <w:t>干预</w:t>
      </w:r>
      <w:r>
        <w:rPr>
          <w:rFonts w:ascii="Times New Roman" w:hAnsi="Times New Roman" w:hint="eastAsia"/>
          <w:sz w:val="24"/>
        </w:rPr>
        <w:t>、</w:t>
      </w:r>
      <w:r>
        <w:rPr>
          <w:rFonts w:ascii="Times New Roman" w:hAnsi="Times New Roman"/>
          <w:sz w:val="24"/>
        </w:rPr>
        <w:t>比较</w:t>
      </w:r>
      <w:r>
        <w:rPr>
          <w:rFonts w:ascii="Times New Roman" w:hAnsi="Times New Roman" w:hint="eastAsia"/>
          <w:sz w:val="24"/>
        </w:rPr>
        <w:t>、</w:t>
      </w:r>
      <w:r>
        <w:rPr>
          <w:rFonts w:ascii="Times New Roman" w:hAnsi="Times New Roman"/>
          <w:sz w:val="24"/>
        </w:rPr>
        <w:t>结果和时间</w:t>
      </w:r>
      <w:r>
        <w:rPr>
          <w:rFonts w:ascii="Times New Roman" w:hAnsi="Times New Roman" w:hint="eastAsia"/>
          <w:sz w:val="24"/>
        </w:rPr>
        <w:t>（</w:t>
      </w:r>
      <w:r>
        <w:rPr>
          <w:rFonts w:ascii="Times New Roman" w:hAnsi="Times New Roman"/>
          <w:sz w:val="24"/>
        </w:rPr>
        <w:t>PICOT</w:t>
      </w:r>
      <w:r>
        <w:rPr>
          <w:rFonts w:ascii="Times New Roman" w:hAnsi="Times New Roman" w:hint="eastAsia"/>
          <w:sz w:val="24"/>
        </w:rPr>
        <w:t>）</w:t>
      </w:r>
      <w:r>
        <w:rPr>
          <w:rFonts w:ascii="Times New Roman" w:hAnsi="Times New Roman"/>
          <w:sz w:val="24"/>
        </w:rPr>
        <w:t>框架来</w:t>
      </w:r>
      <w:r>
        <w:rPr>
          <w:rFonts w:ascii="Times New Roman" w:hAnsi="Times New Roman" w:hint="eastAsia"/>
          <w:sz w:val="24"/>
        </w:rPr>
        <w:t>推</w:t>
      </w:r>
      <w:r>
        <w:rPr>
          <w:rFonts w:ascii="Times New Roman" w:hAnsi="Times New Roman"/>
          <w:sz w:val="24"/>
        </w:rPr>
        <w:t>进系统的文献综述，建立可回答的研究问题。系统的文献检索不受年限的限制，但主要集中</w:t>
      </w:r>
      <w:r>
        <w:rPr>
          <w:rFonts w:ascii="Times New Roman" w:hAnsi="Times New Roman" w:hint="eastAsia"/>
          <w:sz w:val="24"/>
        </w:rPr>
        <w:t>在</w:t>
      </w:r>
      <w:r>
        <w:rPr>
          <w:rFonts w:ascii="Times New Roman" w:hAnsi="Times New Roman"/>
          <w:sz w:val="24"/>
        </w:rPr>
        <w:t>成人心脏</w:t>
      </w:r>
      <w:r>
        <w:rPr>
          <w:rFonts w:ascii="Times New Roman" w:hAnsi="Times New Roman" w:hint="eastAsia"/>
          <w:sz w:val="24"/>
        </w:rPr>
        <w:t>外科</w:t>
      </w:r>
      <w:r>
        <w:rPr>
          <w:rFonts w:ascii="Times New Roman" w:hAnsi="Times New Roman"/>
          <w:sz w:val="24"/>
        </w:rPr>
        <w:t>手术，</w:t>
      </w:r>
      <w:r>
        <w:rPr>
          <w:rFonts w:ascii="Times New Roman" w:hAnsi="Times New Roman" w:hint="eastAsia"/>
          <w:sz w:val="24"/>
        </w:rPr>
        <w:t>且</w:t>
      </w:r>
      <w:r>
        <w:rPr>
          <w:rFonts w:ascii="Times New Roman" w:hAnsi="Times New Roman"/>
          <w:sz w:val="24"/>
        </w:rPr>
        <w:t>不包括英语以外的其他语言的研究。</w:t>
      </w:r>
    </w:p>
    <w:p w14:paraId="0AC0BFCB" w14:textId="2B129C35" w:rsidR="00414FA6" w:rsidRPr="00F83C3C" w:rsidRDefault="00F16BB3" w:rsidP="00F83C3C">
      <w:pPr>
        <w:spacing w:line="300" w:lineRule="auto"/>
        <w:ind w:firstLineChars="200" w:firstLine="480"/>
        <w:rPr>
          <w:rFonts w:ascii="Times New Roman" w:hAnsi="Times New Roman"/>
          <w:sz w:val="24"/>
        </w:rPr>
      </w:pPr>
      <w:r>
        <w:rPr>
          <w:rFonts w:ascii="Times New Roman" w:hAnsi="Times New Roman"/>
          <w:sz w:val="24"/>
        </w:rPr>
        <w:t>系统的文献检索</w:t>
      </w:r>
      <w:r>
        <w:rPr>
          <w:rFonts w:ascii="Times New Roman" w:hAnsi="Times New Roman" w:hint="eastAsia"/>
          <w:sz w:val="24"/>
        </w:rPr>
        <w:t>由</w:t>
      </w:r>
      <w:r>
        <w:rPr>
          <w:rFonts w:ascii="Times New Roman" w:hAnsi="Times New Roman"/>
          <w:sz w:val="24"/>
        </w:rPr>
        <w:t>章节的作者</w:t>
      </w:r>
      <w:r>
        <w:rPr>
          <w:rFonts w:ascii="Times New Roman" w:hAnsi="Times New Roman" w:hint="eastAsia"/>
          <w:sz w:val="24"/>
        </w:rPr>
        <w:t>完成</w:t>
      </w:r>
      <w:r>
        <w:rPr>
          <w:rFonts w:ascii="Times New Roman" w:hAnsi="Times New Roman"/>
          <w:sz w:val="24"/>
        </w:rPr>
        <w:t>，</w:t>
      </w:r>
      <w:r>
        <w:rPr>
          <w:rFonts w:ascii="Times New Roman" w:hAnsi="Times New Roman" w:hint="eastAsia"/>
          <w:sz w:val="24"/>
        </w:rPr>
        <w:t>这也</w:t>
      </w:r>
      <w:r>
        <w:rPr>
          <w:rFonts w:ascii="Times New Roman" w:hAnsi="Times New Roman"/>
          <w:sz w:val="24"/>
        </w:rPr>
        <w:t>有助于确</w:t>
      </w:r>
      <w:r>
        <w:rPr>
          <w:rFonts w:ascii="Times New Roman" w:hAnsi="Times New Roman" w:hint="eastAsia"/>
          <w:sz w:val="24"/>
        </w:rPr>
        <w:t>认</w:t>
      </w:r>
      <w:r>
        <w:rPr>
          <w:rFonts w:ascii="Times New Roman" w:hAnsi="Times New Roman"/>
          <w:sz w:val="24"/>
        </w:rPr>
        <w:t>最近发表的</w:t>
      </w:r>
      <w:r>
        <w:rPr>
          <w:rFonts w:ascii="Times New Roman" w:hAnsi="Times New Roman" w:hint="eastAsia"/>
          <w:sz w:val="24"/>
        </w:rPr>
        <w:t>、</w:t>
      </w:r>
      <w:r>
        <w:rPr>
          <w:rFonts w:ascii="Times New Roman" w:hAnsi="Times New Roman"/>
          <w:sz w:val="24"/>
        </w:rPr>
        <w:t>得到</w:t>
      </w:r>
      <w:r>
        <w:rPr>
          <w:rFonts w:ascii="Times New Roman" w:hAnsi="Times New Roman" w:hint="eastAsia"/>
          <w:sz w:val="24"/>
        </w:rPr>
        <w:t>其他来自全球</w:t>
      </w:r>
      <w:r>
        <w:rPr>
          <w:rFonts w:ascii="Times New Roman" w:hAnsi="Times New Roman"/>
          <w:sz w:val="24"/>
        </w:rPr>
        <w:t>ECLS</w:t>
      </w:r>
      <w:r>
        <w:rPr>
          <w:rFonts w:ascii="Times New Roman" w:hAnsi="Times New Roman" w:hint="eastAsia"/>
          <w:sz w:val="24"/>
        </w:rPr>
        <w:t>学会</w:t>
      </w:r>
      <w:r>
        <w:rPr>
          <w:rFonts w:ascii="Times New Roman" w:hAnsi="Times New Roman"/>
          <w:sz w:val="24"/>
        </w:rPr>
        <w:t>公认</w:t>
      </w:r>
      <w:r>
        <w:rPr>
          <w:rFonts w:ascii="Times New Roman" w:hAnsi="Times New Roman" w:hint="eastAsia"/>
          <w:sz w:val="24"/>
        </w:rPr>
        <w:t>的</w:t>
      </w:r>
      <w:r>
        <w:rPr>
          <w:rFonts w:ascii="Times New Roman" w:hAnsi="Times New Roman"/>
          <w:sz w:val="24"/>
        </w:rPr>
        <w:t>专家进一步支持</w:t>
      </w:r>
      <w:r>
        <w:rPr>
          <w:rFonts w:ascii="Times New Roman" w:hAnsi="Times New Roman" w:hint="eastAsia"/>
          <w:sz w:val="24"/>
        </w:rPr>
        <w:t>的</w:t>
      </w:r>
      <w:r>
        <w:rPr>
          <w:rFonts w:ascii="Times New Roman" w:hAnsi="Times New Roman"/>
          <w:sz w:val="24"/>
        </w:rPr>
        <w:t>系统</w:t>
      </w:r>
      <w:r>
        <w:rPr>
          <w:rFonts w:ascii="Times New Roman" w:hAnsi="Times New Roman" w:hint="eastAsia"/>
          <w:sz w:val="24"/>
        </w:rPr>
        <w:t>综述</w:t>
      </w:r>
      <w:r>
        <w:rPr>
          <w:rFonts w:ascii="Times New Roman" w:hAnsi="Times New Roman" w:hint="eastAsia"/>
          <w:sz w:val="24"/>
          <w:vertAlign w:val="superscript"/>
        </w:rPr>
        <w:t>2</w:t>
      </w:r>
      <w:r>
        <w:rPr>
          <w:rFonts w:ascii="Times New Roman" w:hAnsi="Times New Roman"/>
          <w:sz w:val="24"/>
        </w:rPr>
        <w:t>。一名</w:t>
      </w:r>
      <w:r>
        <w:rPr>
          <w:rFonts w:ascii="Times New Roman" w:hAnsi="Times New Roman" w:hint="eastAsia"/>
          <w:sz w:val="24"/>
        </w:rPr>
        <w:t>撰写总论</w:t>
      </w:r>
      <w:r>
        <w:rPr>
          <w:rFonts w:ascii="Times New Roman" w:hAnsi="Times New Roman"/>
          <w:sz w:val="24"/>
        </w:rPr>
        <w:t>的博士研究员</w:t>
      </w:r>
      <w:r>
        <w:rPr>
          <w:rFonts w:ascii="Times New Roman" w:hAnsi="Times New Roman" w:hint="eastAsia"/>
          <w:sz w:val="24"/>
        </w:rPr>
        <w:t>（</w:t>
      </w:r>
      <w:r>
        <w:rPr>
          <w:rFonts w:ascii="Times New Roman" w:hAnsi="Times New Roman"/>
          <w:sz w:val="24"/>
        </w:rPr>
        <w:t>G.R.</w:t>
      </w:r>
      <w:r>
        <w:rPr>
          <w:rFonts w:ascii="Times New Roman" w:hAnsi="Times New Roman" w:hint="eastAsia"/>
          <w:sz w:val="24"/>
        </w:rPr>
        <w:t>）</w:t>
      </w:r>
      <w:r>
        <w:rPr>
          <w:rFonts w:ascii="Times New Roman" w:hAnsi="Times New Roman"/>
          <w:sz w:val="24"/>
        </w:rPr>
        <w:t>和工作组成员</w:t>
      </w:r>
      <w:r>
        <w:rPr>
          <w:rFonts w:ascii="Times New Roman" w:hAnsi="Times New Roman" w:hint="eastAsia"/>
          <w:sz w:val="24"/>
        </w:rPr>
        <w:t>完成了</w:t>
      </w:r>
      <w:r>
        <w:rPr>
          <w:rFonts w:ascii="Times New Roman" w:hAnsi="Times New Roman"/>
          <w:sz w:val="24"/>
        </w:rPr>
        <w:t>额外的补充文献检索。临床流行病学家</w:t>
      </w:r>
      <w:r>
        <w:rPr>
          <w:rFonts w:ascii="Times New Roman" w:hAnsi="Times New Roman" w:hint="eastAsia"/>
          <w:sz w:val="24"/>
        </w:rPr>
        <w:t>（</w:t>
      </w:r>
      <w:r>
        <w:rPr>
          <w:rFonts w:ascii="Times New Roman" w:hAnsi="Times New Roman" w:hint="eastAsia"/>
          <w:sz w:val="24"/>
        </w:rPr>
        <w:t>M.M.</w:t>
      </w:r>
      <w:r>
        <w:rPr>
          <w:rFonts w:ascii="Times New Roman" w:hAnsi="Times New Roman" w:hint="eastAsia"/>
          <w:sz w:val="24"/>
        </w:rPr>
        <w:t>）</w:t>
      </w:r>
      <w:r>
        <w:rPr>
          <w:rFonts w:ascii="Times New Roman" w:hAnsi="Times New Roman"/>
          <w:sz w:val="24"/>
        </w:rPr>
        <w:t>对医学证据的质量进行了严格评估。</w:t>
      </w:r>
    </w:p>
    <w:p w14:paraId="3E5D9993" w14:textId="23C2D0B8" w:rsidR="002D362D" w:rsidRDefault="00F16BB3" w:rsidP="007A7095">
      <w:pPr>
        <w:tabs>
          <w:tab w:val="left" w:pos="6090"/>
        </w:tabs>
        <w:spacing w:line="300" w:lineRule="auto"/>
        <w:ind w:firstLineChars="200" w:firstLine="480"/>
        <w:rPr>
          <w:rFonts w:ascii="Times New Roman" w:hAnsi="Times New Roman"/>
          <w:sz w:val="24"/>
        </w:rPr>
      </w:pPr>
      <w:r>
        <w:rPr>
          <w:rFonts w:ascii="Times New Roman" w:hAnsi="Times New Roman"/>
          <w:sz w:val="24"/>
        </w:rPr>
        <w:lastRenderedPageBreak/>
        <w:t>所有章节都是通过工作组成员之间的密切合作</w:t>
      </w:r>
      <w:r w:rsidR="00752E01">
        <w:rPr>
          <w:rFonts w:ascii="Times New Roman" w:hAnsi="Times New Roman" w:hint="eastAsia"/>
          <w:sz w:val="24"/>
        </w:rPr>
        <w:t>撰</w:t>
      </w:r>
      <w:r>
        <w:rPr>
          <w:rFonts w:ascii="Times New Roman" w:hAnsi="Times New Roman"/>
          <w:sz w:val="24"/>
        </w:rPr>
        <w:t>写的。根据关于</w:t>
      </w:r>
      <w:r>
        <w:rPr>
          <w:rFonts w:ascii="Times New Roman" w:hAnsi="Times New Roman"/>
          <w:sz w:val="24"/>
        </w:rPr>
        <w:t>EACTS</w:t>
      </w:r>
      <w:r>
        <w:rPr>
          <w:rFonts w:ascii="Times New Roman" w:hAnsi="Times New Roman"/>
          <w:sz w:val="24"/>
        </w:rPr>
        <w:t>临床</w:t>
      </w:r>
      <w:r>
        <w:rPr>
          <w:rFonts w:ascii="Times New Roman" w:hAnsi="Times New Roman" w:hint="eastAsia"/>
          <w:sz w:val="24"/>
        </w:rPr>
        <w:t>指南</w:t>
      </w:r>
      <w:r>
        <w:rPr>
          <w:rFonts w:ascii="Times New Roman" w:hAnsi="Times New Roman"/>
          <w:sz w:val="24"/>
        </w:rPr>
        <w:t>的官方政策</w:t>
      </w:r>
      <w:r>
        <w:rPr>
          <w:rFonts w:ascii="Times New Roman" w:hAnsi="Times New Roman" w:hint="eastAsia"/>
          <w:sz w:val="24"/>
          <w:vertAlign w:val="superscript"/>
        </w:rPr>
        <w:t>1</w:t>
      </w:r>
      <w:r>
        <w:rPr>
          <w:rFonts w:ascii="Times New Roman" w:hAnsi="Times New Roman"/>
          <w:sz w:val="24"/>
        </w:rPr>
        <w:t>，要求工作</w:t>
      </w:r>
      <w:r>
        <w:rPr>
          <w:rFonts w:ascii="Times New Roman" w:hAnsi="Times New Roman" w:hint="eastAsia"/>
          <w:sz w:val="24"/>
        </w:rPr>
        <w:t>组</w:t>
      </w:r>
      <w:r>
        <w:rPr>
          <w:rFonts w:ascii="Times New Roman" w:hAnsi="Times New Roman"/>
          <w:sz w:val="24"/>
        </w:rPr>
        <w:t>成员</w:t>
      </w:r>
      <w:r>
        <w:rPr>
          <w:rFonts w:ascii="Times New Roman" w:hAnsi="Times New Roman" w:hint="eastAsia"/>
          <w:sz w:val="24"/>
        </w:rPr>
        <w:t>填写</w:t>
      </w:r>
      <w:r>
        <w:rPr>
          <w:rFonts w:ascii="Times New Roman" w:hAnsi="Times New Roman"/>
          <w:sz w:val="24"/>
        </w:rPr>
        <w:t>利益</w:t>
      </w:r>
      <w:r>
        <w:rPr>
          <w:rFonts w:ascii="Times New Roman" w:hAnsi="Times New Roman" w:hint="eastAsia"/>
          <w:sz w:val="24"/>
        </w:rPr>
        <w:t>声明</w:t>
      </w:r>
      <w:r>
        <w:rPr>
          <w:rFonts w:ascii="Times New Roman" w:hAnsi="Times New Roman"/>
          <w:sz w:val="24"/>
        </w:rPr>
        <w:t>，</w:t>
      </w:r>
      <w:r w:rsidR="00F56837">
        <w:rPr>
          <w:rFonts w:ascii="Times New Roman" w:hAnsi="Times New Roman" w:hint="eastAsia"/>
          <w:sz w:val="24"/>
        </w:rPr>
        <w:t>章节的撰写要求无</w:t>
      </w:r>
      <w:r>
        <w:rPr>
          <w:rFonts w:ascii="Times New Roman" w:hAnsi="Times New Roman"/>
          <w:sz w:val="24"/>
        </w:rPr>
        <w:t>具体</w:t>
      </w:r>
      <w:r w:rsidR="00F56837">
        <w:rPr>
          <w:rFonts w:ascii="Times New Roman" w:hAnsi="Times New Roman" w:hint="eastAsia"/>
          <w:sz w:val="24"/>
        </w:rPr>
        <w:t>利益冲突</w:t>
      </w:r>
      <w:r w:rsidR="00F56837">
        <w:rPr>
          <w:rFonts w:ascii="Times New Roman" w:hAnsi="Times New Roman"/>
          <w:sz w:val="24"/>
        </w:rPr>
        <w:t>披露</w:t>
      </w:r>
      <w:r>
        <w:rPr>
          <w:rFonts w:ascii="Times New Roman" w:hAnsi="Times New Roman"/>
          <w:sz w:val="24"/>
        </w:rPr>
        <w:t>。通过电话会议和面对面会议</w:t>
      </w:r>
      <w:r>
        <w:rPr>
          <w:rFonts w:ascii="Times New Roman" w:hAnsi="Times New Roman" w:hint="eastAsia"/>
          <w:sz w:val="24"/>
        </w:rPr>
        <w:t>对</w:t>
      </w:r>
      <w:r>
        <w:rPr>
          <w:rFonts w:ascii="Times New Roman" w:hAnsi="Times New Roman"/>
          <w:sz w:val="24"/>
        </w:rPr>
        <w:t>最终文</w:t>
      </w:r>
      <w:r>
        <w:rPr>
          <w:rFonts w:ascii="Times New Roman" w:hAnsi="Times New Roman" w:hint="eastAsia"/>
          <w:sz w:val="24"/>
        </w:rPr>
        <w:t>献</w:t>
      </w:r>
      <w:r>
        <w:rPr>
          <w:rFonts w:ascii="Times New Roman" w:hAnsi="Times New Roman"/>
          <w:sz w:val="24"/>
        </w:rPr>
        <w:t>和</w:t>
      </w:r>
      <w:r>
        <w:rPr>
          <w:rFonts w:ascii="Times New Roman" w:hAnsi="Times New Roman" w:hint="eastAsia"/>
          <w:sz w:val="24"/>
        </w:rPr>
        <w:t>推荐</w:t>
      </w:r>
      <w:r>
        <w:rPr>
          <w:rFonts w:ascii="Times New Roman" w:hAnsi="Times New Roman"/>
          <w:sz w:val="24"/>
        </w:rPr>
        <w:t>达成</w:t>
      </w:r>
      <w:r>
        <w:rPr>
          <w:rFonts w:ascii="Times New Roman" w:hAnsi="Times New Roman" w:hint="eastAsia"/>
          <w:sz w:val="24"/>
        </w:rPr>
        <w:t>一致</w:t>
      </w:r>
      <w:r>
        <w:rPr>
          <w:rFonts w:ascii="Times New Roman" w:hAnsi="Times New Roman"/>
          <w:sz w:val="24"/>
        </w:rPr>
        <w:t>，不排除有利益冲突的成员。研究设计所需的证据等级以及基于研究质量的内部等级被用</w:t>
      </w:r>
      <w:r>
        <w:rPr>
          <w:rFonts w:ascii="Times New Roman" w:hAnsi="Times New Roman" w:hint="eastAsia"/>
          <w:sz w:val="24"/>
        </w:rPr>
        <w:t>于制定推荐的水平</w:t>
      </w:r>
      <w:r>
        <w:rPr>
          <w:rFonts w:ascii="Times New Roman" w:hAnsi="Times New Roman"/>
          <w:sz w:val="24"/>
        </w:rPr>
        <w:t>和</w:t>
      </w:r>
      <w:r>
        <w:rPr>
          <w:rFonts w:ascii="Times New Roman" w:hAnsi="Times New Roman" w:hint="eastAsia"/>
          <w:sz w:val="24"/>
        </w:rPr>
        <w:t>等级</w:t>
      </w:r>
      <w:r>
        <w:rPr>
          <w:rFonts w:ascii="Times New Roman" w:hAnsi="Times New Roman"/>
          <w:sz w:val="24"/>
        </w:rPr>
        <w:t>。</w:t>
      </w:r>
      <w:r>
        <w:rPr>
          <w:rFonts w:ascii="Times New Roman" w:hAnsi="Times New Roman" w:hint="eastAsia"/>
          <w:sz w:val="24"/>
        </w:rPr>
        <w:t>在缺乏已发</w:t>
      </w:r>
      <w:r>
        <w:rPr>
          <w:rFonts w:ascii="Times New Roman" w:hAnsi="Times New Roman"/>
          <w:sz w:val="24"/>
        </w:rPr>
        <w:t>布</w:t>
      </w:r>
      <w:r>
        <w:rPr>
          <w:rFonts w:ascii="Times New Roman" w:hAnsi="Times New Roman" w:hint="eastAsia"/>
          <w:sz w:val="24"/>
        </w:rPr>
        <w:t>的</w:t>
      </w:r>
      <w:r>
        <w:rPr>
          <w:rFonts w:ascii="Times New Roman" w:hAnsi="Times New Roman"/>
          <w:sz w:val="24"/>
        </w:rPr>
        <w:t>证据</w:t>
      </w:r>
      <w:r>
        <w:rPr>
          <w:rFonts w:ascii="Times New Roman" w:hAnsi="Times New Roman" w:hint="eastAsia"/>
          <w:sz w:val="24"/>
        </w:rPr>
        <w:t>的情况下</w:t>
      </w:r>
      <w:r>
        <w:rPr>
          <w:rFonts w:ascii="Times New Roman" w:hAnsi="Times New Roman"/>
          <w:sz w:val="24"/>
        </w:rPr>
        <w:t>，专家共识声明是为了涵盖对日常实践至关重要的具体问题。</w:t>
      </w:r>
      <w:r>
        <w:rPr>
          <w:rFonts w:ascii="Times New Roman" w:hAnsi="Times New Roman" w:hint="eastAsia"/>
          <w:sz w:val="24"/>
        </w:rPr>
        <w:t>按照</w:t>
      </w:r>
      <w:r>
        <w:rPr>
          <w:rFonts w:ascii="Times New Roman" w:hAnsi="Times New Roman"/>
          <w:sz w:val="24"/>
        </w:rPr>
        <w:t>预</w:t>
      </w:r>
      <w:r>
        <w:rPr>
          <w:rFonts w:ascii="Times New Roman" w:hAnsi="Times New Roman" w:hint="eastAsia"/>
          <w:sz w:val="24"/>
        </w:rPr>
        <w:t>先</w:t>
      </w:r>
      <w:r>
        <w:rPr>
          <w:rFonts w:ascii="Times New Roman" w:hAnsi="Times New Roman"/>
          <w:sz w:val="24"/>
        </w:rPr>
        <w:t>定义的量表对证据水平和</w:t>
      </w:r>
      <w:r>
        <w:rPr>
          <w:rFonts w:ascii="Times New Roman" w:hAnsi="Times New Roman" w:hint="eastAsia"/>
          <w:sz w:val="24"/>
        </w:rPr>
        <w:t>推荐</w:t>
      </w:r>
      <w:r>
        <w:rPr>
          <w:rFonts w:ascii="Times New Roman" w:hAnsi="Times New Roman"/>
          <w:sz w:val="24"/>
        </w:rPr>
        <w:t>强度进行</w:t>
      </w:r>
      <w:r>
        <w:rPr>
          <w:rFonts w:ascii="Times New Roman" w:hAnsi="Times New Roman" w:hint="eastAsia"/>
          <w:sz w:val="24"/>
        </w:rPr>
        <w:t>权衡</w:t>
      </w:r>
      <w:r>
        <w:rPr>
          <w:rFonts w:ascii="Times New Roman" w:hAnsi="Times New Roman"/>
          <w:sz w:val="24"/>
        </w:rPr>
        <w:t>和分级</w:t>
      </w:r>
      <w:r>
        <w:rPr>
          <w:rFonts w:ascii="Times New Roman" w:hAnsi="Times New Roman" w:hint="eastAsia"/>
          <w:sz w:val="24"/>
        </w:rPr>
        <w:t>，概括在</w:t>
      </w:r>
      <w:r>
        <w:rPr>
          <w:rFonts w:ascii="Times New Roman" w:hAnsi="Times New Roman"/>
          <w:sz w:val="24"/>
        </w:rPr>
        <w:t>表</w:t>
      </w:r>
      <w:r>
        <w:rPr>
          <w:rFonts w:ascii="Times New Roman" w:hAnsi="Times New Roman"/>
          <w:sz w:val="24"/>
        </w:rPr>
        <w:t>1</w:t>
      </w:r>
      <w:r>
        <w:rPr>
          <w:rFonts w:ascii="Times New Roman" w:hAnsi="Times New Roman"/>
          <w:sz w:val="24"/>
        </w:rPr>
        <w:t>和表</w:t>
      </w:r>
      <w:r>
        <w:rPr>
          <w:rFonts w:ascii="Times New Roman" w:hAnsi="Times New Roman"/>
          <w:sz w:val="24"/>
        </w:rPr>
        <w:t>2</w:t>
      </w:r>
      <w:r>
        <w:rPr>
          <w:rFonts w:ascii="Times New Roman" w:hAnsi="Times New Roman"/>
          <w:sz w:val="24"/>
        </w:rPr>
        <w:t>。</w:t>
      </w:r>
    </w:p>
    <w:p w14:paraId="77033350" w14:textId="77777777" w:rsidR="007A7095" w:rsidRDefault="007A7095" w:rsidP="007A7095">
      <w:pPr>
        <w:tabs>
          <w:tab w:val="left" w:pos="6090"/>
        </w:tabs>
        <w:spacing w:line="300" w:lineRule="auto"/>
        <w:ind w:firstLineChars="200" w:firstLine="480"/>
        <w:rPr>
          <w:rFonts w:ascii="Times New Roman" w:hAnsi="Times New Roman"/>
          <w:sz w:val="24"/>
        </w:rPr>
      </w:pPr>
    </w:p>
    <w:p w14:paraId="6ED15D1A" w14:textId="03CDF7AB" w:rsidR="002D362D" w:rsidRDefault="002D362D" w:rsidP="00F555B6">
      <w:pPr>
        <w:spacing w:line="300" w:lineRule="auto"/>
        <w:rPr>
          <w:rFonts w:ascii="Times New Roman" w:hAnsi="Times New Roman"/>
          <w:sz w:val="24"/>
        </w:rPr>
      </w:pPr>
      <w:r w:rsidRPr="00F555B6">
        <w:rPr>
          <w:rFonts w:ascii="Times New Roman" w:hAnsi="Times New Roman"/>
          <w:sz w:val="24"/>
        </w:rPr>
        <w:t>表</w:t>
      </w:r>
      <w:r w:rsidRPr="00F555B6">
        <w:rPr>
          <w:rFonts w:ascii="Times New Roman" w:hAnsi="Times New Roman"/>
          <w:sz w:val="24"/>
        </w:rPr>
        <w:t>1</w:t>
      </w:r>
      <w:r w:rsidR="00470468">
        <w:rPr>
          <w:rFonts w:ascii="Times New Roman" w:hAnsi="Times New Roman" w:hint="eastAsia"/>
          <w:sz w:val="24"/>
        </w:rPr>
        <w:t>.</w:t>
      </w:r>
      <w:r w:rsidR="00470468">
        <w:rPr>
          <w:rFonts w:ascii="Times New Roman" w:hAnsi="Times New Roman"/>
          <w:sz w:val="24"/>
        </w:rPr>
        <w:t xml:space="preserve"> </w:t>
      </w:r>
      <w:r w:rsidRPr="00F555B6">
        <w:rPr>
          <w:rFonts w:ascii="Times New Roman" w:hAnsi="Times New Roman"/>
          <w:sz w:val="24"/>
        </w:rPr>
        <w:t>证据水平</w:t>
      </w:r>
    </w:p>
    <w:p w14:paraId="2D032E2A" w14:textId="1B6E772C" w:rsidR="001A72BF" w:rsidRDefault="00F16BB3" w:rsidP="002D362D">
      <w:pPr>
        <w:spacing w:line="300" w:lineRule="auto"/>
        <w:jc w:val="left"/>
      </w:pPr>
      <w:r>
        <w:rPr>
          <w:noProof/>
        </w:rPr>
        <w:drawing>
          <wp:inline distT="0" distB="0" distL="114300" distR="114300" wp14:anchorId="4E398CC5" wp14:editId="10DA50FD">
            <wp:extent cx="3712210" cy="1628140"/>
            <wp:effectExtent l="0" t="0" r="889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12210" cy="1628140"/>
                    </a:xfrm>
                    <a:prstGeom prst="rect">
                      <a:avLst/>
                    </a:prstGeom>
                    <a:noFill/>
                    <a:ln>
                      <a:noFill/>
                    </a:ln>
                  </pic:spPr>
                </pic:pic>
              </a:graphicData>
            </a:graphic>
          </wp:inline>
        </w:drawing>
      </w:r>
    </w:p>
    <w:p w14:paraId="77DE9CC9" w14:textId="77777777" w:rsidR="002D362D" w:rsidRDefault="002D362D" w:rsidP="00834244">
      <w:pPr>
        <w:spacing w:line="300" w:lineRule="auto"/>
        <w:jc w:val="left"/>
      </w:pPr>
    </w:p>
    <w:p w14:paraId="3DD9E9F8" w14:textId="7B406E99" w:rsidR="002D362D" w:rsidRDefault="002D362D" w:rsidP="00F555B6">
      <w:pPr>
        <w:spacing w:line="300" w:lineRule="auto"/>
      </w:pPr>
      <w:r w:rsidRPr="00F555B6">
        <w:rPr>
          <w:rFonts w:ascii="Times New Roman" w:hAnsi="Times New Roman"/>
          <w:sz w:val="24"/>
        </w:rPr>
        <w:t>表</w:t>
      </w:r>
      <w:r w:rsidR="00470468">
        <w:rPr>
          <w:rFonts w:ascii="Times New Roman" w:hAnsi="Times New Roman"/>
          <w:sz w:val="24"/>
        </w:rPr>
        <w:t xml:space="preserve">2. </w:t>
      </w:r>
      <w:r w:rsidRPr="00F555B6">
        <w:rPr>
          <w:rFonts w:ascii="Times New Roman" w:hAnsi="Times New Roman" w:hint="eastAsia"/>
          <w:sz w:val="24"/>
        </w:rPr>
        <w:t>推荐等级</w:t>
      </w:r>
    </w:p>
    <w:p w14:paraId="4A79A572" w14:textId="0848B5E8" w:rsidR="001A72BF" w:rsidRDefault="00F16BB3">
      <w:pPr>
        <w:spacing w:line="300" w:lineRule="auto"/>
        <w:jc w:val="center"/>
      </w:pPr>
      <w:r>
        <w:rPr>
          <w:noProof/>
        </w:rPr>
        <w:drawing>
          <wp:inline distT="0" distB="0" distL="114300" distR="114300" wp14:anchorId="2261B136" wp14:editId="18D81A0B">
            <wp:extent cx="6269990" cy="16973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6269990" cy="1697355"/>
                    </a:xfrm>
                    <a:prstGeom prst="rect">
                      <a:avLst/>
                    </a:prstGeom>
                    <a:noFill/>
                    <a:ln>
                      <a:noFill/>
                    </a:ln>
                  </pic:spPr>
                </pic:pic>
              </a:graphicData>
            </a:graphic>
          </wp:inline>
        </w:drawing>
      </w:r>
    </w:p>
    <w:p w14:paraId="68773D07" w14:textId="77777777" w:rsidR="0020094E" w:rsidRDefault="0020094E">
      <w:pPr>
        <w:spacing w:line="300" w:lineRule="auto"/>
        <w:jc w:val="center"/>
      </w:pPr>
    </w:p>
    <w:p w14:paraId="482601E8" w14:textId="77777777" w:rsidR="001A72BF" w:rsidRDefault="00F16BB3">
      <w:pPr>
        <w:spacing w:line="300" w:lineRule="auto"/>
        <w:rPr>
          <w:rFonts w:ascii="Times New Roman" w:hAnsi="Times New Roman"/>
          <w:b/>
          <w:bCs/>
          <w:sz w:val="28"/>
          <w:szCs w:val="28"/>
        </w:rPr>
      </w:pPr>
      <w:r>
        <w:rPr>
          <w:rFonts w:ascii="Times New Roman" w:hAnsi="Times New Roman"/>
          <w:b/>
          <w:bCs/>
          <w:sz w:val="28"/>
          <w:szCs w:val="28"/>
        </w:rPr>
        <w:t xml:space="preserve">3. </w:t>
      </w:r>
      <w:r>
        <w:rPr>
          <w:rFonts w:ascii="Times New Roman" w:hAnsi="Times New Roman"/>
          <w:b/>
          <w:bCs/>
          <w:sz w:val="28"/>
          <w:szCs w:val="28"/>
        </w:rPr>
        <w:t>介绍和术语</w:t>
      </w:r>
    </w:p>
    <w:p w14:paraId="75240CA7" w14:textId="14ECC344" w:rsidR="001A72BF" w:rsidRDefault="00F16BB3">
      <w:pPr>
        <w:spacing w:line="300" w:lineRule="auto"/>
        <w:ind w:firstLineChars="200" w:firstLine="480"/>
        <w:rPr>
          <w:rFonts w:ascii="Times New Roman" w:hAnsi="Times New Roman"/>
          <w:sz w:val="24"/>
        </w:rPr>
      </w:pPr>
      <w:r>
        <w:rPr>
          <w:rFonts w:ascii="Times New Roman" w:hAnsi="Times New Roman"/>
          <w:sz w:val="24"/>
        </w:rPr>
        <w:t>PC-ECLS</w:t>
      </w:r>
      <w:r>
        <w:rPr>
          <w:rFonts w:ascii="Times New Roman" w:hAnsi="Times New Roman"/>
          <w:sz w:val="24"/>
        </w:rPr>
        <w:t>是</w:t>
      </w:r>
      <w:r w:rsidR="00D374DF">
        <w:rPr>
          <w:rFonts w:ascii="Times New Roman" w:hAnsi="Times New Roman"/>
          <w:sz w:val="24"/>
        </w:rPr>
        <w:t>一</w:t>
      </w:r>
      <w:r w:rsidR="00D374DF">
        <w:rPr>
          <w:rFonts w:ascii="Times New Roman" w:hAnsi="Times New Roman" w:hint="eastAsia"/>
          <w:sz w:val="24"/>
        </w:rPr>
        <w:t>种</w:t>
      </w:r>
      <w:r w:rsidR="00D374DF">
        <w:rPr>
          <w:rFonts w:ascii="Times New Roman" w:hAnsi="Times New Roman"/>
          <w:sz w:val="24"/>
        </w:rPr>
        <w:t>公认的有价值的</w:t>
      </w:r>
      <w:r w:rsidR="00D374DF">
        <w:rPr>
          <w:rFonts w:ascii="Times New Roman" w:hAnsi="Times New Roman" w:hint="eastAsia"/>
          <w:sz w:val="24"/>
        </w:rPr>
        <w:t>工具，可以</w:t>
      </w:r>
      <w:r>
        <w:rPr>
          <w:rFonts w:ascii="Times New Roman" w:hAnsi="Times New Roman"/>
          <w:sz w:val="24"/>
        </w:rPr>
        <w:t>在</w:t>
      </w:r>
      <w:r>
        <w:rPr>
          <w:rFonts w:ascii="Times New Roman" w:hAnsi="Times New Roman" w:hint="eastAsia"/>
          <w:sz w:val="24"/>
        </w:rPr>
        <w:t>不同</w:t>
      </w:r>
      <w:r>
        <w:rPr>
          <w:rFonts w:ascii="Times New Roman" w:hAnsi="Times New Roman"/>
          <w:sz w:val="24"/>
        </w:rPr>
        <w:t>情况下抢救伴或不伴呼吸功能障碍</w:t>
      </w:r>
      <w:r>
        <w:rPr>
          <w:rFonts w:ascii="Times New Roman" w:hAnsi="Times New Roman" w:hint="eastAsia"/>
          <w:sz w:val="24"/>
        </w:rPr>
        <w:t>的</w:t>
      </w:r>
      <w:r>
        <w:rPr>
          <w:rFonts w:ascii="Times New Roman" w:hAnsi="Times New Roman"/>
          <w:sz w:val="24"/>
        </w:rPr>
        <w:t>难治性心脏循环衰竭</w:t>
      </w:r>
      <w:r w:rsidR="00D374DF">
        <w:rPr>
          <w:rFonts w:ascii="Times New Roman" w:hAnsi="Times New Roman" w:hint="eastAsia"/>
          <w:sz w:val="24"/>
        </w:rPr>
        <w:t>患者，否则</w:t>
      </w:r>
      <w:r>
        <w:rPr>
          <w:rFonts w:ascii="Times New Roman" w:hAnsi="Times New Roman"/>
          <w:sz w:val="24"/>
        </w:rPr>
        <w:t>几乎肯定会</w:t>
      </w:r>
      <w:r w:rsidR="00D374DF">
        <w:rPr>
          <w:rFonts w:ascii="Times New Roman" w:hAnsi="Times New Roman" w:hint="eastAsia"/>
          <w:sz w:val="24"/>
        </w:rPr>
        <w:t>导致</w:t>
      </w:r>
      <w:r>
        <w:rPr>
          <w:rFonts w:ascii="Times New Roman" w:hAnsi="Times New Roman"/>
          <w:sz w:val="24"/>
        </w:rPr>
        <w:t>死亡。虽然</w:t>
      </w:r>
      <w:r>
        <w:rPr>
          <w:rFonts w:ascii="Times New Roman" w:hAnsi="Times New Roman"/>
          <w:sz w:val="24"/>
        </w:rPr>
        <w:t>PC-ECLS</w:t>
      </w:r>
      <w:r>
        <w:rPr>
          <w:rFonts w:ascii="Times New Roman" w:hAnsi="Times New Roman"/>
          <w:sz w:val="24"/>
        </w:rPr>
        <w:t>自</w:t>
      </w:r>
      <w:r>
        <w:rPr>
          <w:rFonts w:ascii="Times New Roman" w:hAnsi="Times New Roman"/>
          <w:sz w:val="24"/>
        </w:rPr>
        <w:t>1970</w:t>
      </w:r>
      <w:r>
        <w:rPr>
          <w:rFonts w:ascii="Times New Roman" w:hAnsi="Times New Roman"/>
          <w:sz w:val="24"/>
        </w:rPr>
        <w:t>年代初期开始使用，但是在过去的</w:t>
      </w:r>
      <w:r>
        <w:rPr>
          <w:rFonts w:ascii="Times New Roman" w:hAnsi="Times New Roman"/>
          <w:sz w:val="24"/>
        </w:rPr>
        <w:t>20</w:t>
      </w:r>
      <w:r>
        <w:rPr>
          <w:rFonts w:ascii="Times New Roman" w:hAnsi="Times New Roman"/>
          <w:sz w:val="24"/>
        </w:rPr>
        <w:t>年里，</w:t>
      </w:r>
      <w:r>
        <w:rPr>
          <w:rFonts w:ascii="Times New Roman" w:hAnsi="Times New Roman" w:hint="eastAsia"/>
          <w:sz w:val="24"/>
        </w:rPr>
        <w:t>它在成人中的应用再度兴起，尤其是在心脏外科手术中</w:t>
      </w:r>
      <w:r>
        <w:rPr>
          <w:rFonts w:ascii="Times New Roman" w:hAnsi="Times New Roman" w:hint="eastAsia"/>
          <w:sz w:val="24"/>
          <w:vertAlign w:val="superscript"/>
        </w:rPr>
        <w:t>3,4</w:t>
      </w:r>
      <w:r>
        <w:rPr>
          <w:rFonts w:ascii="Times New Roman" w:hAnsi="Times New Roman" w:hint="eastAsia"/>
          <w:sz w:val="24"/>
        </w:rPr>
        <w:t>。技术的</w:t>
      </w:r>
      <w:r>
        <w:rPr>
          <w:rFonts w:ascii="Times New Roman" w:hAnsi="Times New Roman"/>
          <w:sz w:val="24"/>
        </w:rPr>
        <w:t>进步、专业</w:t>
      </w:r>
      <w:r>
        <w:rPr>
          <w:rFonts w:ascii="Times New Roman" w:hAnsi="Times New Roman" w:hint="eastAsia"/>
          <w:sz w:val="24"/>
        </w:rPr>
        <w:t>知识</w:t>
      </w:r>
      <w:r>
        <w:rPr>
          <w:rFonts w:ascii="Times New Roman" w:hAnsi="Times New Roman"/>
          <w:sz w:val="24"/>
        </w:rPr>
        <w:t>的</w:t>
      </w:r>
      <w:r>
        <w:rPr>
          <w:rFonts w:ascii="Times New Roman" w:hAnsi="Times New Roman" w:hint="eastAsia"/>
          <w:sz w:val="24"/>
        </w:rPr>
        <w:t>提高</w:t>
      </w:r>
      <w:r>
        <w:rPr>
          <w:rFonts w:ascii="Times New Roman" w:hAnsi="Times New Roman"/>
          <w:sz w:val="24"/>
        </w:rPr>
        <w:t>、</w:t>
      </w:r>
      <w:r w:rsidR="00C22BFF">
        <w:rPr>
          <w:rFonts w:ascii="Times New Roman" w:hAnsi="Times New Roman" w:hint="eastAsia"/>
          <w:sz w:val="24"/>
        </w:rPr>
        <w:t>可获得</w:t>
      </w:r>
      <w:r>
        <w:rPr>
          <w:rFonts w:ascii="Times New Roman" w:hAnsi="Times New Roman"/>
          <w:sz w:val="24"/>
        </w:rPr>
        <w:t>性、应用和管理的便</w:t>
      </w:r>
      <w:r>
        <w:rPr>
          <w:rFonts w:ascii="Times New Roman" w:hAnsi="Times New Roman" w:hint="eastAsia"/>
          <w:sz w:val="24"/>
        </w:rPr>
        <w:t>捷</w:t>
      </w:r>
      <w:r>
        <w:rPr>
          <w:rFonts w:ascii="Times New Roman" w:hAnsi="Times New Roman"/>
          <w:sz w:val="24"/>
        </w:rPr>
        <w:t>性以及更</w:t>
      </w:r>
      <w:r>
        <w:rPr>
          <w:rFonts w:ascii="Times New Roman" w:hAnsi="Times New Roman" w:hint="eastAsia"/>
          <w:sz w:val="24"/>
        </w:rPr>
        <w:t>低廉</w:t>
      </w:r>
      <w:r>
        <w:rPr>
          <w:rFonts w:ascii="Times New Roman" w:hAnsi="Times New Roman"/>
          <w:sz w:val="24"/>
        </w:rPr>
        <w:t>的成本</w:t>
      </w:r>
      <w:r>
        <w:rPr>
          <w:rFonts w:ascii="Times New Roman" w:hAnsi="Times New Roman"/>
          <w:sz w:val="24"/>
        </w:rPr>
        <w:t>[</w:t>
      </w:r>
      <w:r>
        <w:rPr>
          <w:rFonts w:ascii="Times New Roman" w:hAnsi="Times New Roman" w:hint="eastAsia"/>
          <w:sz w:val="24"/>
        </w:rPr>
        <w:t>置</w:t>
      </w:r>
      <w:r>
        <w:rPr>
          <w:rFonts w:ascii="Times New Roman" w:hAnsi="Times New Roman"/>
          <w:sz w:val="24"/>
        </w:rPr>
        <w:t>入</w:t>
      </w:r>
      <w:r>
        <w:rPr>
          <w:rFonts w:ascii="Times New Roman" w:hAnsi="Times New Roman" w:hint="eastAsia"/>
          <w:sz w:val="24"/>
        </w:rPr>
        <w:t>式</w:t>
      </w:r>
      <w:r>
        <w:rPr>
          <w:rFonts w:ascii="Times New Roman" w:hAnsi="Times New Roman"/>
          <w:sz w:val="24"/>
        </w:rPr>
        <w:t>机械循环支持系统</w:t>
      </w:r>
      <w:r>
        <w:rPr>
          <w:rFonts w:ascii="Times New Roman" w:hAnsi="Times New Roman" w:hint="eastAsia"/>
          <w:sz w:val="24"/>
        </w:rPr>
        <w:t>（</w:t>
      </w:r>
      <w:r>
        <w:rPr>
          <w:rFonts w:ascii="Times New Roman" w:hAnsi="Times New Roman"/>
          <w:sz w:val="24"/>
        </w:rPr>
        <w:t>MCS</w:t>
      </w:r>
      <w:r>
        <w:rPr>
          <w:rFonts w:ascii="Times New Roman" w:hAnsi="Times New Roman" w:hint="eastAsia"/>
          <w:sz w:val="24"/>
        </w:rPr>
        <w:t>）</w:t>
      </w:r>
      <w:r w:rsidR="00C22BFF">
        <w:rPr>
          <w:rFonts w:ascii="Times New Roman" w:hAnsi="Times New Roman" w:hint="eastAsia"/>
          <w:sz w:val="24"/>
        </w:rPr>
        <w:t>成本</w:t>
      </w:r>
      <w:r>
        <w:rPr>
          <w:rFonts w:ascii="Times New Roman" w:hAnsi="Times New Roman"/>
          <w:sz w:val="24"/>
        </w:rPr>
        <w:t>的</w:t>
      </w:r>
      <w:r w:rsidR="00C22BFF">
        <w:rPr>
          <w:rFonts w:ascii="Times New Roman" w:hAnsi="Times New Roman" w:hint="eastAsia"/>
          <w:sz w:val="24"/>
        </w:rPr>
        <w:t>一</w:t>
      </w:r>
      <w:r>
        <w:rPr>
          <w:rFonts w:ascii="Times New Roman" w:hAnsi="Times New Roman"/>
          <w:sz w:val="24"/>
        </w:rPr>
        <w:t>部分</w:t>
      </w:r>
      <w:r>
        <w:rPr>
          <w:rFonts w:ascii="Times New Roman" w:hAnsi="Times New Roman"/>
          <w:sz w:val="24"/>
        </w:rPr>
        <w:t>]</w:t>
      </w:r>
      <w:r>
        <w:rPr>
          <w:rFonts w:ascii="Times New Roman" w:hAnsi="Times New Roman"/>
          <w:sz w:val="24"/>
        </w:rPr>
        <w:t>使其得到了更广泛的应用。</w:t>
      </w:r>
    </w:p>
    <w:p w14:paraId="030647AD" w14:textId="507EE549" w:rsidR="001A72BF" w:rsidRDefault="00F16BB3">
      <w:pPr>
        <w:spacing w:line="300" w:lineRule="auto"/>
        <w:ind w:firstLineChars="200" w:firstLine="480"/>
        <w:rPr>
          <w:rFonts w:ascii="Times New Roman" w:hAnsi="Times New Roman"/>
          <w:sz w:val="24"/>
        </w:rPr>
      </w:pPr>
      <w:r>
        <w:rPr>
          <w:rFonts w:ascii="Times New Roman" w:hAnsi="Times New Roman" w:hint="eastAsia"/>
          <w:sz w:val="24"/>
        </w:rPr>
        <w:t>然而，</w:t>
      </w:r>
      <w:r>
        <w:rPr>
          <w:rFonts w:ascii="Times New Roman" w:hAnsi="Times New Roman" w:hint="eastAsia"/>
          <w:sz w:val="24"/>
        </w:rPr>
        <w:t>PC-ECLS</w:t>
      </w:r>
      <w:r>
        <w:rPr>
          <w:rFonts w:ascii="Times New Roman" w:hAnsi="Times New Roman" w:hint="eastAsia"/>
          <w:sz w:val="24"/>
        </w:rPr>
        <w:t>使用增加</w:t>
      </w:r>
      <w:r w:rsidR="0036053A">
        <w:rPr>
          <w:rFonts w:ascii="Times New Roman" w:hAnsi="Times New Roman" w:hint="eastAsia"/>
          <w:sz w:val="24"/>
        </w:rPr>
        <w:t>的同时</w:t>
      </w:r>
      <w:r>
        <w:rPr>
          <w:rFonts w:ascii="Times New Roman" w:hAnsi="Times New Roman" w:hint="eastAsia"/>
          <w:sz w:val="24"/>
        </w:rPr>
        <w:t>，</w:t>
      </w:r>
      <w:r w:rsidR="0036053A">
        <w:rPr>
          <w:rFonts w:ascii="Times New Roman" w:hAnsi="Times New Roman" w:hint="eastAsia"/>
          <w:sz w:val="24"/>
        </w:rPr>
        <w:t>仍然出现令人失望的结果，其特点是</w:t>
      </w:r>
      <w:r>
        <w:rPr>
          <w:rFonts w:ascii="Times New Roman" w:hAnsi="Times New Roman" w:hint="eastAsia"/>
          <w:sz w:val="24"/>
        </w:rPr>
        <w:t>高</w:t>
      </w:r>
      <w:r w:rsidR="0036053A">
        <w:rPr>
          <w:rFonts w:ascii="Times New Roman" w:hAnsi="Times New Roman" w:hint="eastAsia"/>
          <w:sz w:val="24"/>
        </w:rPr>
        <w:t>的并发症</w:t>
      </w:r>
      <w:r>
        <w:rPr>
          <w:rFonts w:ascii="Times New Roman" w:hAnsi="Times New Roman" w:hint="eastAsia"/>
          <w:sz w:val="24"/>
        </w:rPr>
        <w:t>发病率和死亡率</w:t>
      </w:r>
      <w:r>
        <w:rPr>
          <w:rFonts w:ascii="Times New Roman" w:hAnsi="Times New Roman" w:hint="eastAsia"/>
          <w:sz w:val="24"/>
          <w:vertAlign w:val="superscript"/>
        </w:rPr>
        <w:t>5</w:t>
      </w:r>
      <w:r>
        <w:rPr>
          <w:rFonts w:ascii="Times New Roman" w:hAnsi="Times New Roman" w:hint="eastAsia"/>
          <w:sz w:val="24"/>
        </w:rPr>
        <w:t>。</w:t>
      </w:r>
      <w:bookmarkStart w:id="2" w:name="OLE_LINK36"/>
      <w:bookmarkStart w:id="3" w:name="OLE_LINK34"/>
      <w:r>
        <w:rPr>
          <w:rFonts w:ascii="Times New Roman" w:hAnsi="Times New Roman"/>
          <w:sz w:val="24"/>
        </w:rPr>
        <w:t>PC-ECLS</w:t>
      </w:r>
      <w:bookmarkStart w:id="4" w:name="OLE_LINK35"/>
      <w:bookmarkEnd w:id="2"/>
      <w:r>
        <w:rPr>
          <w:rFonts w:ascii="Times New Roman" w:hAnsi="Times New Roman" w:hint="eastAsia"/>
          <w:sz w:val="24"/>
        </w:rPr>
        <w:t>不失为</w:t>
      </w:r>
      <w:bookmarkEnd w:id="4"/>
      <w:r>
        <w:rPr>
          <w:rFonts w:ascii="Times New Roman" w:hAnsi="Times New Roman"/>
          <w:sz w:val="24"/>
        </w:rPr>
        <w:t>一种积极的、</w:t>
      </w:r>
      <w:r>
        <w:rPr>
          <w:rFonts w:ascii="Times New Roman" w:hAnsi="Times New Roman" w:hint="eastAsia"/>
          <w:sz w:val="24"/>
        </w:rPr>
        <w:t>资源密集型、</w:t>
      </w:r>
      <w:r>
        <w:rPr>
          <w:rFonts w:ascii="Times New Roman" w:hAnsi="Times New Roman"/>
          <w:sz w:val="24"/>
        </w:rPr>
        <w:t>临床要求</w:t>
      </w:r>
      <w:r>
        <w:rPr>
          <w:rFonts w:ascii="Times New Roman" w:hAnsi="Times New Roman" w:hint="eastAsia"/>
          <w:sz w:val="24"/>
        </w:rPr>
        <w:t>较</w:t>
      </w:r>
      <w:r>
        <w:rPr>
          <w:rFonts w:ascii="Times New Roman" w:hAnsi="Times New Roman"/>
          <w:sz w:val="24"/>
        </w:rPr>
        <w:t>高的</w:t>
      </w:r>
      <w:r>
        <w:rPr>
          <w:rFonts w:ascii="Times New Roman" w:hAnsi="Times New Roman" w:hint="eastAsia"/>
          <w:sz w:val="24"/>
        </w:rPr>
        <w:t>治疗手段</w:t>
      </w:r>
      <w:r>
        <w:rPr>
          <w:rFonts w:ascii="Times New Roman" w:hAnsi="Times New Roman"/>
          <w:sz w:val="24"/>
        </w:rPr>
        <w:t>，其中多学科方法和</w:t>
      </w:r>
      <w:r>
        <w:rPr>
          <w:rFonts w:ascii="Times New Roman" w:hAnsi="Times New Roman" w:hint="eastAsia"/>
          <w:sz w:val="24"/>
        </w:rPr>
        <w:t>复杂</w:t>
      </w:r>
      <w:r>
        <w:rPr>
          <w:rFonts w:ascii="Times New Roman" w:hAnsi="Times New Roman"/>
          <w:sz w:val="24"/>
        </w:rPr>
        <w:t>的专</w:t>
      </w:r>
      <w:r>
        <w:rPr>
          <w:rFonts w:ascii="Times New Roman" w:hAnsi="Times New Roman" w:hint="eastAsia"/>
          <w:sz w:val="24"/>
        </w:rPr>
        <w:t>业</w:t>
      </w:r>
      <w:r>
        <w:rPr>
          <w:rFonts w:ascii="Times New Roman" w:hAnsi="Times New Roman"/>
          <w:sz w:val="24"/>
        </w:rPr>
        <w:t>知识至关重要</w:t>
      </w:r>
      <w:bookmarkEnd w:id="3"/>
      <w:r w:rsidR="005D1DB3">
        <w:rPr>
          <w:rFonts w:ascii="Times New Roman" w:hAnsi="Times New Roman" w:hint="eastAsia"/>
          <w:sz w:val="24"/>
        </w:rPr>
        <w:t>，</w:t>
      </w:r>
      <w:r w:rsidR="005D1DB3">
        <w:rPr>
          <w:rFonts w:ascii="Times New Roman" w:hAnsi="Times New Roman"/>
          <w:sz w:val="24"/>
        </w:rPr>
        <w:t>如果我们要</w:t>
      </w:r>
      <w:r w:rsidR="005D1DB3">
        <w:rPr>
          <w:rFonts w:ascii="Times New Roman" w:hAnsi="Times New Roman" w:hint="eastAsia"/>
          <w:sz w:val="24"/>
        </w:rPr>
        <w:t>提高目前</w:t>
      </w:r>
      <w:r w:rsidR="005D1DB3">
        <w:rPr>
          <w:rFonts w:ascii="Times New Roman" w:hAnsi="Times New Roman"/>
          <w:sz w:val="24"/>
        </w:rPr>
        <w:t>的结</w:t>
      </w:r>
      <w:r w:rsidR="005D1DB3">
        <w:rPr>
          <w:rFonts w:ascii="Times New Roman" w:hAnsi="Times New Roman" w:hint="eastAsia"/>
          <w:sz w:val="24"/>
        </w:rPr>
        <w:t>局，就需要普遍存在</w:t>
      </w:r>
      <w:r>
        <w:rPr>
          <w:rFonts w:ascii="Times New Roman" w:hAnsi="Times New Roman" w:hint="eastAsia"/>
          <w:sz w:val="24"/>
          <w:vertAlign w:val="superscript"/>
        </w:rPr>
        <w:t>6</w:t>
      </w:r>
      <w:r>
        <w:rPr>
          <w:rFonts w:ascii="Times New Roman" w:hAnsi="Times New Roman" w:hint="eastAsia"/>
          <w:sz w:val="24"/>
        </w:rPr>
        <w:t>。</w:t>
      </w:r>
    </w:p>
    <w:p w14:paraId="22F865A2" w14:textId="0E5A09BA" w:rsidR="001A72BF" w:rsidRDefault="00F16BB3">
      <w:pPr>
        <w:spacing w:line="300" w:lineRule="auto"/>
        <w:ind w:firstLine="480"/>
        <w:rPr>
          <w:rFonts w:ascii="Times New Roman" w:hAnsi="Times New Roman"/>
          <w:sz w:val="24"/>
        </w:rPr>
      </w:pPr>
      <w:r>
        <w:rPr>
          <w:rFonts w:ascii="Times New Roman" w:hAnsi="Times New Roman"/>
          <w:sz w:val="24"/>
        </w:rPr>
        <w:lastRenderedPageBreak/>
        <w:t>此外，</w:t>
      </w:r>
      <w:r>
        <w:rPr>
          <w:rFonts w:ascii="Times New Roman" w:hAnsi="Times New Roman" w:hint="eastAsia"/>
          <w:sz w:val="24"/>
        </w:rPr>
        <w:t>尽管</w:t>
      </w:r>
      <w:r w:rsidR="000B110C" w:rsidRPr="00F555B6">
        <w:rPr>
          <w:rFonts w:ascii="Times New Roman" w:hAnsi="Times New Roman"/>
          <w:sz w:val="24"/>
        </w:rPr>
        <w:t>PC-ECLS</w:t>
      </w:r>
      <w:r w:rsidR="000B110C" w:rsidRPr="00F555B6">
        <w:rPr>
          <w:rFonts w:ascii="Times New Roman" w:hAnsi="Times New Roman"/>
          <w:sz w:val="24"/>
        </w:rPr>
        <w:t>的需要可能是意料之外的</w:t>
      </w:r>
      <w:r w:rsidR="000B110C" w:rsidRPr="00F555B6">
        <w:rPr>
          <w:rFonts w:ascii="Times New Roman" w:hAnsi="Times New Roman" w:hint="eastAsia"/>
          <w:sz w:val="24"/>
        </w:rPr>
        <w:t>，用于</w:t>
      </w:r>
      <w:r>
        <w:rPr>
          <w:rFonts w:ascii="Times New Roman" w:hAnsi="Times New Roman"/>
          <w:sz w:val="24"/>
        </w:rPr>
        <w:t>术中或术后不可预见的不良事件</w:t>
      </w:r>
      <w:r w:rsidR="000B110C">
        <w:rPr>
          <w:rFonts w:ascii="Times New Roman" w:hAnsi="Times New Roman" w:hint="eastAsia"/>
          <w:sz w:val="24"/>
        </w:rPr>
        <w:t>，但</w:t>
      </w:r>
      <w:r>
        <w:rPr>
          <w:rFonts w:ascii="Times New Roman" w:hAnsi="Times New Roman"/>
          <w:sz w:val="24"/>
        </w:rPr>
        <w:t>在许多情况下，</w:t>
      </w:r>
      <w:r>
        <w:rPr>
          <w:rFonts w:ascii="Times New Roman" w:hAnsi="Times New Roman"/>
          <w:sz w:val="24"/>
        </w:rPr>
        <w:t>PC-ECLS</w:t>
      </w:r>
      <w:r>
        <w:rPr>
          <w:rFonts w:ascii="Times New Roman" w:hAnsi="Times New Roman"/>
          <w:sz w:val="24"/>
        </w:rPr>
        <w:t>是一个可预</w:t>
      </w:r>
      <w:r>
        <w:rPr>
          <w:rFonts w:ascii="Times New Roman" w:hAnsi="Times New Roman" w:hint="eastAsia"/>
          <w:sz w:val="24"/>
        </w:rPr>
        <w:t>测</w:t>
      </w:r>
      <w:r>
        <w:rPr>
          <w:rFonts w:ascii="Times New Roman" w:hAnsi="Times New Roman"/>
          <w:sz w:val="24"/>
        </w:rPr>
        <w:t>的事件，</w:t>
      </w:r>
      <w:r>
        <w:rPr>
          <w:rFonts w:ascii="Times New Roman" w:hAnsi="Times New Roman" w:hint="eastAsia"/>
          <w:sz w:val="24"/>
        </w:rPr>
        <w:t>在体外循环后</w:t>
      </w:r>
      <w:r>
        <w:rPr>
          <w:rFonts w:ascii="Times New Roman" w:hAnsi="Times New Roman"/>
          <w:sz w:val="24"/>
        </w:rPr>
        <w:t>及时使用</w:t>
      </w:r>
      <w:r>
        <w:rPr>
          <w:rFonts w:ascii="Times New Roman" w:hAnsi="Times New Roman" w:hint="eastAsia"/>
          <w:sz w:val="24"/>
        </w:rPr>
        <w:t>可</w:t>
      </w:r>
      <w:r>
        <w:rPr>
          <w:rFonts w:ascii="Times New Roman" w:hAnsi="Times New Roman"/>
          <w:sz w:val="24"/>
        </w:rPr>
        <w:t>避免</w:t>
      </w:r>
      <w:r>
        <w:rPr>
          <w:rFonts w:ascii="Times New Roman" w:hAnsi="Times New Roman" w:hint="eastAsia"/>
          <w:sz w:val="24"/>
        </w:rPr>
        <w:t>对发生</w:t>
      </w:r>
      <w:r>
        <w:rPr>
          <w:rFonts w:ascii="Times New Roman" w:hAnsi="Times New Roman"/>
          <w:sz w:val="24"/>
        </w:rPr>
        <w:t>心脏、呼吸或心肺衰竭的患者造成不可逆的损伤。患者的选择、</w:t>
      </w:r>
      <w:r w:rsidR="000B110C">
        <w:rPr>
          <w:rFonts w:ascii="Times New Roman" w:hAnsi="Times New Roman" w:hint="eastAsia"/>
          <w:sz w:val="24"/>
        </w:rPr>
        <w:t>及时</w:t>
      </w:r>
      <w:r>
        <w:rPr>
          <w:rFonts w:ascii="Times New Roman" w:hAnsi="Times New Roman" w:hint="eastAsia"/>
          <w:sz w:val="24"/>
        </w:rPr>
        <w:t>使</w:t>
      </w:r>
      <w:r>
        <w:rPr>
          <w:rFonts w:ascii="Times New Roman" w:hAnsi="Times New Roman"/>
          <w:sz w:val="24"/>
        </w:rPr>
        <w:t>用、受过良好教育和训练的</w:t>
      </w:r>
      <w:r>
        <w:rPr>
          <w:rFonts w:ascii="Times New Roman" w:hAnsi="Times New Roman"/>
          <w:sz w:val="24"/>
        </w:rPr>
        <w:t>ECLS</w:t>
      </w:r>
      <w:r>
        <w:rPr>
          <w:rFonts w:ascii="Times New Roman" w:hAnsi="Times New Roman" w:hint="eastAsia"/>
          <w:sz w:val="24"/>
        </w:rPr>
        <w:t>操作者在场</w:t>
      </w:r>
      <w:r>
        <w:rPr>
          <w:rFonts w:ascii="Times New Roman" w:hAnsi="Times New Roman"/>
          <w:sz w:val="24"/>
        </w:rPr>
        <w:t>、</w:t>
      </w:r>
      <w:r>
        <w:rPr>
          <w:rFonts w:ascii="Times New Roman" w:hAnsi="Times New Roman" w:hint="eastAsia"/>
          <w:sz w:val="24"/>
        </w:rPr>
        <w:t>充分</w:t>
      </w:r>
      <w:r>
        <w:rPr>
          <w:rFonts w:ascii="Times New Roman" w:hAnsi="Times New Roman"/>
          <w:sz w:val="24"/>
        </w:rPr>
        <w:t>的预防措施和</w:t>
      </w:r>
      <w:r>
        <w:rPr>
          <w:rFonts w:ascii="Times New Roman" w:hAnsi="Times New Roman" w:hint="eastAsia"/>
          <w:sz w:val="24"/>
        </w:rPr>
        <w:t>置</w:t>
      </w:r>
      <w:r>
        <w:rPr>
          <w:rFonts w:ascii="Times New Roman" w:hAnsi="Times New Roman"/>
          <w:sz w:val="24"/>
        </w:rPr>
        <w:t>入原则</w:t>
      </w:r>
      <w:r>
        <w:rPr>
          <w:rFonts w:ascii="Times New Roman" w:hAnsi="Times New Roman" w:hint="eastAsia"/>
          <w:sz w:val="24"/>
        </w:rPr>
        <w:t>的应用</w:t>
      </w:r>
      <w:r>
        <w:rPr>
          <w:rFonts w:ascii="Times New Roman" w:hAnsi="Times New Roman"/>
          <w:sz w:val="24"/>
        </w:rPr>
        <w:t>、围术期</w:t>
      </w:r>
      <w:r>
        <w:rPr>
          <w:rFonts w:ascii="Times New Roman" w:hAnsi="Times New Roman" w:hint="eastAsia"/>
          <w:sz w:val="24"/>
        </w:rPr>
        <w:t>E</w:t>
      </w:r>
      <w:r>
        <w:rPr>
          <w:rFonts w:ascii="Times New Roman" w:hAnsi="Times New Roman"/>
          <w:sz w:val="24"/>
        </w:rPr>
        <w:t>CLS</w:t>
      </w:r>
      <w:r>
        <w:rPr>
          <w:rFonts w:ascii="Times New Roman" w:hAnsi="Times New Roman"/>
          <w:sz w:val="24"/>
        </w:rPr>
        <w:t>管理、完善的</w:t>
      </w:r>
      <w:r>
        <w:rPr>
          <w:rFonts w:ascii="Times New Roman" w:hAnsi="Times New Roman" w:hint="eastAsia"/>
          <w:sz w:val="24"/>
        </w:rPr>
        <w:t>撤机方案以及对治疗无效</w:t>
      </w:r>
      <w:r>
        <w:rPr>
          <w:rFonts w:ascii="Times New Roman" w:hAnsi="Times New Roman"/>
          <w:sz w:val="24"/>
        </w:rPr>
        <w:t>需要停止治疗或需要更先进的治疗</w:t>
      </w:r>
      <w:r>
        <w:rPr>
          <w:rFonts w:ascii="Times New Roman" w:hAnsi="Times New Roman" w:hint="eastAsia"/>
          <w:sz w:val="24"/>
        </w:rPr>
        <w:t>的认识等</w:t>
      </w:r>
      <w:r>
        <w:rPr>
          <w:rFonts w:ascii="Times New Roman" w:hAnsi="Times New Roman"/>
          <w:sz w:val="24"/>
        </w:rPr>
        <w:t>，这些都是使用</w:t>
      </w:r>
      <w:r>
        <w:rPr>
          <w:rFonts w:ascii="Times New Roman" w:hAnsi="Times New Roman" w:hint="eastAsia"/>
          <w:sz w:val="24"/>
        </w:rPr>
        <w:t>PC</w:t>
      </w:r>
      <w:r>
        <w:rPr>
          <w:rFonts w:ascii="Times New Roman" w:hAnsi="Times New Roman"/>
          <w:sz w:val="24"/>
        </w:rPr>
        <w:t>-ECLS</w:t>
      </w:r>
      <w:r>
        <w:rPr>
          <w:rFonts w:ascii="Times New Roman" w:hAnsi="Times New Roman"/>
          <w:sz w:val="24"/>
        </w:rPr>
        <w:t>的重要组成部分，理论上可以提高这一高危患者群体的成功率。</w:t>
      </w:r>
    </w:p>
    <w:p w14:paraId="2E5FAAA8" w14:textId="2F33CFF5" w:rsidR="001A72BF" w:rsidRDefault="00F16BB3">
      <w:pPr>
        <w:spacing w:line="300" w:lineRule="auto"/>
        <w:ind w:firstLineChars="200" w:firstLine="480"/>
        <w:rPr>
          <w:rFonts w:ascii="Times New Roman" w:hAnsi="Times New Roman"/>
          <w:sz w:val="24"/>
        </w:rPr>
      </w:pPr>
      <w:r>
        <w:rPr>
          <w:rFonts w:ascii="Times New Roman" w:hAnsi="Times New Roman"/>
          <w:sz w:val="24"/>
        </w:rPr>
        <w:t>本</w:t>
      </w:r>
      <w:r w:rsidR="00752E01">
        <w:rPr>
          <w:rFonts w:ascii="Times New Roman" w:hAnsi="Times New Roman" w:hint="eastAsia"/>
          <w:sz w:val="24"/>
        </w:rPr>
        <w:t>意见书</w:t>
      </w:r>
      <w:r>
        <w:rPr>
          <w:rFonts w:ascii="Times New Roman" w:hAnsi="Times New Roman"/>
          <w:sz w:val="24"/>
        </w:rPr>
        <w:t>的目的是确</w:t>
      </w:r>
      <w:r>
        <w:rPr>
          <w:rFonts w:ascii="Times New Roman" w:hAnsi="Times New Roman" w:hint="eastAsia"/>
          <w:sz w:val="24"/>
        </w:rPr>
        <w:t>认</w:t>
      </w:r>
      <w:r>
        <w:rPr>
          <w:rFonts w:ascii="Times New Roman" w:hAnsi="Times New Roman"/>
          <w:sz w:val="24"/>
        </w:rPr>
        <w:t>成人</w:t>
      </w:r>
      <w:r>
        <w:rPr>
          <w:rFonts w:ascii="Times New Roman" w:hAnsi="Times New Roman"/>
          <w:sz w:val="24"/>
        </w:rPr>
        <w:t>PC-ECLS</w:t>
      </w:r>
      <w:r>
        <w:rPr>
          <w:rFonts w:ascii="Times New Roman" w:hAnsi="Times New Roman"/>
          <w:sz w:val="24"/>
        </w:rPr>
        <w:t>最重要的方面，提供日常患者决策和管理</w:t>
      </w:r>
      <w:r>
        <w:rPr>
          <w:rFonts w:ascii="Times New Roman" w:hAnsi="Times New Roman" w:hint="eastAsia"/>
          <w:sz w:val="24"/>
        </w:rPr>
        <w:t>的实</w:t>
      </w:r>
      <w:r>
        <w:rPr>
          <w:rFonts w:ascii="Times New Roman" w:hAnsi="Times New Roman"/>
          <w:sz w:val="24"/>
        </w:rPr>
        <w:t>用</w:t>
      </w:r>
      <w:r>
        <w:rPr>
          <w:rFonts w:ascii="Times New Roman" w:hAnsi="Times New Roman" w:hint="eastAsia"/>
          <w:sz w:val="24"/>
        </w:rPr>
        <w:t>手册（见</w:t>
      </w:r>
      <w:r>
        <w:rPr>
          <w:rFonts w:ascii="Times New Roman" w:hAnsi="Times New Roman"/>
          <w:sz w:val="24"/>
        </w:rPr>
        <w:t>补充表</w:t>
      </w:r>
      <w:r>
        <w:rPr>
          <w:rFonts w:ascii="Times New Roman" w:hAnsi="Times New Roman"/>
          <w:sz w:val="24"/>
        </w:rPr>
        <w:t>1-3</w:t>
      </w:r>
      <w:r>
        <w:rPr>
          <w:rFonts w:ascii="Times New Roman" w:hAnsi="Times New Roman" w:hint="eastAsia"/>
          <w:sz w:val="24"/>
        </w:rPr>
        <w:t>）</w:t>
      </w:r>
      <w:r>
        <w:rPr>
          <w:rFonts w:ascii="Times New Roman" w:hAnsi="Times New Roman"/>
          <w:sz w:val="24"/>
        </w:rPr>
        <w:t>。</w:t>
      </w:r>
    </w:p>
    <w:p w14:paraId="2722BF5B" w14:textId="71BDA3FF" w:rsidR="001A72BF" w:rsidRDefault="00F16BB3">
      <w:pPr>
        <w:spacing w:line="300" w:lineRule="auto"/>
        <w:ind w:firstLineChars="200" w:firstLine="480"/>
        <w:rPr>
          <w:rFonts w:ascii="Times New Roman" w:hAnsi="Times New Roman"/>
          <w:sz w:val="24"/>
        </w:rPr>
      </w:pPr>
      <w:r>
        <w:rPr>
          <w:rFonts w:ascii="Times New Roman" w:hAnsi="Times New Roman"/>
          <w:sz w:val="24"/>
        </w:rPr>
        <w:t>本文引用的</w:t>
      </w:r>
      <w:r>
        <w:rPr>
          <w:rFonts w:ascii="Times New Roman" w:hAnsi="Times New Roman"/>
          <w:sz w:val="24"/>
        </w:rPr>
        <w:t>ECLS</w:t>
      </w:r>
      <w:r>
        <w:rPr>
          <w:rFonts w:ascii="Times New Roman" w:hAnsi="Times New Roman"/>
          <w:sz w:val="24"/>
        </w:rPr>
        <w:t>相关术语包含</w:t>
      </w:r>
      <w:r>
        <w:rPr>
          <w:rFonts w:ascii="Times New Roman" w:hAnsi="Times New Roman" w:hint="eastAsia"/>
          <w:sz w:val="24"/>
        </w:rPr>
        <w:t>在</w:t>
      </w:r>
      <w:r>
        <w:rPr>
          <w:rFonts w:ascii="Times New Roman" w:hAnsi="Times New Roman"/>
          <w:sz w:val="24"/>
        </w:rPr>
        <w:t>最近</w:t>
      </w:r>
      <w:r>
        <w:rPr>
          <w:rFonts w:ascii="Times New Roman" w:hAnsi="Times New Roman" w:hint="eastAsia"/>
          <w:sz w:val="24"/>
        </w:rPr>
        <w:t>的</w:t>
      </w:r>
      <w:r>
        <w:rPr>
          <w:rFonts w:ascii="Times New Roman" w:hAnsi="Times New Roman"/>
          <w:sz w:val="24"/>
        </w:rPr>
        <w:t>一篇</w:t>
      </w:r>
      <w:r>
        <w:rPr>
          <w:rFonts w:ascii="Times New Roman" w:hAnsi="Times New Roman" w:hint="eastAsia"/>
          <w:sz w:val="24"/>
        </w:rPr>
        <w:t>文章</w:t>
      </w:r>
      <w:r>
        <w:rPr>
          <w:rFonts w:ascii="Times New Roman" w:hAnsi="Times New Roman"/>
          <w:sz w:val="24"/>
        </w:rPr>
        <w:t>中</w:t>
      </w:r>
      <w:r>
        <w:rPr>
          <w:rFonts w:ascii="Times New Roman" w:hAnsi="Times New Roman" w:hint="eastAsia"/>
          <w:sz w:val="24"/>
        </w:rPr>
        <w:t>（经</w:t>
      </w:r>
      <w:r>
        <w:rPr>
          <w:rFonts w:ascii="Times New Roman" w:hAnsi="Times New Roman"/>
          <w:sz w:val="24"/>
        </w:rPr>
        <w:t>Broman</w:t>
      </w:r>
      <w:r>
        <w:rPr>
          <w:rFonts w:ascii="Times New Roman" w:hAnsi="Times New Roman"/>
          <w:sz w:val="24"/>
        </w:rPr>
        <w:t>及其同事</w:t>
      </w:r>
      <w:r>
        <w:rPr>
          <w:rFonts w:ascii="Times New Roman" w:hAnsi="Times New Roman" w:hint="eastAsia"/>
          <w:sz w:val="24"/>
        </w:rPr>
        <w:t>们</w:t>
      </w:r>
      <w:r>
        <w:rPr>
          <w:rFonts w:ascii="Times New Roman" w:hAnsi="Times New Roman"/>
          <w:sz w:val="24"/>
        </w:rPr>
        <w:t>修改</w:t>
      </w:r>
      <w:r>
        <w:rPr>
          <w:rFonts w:ascii="Times New Roman" w:hAnsi="Times New Roman" w:hint="eastAsia"/>
          <w:sz w:val="24"/>
          <w:vertAlign w:val="superscript"/>
        </w:rPr>
        <w:t>7</w:t>
      </w:r>
      <w:r>
        <w:rPr>
          <w:rFonts w:ascii="Times New Roman" w:hAnsi="Times New Roman"/>
          <w:sz w:val="24"/>
        </w:rPr>
        <w:t>，由</w:t>
      </w:r>
      <w:r>
        <w:rPr>
          <w:rFonts w:ascii="Times New Roman" w:hAnsi="Times New Roman"/>
          <w:sz w:val="24"/>
        </w:rPr>
        <w:t>ELSO</w:t>
      </w:r>
      <w:r>
        <w:rPr>
          <w:rFonts w:ascii="Times New Roman" w:hAnsi="Times New Roman"/>
          <w:sz w:val="24"/>
        </w:rPr>
        <w:t>发布</w:t>
      </w:r>
      <w:r>
        <w:rPr>
          <w:rFonts w:ascii="Times New Roman" w:hAnsi="Times New Roman" w:hint="eastAsia"/>
          <w:sz w:val="24"/>
        </w:rPr>
        <w:t>（见</w:t>
      </w:r>
      <w:r>
        <w:rPr>
          <w:rFonts w:ascii="Times New Roman" w:hAnsi="Times New Roman"/>
          <w:sz w:val="24"/>
        </w:rPr>
        <w:t>表</w:t>
      </w:r>
      <w:r>
        <w:rPr>
          <w:rFonts w:ascii="Times New Roman" w:hAnsi="Times New Roman"/>
          <w:sz w:val="24"/>
        </w:rPr>
        <w:t>3</w:t>
      </w:r>
      <w:r>
        <w:rPr>
          <w:rFonts w:ascii="Times New Roman" w:hAnsi="Times New Roman" w:hint="eastAsia"/>
          <w:sz w:val="24"/>
        </w:rPr>
        <w:t>））</w:t>
      </w:r>
      <w:r>
        <w:rPr>
          <w:rFonts w:ascii="Times New Roman" w:hAnsi="Times New Roman"/>
          <w:sz w:val="24"/>
        </w:rPr>
        <w:t>。此外，</w:t>
      </w:r>
      <w:r>
        <w:rPr>
          <w:rFonts w:ascii="Times New Roman" w:hAnsi="Times New Roman" w:hint="eastAsia"/>
          <w:sz w:val="24"/>
        </w:rPr>
        <w:t>本文献将</w:t>
      </w:r>
      <w:r>
        <w:rPr>
          <w:rFonts w:ascii="Times New Roman" w:hAnsi="Times New Roman"/>
          <w:sz w:val="24"/>
        </w:rPr>
        <w:t>ECLS</w:t>
      </w:r>
      <w:r>
        <w:rPr>
          <w:rFonts w:ascii="Times New Roman" w:hAnsi="Times New Roman"/>
          <w:sz w:val="24"/>
        </w:rPr>
        <w:t>解释为</w:t>
      </w:r>
      <w:r>
        <w:rPr>
          <w:rFonts w:ascii="Times New Roman" w:hAnsi="Times New Roman" w:hint="eastAsia"/>
          <w:sz w:val="24"/>
        </w:rPr>
        <w:t>带</w:t>
      </w:r>
      <w:r>
        <w:rPr>
          <w:rFonts w:ascii="Times New Roman" w:hAnsi="Times New Roman"/>
          <w:sz w:val="24"/>
        </w:rPr>
        <w:t>氧合器的体外生命支持，也称为体外膜氧合</w:t>
      </w:r>
      <w:r>
        <w:rPr>
          <w:rFonts w:ascii="Times New Roman" w:hAnsi="Times New Roman" w:hint="eastAsia"/>
          <w:sz w:val="24"/>
        </w:rPr>
        <w:t>（</w:t>
      </w:r>
      <w:r>
        <w:rPr>
          <w:rFonts w:ascii="Times New Roman" w:hAnsi="Times New Roman"/>
          <w:sz w:val="24"/>
        </w:rPr>
        <w:t>ECMO</w:t>
      </w:r>
      <w:r>
        <w:rPr>
          <w:rFonts w:ascii="Times New Roman" w:hAnsi="Times New Roman" w:hint="eastAsia"/>
          <w:sz w:val="24"/>
        </w:rPr>
        <w:t>）</w:t>
      </w:r>
      <w:r>
        <w:rPr>
          <w:rFonts w:ascii="Times New Roman" w:hAnsi="Times New Roman"/>
          <w:sz w:val="24"/>
        </w:rPr>
        <w:t>。其他临时心脏循环支持被描述为短期机械循环支持</w:t>
      </w:r>
      <w:r>
        <w:rPr>
          <w:rFonts w:ascii="Times New Roman" w:hAnsi="Times New Roman" w:hint="eastAsia"/>
          <w:sz w:val="24"/>
        </w:rPr>
        <w:t>（</w:t>
      </w:r>
      <w:r>
        <w:rPr>
          <w:rFonts w:ascii="Times New Roman" w:hAnsi="Times New Roman"/>
          <w:sz w:val="24"/>
        </w:rPr>
        <w:t>ST-MCS</w:t>
      </w:r>
      <w:r>
        <w:rPr>
          <w:rFonts w:ascii="Times New Roman" w:hAnsi="Times New Roman" w:hint="eastAsia"/>
          <w:sz w:val="24"/>
        </w:rPr>
        <w:t>）</w:t>
      </w:r>
      <w:r>
        <w:rPr>
          <w:rFonts w:ascii="Times New Roman" w:hAnsi="Times New Roman"/>
          <w:sz w:val="24"/>
        </w:rPr>
        <w:t>或长期机械循环支持</w:t>
      </w:r>
      <w:r>
        <w:rPr>
          <w:rFonts w:ascii="Times New Roman" w:hAnsi="Times New Roman" w:hint="eastAsia"/>
          <w:sz w:val="24"/>
        </w:rPr>
        <w:t>（</w:t>
      </w:r>
      <w:r>
        <w:rPr>
          <w:rFonts w:ascii="Times New Roman" w:hAnsi="Times New Roman"/>
          <w:sz w:val="24"/>
        </w:rPr>
        <w:t>LT-MCS</w:t>
      </w:r>
      <w:r>
        <w:rPr>
          <w:rFonts w:ascii="Times New Roman" w:hAnsi="Times New Roman" w:hint="eastAsia"/>
          <w:sz w:val="24"/>
        </w:rPr>
        <w:t>）</w:t>
      </w:r>
      <w:r>
        <w:rPr>
          <w:rFonts w:ascii="Times New Roman" w:hAnsi="Times New Roman" w:hint="eastAsia"/>
          <w:sz w:val="24"/>
          <w:vertAlign w:val="superscript"/>
        </w:rPr>
        <w:t>8</w:t>
      </w:r>
      <w:r>
        <w:rPr>
          <w:rFonts w:ascii="Times New Roman" w:hAnsi="Times New Roman" w:hint="eastAsia"/>
          <w:sz w:val="24"/>
        </w:rPr>
        <w:t>。</w:t>
      </w:r>
    </w:p>
    <w:p w14:paraId="36DD78FB" w14:textId="77777777" w:rsidR="00497CFC" w:rsidRDefault="00497CFC">
      <w:pPr>
        <w:spacing w:line="300" w:lineRule="auto"/>
        <w:ind w:firstLineChars="200" w:firstLine="480"/>
        <w:rPr>
          <w:rFonts w:ascii="Times New Roman" w:hAnsi="Times New Roman"/>
          <w:sz w:val="24"/>
        </w:rPr>
      </w:pPr>
    </w:p>
    <w:p w14:paraId="4E18D594" w14:textId="7F4C2168" w:rsidR="00497CFC" w:rsidRPr="00497CFC" w:rsidRDefault="00497CFC" w:rsidP="00F555B6">
      <w:pPr>
        <w:spacing w:line="300" w:lineRule="auto"/>
        <w:jc w:val="left"/>
        <w:rPr>
          <w:rFonts w:ascii="Times New Roman" w:hAnsi="Times New Roman"/>
          <w:sz w:val="24"/>
        </w:rPr>
      </w:pPr>
      <w:r w:rsidRPr="00F555B6">
        <w:rPr>
          <w:rFonts w:ascii="Times New Roman" w:hAnsi="Times New Roman" w:cs="Times New Roman"/>
          <w:sz w:val="24"/>
        </w:rPr>
        <w:t>表</w:t>
      </w:r>
      <w:r w:rsidRPr="00F555B6">
        <w:rPr>
          <w:rFonts w:ascii="Times New Roman" w:hAnsi="Times New Roman" w:cs="Times New Roman"/>
          <w:sz w:val="24"/>
        </w:rPr>
        <w:t xml:space="preserve">3 </w:t>
      </w:r>
      <w:r w:rsidRPr="00F555B6">
        <w:rPr>
          <w:rFonts w:ascii="Times New Roman" w:hAnsi="Times New Roman" w:cs="Times New Roman" w:hint="eastAsia"/>
          <w:sz w:val="24"/>
        </w:rPr>
        <w:t>体外生命支持</w:t>
      </w:r>
      <w:r w:rsidR="00470468">
        <w:rPr>
          <w:rFonts w:ascii="Times New Roman" w:hAnsi="Times New Roman" w:cs="Times New Roman" w:hint="eastAsia"/>
          <w:sz w:val="24"/>
        </w:rPr>
        <w:t>（</w:t>
      </w:r>
      <w:r w:rsidR="00470468">
        <w:rPr>
          <w:rFonts w:ascii="Times New Roman" w:hAnsi="Times New Roman" w:cs="Times New Roman" w:hint="eastAsia"/>
          <w:sz w:val="24"/>
        </w:rPr>
        <w:t>E</w:t>
      </w:r>
      <w:r w:rsidR="00470468">
        <w:rPr>
          <w:rFonts w:ascii="Times New Roman" w:hAnsi="Times New Roman" w:cs="Times New Roman"/>
          <w:sz w:val="24"/>
        </w:rPr>
        <w:t>CLS</w:t>
      </w:r>
      <w:r w:rsidR="00470468">
        <w:rPr>
          <w:rFonts w:ascii="Times New Roman" w:hAnsi="Times New Roman" w:cs="Times New Roman" w:hint="eastAsia"/>
          <w:sz w:val="24"/>
        </w:rPr>
        <w:t>）</w:t>
      </w:r>
      <w:r w:rsidRPr="00F555B6">
        <w:rPr>
          <w:rFonts w:ascii="Times New Roman" w:hAnsi="Times New Roman" w:cs="Times New Roman"/>
          <w:sz w:val="24"/>
        </w:rPr>
        <w:t>模式的命名和配置</w:t>
      </w:r>
    </w:p>
    <w:p w14:paraId="7B13D51B" w14:textId="435AFD94" w:rsidR="001A72BF" w:rsidRDefault="00F16BB3" w:rsidP="00497CFC">
      <w:pPr>
        <w:spacing w:line="300" w:lineRule="auto"/>
        <w:jc w:val="left"/>
        <w:rPr>
          <w:rFonts w:ascii="Times New Roman" w:hAnsi="Times New Roman"/>
          <w:sz w:val="24"/>
        </w:rPr>
      </w:pPr>
      <w:r>
        <w:rPr>
          <w:noProof/>
        </w:rPr>
        <w:drawing>
          <wp:inline distT="0" distB="0" distL="114300" distR="114300" wp14:anchorId="356BDF07" wp14:editId="0657F0E1">
            <wp:extent cx="5186045" cy="4690745"/>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86045" cy="4690745"/>
                    </a:xfrm>
                    <a:prstGeom prst="rect">
                      <a:avLst/>
                    </a:prstGeom>
                    <a:noFill/>
                    <a:ln>
                      <a:noFill/>
                    </a:ln>
                  </pic:spPr>
                </pic:pic>
              </a:graphicData>
            </a:graphic>
          </wp:inline>
        </w:drawing>
      </w:r>
    </w:p>
    <w:p w14:paraId="14BEFC85" w14:textId="77777777" w:rsidR="00497CFC" w:rsidRDefault="00497CFC" w:rsidP="00D04A31">
      <w:pPr>
        <w:spacing w:line="300" w:lineRule="auto"/>
        <w:jc w:val="left"/>
        <w:rPr>
          <w:rFonts w:ascii="Times New Roman" w:hAnsi="Times New Roman"/>
          <w:sz w:val="24"/>
        </w:rPr>
      </w:pPr>
    </w:p>
    <w:p w14:paraId="27BA965B" w14:textId="77777777" w:rsidR="001A72BF" w:rsidRDefault="00F16BB3">
      <w:pPr>
        <w:spacing w:line="300" w:lineRule="auto"/>
        <w:rPr>
          <w:rFonts w:ascii="Times New Roman" w:hAnsi="Times New Roman"/>
          <w:sz w:val="24"/>
        </w:rPr>
      </w:pPr>
      <w:r>
        <w:rPr>
          <w:rFonts w:ascii="Times New Roman" w:hAnsi="Times New Roman" w:hint="eastAsia"/>
          <w:b/>
          <w:bCs/>
          <w:sz w:val="28"/>
          <w:szCs w:val="28"/>
        </w:rPr>
        <w:t>4</w:t>
      </w:r>
      <w:r>
        <w:rPr>
          <w:rFonts w:ascii="Times New Roman" w:hAnsi="Times New Roman"/>
          <w:b/>
          <w:bCs/>
          <w:sz w:val="28"/>
          <w:szCs w:val="28"/>
        </w:rPr>
        <w:t xml:space="preserve">. </w:t>
      </w:r>
      <w:r>
        <w:rPr>
          <w:rFonts w:ascii="Times New Roman" w:hAnsi="Times New Roman"/>
          <w:b/>
          <w:bCs/>
          <w:sz w:val="28"/>
          <w:szCs w:val="28"/>
        </w:rPr>
        <w:t>流行病学和病人</w:t>
      </w:r>
      <w:r>
        <w:rPr>
          <w:rFonts w:ascii="Times New Roman" w:hAnsi="Times New Roman" w:hint="eastAsia"/>
          <w:b/>
          <w:bCs/>
          <w:sz w:val="28"/>
          <w:szCs w:val="28"/>
        </w:rPr>
        <w:t>资料</w:t>
      </w:r>
    </w:p>
    <w:p w14:paraId="3C26EDA3" w14:textId="77777777" w:rsidR="001A72BF" w:rsidRDefault="00F16BB3">
      <w:pPr>
        <w:spacing w:line="300" w:lineRule="auto"/>
        <w:rPr>
          <w:rFonts w:ascii="Times New Roman" w:hAnsi="Times New Roman"/>
          <w:sz w:val="24"/>
        </w:rPr>
      </w:pPr>
      <w:r>
        <w:rPr>
          <w:rFonts w:ascii="Times New Roman" w:hAnsi="Times New Roman"/>
          <w:sz w:val="24"/>
        </w:rPr>
        <w:lastRenderedPageBreak/>
        <w:t>4.1</w:t>
      </w:r>
      <w:r>
        <w:rPr>
          <w:rFonts w:ascii="Times New Roman" w:hAnsi="Times New Roman" w:hint="eastAsia"/>
          <w:sz w:val="24"/>
        </w:rPr>
        <w:t xml:space="preserve"> </w:t>
      </w:r>
      <w:r>
        <w:rPr>
          <w:rFonts w:ascii="Times New Roman" w:hAnsi="Times New Roman"/>
          <w:sz w:val="24"/>
        </w:rPr>
        <w:t>背景</w:t>
      </w:r>
    </w:p>
    <w:p w14:paraId="3C77521E" w14:textId="6A4DF81C" w:rsidR="001A72BF" w:rsidRDefault="00F16BB3" w:rsidP="00AE3457">
      <w:pPr>
        <w:spacing w:line="300" w:lineRule="auto"/>
        <w:ind w:firstLineChars="200" w:firstLine="480"/>
        <w:rPr>
          <w:rFonts w:ascii="Times New Roman" w:hAnsi="Times New Roman"/>
          <w:sz w:val="24"/>
        </w:rPr>
      </w:pPr>
      <w:r>
        <w:rPr>
          <w:rFonts w:ascii="Times New Roman" w:hAnsi="Times New Roman" w:hint="eastAsia"/>
          <w:sz w:val="24"/>
        </w:rPr>
        <w:t>ECLS</w:t>
      </w:r>
      <w:r>
        <w:rPr>
          <w:rFonts w:ascii="Times New Roman" w:hAnsi="Times New Roman" w:hint="eastAsia"/>
          <w:sz w:val="24"/>
        </w:rPr>
        <w:t>在急性心脏循环</w:t>
      </w:r>
      <w:r w:rsidR="00AE3457">
        <w:rPr>
          <w:rFonts w:ascii="Times New Roman" w:hAnsi="Times New Roman" w:hint="eastAsia"/>
          <w:sz w:val="24"/>
        </w:rPr>
        <w:t>损伤</w:t>
      </w:r>
      <w:r>
        <w:rPr>
          <w:rFonts w:ascii="Times New Roman" w:hAnsi="Times New Roman" w:hint="eastAsia"/>
          <w:sz w:val="24"/>
        </w:rPr>
        <w:t>中的应用明显增加，</w:t>
      </w:r>
      <w:r>
        <w:rPr>
          <w:rFonts w:ascii="Times New Roman" w:hAnsi="Times New Roman"/>
          <w:sz w:val="24"/>
        </w:rPr>
        <w:t>如</w:t>
      </w:r>
      <w:r>
        <w:rPr>
          <w:rFonts w:ascii="Times New Roman" w:hAnsi="Times New Roman" w:hint="eastAsia"/>
          <w:sz w:val="24"/>
        </w:rPr>
        <w:t>难治性</w:t>
      </w:r>
      <w:r>
        <w:rPr>
          <w:rFonts w:ascii="Times New Roman" w:hAnsi="Times New Roman"/>
          <w:sz w:val="24"/>
        </w:rPr>
        <w:t>心脏骤停、急性肺栓塞、急性心肌梗死</w:t>
      </w:r>
      <w:r>
        <w:rPr>
          <w:rFonts w:ascii="Times New Roman" w:hAnsi="Times New Roman" w:hint="eastAsia"/>
          <w:sz w:val="24"/>
        </w:rPr>
        <w:t>（</w:t>
      </w:r>
      <w:r>
        <w:rPr>
          <w:rFonts w:ascii="Times New Roman" w:hAnsi="Times New Roman" w:hint="eastAsia"/>
          <w:sz w:val="24"/>
        </w:rPr>
        <w:t>MI</w:t>
      </w:r>
      <w:r>
        <w:rPr>
          <w:rFonts w:ascii="Times New Roman" w:hAnsi="Times New Roman" w:hint="eastAsia"/>
          <w:sz w:val="24"/>
        </w:rPr>
        <w:t>）</w:t>
      </w:r>
      <w:r>
        <w:rPr>
          <w:rFonts w:ascii="Times New Roman" w:hAnsi="Times New Roman"/>
          <w:sz w:val="24"/>
        </w:rPr>
        <w:t>后严重心源性休克</w:t>
      </w:r>
      <w:r w:rsidR="00AE3457">
        <w:rPr>
          <w:rFonts w:ascii="Times New Roman" w:hAnsi="Times New Roman" w:hint="eastAsia"/>
          <w:sz w:val="24"/>
        </w:rPr>
        <w:t>，</w:t>
      </w:r>
      <w:r>
        <w:rPr>
          <w:rFonts w:ascii="Times New Roman" w:hAnsi="Times New Roman"/>
          <w:sz w:val="24"/>
        </w:rPr>
        <w:t>以及对</w:t>
      </w:r>
      <w:r>
        <w:rPr>
          <w:rFonts w:ascii="Times New Roman" w:hAnsi="Times New Roman" w:hint="eastAsia"/>
          <w:sz w:val="24"/>
        </w:rPr>
        <w:t>常规</w:t>
      </w:r>
      <w:r>
        <w:rPr>
          <w:rFonts w:ascii="Times New Roman" w:hAnsi="Times New Roman"/>
          <w:sz w:val="24"/>
        </w:rPr>
        <w:t>积极治疗无反应的其他</w:t>
      </w:r>
      <w:r>
        <w:rPr>
          <w:rFonts w:ascii="Times New Roman" w:hAnsi="Times New Roman" w:hint="eastAsia"/>
          <w:sz w:val="24"/>
        </w:rPr>
        <w:t>类</w:t>
      </w:r>
      <w:r w:rsidR="00AE3457">
        <w:rPr>
          <w:rFonts w:ascii="Times New Roman" w:hAnsi="Times New Roman" w:hint="eastAsia"/>
          <w:sz w:val="24"/>
        </w:rPr>
        <w:t>别</w:t>
      </w:r>
      <w:r>
        <w:rPr>
          <w:rFonts w:ascii="Times New Roman" w:hAnsi="Times New Roman" w:hint="eastAsia"/>
          <w:sz w:val="24"/>
        </w:rPr>
        <w:t>的</w:t>
      </w:r>
      <w:r>
        <w:rPr>
          <w:rFonts w:ascii="Times New Roman" w:hAnsi="Times New Roman"/>
          <w:sz w:val="24"/>
        </w:rPr>
        <w:t>急性心衰</w:t>
      </w:r>
      <w:r>
        <w:rPr>
          <w:rFonts w:ascii="Times New Roman" w:hAnsi="Times New Roman" w:cs="Times New Roman" w:hint="eastAsia"/>
          <w:sz w:val="24"/>
          <w:vertAlign w:val="superscript"/>
        </w:rPr>
        <w:t>3,4</w:t>
      </w:r>
      <w:r>
        <w:rPr>
          <w:rFonts w:ascii="Times New Roman" w:hAnsi="Times New Roman"/>
          <w:sz w:val="24"/>
        </w:rPr>
        <w:t>。此外，</w:t>
      </w:r>
      <w:r>
        <w:rPr>
          <w:rFonts w:ascii="Times New Roman" w:hAnsi="Times New Roman" w:hint="eastAsia"/>
          <w:sz w:val="24"/>
        </w:rPr>
        <w:t>它</w:t>
      </w:r>
      <w:r>
        <w:rPr>
          <w:rFonts w:ascii="Times New Roman" w:hAnsi="Times New Roman"/>
          <w:sz w:val="24"/>
        </w:rPr>
        <w:t>正迅速成为支持术中、术前或术后急性心脏循环障碍患者的</w:t>
      </w:r>
      <w:r>
        <w:rPr>
          <w:rFonts w:ascii="Times New Roman" w:hAnsi="Times New Roman" w:hint="eastAsia"/>
          <w:sz w:val="24"/>
        </w:rPr>
        <w:t>必</w:t>
      </w:r>
      <w:r w:rsidR="001A2DB1">
        <w:rPr>
          <w:rFonts w:ascii="Times New Roman" w:hAnsi="Times New Roman" w:hint="eastAsia"/>
          <w:sz w:val="24"/>
        </w:rPr>
        <w:t>要疗法</w:t>
      </w:r>
      <w:r>
        <w:rPr>
          <w:rFonts w:ascii="Times New Roman" w:hAnsi="Times New Roman" w:cs="Times New Roman" w:hint="eastAsia"/>
          <w:sz w:val="24"/>
          <w:vertAlign w:val="superscript"/>
        </w:rPr>
        <w:t>4,5</w:t>
      </w:r>
      <w:r>
        <w:rPr>
          <w:rFonts w:ascii="Times New Roman" w:hAnsi="Times New Roman" w:hint="eastAsia"/>
          <w:sz w:val="24"/>
        </w:rPr>
        <w:t>。</w:t>
      </w:r>
    </w:p>
    <w:p w14:paraId="489622D0" w14:textId="53305E5E" w:rsidR="001A72BF" w:rsidRDefault="00F16BB3">
      <w:pPr>
        <w:spacing w:line="300" w:lineRule="auto"/>
        <w:ind w:firstLineChars="200" w:firstLine="480"/>
        <w:rPr>
          <w:rFonts w:ascii="Times New Roman" w:hAnsi="Times New Roman"/>
          <w:sz w:val="24"/>
        </w:rPr>
      </w:pPr>
      <w:r>
        <w:rPr>
          <w:rFonts w:ascii="Times New Roman" w:hAnsi="Times New Roman"/>
          <w:sz w:val="24"/>
        </w:rPr>
        <w:t>如前所述，</w:t>
      </w:r>
      <w:r>
        <w:rPr>
          <w:rFonts w:ascii="Times New Roman" w:hAnsi="Times New Roman" w:hint="eastAsia"/>
          <w:sz w:val="24"/>
        </w:rPr>
        <w:t>有数</w:t>
      </w:r>
      <w:r>
        <w:rPr>
          <w:rFonts w:ascii="Times New Roman" w:hAnsi="Times New Roman"/>
          <w:sz w:val="24"/>
        </w:rPr>
        <w:t>个因素促进了</w:t>
      </w:r>
      <w:r>
        <w:rPr>
          <w:rFonts w:ascii="Times New Roman" w:hAnsi="Times New Roman"/>
          <w:sz w:val="24"/>
        </w:rPr>
        <w:t>PC-ECLS</w:t>
      </w:r>
      <w:r>
        <w:rPr>
          <w:rFonts w:ascii="Times New Roman" w:hAnsi="Times New Roman"/>
          <w:sz w:val="24"/>
          <w:vertAlign w:val="superscript"/>
        </w:rPr>
        <w:t>3,5</w:t>
      </w:r>
      <w:r>
        <w:rPr>
          <w:rFonts w:ascii="Times New Roman" w:hAnsi="Times New Roman" w:hint="eastAsia"/>
          <w:sz w:val="24"/>
        </w:rPr>
        <w:t>、</w:t>
      </w:r>
      <w:r w:rsidR="001A2DB1">
        <w:rPr>
          <w:rFonts w:ascii="Times New Roman" w:hAnsi="Times New Roman" w:hint="eastAsia"/>
          <w:sz w:val="24"/>
        </w:rPr>
        <w:t>以及</w:t>
      </w:r>
      <w:r>
        <w:rPr>
          <w:rFonts w:ascii="Times New Roman" w:hAnsi="Times New Roman" w:hint="eastAsia"/>
          <w:sz w:val="24"/>
        </w:rPr>
        <w:t>其他</w:t>
      </w:r>
      <w:r>
        <w:rPr>
          <w:rFonts w:ascii="Times New Roman" w:hAnsi="Times New Roman"/>
          <w:sz w:val="24"/>
        </w:rPr>
        <w:t>循环辅助装置</w:t>
      </w:r>
      <w:r>
        <w:rPr>
          <w:rFonts w:ascii="Times New Roman" w:hAnsi="Times New Roman"/>
          <w:sz w:val="24"/>
          <w:vertAlign w:val="superscript"/>
        </w:rPr>
        <w:t>9,1</w:t>
      </w:r>
      <w:r>
        <w:rPr>
          <w:rFonts w:ascii="Times New Roman" w:hAnsi="Times New Roman" w:hint="eastAsia"/>
          <w:sz w:val="24"/>
          <w:vertAlign w:val="superscript"/>
        </w:rPr>
        <w:t>0</w:t>
      </w:r>
      <w:r>
        <w:rPr>
          <w:rFonts w:ascii="Times New Roman" w:hAnsi="Times New Roman"/>
          <w:sz w:val="24"/>
        </w:rPr>
        <w:t>的</w:t>
      </w:r>
      <w:r>
        <w:rPr>
          <w:rFonts w:ascii="Times New Roman" w:hAnsi="Times New Roman" w:hint="eastAsia"/>
          <w:sz w:val="24"/>
        </w:rPr>
        <w:t>应</w:t>
      </w:r>
      <w:r>
        <w:rPr>
          <w:rFonts w:ascii="Times New Roman" w:hAnsi="Times New Roman"/>
          <w:sz w:val="24"/>
        </w:rPr>
        <w:t>用</w:t>
      </w:r>
      <w:r>
        <w:rPr>
          <w:rFonts w:ascii="Times New Roman" w:hAnsi="Times New Roman" w:hint="eastAsia"/>
          <w:sz w:val="24"/>
        </w:rPr>
        <w:t>。</w:t>
      </w:r>
    </w:p>
    <w:p w14:paraId="42C25E34" w14:textId="01A1237B" w:rsidR="001A72BF" w:rsidRDefault="00F16BB3">
      <w:pPr>
        <w:spacing w:line="300" w:lineRule="auto"/>
        <w:ind w:firstLineChars="200" w:firstLine="480"/>
        <w:rPr>
          <w:rFonts w:ascii="Times New Roman" w:hAnsi="Times New Roman"/>
          <w:sz w:val="24"/>
        </w:rPr>
      </w:pPr>
      <w:r>
        <w:rPr>
          <w:rFonts w:ascii="Times New Roman" w:hAnsi="Times New Roman"/>
          <w:sz w:val="24"/>
        </w:rPr>
        <w:t>本文</w:t>
      </w:r>
      <w:r>
        <w:rPr>
          <w:rFonts w:ascii="Times New Roman" w:hAnsi="Times New Roman" w:hint="eastAsia"/>
          <w:sz w:val="24"/>
        </w:rPr>
        <w:t>试图</w:t>
      </w:r>
      <w:r>
        <w:rPr>
          <w:rFonts w:ascii="Times New Roman" w:hAnsi="Times New Roman"/>
          <w:sz w:val="24"/>
        </w:rPr>
        <w:t>向读者提供当前</w:t>
      </w:r>
      <w:r>
        <w:rPr>
          <w:rFonts w:ascii="Times New Roman" w:hAnsi="Times New Roman" w:hint="eastAsia"/>
          <w:sz w:val="24"/>
        </w:rPr>
        <w:t>对</w:t>
      </w:r>
      <w:r>
        <w:rPr>
          <w:rFonts w:ascii="Times New Roman" w:hAnsi="Times New Roman"/>
          <w:sz w:val="24"/>
        </w:rPr>
        <w:t>PC-ECLS</w:t>
      </w:r>
      <w:r>
        <w:rPr>
          <w:rFonts w:ascii="Times New Roman" w:hAnsi="Times New Roman" w:hint="eastAsia"/>
          <w:sz w:val="24"/>
        </w:rPr>
        <w:t>的</w:t>
      </w:r>
      <w:r>
        <w:rPr>
          <w:rFonts w:ascii="Times New Roman" w:hAnsi="Times New Roman"/>
          <w:sz w:val="24"/>
        </w:rPr>
        <w:t>评</w:t>
      </w:r>
      <w:r>
        <w:rPr>
          <w:rFonts w:ascii="Times New Roman" w:hAnsi="Times New Roman" w:hint="eastAsia"/>
          <w:sz w:val="24"/>
        </w:rPr>
        <w:t>价</w:t>
      </w:r>
      <w:r>
        <w:rPr>
          <w:rFonts w:ascii="Times New Roman" w:hAnsi="Times New Roman"/>
          <w:sz w:val="24"/>
        </w:rPr>
        <w:t>，作为一</w:t>
      </w:r>
      <w:r>
        <w:rPr>
          <w:rFonts w:ascii="Times New Roman" w:hAnsi="Times New Roman" w:hint="eastAsia"/>
          <w:sz w:val="24"/>
        </w:rPr>
        <w:t>种</w:t>
      </w:r>
      <w:r>
        <w:rPr>
          <w:rFonts w:ascii="Times New Roman" w:hAnsi="Times New Roman"/>
          <w:sz w:val="24"/>
        </w:rPr>
        <w:t>有</w:t>
      </w:r>
      <w:r>
        <w:rPr>
          <w:rFonts w:ascii="Times New Roman" w:hAnsi="Times New Roman" w:hint="eastAsia"/>
          <w:sz w:val="24"/>
        </w:rPr>
        <w:t>效</w:t>
      </w:r>
      <w:r>
        <w:rPr>
          <w:rFonts w:ascii="Times New Roman" w:hAnsi="Times New Roman"/>
          <w:sz w:val="24"/>
        </w:rPr>
        <w:t>的</w:t>
      </w:r>
      <w:r>
        <w:rPr>
          <w:rFonts w:ascii="Times New Roman" w:hAnsi="Times New Roman" w:hint="eastAsia"/>
          <w:sz w:val="24"/>
        </w:rPr>
        <w:t>治疗手段</w:t>
      </w:r>
      <w:r w:rsidR="00FC3D39">
        <w:rPr>
          <w:rFonts w:ascii="Times New Roman" w:hAnsi="Times New Roman" w:hint="eastAsia"/>
          <w:sz w:val="24"/>
        </w:rPr>
        <w:t>，</w:t>
      </w:r>
      <w:r>
        <w:rPr>
          <w:rFonts w:ascii="Times New Roman" w:hAnsi="Times New Roman"/>
          <w:sz w:val="24"/>
        </w:rPr>
        <w:t>帮助从业</w:t>
      </w:r>
      <w:r>
        <w:rPr>
          <w:rFonts w:ascii="Times New Roman" w:hAnsi="Times New Roman" w:hint="eastAsia"/>
          <w:sz w:val="24"/>
        </w:rPr>
        <w:t>者</w:t>
      </w:r>
      <w:r>
        <w:rPr>
          <w:rFonts w:ascii="Times New Roman" w:hAnsi="Times New Roman"/>
          <w:sz w:val="24"/>
        </w:rPr>
        <w:t>充分</w:t>
      </w:r>
      <w:r>
        <w:rPr>
          <w:rFonts w:ascii="Times New Roman" w:hAnsi="Times New Roman" w:hint="eastAsia"/>
          <w:sz w:val="24"/>
        </w:rPr>
        <w:t>了</w:t>
      </w:r>
      <w:r>
        <w:rPr>
          <w:rFonts w:ascii="Times New Roman" w:hAnsi="Times New Roman"/>
          <w:sz w:val="24"/>
        </w:rPr>
        <w:t>解其当前的优势和局限性，以及作为成功</w:t>
      </w:r>
      <w:r w:rsidR="00FC3D39">
        <w:rPr>
          <w:rFonts w:ascii="Times New Roman" w:hAnsi="Times New Roman" w:hint="eastAsia"/>
          <w:sz w:val="24"/>
        </w:rPr>
        <w:t>结果</w:t>
      </w:r>
      <w:r>
        <w:rPr>
          <w:rFonts w:ascii="Times New Roman" w:hAnsi="Times New Roman" w:hint="eastAsia"/>
          <w:sz w:val="24"/>
        </w:rPr>
        <w:t>的</w:t>
      </w:r>
      <w:r>
        <w:rPr>
          <w:rFonts w:ascii="Times New Roman" w:hAnsi="Times New Roman"/>
          <w:sz w:val="24"/>
        </w:rPr>
        <w:t>先决条件的人为因素。</w:t>
      </w:r>
      <w:r>
        <w:rPr>
          <w:rFonts w:ascii="Times New Roman" w:hAnsi="Times New Roman" w:hint="eastAsia"/>
          <w:sz w:val="24"/>
        </w:rPr>
        <w:t>简要地涉及了护理</w:t>
      </w:r>
      <w:r>
        <w:rPr>
          <w:rFonts w:ascii="Times New Roman" w:hAnsi="Times New Roman"/>
          <w:sz w:val="24"/>
        </w:rPr>
        <w:t>这</w:t>
      </w:r>
      <w:r>
        <w:rPr>
          <w:rFonts w:ascii="Times New Roman" w:hAnsi="Times New Roman" w:hint="eastAsia"/>
          <w:sz w:val="24"/>
        </w:rPr>
        <w:t>一</w:t>
      </w:r>
      <w:r>
        <w:rPr>
          <w:rFonts w:ascii="Times New Roman" w:hAnsi="Times New Roman"/>
          <w:sz w:val="24"/>
        </w:rPr>
        <w:t>患者群体的</w:t>
      </w:r>
      <w:r>
        <w:rPr>
          <w:rFonts w:ascii="Times New Roman" w:hAnsi="Times New Roman" w:hint="eastAsia"/>
          <w:sz w:val="24"/>
        </w:rPr>
        <w:t>替代</w:t>
      </w:r>
      <w:r>
        <w:rPr>
          <w:rFonts w:ascii="Times New Roman" w:hAnsi="Times New Roman"/>
          <w:sz w:val="24"/>
        </w:rPr>
        <w:t>方法。</w:t>
      </w:r>
    </w:p>
    <w:p w14:paraId="35A4C629" w14:textId="77777777" w:rsidR="001A72BF" w:rsidRDefault="00F16BB3">
      <w:pPr>
        <w:spacing w:line="300" w:lineRule="auto"/>
        <w:rPr>
          <w:rFonts w:ascii="Times New Roman" w:hAnsi="Times New Roman"/>
          <w:sz w:val="24"/>
        </w:rPr>
      </w:pPr>
      <w:r>
        <w:rPr>
          <w:rFonts w:ascii="Times New Roman" w:hAnsi="Times New Roman"/>
          <w:sz w:val="24"/>
        </w:rPr>
        <w:t>4.2</w:t>
      </w:r>
      <w:r>
        <w:rPr>
          <w:rFonts w:ascii="Times New Roman" w:hAnsi="Times New Roman" w:hint="eastAsia"/>
          <w:sz w:val="24"/>
        </w:rPr>
        <w:t xml:space="preserve"> </w:t>
      </w:r>
      <w:r>
        <w:rPr>
          <w:rFonts w:ascii="Times New Roman" w:hAnsi="Times New Roman"/>
          <w:sz w:val="24"/>
        </w:rPr>
        <w:t>证据</w:t>
      </w:r>
      <w:r>
        <w:rPr>
          <w:rFonts w:ascii="Times New Roman" w:hAnsi="Times New Roman" w:hint="eastAsia"/>
          <w:sz w:val="24"/>
        </w:rPr>
        <w:t>回顾</w:t>
      </w:r>
    </w:p>
    <w:p w14:paraId="0D52E17F" w14:textId="1182ED84" w:rsidR="001A72BF" w:rsidRDefault="00F16BB3" w:rsidP="001A2DB1">
      <w:pPr>
        <w:spacing w:line="300" w:lineRule="auto"/>
        <w:ind w:firstLineChars="200" w:firstLine="480"/>
        <w:rPr>
          <w:rFonts w:ascii="Times New Roman" w:hAnsi="Times New Roman"/>
          <w:sz w:val="24"/>
        </w:rPr>
      </w:pPr>
      <w:r>
        <w:rPr>
          <w:rFonts w:ascii="Times New Roman" w:hAnsi="Times New Roman"/>
          <w:sz w:val="24"/>
        </w:rPr>
        <w:t>关于心脏</w:t>
      </w:r>
      <w:r w:rsidR="00273354">
        <w:rPr>
          <w:rFonts w:ascii="Times New Roman" w:hAnsi="Times New Roman" w:hint="eastAsia"/>
          <w:sz w:val="24"/>
        </w:rPr>
        <w:t>手术</w:t>
      </w:r>
      <w:r>
        <w:rPr>
          <w:rFonts w:ascii="Times New Roman" w:hAnsi="Times New Roman"/>
          <w:sz w:val="24"/>
        </w:rPr>
        <w:t>围术期</w:t>
      </w:r>
      <w:r>
        <w:rPr>
          <w:rFonts w:ascii="Times New Roman" w:hAnsi="Times New Roman" w:hint="eastAsia"/>
          <w:sz w:val="24"/>
        </w:rPr>
        <w:t>应</w:t>
      </w:r>
      <w:r>
        <w:rPr>
          <w:rFonts w:ascii="Times New Roman" w:hAnsi="Times New Roman"/>
          <w:sz w:val="24"/>
        </w:rPr>
        <w:t>用</w:t>
      </w:r>
      <w:r>
        <w:rPr>
          <w:rFonts w:ascii="Times New Roman" w:hAnsi="Times New Roman"/>
          <w:sz w:val="24"/>
        </w:rPr>
        <w:t>ECLS</w:t>
      </w:r>
      <w:r>
        <w:rPr>
          <w:rFonts w:ascii="Times New Roman" w:hAnsi="Times New Roman"/>
          <w:sz w:val="24"/>
        </w:rPr>
        <w:t>的</w:t>
      </w:r>
      <w:r>
        <w:rPr>
          <w:rFonts w:ascii="Times New Roman" w:hAnsi="Times New Roman" w:hint="eastAsia"/>
          <w:sz w:val="24"/>
        </w:rPr>
        <w:t>资料</w:t>
      </w:r>
      <w:r>
        <w:rPr>
          <w:rFonts w:ascii="Times New Roman" w:hAnsi="Times New Roman"/>
          <w:sz w:val="24"/>
        </w:rPr>
        <w:t>是有限的</w:t>
      </w:r>
      <w:r>
        <w:rPr>
          <w:rFonts w:ascii="Times New Roman" w:hAnsi="Times New Roman" w:hint="eastAsia"/>
          <w:sz w:val="24"/>
        </w:rPr>
        <w:t>，</w:t>
      </w:r>
      <w:r w:rsidR="00FA21E3">
        <w:rPr>
          <w:rFonts w:ascii="Times New Roman" w:hAnsi="Times New Roman" w:hint="eastAsia"/>
          <w:sz w:val="24"/>
        </w:rPr>
        <w:t>事实</w:t>
      </w:r>
      <w:r>
        <w:rPr>
          <w:rFonts w:ascii="Times New Roman" w:hAnsi="Times New Roman" w:hint="eastAsia"/>
          <w:sz w:val="24"/>
        </w:rPr>
        <w:t>上</w:t>
      </w:r>
      <w:r w:rsidR="00FA21E3">
        <w:rPr>
          <w:rFonts w:ascii="Times New Roman" w:hAnsi="Times New Roman" w:hint="eastAsia"/>
          <w:sz w:val="24"/>
        </w:rPr>
        <w:t>，</w:t>
      </w:r>
      <w:r>
        <w:rPr>
          <w:rFonts w:ascii="Times New Roman" w:hAnsi="Times New Roman"/>
          <w:sz w:val="24"/>
        </w:rPr>
        <w:t>在过去的</w:t>
      </w:r>
      <w:r>
        <w:rPr>
          <w:rFonts w:ascii="Times New Roman" w:hAnsi="Times New Roman"/>
          <w:sz w:val="24"/>
        </w:rPr>
        <w:t>25</w:t>
      </w:r>
      <w:r>
        <w:rPr>
          <w:rFonts w:ascii="Times New Roman" w:hAnsi="Times New Roman"/>
          <w:sz w:val="24"/>
        </w:rPr>
        <w:t>年中</w:t>
      </w:r>
      <w:r>
        <w:rPr>
          <w:rFonts w:ascii="Times New Roman" w:hAnsi="Times New Roman" w:hint="eastAsia"/>
          <w:sz w:val="24"/>
        </w:rPr>
        <w:t>只报道了少数</w:t>
      </w:r>
      <w:r>
        <w:rPr>
          <w:rFonts w:ascii="Times New Roman" w:hAnsi="Times New Roman"/>
          <w:sz w:val="24"/>
        </w:rPr>
        <w:t>强有力的病例系列</w:t>
      </w:r>
      <w:r>
        <w:rPr>
          <w:rFonts w:ascii="Times New Roman" w:hAnsi="Times New Roman" w:hint="eastAsia"/>
          <w:sz w:val="24"/>
        </w:rPr>
        <w:t>（</w:t>
      </w:r>
      <w:r>
        <w:rPr>
          <w:rFonts w:ascii="Times New Roman" w:hAnsi="Times New Roman"/>
          <w:sz w:val="24"/>
        </w:rPr>
        <w:t>&gt; 50</w:t>
      </w:r>
      <w:r>
        <w:rPr>
          <w:rFonts w:ascii="Times New Roman" w:hAnsi="Times New Roman"/>
          <w:sz w:val="24"/>
        </w:rPr>
        <w:t>个病例</w:t>
      </w:r>
      <w:r>
        <w:rPr>
          <w:rFonts w:ascii="Times New Roman" w:hAnsi="Times New Roman" w:hint="eastAsia"/>
          <w:sz w:val="24"/>
        </w:rPr>
        <w:t>）</w:t>
      </w:r>
      <w:r>
        <w:rPr>
          <w:rFonts w:ascii="Times New Roman" w:hAnsi="Times New Roman"/>
          <w:sz w:val="24"/>
          <w:vertAlign w:val="superscript"/>
        </w:rPr>
        <w:t>11,12</w:t>
      </w:r>
      <w:r>
        <w:rPr>
          <w:rFonts w:ascii="Times New Roman" w:hAnsi="Times New Roman"/>
          <w:sz w:val="24"/>
        </w:rPr>
        <w:t>。它的</w:t>
      </w:r>
      <w:r>
        <w:rPr>
          <w:rFonts w:ascii="Times New Roman" w:hAnsi="Times New Roman" w:hint="eastAsia"/>
          <w:sz w:val="24"/>
        </w:rPr>
        <w:t>使用</w:t>
      </w:r>
      <w:r>
        <w:rPr>
          <w:rFonts w:ascii="Times New Roman" w:hAnsi="Times New Roman"/>
          <w:sz w:val="24"/>
        </w:rPr>
        <w:t>率从</w:t>
      </w:r>
      <w:r>
        <w:rPr>
          <w:rFonts w:ascii="Times New Roman" w:hAnsi="Times New Roman"/>
          <w:sz w:val="24"/>
        </w:rPr>
        <w:t>0.3%</w:t>
      </w:r>
      <w:r>
        <w:rPr>
          <w:rFonts w:ascii="Times New Roman" w:hAnsi="Times New Roman"/>
          <w:sz w:val="24"/>
        </w:rPr>
        <w:t>到</w:t>
      </w:r>
      <w:r>
        <w:rPr>
          <w:rFonts w:ascii="Times New Roman" w:hAnsi="Times New Roman"/>
          <w:sz w:val="24"/>
        </w:rPr>
        <w:t>3.6%</w:t>
      </w:r>
      <w:r>
        <w:rPr>
          <w:rFonts w:ascii="Times New Roman" w:hAnsi="Times New Roman"/>
          <w:sz w:val="24"/>
        </w:rPr>
        <w:t>不等</w:t>
      </w:r>
      <w:r>
        <w:rPr>
          <w:rFonts w:ascii="Times New Roman" w:hAnsi="Times New Roman"/>
          <w:sz w:val="24"/>
          <w:vertAlign w:val="superscript"/>
        </w:rPr>
        <w:t>2,11,12</w:t>
      </w:r>
      <w:r>
        <w:rPr>
          <w:rFonts w:ascii="Times New Roman" w:hAnsi="Times New Roman"/>
          <w:sz w:val="24"/>
        </w:rPr>
        <w:t>，</w:t>
      </w:r>
      <w:r>
        <w:rPr>
          <w:rFonts w:ascii="Times New Roman" w:hAnsi="Times New Roman" w:hint="eastAsia"/>
          <w:sz w:val="24"/>
        </w:rPr>
        <w:t>强调了</w:t>
      </w:r>
      <w:r>
        <w:rPr>
          <w:rFonts w:ascii="Times New Roman" w:hAnsi="Times New Roman"/>
          <w:sz w:val="24"/>
        </w:rPr>
        <w:t>在这种情况下</w:t>
      </w:r>
      <w:r>
        <w:rPr>
          <w:rFonts w:ascii="Times New Roman" w:hAnsi="Times New Roman" w:hint="eastAsia"/>
          <w:sz w:val="24"/>
        </w:rPr>
        <w:t>使用的</w:t>
      </w:r>
      <w:r>
        <w:rPr>
          <w:rFonts w:ascii="Times New Roman" w:hAnsi="Times New Roman"/>
          <w:sz w:val="24"/>
        </w:rPr>
        <w:t>有限</w:t>
      </w:r>
      <w:r>
        <w:rPr>
          <w:rFonts w:ascii="Times New Roman" w:hAnsi="Times New Roman" w:hint="eastAsia"/>
          <w:sz w:val="24"/>
        </w:rPr>
        <w:t>性</w:t>
      </w:r>
      <w:r w:rsidR="00FA21E3">
        <w:rPr>
          <w:rFonts w:ascii="Times New Roman" w:hAnsi="Times New Roman" w:hint="eastAsia"/>
          <w:sz w:val="24"/>
        </w:rPr>
        <w:t>和</w:t>
      </w:r>
      <w:r w:rsidR="00313F07">
        <w:rPr>
          <w:rFonts w:ascii="Times New Roman" w:hAnsi="Times New Roman" w:hint="eastAsia"/>
          <w:sz w:val="24"/>
        </w:rPr>
        <w:t>高度可变</w:t>
      </w:r>
      <w:r w:rsidR="00613438">
        <w:rPr>
          <w:rFonts w:ascii="Times New Roman" w:hAnsi="Times New Roman" w:hint="eastAsia"/>
          <w:sz w:val="24"/>
        </w:rPr>
        <w:t>性</w:t>
      </w:r>
      <w:r>
        <w:rPr>
          <w:rFonts w:ascii="Times New Roman" w:hAnsi="Times New Roman"/>
          <w:sz w:val="24"/>
        </w:rPr>
        <w:t>。虽然</w:t>
      </w:r>
      <w:r>
        <w:rPr>
          <w:rFonts w:ascii="Times New Roman" w:hAnsi="Times New Roman" w:hint="eastAsia"/>
          <w:sz w:val="24"/>
        </w:rPr>
        <w:t>一些</w:t>
      </w:r>
      <w:r>
        <w:rPr>
          <w:rFonts w:ascii="Times New Roman" w:hAnsi="Times New Roman"/>
          <w:sz w:val="24"/>
        </w:rPr>
        <w:t>国家和国际调查已证实</w:t>
      </w:r>
      <w:r>
        <w:rPr>
          <w:rFonts w:ascii="Times New Roman" w:hAnsi="Times New Roman"/>
          <w:sz w:val="24"/>
        </w:rPr>
        <w:t>ECLS</w:t>
      </w:r>
      <w:r>
        <w:rPr>
          <w:rFonts w:ascii="Times New Roman" w:hAnsi="Times New Roman"/>
          <w:sz w:val="24"/>
        </w:rPr>
        <w:t>在外科</w:t>
      </w:r>
      <w:r>
        <w:rPr>
          <w:rFonts w:ascii="Times New Roman" w:hAnsi="Times New Roman" w:hint="eastAsia"/>
          <w:sz w:val="24"/>
        </w:rPr>
        <w:t>领域</w:t>
      </w:r>
      <w:r>
        <w:rPr>
          <w:rFonts w:ascii="Times New Roman" w:hAnsi="Times New Roman"/>
          <w:sz w:val="24"/>
        </w:rPr>
        <w:t>的</w:t>
      </w:r>
      <w:r>
        <w:rPr>
          <w:rFonts w:ascii="Times New Roman" w:hAnsi="Times New Roman" w:hint="eastAsia"/>
          <w:sz w:val="24"/>
        </w:rPr>
        <w:t>应用</w:t>
      </w:r>
      <w:r>
        <w:rPr>
          <w:rFonts w:ascii="Times New Roman" w:hAnsi="Times New Roman"/>
          <w:sz w:val="24"/>
        </w:rPr>
        <w:t>增加，但</w:t>
      </w:r>
      <w:r>
        <w:rPr>
          <w:rFonts w:ascii="Times New Roman" w:hAnsi="Times New Roman"/>
          <w:sz w:val="24"/>
        </w:rPr>
        <w:t>ELSO</w:t>
      </w:r>
      <w:bookmarkStart w:id="5" w:name="OLE_LINK37"/>
      <w:r>
        <w:rPr>
          <w:rFonts w:ascii="Times New Roman" w:hAnsi="Times New Roman" w:hint="eastAsia"/>
          <w:sz w:val="24"/>
        </w:rPr>
        <w:t>登记</w:t>
      </w:r>
      <w:bookmarkEnd w:id="5"/>
      <w:r w:rsidR="00FA21E3">
        <w:rPr>
          <w:rFonts w:ascii="Times New Roman" w:hAnsi="Times New Roman" w:hint="eastAsia"/>
          <w:sz w:val="24"/>
        </w:rPr>
        <w:t>处</w:t>
      </w:r>
      <w:r>
        <w:rPr>
          <w:rFonts w:ascii="Times New Roman" w:hAnsi="Times New Roman"/>
          <w:sz w:val="24"/>
        </w:rPr>
        <w:t>的分析</w:t>
      </w:r>
      <w:r>
        <w:rPr>
          <w:rFonts w:ascii="Times New Roman" w:hAnsi="Times New Roman" w:hint="eastAsia"/>
          <w:sz w:val="24"/>
        </w:rPr>
        <w:t>表明</w:t>
      </w:r>
      <w:r>
        <w:rPr>
          <w:rFonts w:ascii="Times New Roman" w:hAnsi="Times New Roman"/>
          <w:sz w:val="24"/>
        </w:rPr>
        <w:t>，</w:t>
      </w:r>
      <w:r>
        <w:rPr>
          <w:rFonts w:ascii="Times New Roman" w:hAnsi="Times New Roman" w:hint="eastAsia"/>
          <w:sz w:val="24"/>
        </w:rPr>
        <w:t>存活</w:t>
      </w:r>
      <w:r w:rsidR="00FA21E3">
        <w:rPr>
          <w:rFonts w:ascii="Times New Roman" w:hAnsi="Times New Roman" w:hint="eastAsia"/>
          <w:sz w:val="24"/>
        </w:rPr>
        <w:t>者</w:t>
      </w:r>
      <w:r>
        <w:rPr>
          <w:rFonts w:ascii="Times New Roman" w:hAnsi="Times New Roman" w:hint="eastAsia"/>
          <w:sz w:val="24"/>
        </w:rPr>
        <w:t>的</w:t>
      </w:r>
      <w:r>
        <w:rPr>
          <w:rFonts w:ascii="Times New Roman" w:hAnsi="Times New Roman"/>
          <w:sz w:val="24"/>
        </w:rPr>
        <w:t>数</w:t>
      </w:r>
      <w:r w:rsidR="00FA21E3">
        <w:rPr>
          <w:rFonts w:ascii="Times New Roman" w:hAnsi="Times New Roman" w:hint="eastAsia"/>
          <w:sz w:val="24"/>
        </w:rPr>
        <w:t>量也在</w:t>
      </w:r>
      <w:r>
        <w:rPr>
          <w:rFonts w:ascii="Times New Roman" w:hAnsi="Times New Roman"/>
          <w:sz w:val="24"/>
        </w:rPr>
        <w:t>稳步下降</w:t>
      </w:r>
      <w:r>
        <w:rPr>
          <w:rFonts w:ascii="Times New Roman" w:hAnsi="Times New Roman" w:hint="eastAsia"/>
          <w:sz w:val="24"/>
        </w:rPr>
        <w:t>。</w:t>
      </w:r>
    </w:p>
    <w:p w14:paraId="3FA18D5E" w14:textId="66DEA24A" w:rsidR="001A72BF" w:rsidRDefault="00F16BB3">
      <w:pPr>
        <w:spacing w:line="300" w:lineRule="auto"/>
        <w:ind w:firstLineChars="200" w:firstLine="480"/>
        <w:rPr>
          <w:rFonts w:ascii="Times New Roman" w:hAnsi="Times New Roman"/>
          <w:sz w:val="24"/>
        </w:rPr>
      </w:pPr>
      <w:r>
        <w:rPr>
          <w:rFonts w:ascii="Times New Roman" w:hAnsi="Times New Roman"/>
          <w:sz w:val="24"/>
        </w:rPr>
        <w:t>尽管</w:t>
      </w:r>
      <w:r>
        <w:rPr>
          <w:rFonts w:ascii="Times New Roman" w:hAnsi="Times New Roman"/>
          <w:sz w:val="24"/>
        </w:rPr>
        <w:t>PC-ECLS</w:t>
      </w:r>
      <w:r>
        <w:rPr>
          <w:rFonts w:ascii="Times New Roman" w:hAnsi="Times New Roman"/>
          <w:sz w:val="24"/>
        </w:rPr>
        <w:t>在所有成人</w:t>
      </w:r>
      <w:r>
        <w:rPr>
          <w:rFonts w:ascii="Times New Roman" w:hAnsi="Times New Roman"/>
          <w:sz w:val="24"/>
        </w:rPr>
        <w:t>ECLS</w:t>
      </w:r>
      <w:r>
        <w:rPr>
          <w:rFonts w:ascii="Times New Roman" w:hAnsi="Times New Roman"/>
          <w:sz w:val="24"/>
        </w:rPr>
        <w:t>病例中所占的</w:t>
      </w:r>
      <w:r>
        <w:rPr>
          <w:rFonts w:ascii="Times New Roman" w:hAnsi="Times New Roman" w:hint="eastAsia"/>
          <w:sz w:val="24"/>
        </w:rPr>
        <w:t>比例</w:t>
      </w:r>
      <w:r>
        <w:rPr>
          <w:rFonts w:ascii="Times New Roman" w:hAnsi="Times New Roman"/>
          <w:sz w:val="24"/>
        </w:rPr>
        <w:t>下降，但这种下降是</w:t>
      </w:r>
      <w:r w:rsidR="00636370">
        <w:rPr>
          <w:rFonts w:ascii="Times New Roman" w:hAnsi="Times New Roman"/>
          <w:sz w:val="24"/>
        </w:rPr>
        <w:t>ECLS</w:t>
      </w:r>
      <w:r>
        <w:rPr>
          <w:rFonts w:ascii="Times New Roman" w:hAnsi="Times New Roman" w:hint="eastAsia"/>
          <w:sz w:val="24"/>
        </w:rPr>
        <w:t>在</w:t>
      </w:r>
      <w:r>
        <w:rPr>
          <w:rFonts w:ascii="Times New Roman" w:hAnsi="Times New Roman"/>
          <w:sz w:val="24"/>
        </w:rPr>
        <w:t>非手术性心源性休克和难治性心脏骤停治疗中</w:t>
      </w:r>
      <w:r w:rsidR="00636370">
        <w:rPr>
          <w:rFonts w:ascii="Times New Roman" w:hAnsi="Times New Roman" w:hint="eastAsia"/>
          <w:sz w:val="24"/>
        </w:rPr>
        <w:t>的</w:t>
      </w:r>
      <w:r>
        <w:rPr>
          <w:rFonts w:ascii="Times New Roman" w:hAnsi="Times New Roman"/>
          <w:sz w:val="24"/>
        </w:rPr>
        <w:t>应用增加的结果。</w:t>
      </w:r>
      <w:r>
        <w:rPr>
          <w:rFonts w:ascii="Times New Roman" w:hAnsi="Times New Roman" w:hint="eastAsia"/>
          <w:sz w:val="24"/>
        </w:rPr>
        <w:t>然而</w:t>
      </w:r>
      <w:r>
        <w:rPr>
          <w:rFonts w:ascii="Times New Roman" w:hAnsi="Times New Roman"/>
          <w:sz w:val="24"/>
        </w:rPr>
        <w:t>由于</w:t>
      </w:r>
      <w:r>
        <w:rPr>
          <w:rFonts w:ascii="Times New Roman" w:hAnsi="Times New Roman"/>
          <w:sz w:val="24"/>
        </w:rPr>
        <w:t>PC-ECLS</w:t>
      </w:r>
      <w:r>
        <w:rPr>
          <w:rFonts w:ascii="Times New Roman" w:hAnsi="Times New Roman" w:hint="eastAsia"/>
          <w:sz w:val="24"/>
        </w:rPr>
        <w:t>的</w:t>
      </w:r>
      <w:r>
        <w:rPr>
          <w:rFonts w:ascii="Times New Roman" w:hAnsi="Times New Roman"/>
          <w:sz w:val="24"/>
        </w:rPr>
        <w:t>绝对</w:t>
      </w:r>
      <w:r>
        <w:rPr>
          <w:rFonts w:ascii="Times New Roman" w:hAnsi="Times New Roman" w:hint="eastAsia"/>
          <w:sz w:val="24"/>
        </w:rPr>
        <w:t>病例数</w:t>
      </w:r>
      <w:r>
        <w:rPr>
          <w:rFonts w:ascii="Times New Roman" w:hAnsi="Times New Roman"/>
          <w:sz w:val="24"/>
        </w:rPr>
        <w:t>增加，它</w:t>
      </w:r>
      <w:r>
        <w:rPr>
          <w:rFonts w:ascii="Times New Roman" w:hAnsi="Times New Roman" w:hint="eastAsia"/>
          <w:sz w:val="24"/>
        </w:rPr>
        <w:t>仍是</w:t>
      </w:r>
      <w:r>
        <w:rPr>
          <w:rFonts w:ascii="Times New Roman" w:hAnsi="Times New Roman" w:hint="eastAsia"/>
          <w:sz w:val="24"/>
        </w:rPr>
        <w:t>ECLS</w:t>
      </w:r>
      <w:r>
        <w:rPr>
          <w:rFonts w:ascii="Times New Roman" w:hAnsi="Times New Roman" w:hint="eastAsia"/>
          <w:sz w:val="24"/>
        </w:rPr>
        <w:t>在成人患者中最常见的心脏应用。</w:t>
      </w:r>
    </w:p>
    <w:p w14:paraId="33B92CE3" w14:textId="0604D9B6" w:rsidR="001A72BF" w:rsidRDefault="00F16BB3">
      <w:pPr>
        <w:spacing w:line="300" w:lineRule="auto"/>
        <w:rPr>
          <w:rFonts w:ascii="Times New Roman" w:hAnsi="Times New Roman"/>
          <w:sz w:val="24"/>
        </w:rPr>
      </w:pPr>
      <w:r>
        <w:rPr>
          <w:rFonts w:ascii="Times New Roman" w:hAnsi="Times New Roman"/>
          <w:sz w:val="24"/>
        </w:rPr>
        <w:t>4.3</w:t>
      </w:r>
      <w:r>
        <w:rPr>
          <w:rFonts w:ascii="Times New Roman" w:hAnsi="Times New Roman" w:hint="eastAsia"/>
          <w:sz w:val="24"/>
        </w:rPr>
        <w:t xml:space="preserve"> </w:t>
      </w:r>
      <w:r>
        <w:rPr>
          <w:rFonts w:ascii="Times New Roman" w:hAnsi="Times New Roman"/>
          <w:sz w:val="24"/>
        </w:rPr>
        <w:t>患者术前</w:t>
      </w:r>
      <w:r>
        <w:rPr>
          <w:rFonts w:ascii="Times New Roman" w:hAnsi="Times New Roman" w:hint="eastAsia"/>
          <w:sz w:val="24"/>
        </w:rPr>
        <w:t>资料</w:t>
      </w:r>
      <w:r>
        <w:rPr>
          <w:rFonts w:ascii="Times New Roman" w:hAnsi="Times New Roman"/>
          <w:sz w:val="24"/>
        </w:rPr>
        <w:t>和</w:t>
      </w:r>
      <w:r w:rsidR="00843F3E">
        <w:rPr>
          <w:rFonts w:ascii="Times New Roman" w:hAnsi="Times New Roman"/>
          <w:sz w:val="24"/>
        </w:rPr>
        <w:t>PC-ECLS</w:t>
      </w:r>
      <w:r>
        <w:rPr>
          <w:rFonts w:ascii="Times New Roman" w:hAnsi="Times New Roman"/>
          <w:sz w:val="24"/>
        </w:rPr>
        <w:t>的特</w:t>
      </w:r>
      <w:r>
        <w:rPr>
          <w:rFonts w:ascii="Times New Roman" w:hAnsi="Times New Roman" w:hint="eastAsia"/>
          <w:sz w:val="24"/>
        </w:rPr>
        <w:t>性</w:t>
      </w:r>
    </w:p>
    <w:p w14:paraId="61FBBCDB" w14:textId="37E0045D" w:rsidR="001A72BF" w:rsidRDefault="00F16BB3" w:rsidP="0012761E">
      <w:pPr>
        <w:spacing w:line="300" w:lineRule="auto"/>
        <w:ind w:firstLineChars="200" w:firstLine="480"/>
        <w:rPr>
          <w:rFonts w:ascii="Times New Roman" w:hAnsi="Times New Roman"/>
          <w:sz w:val="24"/>
        </w:rPr>
      </w:pPr>
      <w:r>
        <w:rPr>
          <w:rFonts w:ascii="Times New Roman" w:hAnsi="Times New Roman"/>
          <w:sz w:val="24"/>
        </w:rPr>
        <w:t>与</w:t>
      </w:r>
      <w:r>
        <w:rPr>
          <w:rFonts w:ascii="Times New Roman" w:hAnsi="Times New Roman"/>
          <w:sz w:val="24"/>
        </w:rPr>
        <w:t>PC-ECLS</w:t>
      </w:r>
      <w:r>
        <w:rPr>
          <w:rFonts w:ascii="Times New Roman" w:hAnsi="Times New Roman" w:hint="eastAsia"/>
          <w:sz w:val="24"/>
        </w:rPr>
        <w:t>的应用潜在相关的</w:t>
      </w:r>
      <w:r>
        <w:rPr>
          <w:rFonts w:ascii="Times New Roman" w:hAnsi="Times New Roman"/>
          <w:sz w:val="24"/>
        </w:rPr>
        <w:t>患者</w:t>
      </w:r>
      <w:r>
        <w:rPr>
          <w:rFonts w:ascii="Times New Roman" w:hAnsi="Times New Roman" w:hint="eastAsia"/>
          <w:sz w:val="24"/>
        </w:rPr>
        <w:t>特征</w:t>
      </w:r>
      <w:r>
        <w:rPr>
          <w:rFonts w:ascii="Times New Roman" w:hAnsi="Times New Roman"/>
          <w:sz w:val="24"/>
        </w:rPr>
        <w:t>已被</w:t>
      </w:r>
      <w:r>
        <w:rPr>
          <w:rFonts w:ascii="Times New Roman" w:hAnsi="Times New Roman" w:hint="eastAsia"/>
          <w:sz w:val="24"/>
        </w:rPr>
        <w:t>研究</w:t>
      </w:r>
      <w:r>
        <w:rPr>
          <w:rFonts w:ascii="Times New Roman" w:hAnsi="Times New Roman"/>
          <w:sz w:val="24"/>
        </w:rPr>
        <w:t>，</w:t>
      </w:r>
      <w:r>
        <w:rPr>
          <w:rFonts w:ascii="Times New Roman" w:hAnsi="Times New Roman" w:hint="eastAsia"/>
          <w:sz w:val="24"/>
        </w:rPr>
        <w:t>但没有明确定义的资料</w:t>
      </w:r>
      <w:r>
        <w:rPr>
          <w:rFonts w:ascii="Times New Roman" w:hAnsi="Times New Roman"/>
          <w:sz w:val="24"/>
        </w:rPr>
        <w:t>。相对年轻的患者</w:t>
      </w:r>
      <w:r>
        <w:rPr>
          <w:rFonts w:ascii="Times New Roman" w:hAnsi="Times New Roman" w:hint="eastAsia"/>
          <w:sz w:val="24"/>
        </w:rPr>
        <w:t>（</w:t>
      </w:r>
      <w:r>
        <w:rPr>
          <w:rFonts w:ascii="Times New Roman" w:hAnsi="Times New Roman"/>
          <w:sz w:val="24"/>
        </w:rPr>
        <w:t>年龄</w:t>
      </w:r>
      <w:r>
        <w:rPr>
          <w:rFonts w:ascii="Times New Roman" w:hAnsi="Times New Roman"/>
          <w:sz w:val="24"/>
        </w:rPr>
        <w:t>&lt; 60</w:t>
      </w:r>
      <w:r>
        <w:rPr>
          <w:rFonts w:ascii="Times New Roman" w:hAnsi="Times New Roman"/>
          <w:sz w:val="24"/>
        </w:rPr>
        <w:t>岁</w:t>
      </w:r>
      <w:r>
        <w:rPr>
          <w:rFonts w:ascii="Times New Roman" w:hAnsi="Times New Roman" w:hint="eastAsia"/>
          <w:sz w:val="24"/>
        </w:rPr>
        <w:t>）</w:t>
      </w:r>
      <w:r>
        <w:rPr>
          <w:rFonts w:ascii="Times New Roman" w:hAnsi="Times New Roman"/>
          <w:sz w:val="24"/>
        </w:rPr>
        <w:t>、术前肾功能</w:t>
      </w:r>
      <w:r>
        <w:rPr>
          <w:rFonts w:ascii="Times New Roman" w:hAnsi="Times New Roman" w:hint="eastAsia"/>
          <w:sz w:val="24"/>
        </w:rPr>
        <w:t>不全</w:t>
      </w:r>
      <w:r>
        <w:rPr>
          <w:rFonts w:ascii="Times New Roman" w:hAnsi="Times New Roman"/>
          <w:sz w:val="24"/>
        </w:rPr>
        <w:t>、既往心肌梗死、</w:t>
      </w:r>
      <w:r w:rsidR="00843F3E">
        <w:rPr>
          <w:rFonts w:ascii="Times New Roman" w:hAnsi="Times New Roman" w:hint="eastAsia"/>
          <w:sz w:val="24"/>
        </w:rPr>
        <w:t>合并</w:t>
      </w:r>
      <w:r>
        <w:rPr>
          <w:rFonts w:ascii="Times New Roman" w:hAnsi="Times New Roman"/>
          <w:sz w:val="24"/>
        </w:rPr>
        <w:t>左主干病变、左心室功能不全、</w:t>
      </w:r>
      <w:r w:rsidR="00B81432">
        <w:rPr>
          <w:rFonts w:ascii="Times New Roman" w:hAnsi="Times New Roman"/>
          <w:sz w:val="24"/>
        </w:rPr>
        <w:t>长期</w:t>
      </w:r>
      <w:r w:rsidR="00B81432">
        <w:rPr>
          <w:rFonts w:ascii="Times New Roman" w:hAnsi="Times New Roman" w:hint="eastAsia"/>
          <w:sz w:val="24"/>
        </w:rPr>
        <w:t>冠状动脉疾病</w:t>
      </w:r>
      <w:r w:rsidR="00B81432">
        <w:rPr>
          <w:rFonts w:ascii="Times New Roman" w:hAnsi="Times New Roman"/>
          <w:sz w:val="24"/>
        </w:rPr>
        <w:t>史</w:t>
      </w:r>
      <w:r w:rsidR="00B81432">
        <w:rPr>
          <w:rFonts w:ascii="Times New Roman" w:hAnsi="Times New Roman" w:hint="eastAsia"/>
          <w:sz w:val="24"/>
        </w:rPr>
        <w:t>合并</w:t>
      </w:r>
      <w:r>
        <w:rPr>
          <w:rFonts w:ascii="Times New Roman" w:hAnsi="Times New Roman"/>
          <w:sz w:val="24"/>
        </w:rPr>
        <w:t>既往心肌梗死、既往</w:t>
      </w:r>
      <w:r>
        <w:rPr>
          <w:rFonts w:ascii="Times New Roman" w:hAnsi="Times New Roman" w:hint="eastAsia"/>
          <w:sz w:val="24"/>
        </w:rPr>
        <w:t>心脏</w:t>
      </w:r>
      <w:r>
        <w:rPr>
          <w:rFonts w:ascii="Times New Roman" w:hAnsi="Times New Roman"/>
          <w:sz w:val="24"/>
        </w:rPr>
        <w:t>直视手术和紧急或急诊状态，这些都</w:t>
      </w:r>
      <w:r w:rsidR="00B81432">
        <w:rPr>
          <w:rFonts w:ascii="Times New Roman" w:hAnsi="Times New Roman" w:hint="eastAsia"/>
          <w:sz w:val="24"/>
        </w:rPr>
        <w:t>是</w:t>
      </w:r>
      <w:r>
        <w:rPr>
          <w:rFonts w:ascii="Times New Roman" w:hAnsi="Times New Roman"/>
          <w:sz w:val="24"/>
        </w:rPr>
        <w:t>PC-ECLS</w:t>
      </w:r>
      <w:r>
        <w:rPr>
          <w:rFonts w:ascii="Times New Roman" w:hAnsi="Times New Roman"/>
          <w:sz w:val="24"/>
        </w:rPr>
        <w:t>患者的特征</w:t>
      </w:r>
      <w:r>
        <w:rPr>
          <w:rFonts w:ascii="Times New Roman" w:hAnsi="Times New Roman" w:hint="eastAsia"/>
          <w:sz w:val="24"/>
          <w:vertAlign w:val="superscript"/>
        </w:rPr>
        <w:t>14</w:t>
      </w:r>
      <w:r>
        <w:rPr>
          <w:rFonts w:ascii="Times New Roman" w:hAnsi="Times New Roman"/>
          <w:sz w:val="24"/>
        </w:rPr>
        <w:t>。</w:t>
      </w:r>
      <w:r>
        <w:rPr>
          <w:rFonts w:ascii="Times New Roman" w:hAnsi="Times New Roman" w:hint="eastAsia"/>
          <w:sz w:val="24"/>
        </w:rPr>
        <w:t>患者年龄代表了</w:t>
      </w:r>
      <w:r>
        <w:rPr>
          <w:rFonts w:ascii="Times New Roman" w:hAnsi="Times New Roman" w:hint="eastAsia"/>
          <w:sz w:val="24"/>
        </w:rPr>
        <w:t>PC-ECLS</w:t>
      </w:r>
      <w:r>
        <w:rPr>
          <w:rFonts w:ascii="Times New Roman" w:hAnsi="Times New Roman" w:hint="eastAsia"/>
          <w:sz w:val="24"/>
        </w:rPr>
        <w:t>的一个有争议的方面。一些</w:t>
      </w:r>
      <w:r>
        <w:rPr>
          <w:rFonts w:ascii="Times New Roman" w:hAnsi="Times New Roman"/>
          <w:sz w:val="24"/>
        </w:rPr>
        <w:t>中心拒绝为超过临界年龄的患者提供</w:t>
      </w:r>
      <w:r>
        <w:rPr>
          <w:rFonts w:ascii="Times New Roman" w:hAnsi="Times New Roman"/>
          <w:sz w:val="24"/>
        </w:rPr>
        <w:t>ECLS</w:t>
      </w:r>
      <w:r>
        <w:rPr>
          <w:rFonts w:ascii="Times New Roman" w:hAnsi="Times New Roman"/>
          <w:sz w:val="24"/>
        </w:rPr>
        <w:t>治疗，而大多数中心认为年龄较大只是相对禁忌</w:t>
      </w:r>
      <w:r>
        <w:rPr>
          <w:rFonts w:ascii="Times New Roman" w:hAnsi="Times New Roman" w:hint="eastAsia"/>
          <w:sz w:val="24"/>
        </w:rPr>
        <w:t>证</w:t>
      </w:r>
      <w:r>
        <w:rPr>
          <w:rFonts w:ascii="Times New Roman" w:hAnsi="Times New Roman" w:hint="eastAsia"/>
          <w:sz w:val="24"/>
          <w:vertAlign w:val="superscript"/>
        </w:rPr>
        <w:t>15,16</w:t>
      </w:r>
      <w:r>
        <w:rPr>
          <w:rFonts w:ascii="Times New Roman" w:hAnsi="Times New Roman" w:hint="eastAsia"/>
          <w:sz w:val="24"/>
        </w:rPr>
        <w:t>。</w:t>
      </w:r>
    </w:p>
    <w:p w14:paraId="118906D6" w14:textId="32309824" w:rsidR="001A72BF" w:rsidRDefault="00F16BB3">
      <w:pPr>
        <w:spacing w:line="300" w:lineRule="auto"/>
        <w:ind w:firstLineChars="200" w:firstLine="480"/>
        <w:rPr>
          <w:rFonts w:ascii="Times New Roman" w:hAnsi="Times New Roman"/>
          <w:sz w:val="24"/>
        </w:rPr>
      </w:pPr>
      <w:r>
        <w:rPr>
          <w:rFonts w:ascii="Times New Roman" w:hAnsi="Times New Roman" w:hint="eastAsia"/>
          <w:sz w:val="24"/>
        </w:rPr>
        <w:t>不出所料</w:t>
      </w:r>
      <w:r>
        <w:rPr>
          <w:rFonts w:ascii="Times New Roman" w:hAnsi="Times New Roman"/>
          <w:sz w:val="24"/>
        </w:rPr>
        <w:t>，</w:t>
      </w:r>
      <w:r>
        <w:rPr>
          <w:rFonts w:ascii="Times New Roman" w:hAnsi="Times New Roman" w:hint="eastAsia"/>
          <w:sz w:val="24"/>
        </w:rPr>
        <w:t>由于</w:t>
      </w:r>
      <w:r>
        <w:rPr>
          <w:rFonts w:ascii="Times New Roman" w:hAnsi="Times New Roman"/>
          <w:sz w:val="24"/>
        </w:rPr>
        <w:t>手术</w:t>
      </w:r>
      <w:r>
        <w:rPr>
          <w:rFonts w:ascii="Times New Roman" w:hAnsi="Times New Roman" w:hint="eastAsia"/>
          <w:sz w:val="24"/>
        </w:rPr>
        <w:t>的数量决定</w:t>
      </w:r>
      <w:r>
        <w:rPr>
          <w:rFonts w:ascii="Times New Roman" w:hAnsi="Times New Roman"/>
          <w:sz w:val="24"/>
        </w:rPr>
        <w:t>，</w:t>
      </w:r>
      <w:r>
        <w:rPr>
          <w:rFonts w:ascii="Times New Roman" w:hAnsi="Times New Roman"/>
          <w:sz w:val="24"/>
        </w:rPr>
        <w:t>PC-ECLS</w:t>
      </w:r>
      <w:r>
        <w:rPr>
          <w:rFonts w:ascii="Times New Roman" w:hAnsi="Times New Roman" w:hint="eastAsia"/>
          <w:sz w:val="24"/>
        </w:rPr>
        <w:t>患者中</w:t>
      </w:r>
      <w:r>
        <w:rPr>
          <w:rFonts w:ascii="Times New Roman" w:hAnsi="Times New Roman"/>
          <w:sz w:val="24"/>
        </w:rPr>
        <w:t>最常见的亚组是那些接受冠状动脉旁路移植术</w:t>
      </w:r>
      <w:r>
        <w:rPr>
          <w:rFonts w:ascii="Times New Roman" w:hAnsi="Times New Roman" w:hint="eastAsia"/>
          <w:sz w:val="24"/>
        </w:rPr>
        <w:t>（</w:t>
      </w:r>
      <w:r>
        <w:rPr>
          <w:rFonts w:ascii="Times New Roman" w:hAnsi="Times New Roman"/>
          <w:sz w:val="24"/>
        </w:rPr>
        <w:t>CABG</w:t>
      </w:r>
      <w:r>
        <w:rPr>
          <w:rFonts w:ascii="Times New Roman" w:hAnsi="Times New Roman" w:hint="eastAsia"/>
          <w:sz w:val="24"/>
        </w:rPr>
        <w:t>）的</w:t>
      </w:r>
      <w:r>
        <w:rPr>
          <w:rFonts w:ascii="Times New Roman" w:hAnsi="Times New Roman"/>
          <w:sz w:val="24"/>
        </w:rPr>
        <w:t>患者，</w:t>
      </w:r>
      <w:r>
        <w:rPr>
          <w:rFonts w:ascii="Times New Roman" w:hAnsi="Times New Roman" w:hint="eastAsia"/>
          <w:sz w:val="24"/>
        </w:rPr>
        <w:t>然后</w:t>
      </w:r>
      <w:r>
        <w:rPr>
          <w:rFonts w:ascii="Times New Roman" w:hAnsi="Times New Roman"/>
          <w:sz w:val="24"/>
        </w:rPr>
        <w:t>是瓣膜手术</w:t>
      </w:r>
      <w:r>
        <w:rPr>
          <w:rFonts w:ascii="Times New Roman" w:hAnsi="Times New Roman" w:hint="eastAsia"/>
          <w:sz w:val="24"/>
        </w:rPr>
        <w:t>、</w:t>
      </w:r>
      <w:r>
        <w:rPr>
          <w:rFonts w:ascii="Times New Roman" w:hAnsi="Times New Roman"/>
          <w:sz w:val="24"/>
        </w:rPr>
        <w:t>瓣膜</w:t>
      </w:r>
      <w:r>
        <w:rPr>
          <w:rFonts w:ascii="Times New Roman" w:hAnsi="Times New Roman" w:hint="eastAsia"/>
          <w:sz w:val="24"/>
        </w:rPr>
        <w:t>联合</w:t>
      </w:r>
      <w:r>
        <w:rPr>
          <w:rFonts w:ascii="Times New Roman" w:hAnsi="Times New Roman"/>
          <w:sz w:val="24"/>
        </w:rPr>
        <w:t>冠状动脉手术</w:t>
      </w:r>
      <w:r>
        <w:rPr>
          <w:rFonts w:ascii="Times New Roman" w:hAnsi="Times New Roman" w:hint="eastAsia"/>
          <w:sz w:val="24"/>
        </w:rPr>
        <w:t>和其他手术患者</w:t>
      </w:r>
      <w:r>
        <w:rPr>
          <w:rFonts w:ascii="Times New Roman" w:hAnsi="Times New Roman"/>
          <w:sz w:val="24"/>
          <w:vertAlign w:val="superscript"/>
        </w:rPr>
        <w:t>2</w:t>
      </w:r>
      <w:r>
        <w:rPr>
          <w:rFonts w:ascii="Times New Roman" w:hAnsi="Times New Roman"/>
          <w:sz w:val="24"/>
        </w:rPr>
        <w:t>。值得注意的是，急性主动脉夹层修复术后</w:t>
      </w:r>
      <w:r>
        <w:rPr>
          <w:rFonts w:ascii="Times New Roman" w:hAnsi="Times New Roman"/>
          <w:sz w:val="24"/>
        </w:rPr>
        <w:t>PC-ECLS</w:t>
      </w:r>
      <w:r>
        <w:rPr>
          <w:rFonts w:ascii="Times New Roman" w:hAnsi="Times New Roman"/>
          <w:sz w:val="24"/>
        </w:rPr>
        <w:t>不再是禁忌</w:t>
      </w:r>
      <w:r>
        <w:rPr>
          <w:rFonts w:ascii="Times New Roman" w:hAnsi="Times New Roman" w:hint="eastAsia"/>
          <w:sz w:val="24"/>
        </w:rPr>
        <w:t>证，</w:t>
      </w:r>
      <w:r>
        <w:rPr>
          <w:rFonts w:ascii="Times New Roman" w:hAnsi="Times New Roman"/>
          <w:sz w:val="24"/>
        </w:rPr>
        <w:t>尽管以前被认为是绝对禁忌</w:t>
      </w:r>
      <w:r>
        <w:rPr>
          <w:rFonts w:ascii="Times New Roman" w:hAnsi="Times New Roman" w:hint="eastAsia"/>
          <w:sz w:val="24"/>
        </w:rPr>
        <w:t>证</w:t>
      </w:r>
      <w:r>
        <w:rPr>
          <w:rFonts w:ascii="Times New Roman" w:hAnsi="Times New Roman"/>
          <w:sz w:val="24"/>
        </w:rPr>
        <w:t>。</w:t>
      </w:r>
      <w:r>
        <w:rPr>
          <w:rFonts w:ascii="Times New Roman" w:hAnsi="Times New Roman"/>
          <w:sz w:val="24"/>
        </w:rPr>
        <w:t>PC-ECLS</w:t>
      </w:r>
      <w:r>
        <w:rPr>
          <w:rFonts w:ascii="Times New Roman" w:hAnsi="Times New Roman"/>
          <w:sz w:val="24"/>
        </w:rPr>
        <w:t>可为心脏移植</w:t>
      </w:r>
      <w:r>
        <w:rPr>
          <w:rFonts w:ascii="Times New Roman" w:hAnsi="Times New Roman" w:hint="eastAsia"/>
          <w:sz w:val="24"/>
        </w:rPr>
        <w:t>（</w:t>
      </w:r>
      <w:proofErr w:type="spellStart"/>
      <w:r>
        <w:rPr>
          <w:rFonts w:ascii="Times New Roman" w:hAnsi="Times New Roman"/>
          <w:sz w:val="24"/>
        </w:rPr>
        <w:t>HTx</w:t>
      </w:r>
      <w:proofErr w:type="spellEnd"/>
      <w:r>
        <w:rPr>
          <w:rFonts w:ascii="Times New Roman" w:hAnsi="Times New Roman" w:hint="eastAsia"/>
          <w:sz w:val="24"/>
        </w:rPr>
        <w:t>）</w:t>
      </w:r>
      <w:r>
        <w:rPr>
          <w:rFonts w:ascii="Times New Roman" w:hAnsi="Times New Roman"/>
          <w:sz w:val="24"/>
        </w:rPr>
        <w:t>或左心室辅助</w:t>
      </w:r>
      <w:r>
        <w:rPr>
          <w:rFonts w:ascii="Times New Roman" w:hAnsi="Times New Roman" w:hint="eastAsia"/>
          <w:sz w:val="24"/>
        </w:rPr>
        <w:t>装置（</w:t>
      </w:r>
      <w:r>
        <w:rPr>
          <w:rFonts w:ascii="Times New Roman" w:hAnsi="Times New Roman"/>
          <w:sz w:val="24"/>
        </w:rPr>
        <w:t>LVAD</w:t>
      </w:r>
      <w:r>
        <w:rPr>
          <w:rFonts w:ascii="Times New Roman" w:hAnsi="Times New Roman" w:hint="eastAsia"/>
          <w:sz w:val="24"/>
        </w:rPr>
        <w:t>）置</w:t>
      </w:r>
      <w:r>
        <w:rPr>
          <w:rFonts w:ascii="Times New Roman" w:hAnsi="Times New Roman"/>
          <w:sz w:val="24"/>
        </w:rPr>
        <w:t>入前后的患者提供有效的帮助</w:t>
      </w:r>
      <w:r>
        <w:rPr>
          <w:rFonts w:ascii="Times New Roman" w:hAnsi="Times New Roman"/>
          <w:sz w:val="24"/>
          <w:vertAlign w:val="superscript"/>
        </w:rPr>
        <w:t>2</w:t>
      </w:r>
      <w:r>
        <w:rPr>
          <w:rFonts w:ascii="Times New Roman" w:hAnsi="Times New Roman"/>
          <w:sz w:val="24"/>
        </w:rPr>
        <w:t>。在</w:t>
      </w:r>
      <w:proofErr w:type="spellStart"/>
      <w:r>
        <w:rPr>
          <w:rFonts w:ascii="Times New Roman" w:hAnsi="Times New Roman"/>
          <w:sz w:val="24"/>
        </w:rPr>
        <w:t>HTx</w:t>
      </w:r>
      <w:proofErr w:type="spellEnd"/>
      <w:r>
        <w:rPr>
          <w:rFonts w:ascii="Times New Roman" w:hAnsi="Times New Roman"/>
          <w:sz w:val="24"/>
        </w:rPr>
        <w:t>或</w:t>
      </w:r>
      <w:r>
        <w:rPr>
          <w:rFonts w:ascii="Times New Roman" w:hAnsi="Times New Roman"/>
          <w:sz w:val="24"/>
        </w:rPr>
        <w:t>LVAD</w:t>
      </w:r>
      <w:r>
        <w:rPr>
          <w:rFonts w:ascii="Times New Roman" w:hAnsi="Times New Roman"/>
          <w:sz w:val="24"/>
        </w:rPr>
        <w:t>术后</w:t>
      </w:r>
      <w:r w:rsidR="00196FD3">
        <w:rPr>
          <w:rFonts w:ascii="Times New Roman" w:hAnsi="Times New Roman" w:hint="eastAsia"/>
          <w:sz w:val="24"/>
        </w:rPr>
        <w:t>，</w:t>
      </w:r>
      <w:r>
        <w:rPr>
          <w:rFonts w:ascii="Times New Roman" w:hAnsi="Times New Roman"/>
          <w:sz w:val="24"/>
        </w:rPr>
        <w:t>多达</w:t>
      </w:r>
      <w:r>
        <w:rPr>
          <w:rFonts w:ascii="Times New Roman" w:hAnsi="Times New Roman"/>
          <w:sz w:val="24"/>
        </w:rPr>
        <w:t>10-15%</w:t>
      </w:r>
      <w:r>
        <w:rPr>
          <w:rFonts w:ascii="Times New Roman" w:hAnsi="Times New Roman"/>
          <w:sz w:val="24"/>
        </w:rPr>
        <w:t>的患者</w:t>
      </w:r>
      <w:r>
        <w:rPr>
          <w:rFonts w:ascii="Times New Roman" w:hAnsi="Times New Roman" w:hint="eastAsia"/>
          <w:sz w:val="24"/>
        </w:rPr>
        <w:t>应用</w:t>
      </w:r>
      <w:r>
        <w:rPr>
          <w:rFonts w:ascii="Times New Roman" w:hAnsi="Times New Roman"/>
          <w:sz w:val="24"/>
        </w:rPr>
        <w:t>ECLS</w:t>
      </w:r>
      <w:r>
        <w:rPr>
          <w:rFonts w:ascii="Times New Roman" w:hAnsi="Times New Roman"/>
          <w:sz w:val="24"/>
        </w:rPr>
        <w:t>，因此在这种情况下</w:t>
      </w:r>
      <w:r>
        <w:rPr>
          <w:rFonts w:ascii="Times New Roman" w:hAnsi="Times New Roman" w:hint="eastAsia"/>
          <w:sz w:val="24"/>
        </w:rPr>
        <w:t>它</w:t>
      </w:r>
      <w:r>
        <w:rPr>
          <w:rFonts w:ascii="Times New Roman" w:hAnsi="Times New Roman"/>
          <w:sz w:val="24"/>
        </w:rPr>
        <w:t>是一种</w:t>
      </w:r>
      <w:r>
        <w:rPr>
          <w:rFonts w:ascii="Times New Roman" w:hAnsi="Times New Roman" w:hint="eastAsia"/>
          <w:sz w:val="24"/>
        </w:rPr>
        <w:t>极有价值</w:t>
      </w:r>
      <w:r>
        <w:rPr>
          <w:rFonts w:ascii="Times New Roman" w:hAnsi="Times New Roman"/>
          <w:sz w:val="24"/>
        </w:rPr>
        <w:t>的</w:t>
      </w:r>
      <w:r>
        <w:rPr>
          <w:rFonts w:ascii="Times New Roman" w:hAnsi="Times New Roman" w:hint="eastAsia"/>
          <w:sz w:val="24"/>
        </w:rPr>
        <w:t>治疗手段</w:t>
      </w:r>
      <w:r>
        <w:rPr>
          <w:rFonts w:ascii="Times New Roman" w:hAnsi="Times New Roman"/>
          <w:sz w:val="24"/>
          <w:vertAlign w:val="superscript"/>
        </w:rPr>
        <w:t>17,18</w:t>
      </w:r>
      <w:r>
        <w:rPr>
          <w:rFonts w:ascii="Times New Roman" w:hAnsi="Times New Roman"/>
          <w:sz w:val="24"/>
        </w:rPr>
        <w:t>。边缘供心的使用虽然</w:t>
      </w:r>
      <w:r>
        <w:rPr>
          <w:rFonts w:ascii="Times New Roman" w:hAnsi="Times New Roman" w:hint="eastAsia"/>
          <w:sz w:val="24"/>
        </w:rPr>
        <w:t>倾向于短期</w:t>
      </w:r>
      <w:r>
        <w:rPr>
          <w:rFonts w:ascii="Times New Roman" w:hAnsi="Times New Roman"/>
          <w:sz w:val="24"/>
        </w:rPr>
        <w:t>支持，但</w:t>
      </w:r>
      <w:r>
        <w:rPr>
          <w:rFonts w:ascii="Times New Roman" w:hAnsi="Times New Roman" w:hint="eastAsia"/>
          <w:sz w:val="24"/>
        </w:rPr>
        <w:t>能改善</w:t>
      </w:r>
      <w:r>
        <w:rPr>
          <w:rFonts w:ascii="Times New Roman" w:hAnsi="Times New Roman"/>
          <w:sz w:val="24"/>
        </w:rPr>
        <w:t>供</w:t>
      </w:r>
      <w:r w:rsidR="00196FD3">
        <w:rPr>
          <w:rFonts w:ascii="Times New Roman" w:hAnsi="Times New Roman" w:hint="eastAsia"/>
          <w:sz w:val="24"/>
        </w:rPr>
        <w:t>体</w:t>
      </w:r>
      <w:r>
        <w:rPr>
          <w:rFonts w:ascii="Times New Roman" w:hAnsi="Times New Roman"/>
          <w:sz w:val="24"/>
        </w:rPr>
        <w:t>库的规模。</w:t>
      </w:r>
      <w:r>
        <w:rPr>
          <w:rFonts w:ascii="Times New Roman" w:hAnsi="Times New Roman"/>
          <w:sz w:val="24"/>
        </w:rPr>
        <w:t>ECLS</w:t>
      </w:r>
      <w:r>
        <w:rPr>
          <w:rFonts w:ascii="Times New Roman" w:hAnsi="Times New Roman"/>
          <w:sz w:val="24"/>
        </w:rPr>
        <w:t>的</w:t>
      </w:r>
      <w:r>
        <w:rPr>
          <w:rFonts w:ascii="Times New Roman" w:hAnsi="Times New Roman" w:hint="eastAsia"/>
          <w:sz w:val="24"/>
        </w:rPr>
        <w:t>应用</w:t>
      </w:r>
      <w:r>
        <w:rPr>
          <w:rFonts w:ascii="Times New Roman" w:hAnsi="Times New Roman"/>
          <w:sz w:val="24"/>
        </w:rPr>
        <w:t>显然不</w:t>
      </w:r>
      <w:r w:rsidR="00196FD3">
        <w:rPr>
          <w:rFonts w:ascii="Times New Roman" w:hAnsi="Times New Roman" w:hint="eastAsia"/>
          <w:sz w:val="24"/>
        </w:rPr>
        <w:t>影响</w:t>
      </w:r>
      <w:r>
        <w:rPr>
          <w:rFonts w:ascii="Times New Roman" w:hAnsi="Times New Roman"/>
          <w:sz w:val="24"/>
        </w:rPr>
        <w:t>移植</w:t>
      </w:r>
      <w:r w:rsidR="00196FD3">
        <w:rPr>
          <w:rFonts w:ascii="Times New Roman" w:hAnsi="Times New Roman" w:hint="eastAsia"/>
          <w:sz w:val="24"/>
        </w:rPr>
        <w:t>早期的</w:t>
      </w:r>
      <w:r>
        <w:rPr>
          <w:rFonts w:ascii="Times New Roman" w:hAnsi="Times New Roman" w:hint="eastAsia"/>
          <w:sz w:val="24"/>
        </w:rPr>
        <w:t>恢复</w:t>
      </w:r>
      <w:r>
        <w:rPr>
          <w:rFonts w:ascii="Times New Roman" w:hAnsi="Times New Roman"/>
          <w:sz w:val="24"/>
        </w:rPr>
        <w:t>或患者</w:t>
      </w:r>
      <w:r>
        <w:rPr>
          <w:rFonts w:ascii="Times New Roman" w:hAnsi="Times New Roman" w:hint="eastAsia"/>
          <w:sz w:val="24"/>
        </w:rPr>
        <w:t>出院</w:t>
      </w:r>
      <w:r w:rsidR="00196FD3">
        <w:rPr>
          <w:rFonts w:ascii="Times New Roman" w:hAnsi="Times New Roman"/>
          <w:sz w:val="24"/>
        </w:rPr>
        <w:t>存活</w:t>
      </w:r>
      <w:r w:rsidR="00196FD3">
        <w:rPr>
          <w:rFonts w:ascii="Times New Roman" w:hAnsi="Times New Roman" w:hint="eastAsia"/>
          <w:sz w:val="24"/>
        </w:rPr>
        <w:t>率</w:t>
      </w:r>
      <w:r>
        <w:rPr>
          <w:rFonts w:ascii="Times New Roman" w:hAnsi="Times New Roman" w:hint="eastAsia"/>
          <w:sz w:val="24"/>
          <w:vertAlign w:val="superscript"/>
        </w:rPr>
        <w:t>19</w:t>
      </w:r>
      <w:r>
        <w:rPr>
          <w:rFonts w:ascii="Times New Roman" w:hAnsi="Times New Roman" w:hint="eastAsia"/>
          <w:sz w:val="24"/>
        </w:rPr>
        <w:t>。</w:t>
      </w:r>
      <w:r>
        <w:rPr>
          <w:rFonts w:ascii="Times New Roman" w:hAnsi="Times New Roman"/>
          <w:sz w:val="24"/>
        </w:rPr>
        <w:t>LVAD</w:t>
      </w:r>
      <w:r>
        <w:rPr>
          <w:rFonts w:ascii="Times New Roman" w:hAnsi="Times New Roman" w:hint="eastAsia"/>
          <w:sz w:val="24"/>
        </w:rPr>
        <w:t>置</w:t>
      </w:r>
      <w:r>
        <w:rPr>
          <w:rFonts w:ascii="Times New Roman" w:hAnsi="Times New Roman"/>
          <w:sz w:val="24"/>
        </w:rPr>
        <w:t>入后，多达</w:t>
      </w:r>
      <w:r>
        <w:rPr>
          <w:rFonts w:ascii="Times New Roman" w:hAnsi="Times New Roman"/>
          <w:sz w:val="24"/>
        </w:rPr>
        <w:t>25%</w:t>
      </w:r>
      <w:r>
        <w:rPr>
          <w:rFonts w:ascii="Times New Roman" w:hAnsi="Times New Roman"/>
          <w:sz w:val="24"/>
        </w:rPr>
        <w:t>的患者出现</w:t>
      </w:r>
      <w:r w:rsidR="00C00152">
        <w:rPr>
          <w:rFonts w:ascii="Times New Roman" w:hAnsi="Times New Roman" w:hint="eastAsia"/>
          <w:sz w:val="24"/>
        </w:rPr>
        <w:t>右心室（</w:t>
      </w:r>
      <w:r w:rsidR="00C00152">
        <w:rPr>
          <w:rFonts w:ascii="Times New Roman" w:hAnsi="Times New Roman" w:hint="eastAsia"/>
          <w:sz w:val="24"/>
        </w:rPr>
        <w:t>RV</w:t>
      </w:r>
      <w:r w:rsidR="00C00152">
        <w:rPr>
          <w:rFonts w:ascii="Times New Roman" w:hAnsi="Times New Roman" w:hint="eastAsia"/>
          <w:sz w:val="24"/>
        </w:rPr>
        <w:t>）</w:t>
      </w:r>
      <w:r>
        <w:rPr>
          <w:rFonts w:ascii="Times New Roman" w:hAnsi="Times New Roman"/>
          <w:sz w:val="24"/>
        </w:rPr>
        <w:t>衰竭，通常需要机械支持</w:t>
      </w:r>
      <w:r>
        <w:rPr>
          <w:rFonts w:ascii="Times New Roman" w:hAnsi="Times New Roman" w:hint="eastAsia"/>
          <w:sz w:val="24"/>
        </w:rPr>
        <w:t>而无论</w:t>
      </w:r>
      <w:r>
        <w:rPr>
          <w:rFonts w:ascii="Times New Roman" w:hAnsi="Times New Roman"/>
          <w:sz w:val="24"/>
        </w:rPr>
        <w:t>类型</w:t>
      </w:r>
      <w:r>
        <w:rPr>
          <w:rFonts w:ascii="Times New Roman" w:hAnsi="Times New Roman"/>
          <w:sz w:val="24"/>
          <w:vertAlign w:val="superscript"/>
        </w:rPr>
        <w:t>20,21</w:t>
      </w:r>
      <w:r w:rsidR="00C00152">
        <w:rPr>
          <w:rFonts w:ascii="Times New Roman" w:hAnsi="Times New Roman" w:hint="eastAsia"/>
          <w:sz w:val="24"/>
        </w:rPr>
        <w:t>，</w:t>
      </w:r>
      <w:r>
        <w:rPr>
          <w:rFonts w:ascii="Times New Roman" w:hAnsi="Times New Roman" w:hint="eastAsia"/>
          <w:sz w:val="24"/>
        </w:rPr>
        <w:t>实际上</w:t>
      </w:r>
      <w:r w:rsidR="00C00152">
        <w:rPr>
          <w:rFonts w:ascii="Times New Roman" w:hAnsi="Times New Roman" w:hint="eastAsia"/>
          <w:sz w:val="24"/>
        </w:rPr>
        <w:t>，</w:t>
      </w:r>
      <w:r>
        <w:rPr>
          <w:rFonts w:ascii="Times New Roman" w:hAnsi="Times New Roman"/>
          <w:sz w:val="24"/>
        </w:rPr>
        <w:t>PC-ECLS</w:t>
      </w:r>
      <w:r>
        <w:rPr>
          <w:rFonts w:ascii="Times New Roman" w:hAnsi="Times New Roman"/>
          <w:sz w:val="24"/>
        </w:rPr>
        <w:t>在这种情况下越来越多地</w:t>
      </w:r>
      <w:r>
        <w:rPr>
          <w:rFonts w:ascii="Times New Roman" w:hAnsi="Times New Roman" w:hint="eastAsia"/>
          <w:sz w:val="24"/>
        </w:rPr>
        <w:t>在</w:t>
      </w:r>
      <w:r>
        <w:rPr>
          <w:rFonts w:ascii="Times New Roman" w:hAnsi="Times New Roman" w:hint="eastAsia"/>
          <w:sz w:val="24"/>
        </w:rPr>
        <w:t>RV</w:t>
      </w:r>
      <w:r>
        <w:rPr>
          <w:rFonts w:ascii="Times New Roman" w:hAnsi="Times New Roman" w:hint="eastAsia"/>
          <w:sz w:val="24"/>
        </w:rPr>
        <w:t>恢复</w:t>
      </w:r>
      <w:r w:rsidR="00C00152">
        <w:rPr>
          <w:rFonts w:ascii="Times New Roman" w:hAnsi="Times New Roman" w:hint="eastAsia"/>
          <w:sz w:val="24"/>
        </w:rPr>
        <w:t>期间对其提供支持，</w:t>
      </w:r>
      <w:r>
        <w:rPr>
          <w:rFonts w:ascii="Times New Roman" w:hAnsi="Times New Roman"/>
          <w:sz w:val="24"/>
        </w:rPr>
        <w:t>或</w:t>
      </w:r>
      <w:r>
        <w:rPr>
          <w:rFonts w:ascii="Times New Roman" w:hAnsi="Times New Roman" w:hint="eastAsia"/>
          <w:sz w:val="24"/>
        </w:rPr>
        <w:t>桥接到</w:t>
      </w:r>
      <w:r>
        <w:rPr>
          <w:rFonts w:ascii="Times New Roman" w:hAnsi="Times New Roman"/>
          <w:sz w:val="24"/>
        </w:rPr>
        <w:t>RV</w:t>
      </w:r>
      <w:r>
        <w:rPr>
          <w:rFonts w:ascii="Times New Roman" w:hAnsi="Times New Roman"/>
          <w:sz w:val="24"/>
        </w:rPr>
        <w:t>辅助</w:t>
      </w:r>
      <w:r>
        <w:rPr>
          <w:rFonts w:ascii="Times New Roman" w:hAnsi="Times New Roman" w:hint="eastAsia"/>
          <w:sz w:val="24"/>
        </w:rPr>
        <w:t>装置（</w:t>
      </w:r>
      <w:r>
        <w:rPr>
          <w:rFonts w:ascii="Times New Roman" w:hAnsi="Times New Roman"/>
          <w:sz w:val="24"/>
        </w:rPr>
        <w:t>RVAD</w:t>
      </w:r>
      <w:r>
        <w:rPr>
          <w:rFonts w:ascii="Times New Roman" w:hAnsi="Times New Roman" w:hint="eastAsia"/>
          <w:sz w:val="24"/>
        </w:rPr>
        <w:t>）</w:t>
      </w:r>
      <w:r>
        <w:rPr>
          <w:rFonts w:ascii="Times New Roman" w:hAnsi="Times New Roman"/>
          <w:sz w:val="24"/>
          <w:vertAlign w:val="superscript"/>
        </w:rPr>
        <w:t>21,22</w:t>
      </w:r>
      <w:r>
        <w:rPr>
          <w:rFonts w:ascii="Times New Roman" w:hAnsi="Times New Roman" w:hint="eastAsia"/>
          <w:sz w:val="24"/>
        </w:rPr>
        <w:t>。</w:t>
      </w:r>
    </w:p>
    <w:p w14:paraId="231FE9A3" w14:textId="7AAE2D2D" w:rsidR="00A33472" w:rsidRDefault="00F16BB3" w:rsidP="00E95E19">
      <w:pPr>
        <w:spacing w:line="300" w:lineRule="auto"/>
        <w:ind w:firstLineChars="200" w:firstLine="480"/>
        <w:rPr>
          <w:rFonts w:ascii="Times New Roman" w:hAnsi="Times New Roman"/>
          <w:sz w:val="24"/>
        </w:rPr>
      </w:pPr>
      <w:r>
        <w:rPr>
          <w:rFonts w:ascii="Times New Roman" w:hAnsi="Times New Roman"/>
          <w:sz w:val="24"/>
        </w:rPr>
        <w:t>在过去</w:t>
      </w:r>
      <w:r>
        <w:rPr>
          <w:rFonts w:ascii="Times New Roman" w:hAnsi="Times New Roman" w:hint="eastAsia"/>
          <w:sz w:val="24"/>
        </w:rPr>
        <w:t>的</w:t>
      </w:r>
      <w:r>
        <w:rPr>
          <w:rFonts w:ascii="Times New Roman" w:hAnsi="Times New Roman"/>
          <w:sz w:val="24"/>
        </w:rPr>
        <w:t>10</w:t>
      </w:r>
      <w:r>
        <w:rPr>
          <w:rFonts w:ascii="Times New Roman" w:hAnsi="Times New Roman"/>
          <w:sz w:val="24"/>
        </w:rPr>
        <w:t>年中</w:t>
      </w:r>
      <w:r w:rsidR="00096802">
        <w:rPr>
          <w:rFonts w:ascii="Times New Roman" w:hAnsi="Times New Roman" w:hint="eastAsia"/>
          <w:sz w:val="24"/>
        </w:rPr>
        <w:t>，</w:t>
      </w:r>
      <w:r w:rsidR="00096802">
        <w:rPr>
          <w:rFonts w:ascii="Times New Roman" w:hAnsi="Times New Roman"/>
          <w:sz w:val="24"/>
        </w:rPr>
        <w:t>ECLS</w:t>
      </w:r>
      <w:r w:rsidR="00A97016">
        <w:rPr>
          <w:rFonts w:ascii="Times New Roman" w:hAnsi="Times New Roman" w:hint="eastAsia"/>
          <w:sz w:val="24"/>
        </w:rPr>
        <w:t>越来越多地</w:t>
      </w:r>
      <w:r w:rsidR="00096802">
        <w:rPr>
          <w:rFonts w:ascii="Times New Roman" w:hAnsi="Times New Roman" w:hint="eastAsia"/>
          <w:sz w:val="24"/>
        </w:rPr>
        <w:t>用于</w:t>
      </w:r>
      <w:r>
        <w:rPr>
          <w:rFonts w:ascii="Times New Roman" w:hAnsi="Times New Roman"/>
          <w:sz w:val="24"/>
        </w:rPr>
        <w:t>PC</w:t>
      </w:r>
      <w:r>
        <w:rPr>
          <w:rFonts w:ascii="Times New Roman" w:hAnsi="Times New Roman"/>
          <w:sz w:val="24"/>
        </w:rPr>
        <w:t>心脏骤停，</w:t>
      </w:r>
      <w:r>
        <w:rPr>
          <w:rFonts w:ascii="Times New Roman" w:hAnsi="Times New Roman" w:hint="eastAsia"/>
          <w:sz w:val="24"/>
        </w:rPr>
        <w:t>且</w:t>
      </w:r>
      <w:r>
        <w:rPr>
          <w:rFonts w:ascii="Times New Roman" w:hAnsi="Times New Roman"/>
          <w:sz w:val="24"/>
        </w:rPr>
        <w:t>随着时间的推移</w:t>
      </w:r>
      <w:r>
        <w:rPr>
          <w:rFonts w:ascii="Times New Roman" w:hAnsi="Times New Roman" w:hint="eastAsia"/>
          <w:sz w:val="24"/>
        </w:rPr>
        <w:t>而</w:t>
      </w:r>
      <w:r>
        <w:rPr>
          <w:rFonts w:ascii="Times New Roman" w:hAnsi="Times New Roman"/>
          <w:sz w:val="24"/>
        </w:rPr>
        <w:t>不断增加</w:t>
      </w:r>
      <w:r>
        <w:rPr>
          <w:rFonts w:ascii="Times New Roman" w:hAnsi="Times New Roman"/>
          <w:sz w:val="24"/>
          <w:vertAlign w:val="superscript"/>
        </w:rPr>
        <w:t>23</w:t>
      </w:r>
      <w:r>
        <w:rPr>
          <w:rFonts w:ascii="Times New Roman" w:hAnsi="Times New Roman" w:hint="eastAsia"/>
          <w:sz w:val="24"/>
        </w:rPr>
        <w:t>，</w:t>
      </w:r>
      <w:r>
        <w:rPr>
          <w:rFonts w:ascii="Times New Roman" w:hAnsi="Times New Roman"/>
          <w:sz w:val="24"/>
        </w:rPr>
        <w:t>最新的</w:t>
      </w:r>
      <w:r>
        <w:rPr>
          <w:rFonts w:ascii="Times New Roman" w:hAnsi="Times New Roman"/>
          <w:sz w:val="24"/>
        </w:rPr>
        <w:t>2017</w:t>
      </w:r>
      <w:r>
        <w:rPr>
          <w:rFonts w:ascii="Times New Roman" w:hAnsi="Times New Roman"/>
          <w:sz w:val="24"/>
        </w:rPr>
        <w:t>年</w:t>
      </w:r>
      <w:r>
        <w:rPr>
          <w:rFonts w:ascii="Times New Roman" w:hAnsi="Times New Roman"/>
          <w:sz w:val="24"/>
        </w:rPr>
        <w:t>STS</w:t>
      </w:r>
      <w:r>
        <w:rPr>
          <w:rFonts w:ascii="Times New Roman" w:hAnsi="Times New Roman"/>
          <w:sz w:val="24"/>
        </w:rPr>
        <w:t>《心脏术后心脏骤停患者复苏专家共识》</w:t>
      </w:r>
      <w:r>
        <w:rPr>
          <w:rFonts w:ascii="Times New Roman" w:hAnsi="Times New Roman" w:hint="eastAsia"/>
          <w:sz w:val="24"/>
        </w:rPr>
        <w:t>显示其具有前景</w:t>
      </w:r>
      <w:r>
        <w:rPr>
          <w:rFonts w:ascii="Times New Roman" w:hAnsi="Times New Roman"/>
          <w:sz w:val="24"/>
          <w:vertAlign w:val="superscript"/>
        </w:rPr>
        <w:t>24</w:t>
      </w:r>
      <w:r>
        <w:rPr>
          <w:rFonts w:ascii="Times New Roman" w:hAnsi="Times New Roman" w:hint="eastAsia"/>
          <w:sz w:val="24"/>
        </w:rPr>
        <w:t>。</w:t>
      </w:r>
    </w:p>
    <w:p w14:paraId="788C686B" w14:textId="703457F9" w:rsidR="00D37A1A" w:rsidRDefault="00F16BB3" w:rsidP="00E95E19">
      <w:pPr>
        <w:spacing w:line="300" w:lineRule="auto"/>
        <w:ind w:firstLineChars="200" w:firstLine="480"/>
        <w:rPr>
          <w:rFonts w:ascii="Times New Roman" w:hAnsi="Times New Roman"/>
          <w:sz w:val="24"/>
        </w:rPr>
      </w:pPr>
      <w:r>
        <w:rPr>
          <w:rFonts w:ascii="Times New Roman" w:hAnsi="Times New Roman"/>
          <w:sz w:val="24"/>
        </w:rPr>
        <w:t>在</w:t>
      </w:r>
      <w:r>
        <w:rPr>
          <w:rFonts w:ascii="Times New Roman" w:hAnsi="Times New Roman"/>
          <w:sz w:val="24"/>
        </w:rPr>
        <w:t>PC-ECLS</w:t>
      </w:r>
      <w:r>
        <w:rPr>
          <w:rFonts w:ascii="Times New Roman" w:hAnsi="Times New Roman"/>
          <w:sz w:val="24"/>
        </w:rPr>
        <w:t>中，护理人员面临</w:t>
      </w:r>
      <w:r>
        <w:rPr>
          <w:rFonts w:ascii="Times New Roman" w:hAnsi="Times New Roman" w:hint="eastAsia"/>
          <w:sz w:val="24"/>
        </w:rPr>
        <w:t>着</w:t>
      </w:r>
      <w:r>
        <w:rPr>
          <w:rFonts w:ascii="Times New Roman" w:hAnsi="Times New Roman"/>
          <w:sz w:val="24"/>
        </w:rPr>
        <w:t>区分</w:t>
      </w:r>
      <w:r>
        <w:rPr>
          <w:rFonts w:ascii="Times New Roman" w:hAnsi="Times New Roman"/>
          <w:sz w:val="24"/>
        </w:rPr>
        <w:t>PC-ECLS</w:t>
      </w:r>
      <w:r>
        <w:rPr>
          <w:rFonts w:ascii="Times New Roman" w:hAnsi="Times New Roman"/>
          <w:sz w:val="24"/>
        </w:rPr>
        <w:t>候选</w:t>
      </w:r>
      <w:r>
        <w:rPr>
          <w:rFonts w:ascii="Times New Roman" w:hAnsi="Times New Roman" w:hint="eastAsia"/>
          <w:sz w:val="24"/>
        </w:rPr>
        <w:t>患者的特定合并症</w:t>
      </w:r>
      <w:r>
        <w:rPr>
          <w:rFonts w:ascii="Times New Roman" w:hAnsi="Times New Roman"/>
          <w:sz w:val="24"/>
        </w:rPr>
        <w:t>和</w:t>
      </w:r>
      <w:r>
        <w:rPr>
          <w:rFonts w:ascii="Times New Roman" w:hAnsi="Times New Roman" w:hint="eastAsia"/>
          <w:sz w:val="24"/>
        </w:rPr>
        <w:t>状况，从而</w:t>
      </w:r>
      <w:r>
        <w:rPr>
          <w:rFonts w:ascii="Times New Roman" w:hAnsi="Times New Roman"/>
          <w:sz w:val="24"/>
        </w:rPr>
        <w:t>影响患者</w:t>
      </w:r>
      <w:r>
        <w:rPr>
          <w:rFonts w:ascii="Times New Roman" w:hAnsi="Times New Roman" w:hint="eastAsia"/>
          <w:sz w:val="24"/>
        </w:rPr>
        <w:t>的</w:t>
      </w:r>
      <w:r>
        <w:rPr>
          <w:rFonts w:ascii="Times New Roman" w:hAnsi="Times New Roman"/>
          <w:sz w:val="24"/>
        </w:rPr>
        <w:t>管理和</w:t>
      </w:r>
      <w:r>
        <w:rPr>
          <w:rFonts w:ascii="Times New Roman" w:hAnsi="Times New Roman" w:hint="eastAsia"/>
          <w:sz w:val="24"/>
        </w:rPr>
        <w:t>结局（见</w:t>
      </w:r>
      <w:r>
        <w:rPr>
          <w:rFonts w:ascii="Times New Roman" w:hAnsi="Times New Roman"/>
          <w:sz w:val="24"/>
        </w:rPr>
        <w:t>图</w:t>
      </w:r>
      <w:r>
        <w:rPr>
          <w:rFonts w:ascii="Times New Roman" w:hAnsi="Times New Roman"/>
          <w:sz w:val="24"/>
        </w:rPr>
        <w:t>1</w:t>
      </w:r>
      <w:r>
        <w:rPr>
          <w:rFonts w:ascii="Times New Roman" w:hAnsi="Times New Roman" w:hint="eastAsia"/>
          <w:sz w:val="24"/>
        </w:rPr>
        <w:t>）</w:t>
      </w:r>
      <w:r>
        <w:rPr>
          <w:rFonts w:ascii="Times New Roman" w:hAnsi="Times New Roman"/>
          <w:sz w:val="24"/>
        </w:rPr>
        <w:t>。</w:t>
      </w:r>
    </w:p>
    <w:p w14:paraId="4E6269ED" w14:textId="77777777" w:rsidR="00F843BC" w:rsidRDefault="00F843BC" w:rsidP="00F308A1">
      <w:pPr>
        <w:spacing w:line="300" w:lineRule="auto"/>
        <w:rPr>
          <w:rFonts w:ascii="Times New Roman" w:hAnsi="Times New Roman"/>
          <w:sz w:val="24"/>
        </w:rPr>
      </w:pPr>
    </w:p>
    <w:p w14:paraId="52AFAAD7" w14:textId="24C39387" w:rsidR="00F843BC" w:rsidRDefault="00D37A1A">
      <w:pPr>
        <w:spacing w:line="240" w:lineRule="exact"/>
        <w:rPr>
          <w:rFonts w:ascii="Times New Roman" w:hAnsi="Times New Roman"/>
          <w:szCs w:val="21"/>
        </w:rPr>
      </w:pPr>
      <w:r w:rsidRPr="00D37A1A">
        <w:rPr>
          <w:noProof/>
          <w:sz w:val="18"/>
          <w:szCs w:val="18"/>
        </w:rPr>
        <w:drawing>
          <wp:anchor distT="0" distB="0" distL="114300" distR="114300" simplePos="0" relativeHeight="251659776" behindDoc="0" locked="0" layoutInCell="1" allowOverlap="1" wp14:anchorId="0DCB9C29" wp14:editId="4EA7F066">
            <wp:simplePos x="0" y="0"/>
            <wp:positionH relativeFrom="column">
              <wp:posOffset>1270</wp:posOffset>
            </wp:positionH>
            <wp:positionV relativeFrom="paragraph">
              <wp:posOffset>6350</wp:posOffset>
            </wp:positionV>
            <wp:extent cx="5692140" cy="4346575"/>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434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8A7CD" w14:textId="77777777" w:rsidR="00F843BC" w:rsidRDefault="00F843BC">
      <w:pPr>
        <w:spacing w:line="240" w:lineRule="exact"/>
        <w:rPr>
          <w:rFonts w:ascii="Times New Roman" w:hAnsi="Times New Roman"/>
          <w:szCs w:val="21"/>
        </w:rPr>
      </w:pPr>
    </w:p>
    <w:p w14:paraId="5AE5A68A" w14:textId="2211E0A7" w:rsidR="00F843BC" w:rsidRDefault="00F843BC">
      <w:pPr>
        <w:spacing w:line="240" w:lineRule="exact"/>
        <w:rPr>
          <w:rFonts w:ascii="Times New Roman" w:hAnsi="Times New Roman"/>
          <w:szCs w:val="21"/>
        </w:rPr>
      </w:pPr>
    </w:p>
    <w:p w14:paraId="22E43678" w14:textId="7FAA1BFA" w:rsidR="00F843BC" w:rsidRDefault="00F843BC">
      <w:pPr>
        <w:spacing w:line="240" w:lineRule="exact"/>
        <w:rPr>
          <w:rFonts w:ascii="Times New Roman" w:hAnsi="Times New Roman"/>
          <w:szCs w:val="21"/>
        </w:rPr>
      </w:pPr>
    </w:p>
    <w:p w14:paraId="3C003F81" w14:textId="33EB7AAD" w:rsidR="00F843BC" w:rsidRDefault="00F843BC">
      <w:pPr>
        <w:spacing w:line="240" w:lineRule="exact"/>
        <w:rPr>
          <w:rFonts w:ascii="Times New Roman" w:hAnsi="Times New Roman"/>
          <w:szCs w:val="21"/>
        </w:rPr>
      </w:pPr>
    </w:p>
    <w:p w14:paraId="6BCE20B4" w14:textId="198F421C" w:rsidR="00F843BC" w:rsidRDefault="00F843BC">
      <w:pPr>
        <w:spacing w:line="240" w:lineRule="exact"/>
        <w:rPr>
          <w:rFonts w:ascii="Times New Roman" w:hAnsi="Times New Roman"/>
          <w:szCs w:val="21"/>
        </w:rPr>
      </w:pPr>
    </w:p>
    <w:p w14:paraId="27E7E7F7" w14:textId="181270B2" w:rsidR="00F843BC" w:rsidRDefault="00F843BC">
      <w:pPr>
        <w:spacing w:line="240" w:lineRule="exact"/>
        <w:rPr>
          <w:rFonts w:ascii="Times New Roman" w:hAnsi="Times New Roman"/>
          <w:szCs w:val="21"/>
        </w:rPr>
      </w:pPr>
    </w:p>
    <w:p w14:paraId="167A18C3" w14:textId="2E3AC8D2" w:rsidR="00F843BC" w:rsidRDefault="00F843BC">
      <w:pPr>
        <w:spacing w:line="240" w:lineRule="exact"/>
        <w:rPr>
          <w:rFonts w:ascii="Times New Roman" w:hAnsi="Times New Roman"/>
          <w:szCs w:val="21"/>
        </w:rPr>
      </w:pPr>
    </w:p>
    <w:p w14:paraId="2036EA3F" w14:textId="37E24445" w:rsidR="00F843BC" w:rsidRDefault="00F843BC">
      <w:pPr>
        <w:spacing w:line="240" w:lineRule="exact"/>
        <w:rPr>
          <w:rFonts w:ascii="Times New Roman" w:hAnsi="Times New Roman"/>
          <w:szCs w:val="21"/>
        </w:rPr>
      </w:pPr>
    </w:p>
    <w:p w14:paraId="7E61CCC6" w14:textId="34FFD7B2" w:rsidR="00F843BC" w:rsidRDefault="00F843BC">
      <w:pPr>
        <w:spacing w:line="240" w:lineRule="exact"/>
        <w:rPr>
          <w:rFonts w:ascii="Times New Roman" w:hAnsi="Times New Roman"/>
          <w:szCs w:val="21"/>
        </w:rPr>
      </w:pPr>
    </w:p>
    <w:p w14:paraId="5602A2B3" w14:textId="77777777" w:rsidR="00F843BC" w:rsidRDefault="00F843BC">
      <w:pPr>
        <w:spacing w:line="240" w:lineRule="exact"/>
        <w:rPr>
          <w:rFonts w:ascii="Times New Roman" w:hAnsi="Times New Roman"/>
          <w:szCs w:val="21"/>
        </w:rPr>
      </w:pPr>
    </w:p>
    <w:p w14:paraId="5E9F345A" w14:textId="77777777" w:rsidR="00F843BC" w:rsidRDefault="00F843BC">
      <w:pPr>
        <w:spacing w:line="240" w:lineRule="exact"/>
        <w:rPr>
          <w:rFonts w:ascii="Times New Roman" w:hAnsi="Times New Roman"/>
          <w:szCs w:val="21"/>
        </w:rPr>
      </w:pPr>
    </w:p>
    <w:p w14:paraId="5C86AB55" w14:textId="137CC66D" w:rsidR="00F843BC" w:rsidRDefault="00F843BC">
      <w:pPr>
        <w:spacing w:line="240" w:lineRule="exact"/>
        <w:rPr>
          <w:rFonts w:ascii="Times New Roman" w:hAnsi="Times New Roman"/>
          <w:szCs w:val="21"/>
        </w:rPr>
      </w:pPr>
    </w:p>
    <w:p w14:paraId="16101D21" w14:textId="77777777" w:rsidR="00207D11" w:rsidRDefault="00207D11">
      <w:pPr>
        <w:spacing w:line="240" w:lineRule="exact"/>
        <w:rPr>
          <w:rFonts w:ascii="Times New Roman" w:hAnsi="Times New Roman"/>
          <w:szCs w:val="21"/>
        </w:rPr>
      </w:pPr>
    </w:p>
    <w:p w14:paraId="346FFD23" w14:textId="77777777" w:rsidR="00D37A1A" w:rsidRDefault="00D37A1A">
      <w:pPr>
        <w:spacing w:line="240" w:lineRule="exact"/>
        <w:rPr>
          <w:rFonts w:ascii="Times New Roman" w:hAnsi="Times New Roman"/>
          <w:szCs w:val="21"/>
        </w:rPr>
      </w:pPr>
    </w:p>
    <w:p w14:paraId="7259D963" w14:textId="77777777" w:rsidR="00D37A1A" w:rsidRDefault="00D37A1A">
      <w:pPr>
        <w:spacing w:line="240" w:lineRule="exact"/>
        <w:rPr>
          <w:rFonts w:ascii="Times New Roman" w:hAnsi="Times New Roman"/>
          <w:szCs w:val="21"/>
        </w:rPr>
      </w:pPr>
    </w:p>
    <w:p w14:paraId="1BEC736C" w14:textId="77777777" w:rsidR="00D37A1A" w:rsidRDefault="00D37A1A">
      <w:pPr>
        <w:spacing w:line="240" w:lineRule="exact"/>
        <w:rPr>
          <w:rFonts w:ascii="Times New Roman" w:hAnsi="Times New Roman"/>
          <w:szCs w:val="21"/>
        </w:rPr>
      </w:pPr>
    </w:p>
    <w:p w14:paraId="4BE3EB65" w14:textId="77777777" w:rsidR="00D37A1A" w:rsidRDefault="00D37A1A">
      <w:pPr>
        <w:spacing w:line="240" w:lineRule="exact"/>
        <w:rPr>
          <w:rFonts w:ascii="Times New Roman" w:hAnsi="Times New Roman"/>
          <w:szCs w:val="21"/>
        </w:rPr>
      </w:pPr>
    </w:p>
    <w:p w14:paraId="5EFEEB4A" w14:textId="77777777" w:rsidR="00D37A1A" w:rsidRDefault="00D37A1A">
      <w:pPr>
        <w:spacing w:line="240" w:lineRule="exact"/>
        <w:rPr>
          <w:rFonts w:ascii="Times New Roman" w:hAnsi="Times New Roman"/>
          <w:szCs w:val="21"/>
        </w:rPr>
      </w:pPr>
    </w:p>
    <w:p w14:paraId="7739872D" w14:textId="3D2231FD" w:rsidR="00207D11" w:rsidRDefault="00207D11">
      <w:pPr>
        <w:spacing w:line="240" w:lineRule="exact"/>
        <w:rPr>
          <w:rFonts w:ascii="Times New Roman" w:hAnsi="Times New Roman"/>
          <w:szCs w:val="21"/>
        </w:rPr>
      </w:pPr>
    </w:p>
    <w:p w14:paraId="34E5BAC5" w14:textId="0AEB6BB3" w:rsidR="00843F3E" w:rsidRDefault="00843F3E">
      <w:pPr>
        <w:spacing w:line="240" w:lineRule="exact"/>
        <w:rPr>
          <w:sz w:val="18"/>
          <w:szCs w:val="18"/>
        </w:rPr>
      </w:pPr>
    </w:p>
    <w:p w14:paraId="680B64D2" w14:textId="77777777" w:rsidR="00D37A1A" w:rsidRDefault="00D37A1A">
      <w:pPr>
        <w:spacing w:line="240" w:lineRule="exact"/>
        <w:rPr>
          <w:sz w:val="18"/>
          <w:szCs w:val="18"/>
        </w:rPr>
      </w:pPr>
    </w:p>
    <w:p w14:paraId="3C9ED7C8" w14:textId="1D74CC05" w:rsidR="00D37A1A" w:rsidRDefault="00D37A1A">
      <w:pPr>
        <w:spacing w:line="240" w:lineRule="exact"/>
        <w:rPr>
          <w:sz w:val="18"/>
          <w:szCs w:val="18"/>
        </w:rPr>
      </w:pPr>
    </w:p>
    <w:p w14:paraId="7E60E88C" w14:textId="77777777" w:rsidR="00D37A1A" w:rsidRDefault="00D37A1A" w:rsidP="00D37A1A">
      <w:pPr>
        <w:spacing w:line="240" w:lineRule="exact"/>
        <w:rPr>
          <w:rFonts w:ascii="Times New Roman" w:hAnsi="Times New Roman"/>
          <w:szCs w:val="21"/>
        </w:rPr>
      </w:pPr>
    </w:p>
    <w:p w14:paraId="2685AFBD" w14:textId="77777777" w:rsidR="00D37A1A" w:rsidRDefault="00D37A1A" w:rsidP="00D37A1A">
      <w:pPr>
        <w:spacing w:line="240" w:lineRule="exact"/>
        <w:rPr>
          <w:rFonts w:ascii="Times New Roman" w:hAnsi="Times New Roman"/>
          <w:szCs w:val="21"/>
        </w:rPr>
      </w:pPr>
    </w:p>
    <w:p w14:paraId="3DAA1DB2" w14:textId="77777777" w:rsidR="00D37A1A" w:rsidRDefault="00D37A1A" w:rsidP="00D37A1A">
      <w:pPr>
        <w:spacing w:line="240" w:lineRule="exact"/>
        <w:rPr>
          <w:rFonts w:ascii="Times New Roman" w:hAnsi="Times New Roman"/>
          <w:szCs w:val="21"/>
        </w:rPr>
      </w:pPr>
    </w:p>
    <w:p w14:paraId="36F5FD53" w14:textId="77777777" w:rsidR="00D37A1A" w:rsidRDefault="00D37A1A" w:rsidP="00D37A1A">
      <w:pPr>
        <w:spacing w:line="240" w:lineRule="exact"/>
        <w:rPr>
          <w:rFonts w:ascii="Times New Roman" w:hAnsi="Times New Roman"/>
          <w:szCs w:val="21"/>
        </w:rPr>
      </w:pPr>
    </w:p>
    <w:p w14:paraId="7EC54CF4" w14:textId="77777777" w:rsidR="00D37A1A" w:rsidRDefault="00D37A1A" w:rsidP="00D37A1A">
      <w:pPr>
        <w:spacing w:line="240" w:lineRule="exact"/>
        <w:rPr>
          <w:rFonts w:ascii="Times New Roman" w:hAnsi="Times New Roman"/>
          <w:szCs w:val="21"/>
        </w:rPr>
      </w:pPr>
    </w:p>
    <w:p w14:paraId="5BB8887F" w14:textId="77777777" w:rsidR="00D37A1A" w:rsidRDefault="00D37A1A" w:rsidP="00D37A1A">
      <w:pPr>
        <w:spacing w:line="240" w:lineRule="exact"/>
        <w:rPr>
          <w:rFonts w:ascii="Times New Roman" w:hAnsi="Times New Roman"/>
          <w:szCs w:val="21"/>
        </w:rPr>
      </w:pPr>
    </w:p>
    <w:p w14:paraId="45BCFD40" w14:textId="48B4D0BC" w:rsidR="00D37A1A" w:rsidRDefault="00D37A1A" w:rsidP="00D37A1A">
      <w:pPr>
        <w:spacing w:line="240" w:lineRule="exact"/>
        <w:rPr>
          <w:rFonts w:ascii="Times New Roman" w:hAnsi="Times New Roman"/>
          <w:szCs w:val="21"/>
        </w:rPr>
      </w:pPr>
      <w:r w:rsidRPr="00F555B6">
        <w:rPr>
          <w:rFonts w:ascii="Times New Roman" w:hAnsi="Times New Roman"/>
          <w:szCs w:val="21"/>
        </w:rPr>
        <w:t>图</w:t>
      </w:r>
      <w:r w:rsidRPr="00F555B6">
        <w:rPr>
          <w:rFonts w:ascii="Times New Roman" w:hAnsi="Times New Roman"/>
          <w:szCs w:val="21"/>
        </w:rPr>
        <w:t>1</w:t>
      </w:r>
      <w:r w:rsidRPr="00F555B6">
        <w:rPr>
          <w:rFonts w:ascii="Times New Roman" w:hAnsi="Times New Roman" w:hint="eastAsia"/>
          <w:szCs w:val="21"/>
        </w:rPr>
        <w:t>.</w:t>
      </w:r>
      <w:r w:rsidRPr="00F555B6">
        <w:rPr>
          <w:rFonts w:ascii="Times New Roman" w:hAnsi="Times New Roman"/>
          <w:szCs w:val="21"/>
        </w:rPr>
        <w:t xml:space="preserve"> PC-ECLS</w:t>
      </w:r>
      <w:r w:rsidRPr="00F555B6">
        <w:rPr>
          <w:rFonts w:ascii="Times New Roman" w:hAnsi="Times New Roman"/>
          <w:szCs w:val="21"/>
        </w:rPr>
        <w:t>患者的特征</w:t>
      </w:r>
      <w:r>
        <w:rPr>
          <w:rFonts w:ascii="Times New Roman" w:hAnsi="Times New Roman" w:hint="eastAsia"/>
          <w:szCs w:val="21"/>
        </w:rPr>
        <w:t>，在许多情况下，不同于</w:t>
      </w:r>
      <w:r w:rsidRPr="00F31BA4">
        <w:rPr>
          <w:rFonts w:ascii="Times New Roman" w:hAnsi="Times New Roman"/>
          <w:szCs w:val="21"/>
        </w:rPr>
        <w:t>其他</w:t>
      </w:r>
      <w:r w:rsidRPr="00F31BA4">
        <w:rPr>
          <w:rFonts w:ascii="Times New Roman" w:hAnsi="Times New Roman" w:hint="eastAsia"/>
          <w:szCs w:val="21"/>
        </w:rPr>
        <w:t>有</w:t>
      </w:r>
      <w:r w:rsidRPr="00F31BA4">
        <w:rPr>
          <w:rFonts w:ascii="Times New Roman" w:hAnsi="Times New Roman"/>
          <w:szCs w:val="21"/>
        </w:rPr>
        <w:t>潜在</w:t>
      </w:r>
      <w:r>
        <w:rPr>
          <w:rFonts w:ascii="Times New Roman" w:hAnsi="Times New Roman" w:hint="eastAsia"/>
          <w:szCs w:val="21"/>
        </w:rPr>
        <w:t>的</w:t>
      </w:r>
      <w:r w:rsidRPr="00F31BA4">
        <w:rPr>
          <w:rFonts w:ascii="Times New Roman" w:hAnsi="Times New Roman" w:hint="eastAsia"/>
          <w:szCs w:val="21"/>
        </w:rPr>
        <w:t>接受者</w:t>
      </w:r>
      <w:r w:rsidRPr="00F31BA4">
        <w:rPr>
          <w:rFonts w:ascii="Times New Roman" w:hAnsi="Times New Roman"/>
          <w:szCs w:val="21"/>
        </w:rPr>
        <w:t>和临床</w:t>
      </w:r>
      <w:r w:rsidRPr="00F31BA4">
        <w:rPr>
          <w:rFonts w:ascii="Times New Roman" w:hAnsi="Times New Roman" w:hint="eastAsia"/>
          <w:szCs w:val="21"/>
        </w:rPr>
        <w:t>环境</w:t>
      </w:r>
      <w:r w:rsidRPr="00F31BA4">
        <w:rPr>
          <w:rFonts w:ascii="Times New Roman" w:hAnsi="Times New Roman"/>
          <w:szCs w:val="21"/>
        </w:rPr>
        <w:t>，所有这些都影响结</w:t>
      </w:r>
      <w:r w:rsidRPr="00F31BA4">
        <w:rPr>
          <w:rFonts w:ascii="Times New Roman" w:hAnsi="Times New Roman" w:hint="eastAsia"/>
          <w:szCs w:val="21"/>
        </w:rPr>
        <w:t>局</w:t>
      </w:r>
      <w:r w:rsidRPr="00F31BA4">
        <w:rPr>
          <w:rFonts w:ascii="Times New Roman" w:hAnsi="Times New Roman"/>
          <w:szCs w:val="21"/>
        </w:rPr>
        <w:t>。</w:t>
      </w:r>
      <w:r w:rsidRPr="00F31BA4">
        <w:rPr>
          <w:rFonts w:ascii="Times New Roman" w:hAnsi="Times New Roman"/>
          <w:szCs w:val="21"/>
        </w:rPr>
        <w:t>(ACEI</w:t>
      </w:r>
      <w:r w:rsidRPr="00F31BA4">
        <w:rPr>
          <w:rFonts w:ascii="Times New Roman" w:hAnsi="Times New Roman"/>
          <w:szCs w:val="21"/>
        </w:rPr>
        <w:t>，血管紧张</w:t>
      </w:r>
      <w:r w:rsidRPr="00F31BA4">
        <w:rPr>
          <w:rFonts w:ascii="Times New Roman" w:hAnsi="Times New Roman" w:hint="eastAsia"/>
          <w:szCs w:val="21"/>
        </w:rPr>
        <w:t>素</w:t>
      </w:r>
      <w:r w:rsidRPr="00F31BA4">
        <w:rPr>
          <w:rFonts w:ascii="Times New Roman" w:hAnsi="Times New Roman"/>
          <w:szCs w:val="21"/>
        </w:rPr>
        <w:t>转化酶抑制剂</w:t>
      </w:r>
      <w:r w:rsidRPr="00F31BA4">
        <w:rPr>
          <w:rFonts w:ascii="Times New Roman" w:hAnsi="Times New Roman" w:hint="eastAsia"/>
          <w:szCs w:val="21"/>
        </w:rPr>
        <w:t>；</w:t>
      </w:r>
      <w:r w:rsidRPr="00F31BA4">
        <w:rPr>
          <w:rFonts w:ascii="Times New Roman" w:hAnsi="Times New Roman"/>
          <w:szCs w:val="21"/>
        </w:rPr>
        <w:t>IABP</w:t>
      </w:r>
      <w:r w:rsidRPr="00F31BA4">
        <w:rPr>
          <w:rFonts w:ascii="Times New Roman" w:hAnsi="Times New Roman"/>
          <w:szCs w:val="21"/>
        </w:rPr>
        <w:t>，主动脉内球囊反搏</w:t>
      </w:r>
      <w:r w:rsidRPr="00F31BA4">
        <w:rPr>
          <w:rFonts w:ascii="Times New Roman" w:hAnsi="Times New Roman" w:hint="eastAsia"/>
          <w:szCs w:val="21"/>
        </w:rPr>
        <w:t>；</w:t>
      </w:r>
      <w:r w:rsidRPr="00F31BA4">
        <w:rPr>
          <w:rFonts w:ascii="Times New Roman" w:hAnsi="Times New Roman"/>
          <w:szCs w:val="21"/>
        </w:rPr>
        <w:t>PC-ECLS</w:t>
      </w:r>
      <w:r w:rsidRPr="00F31BA4">
        <w:rPr>
          <w:rFonts w:ascii="Times New Roman" w:hAnsi="Times New Roman"/>
          <w:szCs w:val="21"/>
        </w:rPr>
        <w:t>，心脏术后体外</w:t>
      </w:r>
      <w:r w:rsidRPr="00F31BA4">
        <w:rPr>
          <w:rFonts w:ascii="Times New Roman" w:hAnsi="Times New Roman" w:hint="eastAsia"/>
          <w:szCs w:val="21"/>
        </w:rPr>
        <w:t>生命支持</w:t>
      </w:r>
      <w:r w:rsidRPr="00F31BA4">
        <w:rPr>
          <w:rFonts w:ascii="Times New Roman" w:hAnsi="Times New Roman"/>
          <w:szCs w:val="21"/>
        </w:rPr>
        <w:t>。</w:t>
      </w:r>
      <w:r w:rsidRPr="00F31BA4">
        <w:rPr>
          <w:rFonts w:ascii="Times New Roman" w:hAnsi="Times New Roman"/>
          <w:szCs w:val="21"/>
        </w:rPr>
        <w:t>)</w:t>
      </w:r>
    </w:p>
    <w:p w14:paraId="40FBC300" w14:textId="77777777" w:rsidR="00D37A1A" w:rsidRDefault="00D37A1A">
      <w:pPr>
        <w:spacing w:line="240" w:lineRule="exact"/>
        <w:rPr>
          <w:sz w:val="18"/>
          <w:szCs w:val="18"/>
        </w:rPr>
      </w:pPr>
    </w:p>
    <w:p w14:paraId="7E75BD28" w14:textId="79DEE062" w:rsidR="001A72BF" w:rsidRDefault="00F16BB3">
      <w:pPr>
        <w:spacing w:line="300" w:lineRule="auto"/>
        <w:rPr>
          <w:rFonts w:ascii="Times New Roman" w:hAnsi="Times New Roman"/>
          <w:b/>
          <w:bCs/>
          <w:sz w:val="28"/>
          <w:szCs w:val="28"/>
        </w:rPr>
      </w:pPr>
      <w:r>
        <w:rPr>
          <w:rFonts w:ascii="Times New Roman" w:hAnsi="Times New Roman" w:hint="eastAsia"/>
          <w:b/>
          <w:bCs/>
          <w:sz w:val="28"/>
          <w:szCs w:val="28"/>
        </w:rPr>
        <w:t>5</w:t>
      </w:r>
      <w:r>
        <w:rPr>
          <w:rFonts w:ascii="Times New Roman" w:hAnsi="Times New Roman"/>
          <w:b/>
          <w:bCs/>
          <w:sz w:val="28"/>
          <w:szCs w:val="28"/>
        </w:rPr>
        <w:t xml:space="preserve">. </w:t>
      </w:r>
      <w:r>
        <w:rPr>
          <w:rFonts w:ascii="Times New Roman" w:hAnsi="Times New Roman"/>
          <w:b/>
          <w:bCs/>
          <w:sz w:val="28"/>
          <w:szCs w:val="28"/>
        </w:rPr>
        <w:t>适应</w:t>
      </w:r>
      <w:r w:rsidR="00927360">
        <w:rPr>
          <w:rFonts w:ascii="Times New Roman" w:hAnsi="Times New Roman" w:hint="eastAsia"/>
          <w:b/>
          <w:bCs/>
          <w:sz w:val="28"/>
          <w:szCs w:val="28"/>
        </w:rPr>
        <w:t>症</w:t>
      </w:r>
      <w:r>
        <w:rPr>
          <w:rFonts w:ascii="Times New Roman" w:hAnsi="Times New Roman"/>
          <w:b/>
          <w:bCs/>
          <w:sz w:val="28"/>
          <w:szCs w:val="28"/>
        </w:rPr>
        <w:t>、禁忌</w:t>
      </w:r>
      <w:r w:rsidR="00927360">
        <w:rPr>
          <w:rFonts w:ascii="Times New Roman" w:hAnsi="Times New Roman" w:hint="eastAsia"/>
          <w:b/>
          <w:bCs/>
          <w:sz w:val="28"/>
          <w:szCs w:val="28"/>
        </w:rPr>
        <w:t>症</w:t>
      </w:r>
      <w:r>
        <w:rPr>
          <w:rFonts w:ascii="Times New Roman" w:hAnsi="Times New Roman"/>
          <w:b/>
          <w:bCs/>
          <w:sz w:val="28"/>
          <w:szCs w:val="28"/>
        </w:rPr>
        <w:t>及预</w:t>
      </w:r>
      <w:r>
        <w:rPr>
          <w:rFonts w:ascii="Times New Roman" w:hAnsi="Times New Roman" w:hint="eastAsia"/>
          <w:b/>
          <w:bCs/>
          <w:sz w:val="28"/>
          <w:szCs w:val="28"/>
        </w:rPr>
        <w:t>测</w:t>
      </w:r>
    </w:p>
    <w:p w14:paraId="05E6B107" w14:textId="32CE7B9D" w:rsidR="001A72BF" w:rsidRDefault="00F16BB3">
      <w:pPr>
        <w:spacing w:line="300" w:lineRule="auto"/>
        <w:rPr>
          <w:rFonts w:ascii="Times New Roman" w:hAnsi="Times New Roman"/>
          <w:sz w:val="24"/>
        </w:rPr>
      </w:pPr>
      <w:r>
        <w:rPr>
          <w:rFonts w:ascii="Times New Roman" w:hAnsi="Times New Roman"/>
          <w:sz w:val="24"/>
        </w:rPr>
        <w:t>5.1</w:t>
      </w:r>
      <w:r>
        <w:rPr>
          <w:rFonts w:ascii="Times New Roman" w:hAnsi="Times New Roman" w:hint="eastAsia"/>
          <w:sz w:val="24"/>
        </w:rPr>
        <w:t xml:space="preserve"> </w:t>
      </w:r>
      <w:r>
        <w:rPr>
          <w:rFonts w:ascii="Times New Roman" w:hAnsi="Times New Roman"/>
          <w:sz w:val="24"/>
        </w:rPr>
        <w:t>临床表现和初始严重程度评估</w:t>
      </w:r>
    </w:p>
    <w:p w14:paraId="7E221901" w14:textId="7F3935BA"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PC</w:t>
      </w:r>
      <w:r>
        <w:rPr>
          <w:rFonts w:ascii="Times New Roman" w:hAnsi="Times New Roman" w:hint="eastAsia"/>
          <w:sz w:val="24"/>
        </w:rPr>
        <w:t>心</w:t>
      </w:r>
      <w:r>
        <w:rPr>
          <w:rFonts w:ascii="Times New Roman" w:hAnsi="Times New Roman"/>
          <w:sz w:val="24"/>
        </w:rPr>
        <w:t>衰仍是一</w:t>
      </w:r>
      <w:r>
        <w:rPr>
          <w:rFonts w:ascii="Times New Roman" w:hAnsi="Times New Roman" w:hint="eastAsia"/>
          <w:sz w:val="24"/>
        </w:rPr>
        <w:t>种少</w:t>
      </w:r>
      <w:r>
        <w:rPr>
          <w:rFonts w:ascii="Times New Roman" w:hAnsi="Times New Roman"/>
          <w:sz w:val="24"/>
        </w:rPr>
        <w:t>见的并发症，</w:t>
      </w:r>
      <w:r>
        <w:rPr>
          <w:rFonts w:ascii="Times New Roman" w:hAnsi="Times New Roman" w:hint="eastAsia"/>
          <w:sz w:val="24"/>
        </w:rPr>
        <w:t>在</w:t>
      </w:r>
      <w:r>
        <w:rPr>
          <w:rFonts w:ascii="Times New Roman" w:hAnsi="Times New Roman"/>
          <w:sz w:val="24"/>
        </w:rPr>
        <w:t>接受心脏手术</w:t>
      </w:r>
      <w:r>
        <w:rPr>
          <w:rFonts w:ascii="Times New Roman" w:hAnsi="Times New Roman" w:hint="eastAsia"/>
          <w:sz w:val="24"/>
        </w:rPr>
        <w:t>的</w:t>
      </w:r>
      <w:r>
        <w:rPr>
          <w:rFonts w:ascii="Times New Roman" w:hAnsi="Times New Roman"/>
          <w:sz w:val="24"/>
        </w:rPr>
        <w:t>成</w:t>
      </w:r>
      <w:r>
        <w:rPr>
          <w:rFonts w:ascii="Times New Roman" w:hAnsi="Times New Roman" w:hint="eastAsia"/>
          <w:sz w:val="24"/>
        </w:rPr>
        <w:t>人</w:t>
      </w:r>
      <w:r>
        <w:rPr>
          <w:rFonts w:ascii="Times New Roman" w:hAnsi="Times New Roman"/>
          <w:sz w:val="24"/>
        </w:rPr>
        <w:t>患者</w:t>
      </w:r>
      <w:r>
        <w:rPr>
          <w:rFonts w:ascii="Times New Roman" w:hAnsi="Times New Roman" w:hint="eastAsia"/>
          <w:sz w:val="24"/>
        </w:rPr>
        <w:t>中</w:t>
      </w:r>
      <w:r>
        <w:rPr>
          <w:rFonts w:ascii="Times New Roman" w:hAnsi="Times New Roman"/>
          <w:sz w:val="24"/>
        </w:rPr>
        <w:t>发生</w:t>
      </w:r>
      <w:r>
        <w:rPr>
          <w:rFonts w:ascii="Times New Roman" w:hAnsi="Times New Roman" w:hint="eastAsia"/>
          <w:sz w:val="24"/>
        </w:rPr>
        <w:t>率</w:t>
      </w:r>
      <w:r>
        <w:rPr>
          <w:rFonts w:ascii="Times New Roman" w:hAnsi="Times New Roman"/>
          <w:sz w:val="24"/>
        </w:rPr>
        <w:t>&lt; 4%</w:t>
      </w:r>
      <w:r>
        <w:rPr>
          <w:rFonts w:ascii="Times New Roman" w:hAnsi="Times New Roman"/>
          <w:sz w:val="24"/>
          <w:vertAlign w:val="superscript"/>
        </w:rPr>
        <w:t>2,25</w:t>
      </w:r>
      <w:r>
        <w:rPr>
          <w:rFonts w:ascii="Times New Roman" w:hAnsi="Times New Roman"/>
          <w:sz w:val="24"/>
        </w:rPr>
        <w:t>。</w:t>
      </w:r>
      <w:r>
        <w:rPr>
          <w:rFonts w:ascii="Times New Roman" w:hAnsi="Times New Roman"/>
          <w:sz w:val="24"/>
        </w:rPr>
        <w:t>PC</w:t>
      </w:r>
      <w:r>
        <w:rPr>
          <w:rFonts w:ascii="Times New Roman" w:hAnsi="Times New Roman" w:hint="eastAsia"/>
          <w:sz w:val="24"/>
        </w:rPr>
        <w:t>心衰</w:t>
      </w:r>
      <w:r>
        <w:rPr>
          <w:rFonts w:ascii="Times New Roman" w:hAnsi="Times New Roman"/>
          <w:sz w:val="24"/>
        </w:rPr>
        <w:t>的</w:t>
      </w:r>
      <w:r w:rsidR="0005432F">
        <w:rPr>
          <w:rFonts w:ascii="Times New Roman" w:hAnsi="Times New Roman" w:hint="eastAsia"/>
          <w:sz w:val="24"/>
        </w:rPr>
        <w:t>确切</w:t>
      </w:r>
      <w:r>
        <w:rPr>
          <w:rFonts w:ascii="Times New Roman" w:hAnsi="Times New Roman"/>
          <w:sz w:val="24"/>
        </w:rPr>
        <w:t>定义为尽管使用</w:t>
      </w:r>
      <w:r>
        <w:rPr>
          <w:rFonts w:ascii="Times New Roman" w:hAnsi="Times New Roman" w:hint="eastAsia"/>
          <w:sz w:val="24"/>
        </w:rPr>
        <w:t>了</w:t>
      </w:r>
      <w:r>
        <w:rPr>
          <w:rFonts w:ascii="Times New Roman" w:hAnsi="Times New Roman"/>
          <w:sz w:val="24"/>
        </w:rPr>
        <w:t>最大</w:t>
      </w:r>
      <w:r>
        <w:rPr>
          <w:rFonts w:ascii="Times New Roman" w:hAnsi="Times New Roman" w:hint="eastAsia"/>
          <w:sz w:val="24"/>
        </w:rPr>
        <w:t>剂量的</w:t>
      </w:r>
      <w:r w:rsidR="0005432F">
        <w:rPr>
          <w:rFonts w:ascii="Times New Roman" w:hAnsi="Times New Roman" w:hint="eastAsia"/>
          <w:sz w:val="24"/>
        </w:rPr>
        <w:t>血管活性</w:t>
      </w:r>
      <w:r>
        <w:rPr>
          <w:rFonts w:ascii="Times New Roman" w:hAnsi="Times New Roman"/>
          <w:sz w:val="24"/>
        </w:rPr>
        <w:t>药物</w:t>
      </w:r>
      <w:r>
        <w:rPr>
          <w:rFonts w:ascii="Times New Roman" w:hAnsi="Times New Roman" w:hint="eastAsia"/>
          <w:sz w:val="24"/>
        </w:rPr>
        <w:t>仍</w:t>
      </w:r>
      <w:r>
        <w:rPr>
          <w:rFonts w:ascii="Times New Roman" w:hAnsi="Times New Roman"/>
          <w:sz w:val="24"/>
        </w:rPr>
        <w:t>无法</w:t>
      </w:r>
      <w:r>
        <w:rPr>
          <w:rFonts w:ascii="Times New Roman" w:hAnsi="Times New Roman" w:hint="eastAsia"/>
          <w:sz w:val="24"/>
        </w:rPr>
        <w:t>脱离</w:t>
      </w:r>
      <w:r>
        <w:rPr>
          <w:rFonts w:ascii="Times New Roman" w:hAnsi="Times New Roman"/>
          <w:sz w:val="24"/>
        </w:rPr>
        <w:t>体外循环</w:t>
      </w:r>
      <w:r>
        <w:rPr>
          <w:rFonts w:ascii="Times New Roman" w:hAnsi="Times New Roman" w:hint="eastAsia"/>
          <w:sz w:val="24"/>
        </w:rPr>
        <w:t>（</w:t>
      </w:r>
      <w:r>
        <w:rPr>
          <w:rFonts w:ascii="Times New Roman" w:hAnsi="Times New Roman"/>
          <w:sz w:val="24"/>
        </w:rPr>
        <w:t>CPB</w:t>
      </w:r>
      <w:r>
        <w:rPr>
          <w:rFonts w:ascii="Times New Roman" w:hAnsi="Times New Roman" w:hint="eastAsia"/>
          <w:sz w:val="24"/>
        </w:rPr>
        <w:t>）</w:t>
      </w:r>
      <w:r>
        <w:rPr>
          <w:rFonts w:ascii="Times New Roman" w:hAnsi="Times New Roman"/>
          <w:sz w:val="24"/>
        </w:rPr>
        <w:t>或持续</w:t>
      </w:r>
      <w:r>
        <w:rPr>
          <w:rFonts w:ascii="Times New Roman" w:hAnsi="Times New Roman" w:hint="eastAsia"/>
          <w:sz w:val="24"/>
        </w:rPr>
        <w:t>的</w:t>
      </w:r>
      <w:r>
        <w:rPr>
          <w:rFonts w:ascii="Times New Roman" w:hAnsi="Times New Roman"/>
          <w:sz w:val="24"/>
        </w:rPr>
        <w:t>心源性休克。</w:t>
      </w:r>
      <w:r w:rsidR="00461C13">
        <w:rPr>
          <w:rFonts w:ascii="Arial" w:hAnsi="Arial" w:cs="Arial"/>
          <w:spacing w:val="15"/>
          <w:sz w:val="23"/>
          <w:szCs w:val="23"/>
        </w:rPr>
        <w:t>临床上经常出现的问题是，</w:t>
      </w:r>
      <w:r>
        <w:rPr>
          <w:rFonts w:ascii="Times New Roman" w:hAnsi="Times New Roman"/>
          <w:sz w:val="24"/>
        </w:rPr>
        <w:t>许多患者在体外循环</w:t>
      </w:r>
      <w:r w:rsidR="0005432F">
        <w:rPr>
          <w:rFonts w:ascii="Times New Roman" w:hAnsi="Times New Roman"/>
          <w:sz w:val="24"/>
        </w:rPr>
        <w:t>停</w:t>
      </w:r>
      <w:r w:rsidR="0005432F">
        <w:rPr>
          <w:rFonts w:ascii="Times New Roman" w:hAnsi="Times New Roman" w:hint="eastAsia"/>
          <w:sz w:val="24"/>
        </w:rPr>
        <w:t>机后</w:t>
      </w:r>
      <w:r>
        <w:rPr>
          <w:rFonts w:ascii="Times New Roman" w:hAnsi="Times New Roman"/>
          <w:sz w:val="24"/>
        </w:rPr>
        <w:t>的初</w:t>
      </w:r>
      <w:r>
        <w:rPr>
          <w:rFonts w:ascii="Times New Roman" w:hAnsi="Times New Roman" w:hint="eastAsia"/>
          <w:sz w:val="24"/>
        </w:rPr>
        <w:t>期</w:t>
      </w:r>
      <w:r>
        <w:rPr>
          <w:rFonts w:ascii="Times New Roman" w:hAnsi="Times New Roman"/>
          <w:sz w:val="24"/>
        </w:rPr>
        <w:t>会出现短暂的心室功能不良和低心</w:t>
      </w:r>
      <w:r>
        <w:rPr>
          <w:rFonts w:ascii="Times New Roman" w:hAnsi="Times New Roman" w:hint="eastAsia"/>
          <w:sz w:val="24"/>
        </w:rPr>
        <w:t>排（</w:t>
      </w:r>
      <w:r>
        <w:rPr>
          <w:rFonts w:ascii="Times New Roman" w:hAnsi="Times New Roman" w:hint="eastAsia"/>
          <w:sz w:val="24"/>
        </w:rPr>
        <w:t>L</w:t>
      </w:r>
      <w:r>
        <w:rPr>
          <w:rFonts w:ascii="Times New Roman" w:hAnsi="Times New Roman"/>
          <w:sz w:val="24"/>
        </w:rPr>
        <w:t>CO</w:t>
      </w:r>
      <w:r>
        <w:rPr>
          <w:rFonts w:ascii="Times New Roman" w:hAnsi="Times New Roman" w:hint="eastAsia"/>
          <w:sz w:val="24"/>
        </w:rPr>
        <w:t>）</w:t>
      </w:r>
      <w:r>
        <w:rPr>
          <w:rFonts w:ascii="Times New Roman" w:hAnsi="Times New Roman"/>
          <w:sz w:val="24"/>
        </w:rPr>
        <w:t>，</w:t>
      </w:r>
      <w:r>
        <w:rPr>
          <w:rFonts w:ascii="Times New Roman" w:hAnsi="Times New Roman" w:hint="eastAsia"/>
          <w:sz w:val="24"/>
        </w:rPr>
        <w:t>可</w:t>
      </w:r>
      <w:r>
        <w:rPr>
          <w:rFonts w:ascii="Times New Roman" w:hAnsi="Times New Roman"/>
          <w:sz w:val="24"/>
        </w:rPr>
        <w:t>通过药物优化</w:t>
      </w:r>
      <w:r>
        <w:rPr>
          <w:rFonts w:ascii="Times New Roman" w:hAnsi="Times New Roman" w:hint="eastAsia"/>
          <w:sz w:val="24"/>
        </w:rPr>
        <w:t>治疗</w:t>
      </w:r>
      <w:r>
        <w:rPr>
          <w:rFonts w:ascii="Times New Roman" w:hAnsi="Times New Roman"/>
          <w:sz w:val="24"/>
        </w:rPr>
        <w:t>迅速解决。</w:t>
      </w:r>
      <w:r w:rsidR="00A26D0C">
        <w:rPr>
          <w:rFonts w:ascii="Times New Roman" w:hAnsi="Times New Roman" w:hint="eastAsia"/>
          <w:sz w:val="24"/>
        </w:rPr>
        <w:t>目前的</w:t>
      </w:r>
      <w:r>
        <w:rPr>
          <w:rFonts w:ascii="Times New Roman" w:hAnsi="Times New Roman"/>
          <w:sz w:val="24"/>
        </w:rPr>
        <w:t>挑战</w:t>
      </w:r>
      <w:r w:rsidR="00A26D0C">
        <w:rPr>
          <w:rFonts w:ascii="Times New Roman" w:hAnsi="Times New Roman" w:hint="eastAsia"/>
          <w:sz w:val="24"/>
        </w:rPr>
        <w:t>是</w:t>
      </w:r>
      <w:r>
        <w:rPr>
          <w:rFonts w:ascii="Times New Roman" w:hAnsi="Times New Roman" w:hint="eastAsia"/>
          <w:sz w:val="24"/>
        </w:rPr>
        <w:t>确</w:t>
      </w:r>
      <w:r w:rsidR="00A26D0C">
        <w:rPr>
          <w:rFonts w:ascii="Times New Roman" w:hAnsi="Times New Roman" w:hint="eastAsia"/>
          <w:sz w:val="24"/>
        </w:rPr>
        <w:t>定哪些患者</w:t>
      </w:r>
      <w:r>
        <w:rPr>
          <w:rFonts w:ascii="Times New Roman" w:hAnsi="Times New Roman"/>
          <w:sz w:val="24"/>
        </w:rPr>
        <w:t>不能迅速恢复，将从立即启动</w:t>
      </w:r>
      <w:r>
        <w:rPr>
          <w:rFonts w:ascii="Times New Roman" w:hAnsi="Times New Roman" w:hint="eastAsia"/>
          <w:sz w:val="24"/>
        </w:rPr>
        <w:t>的</w:t>
      </w:r>
      <w:r>
        <w:rPr>
          <w:rFonts w:ascii="Times New Roman" w:hAnsi="Times New Roman"/>
          <w:sz w:val="24"/>
        </w:rPr>
        <w:t>机械支持中受益，从而</w:t>
      </w:r>
      <w:r>
        <w:rPr>
          <w:rFonts w:ascii="Times New Roman" w:hAnsi="Times New Roman" w:hint="eastAsia"/>
          <w:sz w:val="24"/>
        </w:rPr>
        <w:t>防</w:t>
      </w:r>
      <w:r w:rsidR="00A26D0C">
        <w:rPr>
          <w:rFonts w:ascii="Times New Roman" w:hAnsi="Times New Roman" w:hint="eastAsia"/>
          <w:sz w:val="24"/>
        </w:rPr>
        <w:t>止</w:t>
      </w:r>
      <w:r>
        <w:rPr>
          <w:rFonts w:ascii="Times New Roman" w:hAnsi="Times New Roman" w:hint="eastAsia"/>
          <w:sz w:val="24"/>
        </w:rPr>
        <w:t>因</w:t>
      </w:r>
      <w:r>
        <w:rPr>
          <w:rFonts w:ascii="Times New Roman" w:hAnsi="Times New Roman"/>
          <w:sz w:val="24"/>
        </w:rPr>
        <w:t>延迟提供循环支持</w:t>
      </w:r>
      <w:r>
        <w:rPr>
          <w:rFonts w:ascii="Times New Roman" w:hAnsi="Times New Roman" w:hint="eastAsia"/>
          <w:sz w:val="24"/>
        </w:rPr>
        <w:t>而</w:t>
      </w:r>
      <w:r w:rsidR="00A26D0C">
        <w:rPr>
          <w:rFonts w:ascii="Times New Roman" w:hAnsi="Times New Roman" w:hint="eastAsia"/>
          <w:sz w:val="24"/>
        </w:rPr>
        <w:t>造成</w:t>
      </w:r>
      <w:r>
        <w:rPr>
          <w:rFonts w:ascii="Times New Roman" w:hAnsi="Times New Roman"/>
          <w:sz w:val="24"/>
        </w:rPr>
        <w:t>的不利影响。在做出这</w:t>
      </w:r>
      <w:r w:rsidR="004E4763">
        <w:rPr>
          <w:rFonts w:ascii="Times New Roman" w:hAnsi="Times New Roman" w:hint="eastAsia"/>
          <w:sz w:val="24"/>
        </w:rPr>
        <w:t>一</w:t>
      </w:r>
      <w:r>
        <w:rPr>
          <w:rFonts w:ascii="Times New Roman" w:hAnsi="Times New Roman"/>
          <w:sz w:val="24"/>
        </w:rPr>
        <w:t>决定时，必须考虑以下因素</w:t>
      </w:r>
      <w:r>
        <w:rPr>
          <w:rFonts w:ascii="Times New Roman" w:hAnsi="Times New Roman" w:hint="eastAsia"/>
          <w:sz w:val="24"/>
        </w:rPr>
        <w:t>：</w:t>
      </w:r>
      <w:r>
        <w:rPr>
          <w:rFonts w:ascii="Times New Roman" w:hAnsi="Times New Roman"/>
          <w:sz w:val="24"/>
        </w:rPr>
        <w:t>患者的</w:t>
      </w:r>
      <w:r>
        <w:rPr>
          <w:rFonts w:ascii="Times New Roman" w:hAnsi="Times New Roman" w:hint="eastAsia"/>
          <w:sz w:val="24"/>
        </w:rPr>
        <w:t>合并症、</w:t>
      </w:r>
      <w:r w:rsidR="00CB50EF">
        <w:rPr>
          <w:rFonts w:ascii="Times New Roman" w:hAnsi="Times New Roman" w:hint="eastAsia"/>
          <w:sz w:val="24"/>
        </w:rPr>
        <w:t>体外循环</w:t>
      </w:r>
      <w:r>
        <w:rPr>
          <w:rFonts w:ascii="Times New Roman" w:hAnsi="Times New Roman" w:hint="eastAsia"/>
          <w:sz w:val="24"/>
        </w:rPr>
        <w:t>术后</w:t>
      </w:r>
      <w:r>
        <w:rPr>
          <w:rFonts w:ascii="Times New Roman" w:hAnsi="Times New Roman"/>
          <w:sz w:val="24"/>
        </w:rPr>
        <w:t>心肌功能障碍的程度和</w:t>
      </w:r>
      <w:r>
        <w:rPr>
          <w:rFonts w:ascii="Times New Roman" w:hAnsi="Times New Roman" w:hint="eastAsia"/>
          <w:sz w:val="24"/>
        </w:rPr>
        <w:t>趋势、</w:t>
      </w:r>
      <w:r>
        <w:rPr>
          <w:rFonts w:ascii="Times New Roman" w:hAnsi="Times New Roman"/>
          <w:sz w:val="24"/>
        </w:rPr>
        <w:t>手术</w:t>
      </w:r>
      <w:r w:rsidR="00CB50EF">
        <w:rPr>
          <w:rFonts w:ascii="Times New Roman" w:hAnsi="Times New Roman" w:hint="eastAsia"/>
          <w:sz w:val="24"/>
        </w:rPr>
        <w:t>畸形矫正</w:t>
      </w:r>
      <w:r>
        <w:rPr>
          <w:rFonts w:ascii="Times New Roman" w:hAnsi="Times New Roman"/>
          <w:sz w:val="24"/>
        </w:rPr>
        <w:t>满意度，包括心肌是否恢复</w:t>
      </w:r>
      <w:r>
        <w:rPr>
          <w:rFonts w:ascii="Times New Roman" w:hAnsi="Times New Roman" w:hint="eastAsia"/>
          <w:sz w:val="24"/>
        </w:rPr>
        <w:t>到最佳状态</w:t>
      </w:r>
      <w:r>
        <w:rPr>
          <w:rFonts w:ascii="Times New Roman" w:hAnsi="Times New Roman"/>
          <w:sz w:val="24"/>
        </w:rPr>
        <w:t>、持续</w:t>
      </w:r>
      <w:r>
        <w:rPr>
          <w:rFonts w:ascii="Times New Roman" w:hAnsi="Times New Roman" w:hint="eastAsia"/>
          <w:sz w:val="24"/>
        </w:rPr>
        <w:t>存在</w:t>
      </w:r>
      <w:r>
        <w:rPr>
          <w:rFonts w:ascii="Times New Roman" w:hAnsi="Times New Roman"/>
          <w:sz w:val="24"/>
        </w:rPr>
        <w:t>的出血问题以及</w:t>
      </w:r>
      <w:r>
        <w:rPr>
          <w:rFonts w:ascii="Times New Roman" w:hAnsi="Times New Roman" w:hint="eastAsia"/>
          <w:sz w:val="24"/>
        </w:rPr>
        <w:t>就</w:t>
      </w:r>
      <w:r>
        <w:rPr>
          <w:rFonts w:ascii="Times New Roman" w:hAnsi="Times New Roman"/>
          <w:sz w:val="24"/>
        </w:rPr>
        <w:t>患者</w:t>
      </w:r>
      <w:r>
        <w:rPr>
          <w:rFonts w:ascii="Times New Roman" w:hAnsi="Times New Roman" w:hint="eastAsia"/>
          <w:sz w:val="24"/>
        </w:rPr>
        <w:t>对积极支持治疗的</w:t>
      </w:r>
      <w:r w:rsidR="0076290D">
        <w:rPr>
          <w:rFonts w:ascii="Times New Roman" w:hAnsi="Times New Roman" w:hint="eastAsia"/>
          <w:sz w:val="24"/>
        </w:rPr>
        <w:t>意</w:t>
      </w:r>
      <w:r>
        <w:rPr>
          <w:rFonts w:ascii="Times New Roman" w:hAnsi="Times New Roman" w:hint="eastAsia"/>
          <w:sz w:val="24"/>
        </w:rPr>
        <w:t>愿进行的</w:t>
      </w:r>
      <w:r>
        <w:rPr>
          <w:rFonts w:ascii="Times New Roman" w:hAnsi="Times New Roman"/>
          <w:sz w:val="24"/>
        </w:rPr>
        <w:t>术前讨论。此外，在严重</w:t>
      </w:r>
      <w:r>
        <w:rPr>
          <w:rFonts w:ascii="Times New Roman" w:hAnsi="Times New Roman" w:hint="eastAsia"/>
          <w:sz w:val="24"/>
        </w:rPr>
        <w:t>的</w:t>
      </w:r>
      <w:r>
        <w:rPr>
          <w:rFonts w:ascii="Times New Roman" w:hAnsi="Times New Roman"/>
          <w:sz w:val="24"/>
        </w:rPr>
        <w:t>终末器官低灌注和缺血性损伤</w:t>
      </w:r>
      <w:r>
        <w:rPr>
          <w:rFonts w:ascii="Times New Roman" w:hAnsi="Times New Roman" w:hint="eastAsia"/>
          <w:sz w:val="24"/>
        </w:rPr>
        <w:t>发生</w:t>
      </w:r>
      <w:r>
        <w:rPr>
          <w:rFonts w:ascii="Times New Roman" w:hAnsi="Times New Roman"/>
          <w:sz w:val="24"/>
        </w:rPr>
        <w:t>之前及时</w:t>
      </w:r>
      <w:r>
        <w:rPr>
          <w:rFonts w:ascii="Times New Roman" w:hAnsi="Times New Roman" w:hint="eastAsia"/>
          <w:sz w:val="24"/>
        </w:rPr>
        <w:t>置</w:t>
      </w:r>
      <w:r>
        <w:rPr>
          <w:rFonts w:ascii="Times New Roman" w:hAnsi="Times New Roman"/>
          <w:sz w:val="24"/>
        </w:rPr>
        <w:t>入</w:t>
      </w:r>
      <w:r w:rsidR="00C642D6">
        <w:rPr>
          <w:rFonts w:ascii="Times New Roman" w:hAnsi="Times New Roman" w:hint="eastAsia"/>
          <w:sz w:val="24"/>
        </w:rPr>
        <w:t>E</w:t>
      </w:r>
      <w:r w:rsidR="00C642D6">
        <w:rPr>
          <w:rFonts w:ascii="Times New Roman" w:hAnsi="Times New Roman"/>
          <w:sz w:val="24"/>
        </w:rPr>
        <w:t>CLS</w:t>
      </w:r>
      <w:r w:rsidR="00C642D6">
        <w:rPr>
          <w:rFonts w:ascii="Times New Roman" w:hAnsi="Times New Roman" w:hint="eastAsia"/>
          <w:sz w:val="24"/>
        </w:rPr>
        <w:t>是</w:t>
      </w:r>
      <w:r>
        <w:rPr>
          <w:rFonts w:ascii="Times New Roman" w:hAnsi="Times New Roman"/>
          <w:sz w:val="24"/>
        </w:rPr>
        <w:t>预测</w:t>
      </w:r>
      <w:r w:rsidR="00C642D6">
        <w:rPr>
          <w:rFonts w:ascii="Times New Roman" w:hAnsi="Times New Roman" w:hint="eastAsia"/>
          <w:sz w:val="24"/>
        </w:rPr>
        <w:t>其</w:t>
      </w:r>
      <w:r>
        <w:rPr>
          <w:rFonts w:ascii="Times New Roman" w:hAnsi="Times New Roman" w:hint="eastAsia"/>
          <w:sz w:val="24"/>
        </w:rPr>
        <w:t>结局</w:t>
      </w:r>
      <w:r w:rsidR="00C642D6">
        <w:rPr>
          <w:rFonts w:ascii="Times New Roman" w:hAnsi="Times New Roman" w:hint="eastAsia"/>
          <w:sz w:val="24"/>
        </w:rPr>
        <w:t>的</w:t>
      </w:r>
      <w:r>
        <w:rPr>
          <w:rFonts w:ascii="Times New Roman" w:hAnsi="Times New Roman"/>
          <w:sz w:val="24"/>
        </w:rPr>
        <w:t>最</w:t>
      </w:r>
      <w:r>
        <w:rPr>
          <w:rFonts w:ascii="Times New Roman" w:hAnsi="Times New Roman" w:hint="eastAsia"/>
          <w:sz w:val="24"/>
        </w:rPr>
        <w:t>有效</w:t>
      </w:r>
      <w:r>
        <w:rPr>
          <w:rFonts w:ascii="Times New Roman" w:hAnsi="Times New Roman"/>
          <w:sz w:val="24"/>
        </w:rPr>
        <w:t>指标之一，</w:t>
      </w:r>
      <w:r>
        <w:rPr>
          <w:rFonts w:ascii="Times New Roman" w:hAnsi="Times New Roman" w:hint="eastAsia"/>
          <w:sz w:val="24"/>
        </w:rPr>
        <w:t>后续在</w:t>
      </w:r>
      <w:r>
        <w:rPr>
          <w:rFonts w:ascii="Times New Roman" w:hAnsi="Times New Roman"/>
          <w:sz w:val="24"/>
        </w:rPr>
        <w:t>本文</w:t>
      </w:r>
      <w:r>
        <w:rPr>
          <w:rFonts w:ascii="Times New Roman" w:hAnsi="Times New Roman" w:hint="eastAsia"/>
          <w:sz w:val="24"/>
        </w:rPr>
        <w:t>中加以</w:t>
      </w:r>
      <w:r>
        <w:rPr>
          <w:rFonts w:ascii="Times New Roman" w:hAnsi="Times New Roman"/>
          <w:sz w:val="24"/>
        </w:rPr>
        <w:t>讨论。因此，如果最大限度的药物支持</w:t>
      </w:r>
      <w:r>
        <w:rPr>
          <w:rFonts w:ascii="Times New Roman" w:hAnsi="Times New Roman" w:hint="eastAsia"/>
          <w:sz w:val="24"/>
        </w:rPr>
        <w:t>和</w:t>
      </w:r>
      <w:r>
        <w:rPr>
          <w:rFonts w:ascii="Times New Roman" w:hAnsi="Times New Roman"/>
          <w:sz w:val="24"/>
        </w:rPr>
        <w:t>主动脉内球囊反搏</w:t>
      </w:r>
      <w:r>
        <w:rPr>
          <w:rFonts w:ascii="Times New Roman" w:hAnsi="Times New Roman" w:hint="eastAsia"/>
          <w:sz w:val="24"/>
        </w:rPr>
        <w:t>（</w:t>
      </w:r>
      <w:r>
        <w:rPr>
          <w:rFonts w:ascii="Times New Roman" w:hAnsi="Times New Roman"/>
          <w:sz w:val="24"/>
        </w:rPr>
        <w:t>IABP</w:t>
      </w:r>
      <w:r>
        <w:rPr>
          <w:rFonts w:ascii="Times New Roman" w:hAnsi="Times New Roman" w:hint="eastAsia"/>
          <w:sz w:val="24"/>
        </w:rPr>
        <w:t>）</w:t>
      </w:r>
      <w:r>
        <w:rPr>
          <w:rFonts w:ascii="Times New Roman" w:hAnsi="Times New Roman"/>
          <w:sz w:val="24"/>
        </w:rPr>
        <w:t>辅助不成功，尽管最近</w:t>
      </w:r>
      <w:r>
        <w:rPr>
          <w:rFonts w:ascii="Times New Roman" w:hAnsi="Times New Roman" w:hint="eastAsia"/>
          <w:sz w:val="24"/>
        </w:rPr>
        <w:t>有</w:t>
      </w:r>
      <w:r>
        <w:rPr>
          <w:rFonts w:ascii="Times New Roman" w:hAnsi="Times New Roman"/>
          <w:sz w:val="24"/>
        </w:rPr>
        <w:t>争议，</w:t>
      </w:r>
      <w:r>
        <w:rPr>
          <w:rFonts w:ascii="Times New Roman" w:hAnsi="Times New Roman" w:hint="eastAsia"/>
          <w:sz w:val="24"/>
        </w:rPr>
        <w:t>仍</w:t>
      </w:r>
      <w:r>
        <w:rPr>
          <w:rFonts w:ascii="Times New Roman" w:hAnsi="Times New Roman"/>
          <w:sz w:val="24"/>
        </w:rPr>
        <w:t>应该在</w:t>
      </w:r>
      <w:r w:rsidR="00B938AB">
        <w:rPr>
          <w:rFonts w:ascii="Times New Roman" w:hAnsi="Times New Roman" w:hint="eastAsia"/>
          <w:sz w:val="24"/>
        </w:rPr>
        <w:t>C</w:t>
      </w:r>
      <w:r w:rsidR="00B938AB">
        <w:rPr>
          <w:rFonts w:ascii="Times New Roman" w:hAnsi="Times New Roman"/>
          <w:sz w:val="24"/>
        </w:rPr>
        <w:t>PB</w:t>
      </w:r>
      <w:r w:rsidR="00B938AB">
        <w:rPr>
          <w:rFonts w:ascii="Times New Roman" w:hAnsi="Times New Roman" w:hint="eastAsia"/>
          <w:sz w:val="24"/>
        </w:rPr>
        <w:t>中</w:t>
      </w:r>
      <w:r>
        <w:rPr>
          <w:rFonts w:ascii="Times New Roman" w:hAnsi="Times New Roman"/>
          <w:sz w:val="24"/>
        </w:rPr>
        <w:t>或</w:t>
      </w:r>
      <w:r w:rsidR="00B938AB">
        <w:rPr>
          <w:rFonts w:ascii="Times New Roman" w:hAnsi="Times New Roman" w:hint="eastAsia"/>
          <w:sz w:val="24"/>
        </w:rPr>
        <w:t>C</w:t>
      </w:r>
      <w:r w:rsidR="00B938AB">
        <w:rPr>
          <w:rFonts w:ascii="Times New Roman" w:hAnsi="Times New Roman"/>
          <w:sz w:val="24"/>
        </w:rPr>
        <w:t>PB</w:t>
      </w:r>
      <w:r>
        <w:rPr>
          <w:rFonts w:ascii="Times New Roman" w:hAnsi="Times New Roman"/>
          <w:sz w:val="24"/>
        </w:rPr>
        <w:t>后由于单心室或双心室功能衰竭</w:t>
      </w:r>
      <w:r w:rsidR="00B938AB">
        <w:rPr>
          <w:rFonts w:ascii="Times New Roman" w:hAnsi="Times New Roman" w:hint="eastAsia"/>
          <w:sz w:val="24"/>
        </w:rPr>
        <w:t>而</w:t>
      </w:r>
      <w:r>
        <w:rPr>
          <w:rFonts w:ascii="Times New Roman" w:hAnsi="Times New Roman" w:hint="eastAsia"/>
          <w:sz w:val="24"/>
        </w:rPr>
        <w:t>治疗无反应的</w:t>
      </w:r>
      <w:r>
        <w:rPr>
          <w:rFonts w:ascii="Times New Roman" w:hAnsi="Times New Roman" w:hint="eastAsia"/>
          <w:sz w:val="24"/>
        </w:rPr>
        <w:t>LCOS</w:t>
      </w:r>
      <w:r>
        <w:rPr>
          <w:rFonts w:ascii="Times New Roman" w:hAnsi="Times New Roman" w:hint="eastAsia"/>
          <w:sz w:val="24"/>
        </w:rPr>
        <w:t>时、</w:t>
      </w:r>
      <w:r>
        <w:rPr>
          <w:rFonts w:ascii="Times New Roman" w:hAnsi="Times New Roman"/>
          <w:sz w:val="24"/>
        </w:rPr>
        <w:t>终末器官损伤的最早</w:t>
      </w:r>
      <w:r>
        <w:rPr>
          <w:rFonts w:ascii="Times New Roman" w:hAnsi="Times New Roman" w:hint="eastAsia"/>
          <w:sz w:val="24"/>
        </w:rPr>
        <w:t>征</w:t>
      </w:r>
      <w:r>
        <w:rPr>
          <w:rFonts w:ascii="Times New Roman" w:hAnsi="Times New Roman"/>
          <w:sz w:val="24"/>
        </w:rPr>
        <w:t>象</w:t>
      </w:r>
      <w:r>
        <w:rPr>
          <w:rFonts w:ascii="Times New Roman" w:hAnsi="Times New Roman" w:hint="eastAsia"/>
          <w:sz w:val="24"/>
        </w:rPr>
        <w:t>出现时、</w:t>
      </w:r>
      <w:r>
        <w:rPr>
          <w:rFonts w:ascii="Times New Roman" w:hAnsi="Times New Roman"/>
          <w:sz w:val="24"/>
        </w:rPr>
        <w:t>或在药物治疗</w:t>
      </w:r>
      <w:r>
        <w:rPr>
          <w:rFonts w:ascii="Times New Roman" w:hAnsi="Times New Roman" w:hint="eastAsia"/>
          <w:sz w:val="24"/>
        </w:rPr>
        <w:t>不大可能有效</w:t>
      </w:r>
      <w:r>
        <w:rPr>
          <w:rFonts w:ascii="Times New Roman" w:hAnsi="Times New Roman"/>
          <w:sz w:val="24"/>
        </w:rPr>
        <w:t>的无氧代谢开始时</w:t>
      </w:r>
      <w:r w:rsidR="00E01DDE">
        <w:rPr>
          <w:rFonts w:ascii="Times New Roman" w:hAnsi="Times New Roman" w:hint="eastAsia"/>
          <w:sz w:val="24"/>
        </w:rPr>
        <w:t>，早期</w:t>
      </w:r>
      <w:r>
        <w:rPr>
          <w:rFonts w:ascii="Times New Roman" w:hAnsi="Times New Roman"/>
          <w:sz w:val="24"/>
        </w:rPr>
        <w:t>建立</w:t>
      </w:r>
      <w:r>
        <w:rPr>
          <w:rFonts w:ascii="Times New Roman" w:hAnsi="Times New Roman"/>
          <w:sz w:val="24"/>
        </w:rPr>
        <w:t>ECLS</w:t>
      </w:r>
      <w:r>
        <w:rPr>
          <w:rFonts w:ascii="Times New Roman" w:hAnsi="Times New Roman"/>
          <w:sz w:val="24"/>
        </w:rPr>
        <w:t>。</w:t>
      </w:r>
      <w:r>
        <w:rPr>
          <w:rFonts w:ascii="Times New Roman" w:hAnsi="Times New Roman" w:hint="eastAsia"/>
          <w:sz w:val="24"/>
        </w:rPr>
        <w:t>正</w:t>
      </w:r>
      <w:r>
        <w:rPr>
          <w:rFonts w:ascii="Times New Roman" w:hAnsi="Times New Roman"/>
          <w:sz w:val="24"/>
        </w:rPr>
        <w:t>如第</w:t>
      </w:r>
      <w:r>
        <w:rPr>
          <w:rFonts w:ascii="Times New Roman" w:hAnsi="Times New Roman"/>
          <w:sz w:val="24"/>
        </w:rPr>
        <w:t>19</w:t>
      </w:r>
      <w:r>
        <w:rPr>
          <w:rFonts w:ascii="Times New Roman" w:hAnsi="Times New Roman"/>
          <w:sz w:val="24"/>
        </w:rPr>
        <w:t>节</w:t>
      </w:r>
      <w:r>
        <w:rPr>
          <w:rFonts w:ascii="Times New Roman" w:hAnsi="Times New Roman" w:hint="eastAsia"/>
          <w:sz w:val="24"/>
        </w:rPr>
        <w:t>中</w:t>
      </w:r>
      <w:r>
        <w:rPr>
          <w:rFonts w:ascii="Times New Roman" w:hAnsi="Times New Roman"/>
          <w:sz w:val="24"/>
        </w:rPr>
        <w:lastRenderedPageBreak/>
        <w:t>讨论的，在特定情况下可以考虑预防性应用</w:t>
      </w:r>
      <w:r w:rsidR="00E01DDE">
        <w:rPr>
          <w:rFonts w:ascii="Arial" w:hAnsi="Arial" w:cs="Arial"/>
          <w:spacing w:val="15"/>
          <w:sz w:val="23"/>
          <w:szCs w:val="23"/>
        </w:rPr>
        <w:t>ECLS</w:t>
      </w:r>
      <w:r>
        <w:rPr>
          <w:rFonts w:ascii="Times New Roman" w:hAnsi="Times New Roman"/>
          <w:sz w:val="24"/>
        </w:rPr>
        <w:t>。</w:t>
      </w:r>
      <w:r>
        <w:rPr>
          <w:rFonts w:ascii="Times New Roman" w:hAnsi="Times New Roman"/>
          <w:sz w:val="24"/>
        </w:rPr>
        <w:t> </w:t>
      </w:r>
    </w:p>
    <w:p w14:paraId="7D2635CB" w14:textId="5E890988" w:rsidR="001A72BF" w:rsidRDefault="00F16BB3">
      <w:pPr>
        <w:spacing w:line="300" w:lineRule="auto"/>
        <w:ind w:firstLine="480"/>
        <w:rPr>
          <w:rFonts w:ascii="Times New Roman" w:hAnsi="Times New Roman"/>
          <w:sz w:val="24"/>
        </w:rPr>
      </w:pPr>
      <w:r>
        <w:rPr>
          <w:rFonts w:ascii="Times New Roman" w:hAnsi="Times New Roman"/>
          <w:sz w:val="24"/>
        </w:rPr>
        <w:t>目前</w:t>
      </w:r>
      <w:r>
        <w:rPr>
          <w:rFonts w:ascii="Times New Roman" w:hAnsi="Times New Roman" w:hint="eastAsia"/>
          <w:sz w:val="24"/>
        </w:rPr>
        <w:t>有</w:t>
      </w:r>
      <w:r>
        <w:rPr>
          <w:rFonts w:ascii="Times New Roman" w:hAnsi="Times New Roman"/>
          <w:sz w:val="24"/>
        </w:rPr>
        <w:t>几个评分系统用于预测危重病人的</w:t>
      </w:r>
      <w:r>
        <w:rPr>
          <w:rFonts w:ascii="Times New Roman" w:hAnsi="Times New Roman" w:hint="eastAsia"/>
          <w:sz w:val="24"/>
        </w:rPr>
        <w:t>结局</w:t>
      </w:r>
      <w:r>
        <w:rPr>
          <w:rFonts w:ascii="Times New Roman" w:hAnsi="Times New Roman"/>
          <w:sz w:val="24"/>
        </w:rPr>
        <w:t>。</w:t>
      </w:r>
      <w:r>
        <w:rPr>
          <w:rFonts w:ascii="Times New Roman" w:hAnsi="Times New Roman"/>
          <w:sz w:val="24"/>
        </w:rPr>
        <w:t>APACHE</w:t>
      </w:r>
      <w:r>
        <w:rPr>
          <w:rFonts w:ascii="Times New Roman" w:hAnsi="Times New Roman"/>
          <w:sz w:val="24"/>
        </w:rPr>
        <w:t>评分</w:t>
      </w:r>
      <w:r>
        <w:rPr>
          <w:rFonts w:ascii="Times New Roman" w:hAnsi="Times New Roman" w:hint="eastAsia"/>
          <w:sz w:val="24"/>
        </w:rPr>
        <w:t>（</w:t>
      </w:r>
      <w:r>
        <w:rPr>
          <w:rFonts w:ascii="Times New Roman" w:hAnsi="Times New Roman"/>
          <w:sz w:val="24"/>
        </w:rPr>
        <w:t>急</w:t>
      </w:r>
      <w:r w:rsidR="008903CD">
        <w:rPr>
          <w:rFonts w:ascii="Times New Roman" w:hAnsi="Times New Roman" w:hint="eastAsia"/>
          <w:sz w:val="24"/>
        </w:rPr>
        <w:t>诊</w:t>
      </w:r>
      <w:r>
        <w:rPr>
          <w:rFonts w:ascii="Times New Roman" w:hAnsi="Times New Roman"/>
          <w:sz w:val="24"/>
        </w:rPr>
        <w:t>生理学、年龄、慢性健康评估</w:t>
      </w:r>
      <w:r>
        <w:rPr>
          <w:rFonts w:ascii="Times New Roman" w:hAnsi="Times New Roman" w:hint="eastAsia"/>
          <w:sz w:val="24"/>
        </w:rPr>
        <w:t>）</w:t>
      </w:r>
      <w:r>
        <w:rPr>
          <w:rFonts w:ascii="Times New Roman" w:hAnsi="Times New Roman"/>
          <w:sz w:val="24"/>
        </w:rPr>
        <w:t>包括各种生理参数、实验室指标、慢性疾病、重症监护室</w:t>
      </w:r>
      <w:r>
        <w:rPr>
          <w:rFonts w:ascii="Times New Roman" w:hAnsi="Times New Roman" w:hint="eastAsia"/>
          <w:sz w:val="24"/>
        </w:rPr>
        <w:t>（</w:t>
      </w:r>
      <w:r>
        <w:rPr>
          <w:rFonts w:ascii="Times New Roman" w:hAnsi="Times New Roman"/>
          <w:sz w:val="24"/>
        </w:rPr>
        <w:t>ICU</w:t>
      </w:r>
      <w:r>
        <w:rPr>
          <w:rFonts w:ascii="Times New Roman" w:hAnsi="Times New Roman" w:hint="eastAsia"/>
          <w:sz w:val="24"/>
        </w:rPr>
        <w:t>）</w:t>
      </w:r>
      <w:r w:rsidR="008903CD">
        <w:rPr>
          <w:rFonts w:ascii="Times New Roman" w:hAnsi="Times New Roman" w:hint="eastAsia"/>
          <w:sz w:val="24"/>
        </w:rPr>
        <w:t>入院</w:t>
      </w:r>
      <w:r>
        <w:rPr>
          <w:rFonts w:ascii="Times New Roman" w:hAnsi="Times New Roman"/>
          <w:sz w:val="24"/>
        </w:rPr>
        <w:t>诊断和年龄</w:t>
      </w:r>
      <w:r>
        <w:rPr>
          <w:rFonts w:ascii="Times New Roman" w:hAnsi="Times New Roman" w:hint="eastAsia"/>
          <w:sz w:val="24"/>
          <w:vertAlign w:val="superscript"/>
        </w:rPr>
        <w:t>26</w:t>
      </w:r>
      <w:r>
        <w:rPr>
          <w:rFonts w:ascii="Times New Roman" w:hAnsi="Times New Roman"/>
          <w:sz w:val="24"/>
        </w:rPr>
        <w:t>。</w:t>
      </w:r>
      <w:r>
        <w:rPr>
          <w:rFonts w:ascii="Times New Roman" w:hAnsi="Times New Roman" w:hint="eastAsia"/>
          <w:sz w:val="24"/>
        </w:rPr>
        <w:t>尽管</w:t>
      </w:r>
      <w:r>
        <w:rPr>
          <w:rFonts w:ascii="Times New Roman" w:hAnsi="Times New Roman"/>
          <w:sz w:val="24"/>
        </w:rPr>
        <w:t>该评分系统已在</w:t>
      </w:r>
      <w:r w:rsidR="00D56860">
        <w:rPr>
          <w:rFonts w:ascii="Times New Roman" w:hAnsi="Times New Roman" w:hint="eastAsia"/>
          <w:sz w:val="24"/>
        </w:rPr>
        <w:t>普通</w:t>
      </w:r>
      <w:r>
        <w:rPr>
          <w:rFonts w:ascii="Times New Roman" w:hAnsi="Times New Roman"/>
          <w:sz w:val="24"/>
        </w:rPr>
        <w:t>ICU</w:t>
      </w:r>
      <w:r>
        <w:rPr>
          <w:rFonts w:ascii="Times New Roman" w:hAnsi="Times New Roman"/>
          <w:sz w:val="24"/>
        </w:rPr>
        <w:t>人群中</w:t>
      </w:r>
      <w:r>
        <w:rPr>
          <w:rFonts w:ascii="Times New Roman" w:hAnsi="Times New Roman" w:hint="eastAsia"/>
          <w:sz w:val="24"/>
        </w:rPr>
        <w:t>得以验证</w:t>
      </w:r>
      <w:r>
        <w:rPr>
          <w:rFonts w:ascii="Times New Roman" w:hAnsi="Times New Roman"/>
          <w:sz w:val="24"/>
        </w:rPr>
        <w:t>，但该</w:t>
      </w:r>
      <w:r w:rsidR="00D56860">
        <w:rPr>
          <w:rFonts w:ascii="Times New Roman" w:hAnsi="Times New Roman" w:hint="eastAsia"/>
          <w:sz w:val="24"/>
        </w:rPr>
        <w:t>评分</w:t>
      </w:r>
      <w:r>
        <w:rPr>
          <w:rFonts w:ascii="Times New Roman" w:hAnsi="Times New Roman"/>
          <w:sz w:val="24"/>
        </w:rPr>
        <w:t>系统</w:t>
      </w:r>
      <w:r w:rsidR="00D56860">
        <w:rPr>
          <w:rFonts w:ascii="Times New Roman" w:hAnsi="Times New Roman" w:hint="eastAsia"/>
          <w:sz w:val="24"/>
        </w:rPr>
        <w:t>明确</w:t>
      </w:r>
      <w:r>
        <w:rPr>
          <w:rFonts w:ascii="Times New Roman" w:hAnsi="Times New Roman"/>
          <w:sz w:val="24"/>
        </w:rPr>
        <w:t>排除</w:t>
      </w:r>
      <w:r>
        <w:rPr>
          <w:rFonts w:ascii="Times New Roman" w:hAnsi="Times New Roman" w:hint="eastAsia"/>
          <w:sz w:val="24"/>
        </w:rPr>
        <w:t>了</w:t>
      </w:r>
      <w:r>
        <w:rPr>
          <w:rFonts w:ascii="Times New Roman" w:hAnsi="Times New Roman"/>
          <w:sz w:val="24"/>
        </w:rPr>
        <w:t>PC</w:t>
      </w:r>
      <w:r>
        <w:rPr>
          <w:rFonts w:ascii="Times New Roman" w:hAnsi="Times New Roman"/>
          <w:sz w:val="24"/>
        </w:rPr>
        <w:t>患者。如</w:t>
      </w:r>
      <w:r>
        <w:rPr>
          <w:rFonts w:ascii="Times New Roman" w:hAnsi="Times New Roman"/>
          <w:sz w:val="24"/>
        </w:rPr>
        <w:t>ELSO</w:t>
      </w:r>
      <w:r>
        <w:rPr>
          <w:rFonts w:ascii="Times New Roman" w:hAnsi="Times New Roman" w:hint="eastAsia"/>
          <w:sz w:val="24"/>
        </w:rPr>
        <w:t>登记</w:t>
      </w:r>
      <w:r w:rsidR="00D56860">
        <w:rPr>
          <w:rFonts w:ascii="Times New Roman" w:hAnsi="Times New Roman" w:hint="eastAsia"/>
          <w:sz w:val="24"/>
        </w:rPr>
        <w:t>处</w:t>
      </w:r>
      <w:r>
        <w:rPr>
          <w:rFonts w:ascii="Times New Roman" w:hAnsi="Times New Roman"/>
          <w:sz w:val="24"/>
        </w:rPr>
        <w:t>所示</w:t>
      </w:r>
      <w:r>
        <w:rPr>
          <w:rFonts w:ascii="Times New Roman" w:hAnsi="Times New Roman" w:hint="eastAsia"/>
          <w:sz w:val="24"/>
          <w:vertAlign w:val="superscript"/>
        </w:rPr>
        <w:t>27</w:t>
      </w:r>
      <w:r>
        <w:rPr>
          <w:rFonts w:ascii="Times New Roman" w:hAnsi="Times New Roman"/>
          <w:sz w:val="24"/>
        </w:rPr>
        <w:t>，</w:t>
      </w:r>
      <w:r>
        <w:rPr>
          <w:rFonts w:ascii="Times New Roman" w:hAnsi="Times New Roman"/>
          <w:sz w:val="24"/>
        </w:rPr>
        <w:t>SAVE</w:t>
      </w:r>
      <w:r>
        <w:rPr>
          <w:rFonts w:ascii="Times New Roman" w:hAnsi="Times New Roman" w:hint="eastAsia"/>
          <w:sz w:val="24"/>
        </w:rPr>
        <w:t>评分（</w:t>
      </w:r>
      <w:r>
        <w:rPr>
          <w:rFonts w:ascii="Times New Roman" w:hAnsi="Times New Roman" w:hint="eastAsia"/>
          <w:sz w:val="24"/>
        </w:rPr>
        <w:t xml:space="preserve">VA </w:t>
      </w:r>
      <w:r>
        <w:rPr>
          <w:rFonts w:ascii="Times New Roman" w:hAnsi="Times New Roman"/>
          <w:sz w:val="24"/>
        </w:rPr>
        <w:t>ECMO</w:t>
      </w:r>
      <w:r>
        <w:rPr>
          <w:rFonts w:ascii="Times New Roman" w:hAnsi="Times New Roman"/>
          <w:sz w:val="24"/>
        </w:rPr>
        <w:t>后生存评分</w:t>
      </w:r>
      <w:r>
        <w:rPr>
          <w:rFonts w:ascii="Times New Roman" w:hAnsi="Times New Roman" w:hint="eastAsia"/>
          <w:sz w:val="24"/>
        </w:rPr>
        <w:t>）</w:t>
      </w:r>
      <w:r>
        <w:rPr>
          <w:rFonts w:ascii="Times New Roman" w:hAnsi="Times New Roman"/>
          <w:sz w:val="24"/>
        </w:rPr>
        <w:t>是专门针对静脉</w:t>
      </w:r>
      <w:r>
        <w:rPr>
          <w:rFonts w:ascii="Times New Roman" w:hAnsi="Times New Roman" w:hint="eastAsia"/>
          <w:sz w:val="24"/>
        </w:rPr>
        <w:t>-</w:t>
      </w:r>
      <w:r>
        <w:rPr>
          <w:rFonts w:ascii="Times New Roman" w:hAnsi="Times New Roman"/>
          <w:sz w:val="24"/>
        </w:rPr>
        <w:t>动脉</w:t>
      </w:r>
      <w:r>
        <w:rPr>
          <w:rFonts w:ascii="Times New Roman" w:hAnsi="Times New Roman" w:hint="eastAsia"/>
          <w:sz w:val="24"/>
        </w:rPr>
        <w:t>（</w:t>
      </w:r>
      <w:r>
        <w:rPr>
          <w:rFonts w:ascii="Times New Roman" w:hAnsi="Times New Roman"/>
          <w:sz w:val="24"/>
        </w:rPr>
        <w:t>VA</w:t>
      </w:r>
      <w:r>
        <w:rPr>
          <w:rFonts w:ascii="Times New Roman" w:hAnsi="Times New Roman" w:hint="eastAsia"/>
          <w:sz w:val="24"/>
        </w:rPr>
        <w:t>）</w:t>
      </w:r>
      <w:r>
        <w:rPr>
          <w:rFonts w:ascii="Times New Roman" w:hAnsi="Times New Roman"/>
          <w:sz w:val="24"/>
        </w:rPr>
        <w:t xml:space="preserve"> ECLS</w:t>
      </w:r>
      <w:r>
        <w:rPr>
          <w:rFonts w:ascii="Times New Roman" w:hAnsi="Times New Roman"/>
          <w:sz w:val="24"/>
        </w:rPr>
        <w:t>支持的成人患者</w:t>
      </w:r>
      <w:r>
        <w:rPr>
          <w:rFonts w:ascii="Times New Roman" w:hAnsi="Times New Roman" w:hint="eastAsia"/>
          <w:sz w:val="24"/>
        </w:rPr>
        <w:t>设计</w:t>
      </w:r>
      <w:r>
        <w:rPr>
          <w:rFonts w:ascii="Times New Roman" w:hAnsi="Times New Roman"/>
          <w:sz w:val="24"/>
        </w:rPr>
        <w:t>的。</w:t>
      </w:r>
      <w:r>
        <w:rPr>
          <w:rFonts w:ascii="Times New Roman" w:hAnsi="Times New Roman" w:hint="eastAsia"/>
          <w:sz w:val="24"/>
        </w:rPr>
        <w:t>由于</w:t>
      </w:r>
      <w:r>
        <w:rPr>
          <w:rFonts w:ascii="Times New Roman" w:hAnsi="Times New Roman" w:hint="eastAsia"/>
          <w:sz w:val="24"/>
        </w:rPr>
        <w:t>SAVE</w:t>
      </w:r>
      <w:r>
        <w:rPr>
          <w:rFonts w:ascii="Times New Roman" w:hAnsi="Times New Roman" w:hint="eastAsia"/>
          <w:sz w:val="24"/>
        </w:rPr>
        <w:t>评分纳入了</w:t>
      </w:r>
      <w:r>
        <w:rPr>
          <w:rFonts w:ascii="Times New Roman" w:hAnsi="Times New Roman" w:hint="eastAsia"/>
          <w:sz w:val="24"/>
        </w:rPr>
        <w:t>ECLS</w:t>
      </w:r>
      <w:r>
        <w:rPr>
          <w:rFonts w:ascii="Times New Roman" w:hAnsi="Times New Roman" w:hint="eastAsia"/>
          <w:sz w:val="24"/>
        </w:rPr>
        <w:t>之前的生理和诊断变量，因此它在</w:t>
      </w:r>
      <w:r w:rsidR="00656D23">
        <w:rPr>
          <w:rFonts w:ascii="Times New Roman" w:hAnsi="Times New Roman" w:hint="eastAsia"/>
          <w:sz w:val="24"/>
        </w:rPr>
        <w:t>一个</w:t>
      </w:r>
      <w:r>
        <w:rPr>
          <w:rFonts w:ascii="Times New Roman" w:hAnsi="Times New Roman" w:hint="eastAsia"/>
          <w:sz w:val="24"/>
        </w:rPr>
        <w:t>独立的验证</w:t>
      </w:r>
      <w:r w:rsidR="00656D23">
        <w:rPr>
          <w:rFonts w:ascii="Times New Roman" w:hAnsi="Times New Roman" w:hint="eastAsia"/>
          <w:sz w:val="24"/>
        </w:rPr>
        <w:t>队列</w:t>
      </w:r>
      <w:r>
        <w:rPr>
          <w:rFonts w:ascii="Times New Roman" w:hAnsi="Times New Roman" w:hint="eastAsia"/>
          <w:sz w:val="24"/>
        </w:rPr>
        <w:t>中的表现</w:t>
      </w:r>
      <w:r>
        <w:rPr>
          <w:rFonts w:ascii="Times New Roman" w:hAnsi="Times New Roman"/>
          <w:sz w:val="24"/>
        </w:rPr>
        <w:t>优于</w:t>
      </w:r>
      <w:r>
        <w:rPr>
          <w:rFonts w:ascii="Times New Roman" w:hAnsi="Times New Roman" w:hint="eastAsia"/>
          <w:sz w:val="24"/>
        </w:rPr>
        <w:t>其他</w:t>
      </w:r>
      <w:r>
        <w:rPr>
          <w:rFonts w:ascii="Times New Roman" w:hAnsi="Times New Roman"/>
          <w:sz w:val="24"/>
        </w:rPr>
        <w:t>所有评分</w:t>
      </w:r>
      <w:r>
        <w:rPr>
          <w:rFonts w:ascii="Times New Roman" w:hAnsi="Times New Roman" w:hint="eastAsia"/>
          <w:sz w:val="24"/>
        </w:rPr>
        <w:t>工具</w:t>
      </w:r>
      <w:r>
        <w:rPr>
          <w:rFonts w:ascii="Times New Roman" w:hAnsi="Times New Roman"/>
          <w:sz w:val="24"/>
        </w:rPr>
        <w:t>。然而，</w:t>
      </w:r>
      <w:r>
        <w:rPr>
          <w:rFonts w:ascii="Times New Roman" w:hAnsi="Times New Roman" w:hint="eastAsia"/>
          <w:sz w:val="24"/>
        </w:rPr>
        <w:t>与</w:t>
      </w:r>
      <w:r>
        <w:rPr>
          <w:rFonts w:ascii="Times New Roman" w:hAnsi="Times New Roman"/>
          <w:sz w:val="24"/>
        </w:rPr>
        <w:t>APACHE</w:t>
      </w:r>
      <w:r>
        <w:rPr>
          <w:rFonts w:ascii="Times New Roman" w:hAnsi="Times New Roman" w:hint="eastAsia"/>
          <w:sz w:val="24"/>
        </w:rPr>
        <w:t>评分一样</w:t>
      </w:r>
      <w:r>
        <w:rPr>
          <w:rFonts w:ascii="Times New Roman" w:hAnsi="Times New Roman"/>
          <w:sz w:val="24"/>
          <w:vertAlign w:val="superscript"/>
        </w:rPr>
        <w:t>27</w:t>
      </w:r>
      <w:r>
        <w:rPr>
          <w:rFonts w:ascii="Times New Roman" w:hAnsi="Times New Roman"/>
          <w:sz w:val="24"/>
        </w:rPr>
        <w:t>，因为没有考虑</w:t>
      </w:r>
      <w:r>
        <w:rPr>
          <w:rFonts w:ascii="Times New Roman" w:hAnsi="Times New Roman"/>
          <w:sz w:val="24"/>
        </w:rPr>
        <w:t>CPB</w:t>
      </w:r>
      <w:r>
        <w:rPr>
          <w:rFonts w:ascii="Times New Roman" w:hAnsi="Times New Roman"/>
          <w:sz w:val="24"/>
        </w:rPr>
        <w:t>患者独特的生理学改变</w:t>
      </w:r>
      <w:r>
        <w:rPr>
          <w:rFonts w:ascii="Times New Roman" w:hAnsi="Times New Roman" w:hint="eastAsia"/>
          <w:sz w:val="24"/>
        </w:rPr>
        <w:t>，</w:t>
      </w:r>
      <w:r>
        <w:rPr>
          <w:rFonts w:ascii="Times New Roman" w:hAnsi="Times New Roman"/>
          <w:sz w:val="24"/>
        </w:rPr>
        <w:t>SAVE</w:t>
      </w:r>
      <w:r>
        <w:rPr>
          <w:rFonts w:ascii="Times New Roman" w:hAnsi="Times New Roman"/>
          <w:sz w:val="24"/>
        </w:rPr>
        <w:t>评分</w:t>
      </w:r>
      <w:r>
        <w:rPr>
          <w:rFonts w:ascii="Times New Roman" w:hAnsi="Times New Roman" w:hint="eastAsia"/>
          <w:sz w:val="24"/>
        </w:rPr>
        <w:t>也不是为</w:t>
      </w:r>
      <w:r>
        <w:rPr>
          <w:rFonts w:ascii="Times New Roman" w:hAnsi="Times New Roman"/>
          <w:sz w:val="24"/>
        </w:rPr>
        <w:t>PC</w:t>
      </w:r>
      <w:r>
        <w:rPr>
          <w:rFonts w:ascii="Times New Roman" w:hAnsi="Times New Roman"/>
          <w:sz w:val="24"/>
        </w:rPr>
        <w:t>休克</w:t>
      </w:r>
      <w:r>
        <w:rPr>
          <w:rFonts w:ascii="Times New Roman" w:hAnsi="Times New Roman" w:hint="eastAsia"/>
          <w:sz w:val="24"/>
        </w:rPr>
        <w:t>（</w:t>
      </w:r>
      <w:r>
        <w:rPr>
          <w:rFonts w:ascii="Times New Roman" w:hAnsi="Times New Roman"/>
          <w:sz w:val="24"/>
        </w:rPr>
        <w:t>PCS</w:t>
      </w:r>
      <w:r>
        <w:rPr>
          <w:rFonts w:ascii="Times New Roman" w:hAnsi="Times New Roman" w:hint="eastAsia"/>
          <w:sz w:val="24"/>
        </w:rPr>
        <w:t>）</w:t>
      </w:r>
      <w:r>
        <w:rPr>
          <w:rFonts w:ascii="Times New Roman" w:hAnsi="Times New Roman"/>
          <w:sz w:val="24"/>
        </w:rPr>
        <w:t>人群设计的。</w:t>
      </w:r>
      <w:r>
        <w:rPr>
          <w:rFonts w:ascii="Times New Roman" w:hAnsi="Times New Roman"/>
          <w:sz w:val="24"/>
        </w:rPr>
        <w:t>REMEMBER</w:t>
      </w:r>
      <w:r>
        <w:rPr>
          <w:rFonts w:ascii="Times New Roman" w:hAnsi="Times New Roman" w:hint="eastAsia"/>
          <w:sz w:val="24"/>
        </w:rPr>
        <w:t>（</w:t>
      </w:r>
      <w:r>
        <w:rPr>
          <w:rFonts w:ascii="Times New Roman" w:hAnsi="Times New Roman"/>
          <w:sz w:val="24"/>
        </w:rPr>
        <w:t>冠状动脉旁路移植术后</w:t>
      </w:r>
      <w:r w:rsidR="00D2031D">
        <w:rPr>
          <w:rFonts w:ascii="Times New Roman" w:hAnsi="Times New Roman" w:hint="eastAsia"/>
          <w:sz w:val="24"/>
        </w:rPr>
        <w:t>V</w:t>
      </w:r>
      <w:r w:rsidR="00D2031D">
        <w:rPr>
          <w:rFonts w:ascii="Times New Roman" w:hAnsi="Times New Roman"/>
          <w:sz w:val="24"/>
        </w:rPr>
        <w:t>A ECMO</w:t>
      </w:r>
      <w:r>
        <w:rPr>
          <w:rFonts w:ascii="Times New Roman" w:hAnsi="Times New Roman"/>
          <w:sz w:val="24"/>
        </w:rPr>
        <w:t>患者的死亡率预测</w:t>
      </w:r>
      <w:r>
        <w:rPr>
          <w:rFonts w:ascii="Times New Roman" w:hAnsi="Times New Roman" w:hint="eastAsia"/>
          <w:sz w:val="24"/>
        </w:rPr>
        <w:t>）</w:t>
      </w:r>
      <w:r>
        <w:rPr>
          <w:rFonts w:ascii="Times New Roman" w:hAnsi="Times New Roman"/>
          <w:sz w:val="24"/>
        </w:rPr>
        <w:t>评分</w:t>
      </w:r>
      <w:r w:rsidR="00D2031D">
        <w:rPr>
          <w:rFonts w:ascii="Times New Roman" w:hAnsi="Times New Roman" w:hint="eastAsia"/>
          <w:sz w:val="24"/>
        </w:rPr>
        <w:t>来自</w:t>
      </w:r>
      <w:r w:rsidR="00D2031D">
        <w:rPr>
          <w:rFonts w:ascii="Times New Roman" w:hAnsi="Times New Roman" w:hint="eastAsia"/>
          <w:sz w:val="24"/>
        </w:rPr>
        <w:t>P</w:t>
      </w:r>
      <w:r w:rsidR="00D2031D">
        <w:rPr>
          <w:rFonts w:ascii="Times New Roman" w:hAnsi="Times New Roman"/>
          <w:sz w:val="24"/>
        </w:rPr>
        <w:t>C</w:t>
      </w:r>
      <w:r w:rsidR="00D2031D">
        <w:rPr>
          <w:rFonts w:ascii="Times New Roman" w:hAnsi="Times New Roman" w:hint="eastAsia"/>
          <w:sz w:val="24"/>
        </w:rPr>
        <w:t>队列，但</w:t>
      </w:r>
      <w:bookmarkStart w:id="6" w:name="OLE_LINK38"/>
      <w:r>
        <w:rPr>
          <w:rFonts w:ascii="Times New Roman" w:hAnsi="Times New Roman" w:hint="eastAsia"/>
          <w:sz w:val="24"/>
        </w:rPr>
        <w:t>仅</w:t>
      </w:r>
      <w:r w:rsidR="00D2031D">
        <w:rPr>
          <w:rFonts w:ascii="Times New Roman" w:hAnsi="Times New Roman" w:hint="eastAsia"/>
          <w:sz w:val="24"/>
        </w:rPr>
        <w:t>限于单纯</w:t>
      </w:r>
      <w:r>
        <w:rPr>
          <w:rFonts w:ascii="Times New Roman" w:hAnsi="Times New Roman"/>
          <w:sz w:val="24"/>
        </w:rPr>
        <w:t>CABG</w:t>
      </w:r>
      <w:r>
        <w:rPr>
          <w:rFonts w:ascii="Times New Roman" w:hAnsi="Times New Roman"/>
          <w:sz w:val="24"/>
        </w:rPr>
        <w:t>患者</w:t>
      </w:r>
      <w:r>
        <w:rPr>
          <w:rFonts w:ascii="Times New Roman" w:hAnsi="Times New Roman"/>
          <w:sz w:val="24"/>
          <w:vertAlign w:val="superscript"/>
        </w:rPr>
        <w:t>28</w:t>
      </w:r>
      <w:r>
        <w:rPr>
          <w:rFonts w:ascii="Times New Roman" w:hAnsi="Times New Roman"/>
          <w:sz w:val="24"/>
        </w:rPr>
        <w:t>。</w:t>
      </w:r>
      <w:bookmarkEnd w:id="6"/>
      <w:r>
        <w:rPr>
          <w:rFonts w:ascii="Times New Roman" w:hAnsi="Times New Roman"/>
          <w:sz w:val="24"/>
        </w:rPr>
        <w:t>这</w:t>
      </w:r>
      <w:r>
        <w:rPr>
          <w:rFonts w:ascii="Times New Roman" w:hAnsi="Times New Roman" w:hint="eastAsia"/>
          <w:sz w:val="24"/>
        </w:rPr>
        <w:t>一</w:t>
      </w:r>
      <w:r>
        <w:rPr>
          <w:rFonts w:ascii="Times New Roman" w:hAnsi="Times New Roman"/>
          <w:sz w:val="24"/>
        </w:rPr>
        <w:t>评分在验证</w:t>
      </w:r>
      <w:r w:rsidR="00996F4B">
        <w:rPr>
          <w:rFonts w:ascii="Times New Roman" w:hAnsi="Times New Roman" w:hint="eastAsia"/>
          <w:sz w:val="24"/>
        </w:rPr>
        <w:t>队列</w:t>
      </w:r>
      <w:r>
        <w:rPr>
          <w:rFonts w:ascii="Times New Roman" w:hAnsi="Times New Roman"/>
          <w:sz w:val="24"/>
        </w:rPr>
        <w:t>中</w:t>
      </w:r>
      <w:r>
        <w:rPr>
          <w:rFonts w:ascii="Times New Roman" w:hAnsi="Times New Roman" w:hint="eastAsia"/>
          <w:sz w:val="24"/>
        </w:rPr>
        <w:t>的</w:t>
      </w:r>
      <w:r>
        <w:rPr>
          <w:rFonts w:ascii="Times New Roman" w:hAnsi="Times New Roman"/>
          <w:sz w:val="24"/>
        </w:rPr>
        <w:t>表现优于</w:t>
      </w:r>
      <w:r>
        <w:rPr>
          <w:rFonts w:ascii="Times New Roman" w:hAnsi="Times New Roman"/>
          <w:sz w:val="24"/>
        </w:rPr>
        <w:t>SAVE</w:t>
      </w:r>
      <w:r>
        <w:rPr>
          <w:rFonts w:ascii="Times New Roman" w:hAnsi="Times New Roman"/>
          <w:sz w:val="24"/>
        </w:rPr>
        <w:t>评分，但</w:t>
      </w:r>
      <w:r w:rsidR="00D2031D">
        <w:rPr>
          <w:rFonts w:ascii="Times New Roman" w:hAnsi="Times New Roman" w:hint="eastAsia"/>
          <w:sz w:val="24"/>
        </w:rPr>
        <w:t>结果</w:t>
      </w:r>
      <w:r>
        <w:rPr>
          <w:rFonts w:ascii="Times New Roman" w:hAnsi="Times New Roman"/>
          <w:sz w:val="24"/>
        </w:rPr>
        <w:t>来自</w:t>
      </w:r>
      <w:r>
        <w:rPr>
          <w:rFonts w:ascii="Times New Roman" w:hAnsi="Times New Roman" w:hint="eastAsia"/>
          <w:sz w:val="24"/>
        </w:rPr>
        <w:t>于</w:t>
      </w:r>
      <w:r>
        <w:rPr>
          <w:rFonts w:ascii="Times New Roman" w:hAnsi="Times New Roman"/>
          <w:sz w:val="24"/>
        </w:rPr>
        <w:t>单一机构</w:t>
      </w:r>
      <w:r>
        <w:rPr>
          <w:rFonts w:ascii="Times New Roman" w:hAnsi="Times New Roman" w:hint="eastAsia"/>
          <w:sz w:val="24"/>
        </w:rPr>
        <w:t>，可能不具有普遍性。</w:t>
      </w:r>
      <w:r>
        <w:rPr>
          <w:rFonts w:ascii="Times New Roman" w:hAnsi="Times New Roman"/>
          <w:sz w:val="24"/>
        </w:rPr>
        <w:t>显然，</w:t>
      </w:r>
      <w:r w:rsidR="002D2FBC">
        <w:rPr>
          <w:rFonts w:ascii="Times New Roman" w:hAnsi="Times New Roman" w:hint="eastAsia"/>
          <w:sz w:val="24"/>
        </w:rPr>
        <w:t>将来更多的工作应</w:t>
      </w:r>
      <w:r w:rsidR="00996F4B">
        <w:rPr>
          <w:rFonts w:ascii="Times New Roman" w:hAnsi="Times New Roman" w:hint="eastAsia"/>
          <w:sz w:val="24"/>
        </w:rPr>
        <w:t>通过在</w:t>
      </w:r>
      <w:r>
        <w:rPr>
          <w:rFonts w:ascii="Times New Roman" w:hAnsi="Times New Roman"/>
          <w:sz w:val="24"/>
        </w:rPr>
        <w:t>多中心</w:t>
      </w:r>
      <w:r w:rsidR="00996F4B">
        <w:rPr>
          <w:rFonts w:ascii="Times New Roman" w:hAnsi="Times New Roman" w:hint="eastAsia"/>
          <w:sz w:val="24"/>
        </w:rPr>
        <w:t>、</w:t>
      </w:r>
      <w:r>
        <w:rPr>
          <w:rFonts w:ascii="Times New Roman" w:hAnsi="Times New Roman" w:hint="eastAsia"/>
          <w:sz w:val="24"/>
        </w:rPr>
        <w:t>混</w:t>
      </w:r>
      <w:r w:rsidR="00996F4B">
        <w:rPr>
          <w:rFonts w:ascii="Times New Roman" w:hAnsi="Times New Roman" w:hint="eastAsia"/>
          <w:sz w:val="24"/>
        </w:rPr>
        <w:t>合</w:t>
      </w:r>
      <w:r>
        <w:rPr>
          <w:rFonts w:ascii="Times New Roman" w:hAnsi="Times New Roman"/>
          <w:sz w:val="24"/>
        </w:rPr>
        <w:t>PC</w:t>
      </w:r>
      <w:r>
        <w:rPr>
          <w:rFonts w:ascii="Times New Roman" w:hAnsi="Times New Roman"/>
          <w:sz w:val="24"/>
        </w:rPr>
        <w:t>人群</w:t>
      </w:r>
      <w:r>
        <w:rPr>
          <w:rFonts w:ascii="Times New Roman" w:hAnsi="Times New Roman" w:hint="eastAsia"/>
          <w:sz w:val="24"/>
        </w:rPr>
        <w:t>中建立可靠的风险预测模型（见</w:t>
      </w:r>
      <w:r>
        <w:rPr>
          <w:rFonts w:ascii="Times New Roman" w:hAnsi="Times New Roman"/>
          <w:sz w:val="24"/>
        </w:rPr>
        <w:t>补充图</w:t>
      </w:r>
      <w:r>
        <w:rPr>
          <w:rFonts w:ascii="Times New Roman" w:hAnsi="Times New Roman"/>
          <w:sz w:val="24"/>
        </w:rPr>
        <w:t>1</w:t>
      </w:r>
      <w:r>
        <w:rPr>
          <w:rFonts w:ascii="Times New Roman" w:hAnsi="Times New Roman" w:hint="eastAsia"/>
          <w:sz w:val="24"/>
        </w:rPr>
        <w:t>），从而更准确地预测</w:t>
      </w:r>
      <w:r>
        <w:rPr>
          <w:rFonts w:ascii="Times New Roman" w:hAnsi="Times New Roman"/>
          <w:sz w:val="24"/>
        </w:rPr>
        <w:t>PC-</w:t>
      </w:r>
      <w:r>
        <w:rPr>
          <w:rFonts w:ascii="Times New Roman" w:hAnsi="Times New Roman" w:hint="eastAsia"/>
          <w:sz w:val="24"/>
        </w:rPr>
        <w:t>ECLS</w:t>
      </w:r>
      <w:r>
        <w:rPr>
          <w:rFonts w:ascii="Times New Roman" w:hAnsi="Times New Roman" w:hint="eastAsia"/>
          <w:sz w:val="24"/>
        </w:rPr>
        <w:t>患者的存</w:t>
      </w:r>
      <w:r w:rsidR="002D2FBC">
        <w:rPr>
          <w:rFonts w:ascii="Times New Roman" w:hAnsi="Times New Roman" w:hint="eastAsia"/>
          <w:sz w:val="24"/>
        </w:rPr>
        <w:t>活率</w:t>
      </w:r>
      <w:r>
        <w:rPr>
          <w:rFonts w:ascii="Times New Roman" w:hAnsi="Times New Roman" w:hint="eastAsia"/>
          <w:sz w:val="24"/>
        </w:rPr>
        <w:t>。</w:t>
      </w:r>
    </w:p>
    <w:p w14:paraId="3DEAA575" w14:textId="4A3F815E" w:rsidR="001A72BF" w:rsidRDefault="00F16BB3">
      <w:pPr>
        <w:spacing w:line="300" w:lineRule="auto"/>
        <w:rPr>
          <w:rFonts w:ascii="Times New Roman" w:hAnsi="Times New Roman"/>
          <w:sz w:val="24"/>
        </w:rPr>
      </w:pPr>
      <w:r>
        <w:rPr>
          <w:rFonts w:ascii="Times New Roman" w:hAnsi="Times New Roman"/>
          <w:sz w:val="24"/>
        </w:rPr>
        <w:t>5.2</w:t>
      </w:r>
      <w:r>
        <w:rPr>
          <w:rFonts w:ascii="Times New Roman" w:hAnsi="Times New Roman" w:hint="eastAsia"/>
          <w:sz w:val="24"/>
        </w:rPr>
        <w:t xml:space="preserve"> </w:t>
      </w:r>
      <w:r>
        <w:rPr>
          <w:rFonts w:ascii="Times New Roman" w:hAnsi="Times New Roman" w:hint="eastAsia"/>
          <w:sz w:val="24"/>
        </w:rPr>
        <w:t>适应</w:t>
      </w:r>
      <w:r w:rsidR="00BB056C">
        <w:rPr>
          <w:rFonts w:ascii="Times New Roman" w:hAnsi="Times New Roman" w:hint="eastAsia"/>
          <w:sz w:val="24"/>
        </w:rPr>
        <w:t>症</w:t>
      </w:r>
    </w:p>
    <w:p w14:paraId="6DDA44F4" w14:textId="01CAC221" w:rsidR="001A72BF" w:rsidRDefault="00F16BB3" w:rsidP="00891FA4">
      <w:pPr>
        <w:spacing w:line="300" w:lineRule="auto"/>
        <w:ind w:firstLineChars="200" w:firstLine="480"/>
        <w:rPr>
          <w:rFonts w:ascii="Times New Roman" w:hAnsi="Times New Roman"/>
          <w:sz w:val="24"/>
        </w:rPr>
      </w:pPr>
      <w:r>
        <w:rPr>
          <w:rFonts w:ascii="Times New Roman" w:hAnsi="Times New Roman"/>
          <w:sz w:val="24"/>
        </w:rPr>
        <w:t>如前所述，</w:t>
      </w:r>
      <w:r>
        <w:rPr>
          <w:rFonts w:ascii="Times New Roman" w:hAnsi="Times New Roman"/>
          <w:sz w:val="24"/>
        </w:rPr>
        <w:t>PC-ECLS</w:t>
      </w:r>
      <w:r>
        <w:rPr>
          <w:rFonts w:ascii="Times New Roman" w:hAnsi="Times New Roman"/>
          <w:sz w:val="24"/>
        </w:rPr>
        <w:t>的适应</w:t>
      </w:r>
      <w:r w:rsidR="005044B4">
        <w:rPr>
          <w:rFonts w:ascii="Times New Roman" w:hAnsi="Times New Roman" w:hint="eastAsia"/>
          <w:sz w:val="24"/>
        </w:rPr>
        <w:t>症</w:t>
      </w:r>
      <w:r>
        <w:rPr>
          <w:rFonts w:ascii="Times New Roman" w:hAnsi="Times New Roman" w:hint="eastAsia"/>
          <w:sz w:val="24"/>
        </w:rPr>
        <w:t>是</w:t>
      </w:r>
      <w:r>
        <w:rPr>
          <w:rFonts w:ascii="Times New Roman" w:hAnsi="Times New Roman"/>
          <w:sz w:val="24"/>
        </w:rPr>
        <w:t>心脏</w:t>
      </w:r>
      <w:r>
        <w:rPr>
          <w:rFonts w:ascii="Times New Roman" w:hAnsi="Times New Roman" w:hint="eastAsia"/>
          <w:sz w:val="24"/>
        </w:rPr>
        <w:t>术后</w:t>
      </w:r>
      <w:r>
        <w:rPr>
          <w:rFonts w:ascii="Times New Roman" w:hAnsi="Times New Roman"/>
          <w:sz w:val="24"/>
        </w:rPr>
        <w:t>尽管</w:t>
      </w:r>
      <w:r>
        <w:rPr>
          <w:rFonts w:ascii="Times New Roman" w:hAnsi="Times New Roman" w:hint="eastAsia"/>
          <w:sz w:val="24"/>
        </w:rPr>
        <w:t>给予</w:t>
      </w:r>
      <w:r>
        <w:rPr>
          <w:rFonts w:ascii="Times New Roman" w:hAnsi="Times New Roman"/>
          <w:sz w:val="24"/>
        </w:rPr>
        <w:t>最佳的正性肌力</w:t>
      </w:r>
      <w:r>
        <w:rPr>
          <w:rFonts w:ascii="Times New Roman" w:hAnsi="Times New Roman" w:hint="eastAsia"/>
          <w:sz w:val="24"/>
        </w:rPr>
        <w:t>药</w:t>
      </w:r>
      <w:r w:rsidR="005044B4">
        <w:rPr>
          <w:rFonts w:ascii="Times New Roman" w:hAnsi="Times New Roman" w:hint="eastAsia"/>
          <w:sz w:val="24"/>
        </w:rPr>
        <w:t>物</w:t>
      </w:r>
      <w:r>
        <w:rPr>
          <w:rFonts w:ascii="Times New Roman" w:hAnsi="Times New Roman"/>
          <w:sz w:val="24"/>
        </w:rPr>
        <w:t>支持</w:t>
      </w:r>
      <w:r>
        <w:rPr>
          <w:rFonts w:ascii="Times New Roman" w:hAnsi="Times New Roman" w:hint="eastAsia"/>
          <w:sz w:val="24"/>
        </w:rPr>
        <w:t>但仍有</w:t>
      </w:r>
      <w:r>
        <w:rPr>
          <w:rFonts w:ascii="Times New Roman" w:hAnsi="Times New Roman"/>
          <w:sz w:val="24"/>
        </w:rPr>
        <w:t>持续</w:t>
      </w:r>
      <w:r>
        <w:rPr>
          <w:rFonts w:ascii="Times New Roman" w:hAnsi="Times New Roman" w:hint="eastAsia"/>
          <w:sz w:val="24"/>
        </w:rPr>
        <w:t>的</w:t>
      </w:r>
      <w:r>
        <w:rPr>
          <w:rFonts w:ascii="Times New Roman" w:hAnsi="Times New Roman"/>
          <w:sz w:val="24"/>
        </w:rPr>
        <w:t>心源性休克。目前对于在这种情况下何时启动</w:t>
      </w:r>
      <w:r>
        <w:rPr>
          <w:rFonts w:ascii="Times New Roman" w:hAnsi="Times New Roman"/>
          <w:sz w:val="24"/>
        </w:rPr>
        <w:t>ECLS</w:t>
      </w:r>
      <w:r>
        <w:rPr>
          <w:rFonts w:ascii="Times New Roman" w:hAnsi="Times New Roman"/>
          <w:sz w:val="24"/>
        </w:rPr>
        <w:t>还没有达成共识。</w:t>
      </w:r>
      <w:r>
        <w:rPr>
          <w:rFonts w:ascii="Times New Roman" w:hAnsi="Times New Roman" w:hint="eastAsia"/>
          <w:sz w:val="24"/>
        </w:rPr>
        <w:t>而且</w:t>
      </w:r>
      <w:r>
        <w:rPr>
          <w:rFonts w:ascii="Times New Roman" w:hAnsi="Times New Roman"/>
          <w:sz w:val="24"/>
        </w:rPr>
        <w:t>，先前描述的评分模型是在那些</w:t>
      </w:r>
      <w:r>
        <w:rPr>
          <w:rFonts w:ascii="Times New Roman" w:hAnsi="Times New Roman" w:hint="eastAsia"/>
          <w:sz w:val="24"/>
        </w:rPr>
        <w:t>已经</w:t>
      </w:r>
      <w:r>
        <w:rPr>
          <w:rFonts w:ascii="Times New Roman" w:hAnsi="Times New Roman"/>
          <w:sz w:val="24"/>
        </w:rPr>
        <w:t>接受</w:t>
      </w:r>
      <w:r>
        <w:rPr>
          <w:rFonts w:ascii="Times New Roman" w:hAnsi="Times New Roman"/>
          <w:sz w:val="24"/>
        </w:rPr>
        <w:t>ECLS</w:t>
      </w:r>
      <w:r>
        <w:rPr>
          <w:rFonts w:ascii="Times New Roman" w:hAnsi="Times New Roman"/>
          <w:sz w:val="24"/>
        </w:rPr>
        <w:t>的患者</w:t>
      </w:r>
      <w:r w:rsidR="005044B4">
        <w:rPr>
          <w:rFonts w:ascii="Times New Roman" w:hAnsi="Times New Roman" w:hint="eastAsia"/>
          <w:sz w:val="24"/>
        </w:rPr>
        <w:t>中</w:t>
      </w:r>
      <w:r>
        <w:rPr>
          <w:rFonts w:ascii="Times New Roman" w:hAnsi="Times New Roman" w:hint="eastAsia"/>
          <w:sz w:val="24"/>
        </w:rPr>
        <w:t>研</w:t>
      </w:r>
      <w:r>
        <w:rPr>
          <w:rFonts w:ascii="Times New Roman" w:hAnsi="Times New Roman"/>
          <w:sz w:val="24"/>
        </w:rPr>
        <w:t>发的，</w:t>
      </w:r>
      <w:r>
        <w:rPr>
          <w:rFonts w:ascii="Times New Roman" w:hAnsi="Times New Roman" w:hint="eastAsia"/>
          <w:sz w:val="24"/>
        </w:rPr>
        <w:t>并未</w:t>
      </w:r>
      <w:r>
        <w:rPr>
          <w:rFonts w:ascii="Times New Roman" w:hAnsi="Times New Roman"/>
          <w:sz w:val="24"/>
        </w:rPr>
        <w:t>包括可能</w:t>
      </w:r>
      <w:r>
        <w:rPr>
          <w:rFonts w:ascii="Times New Roman" w:hAnsi="Times New Roman" w:hint="eastAsia"/>
          <w:sz w:val="24"/>
        </w:rPr>
        <w:t>考虑</w:t>
      </w:r>
      <w:r>
        <w:rPr>
          <w:rFonts w:ascii="Times New Roman" w:hAnsi="Times New Roman"/>
          <w:sz w:val="24"/>
        </w:rPr>
        <w:t>ECLS</w:t>
      </w:r>
      <w:r>
        <w:rPr>
          <w:rFonts w:ascii="Times New Roman" w:hAnsi="Times New Roman" w:hint="eastAsia"/>
          <w:sz w:val="24"/>
        </w:rPr>
        <w:t>的更大的群体</w:t>
      </w:r>
      <w:r>
        <w:rPr>
          <w:rFonts w:ascii="Times New Roman" w:hAnsi="Times New Roman"/>
          <w:sz w:val="24"/>
        </w:rPr>
        <w:t>。</w:t>
      </w:r>
      <w:r>
        <w:rPr>
          <w:rFonts w:ascii="Times New Roman" w:hAnsi="Times New Roman"/>
          <w:sz w:val="24"/>
        </w:rPr>
        <w:t>IABP-SHOCK</w:t>
      </w:r>
      <w:r>
        <w:rPr>
          <w:rFonts w:ascii="Times New Roman" w:hAnsi="Times New Roman" w:hint="eastAsia"/>
          <w:sz w:val="24"/>
        </w:rPr>
        <w:t>危</w:t>
      </w:r>
      <w:r>
        <w:rPr>
          <w:rFonts w:ascii="Times New Roman" w:hAnsi="Times New Roman"/>
          <w:sz w:val="24"/>
        </w:rPr>
        <w:t>险评分</w:t>
      </w:r>
      <w:r w:rsidR="0012196C">
        <w:rPr>
          <w:rFonts w:ascii="Times New Roman" w:hAnsi="Times New Roman" w:hint="eastAsia"/>
          <w:sz w:val="24"/>
        </w:rPr>
        <w:t>来源于</w:t>
      </w:r>
      <w:r>
        <w:rPr>
          <w:rFonts w:ascii="Times New Roman" w:hAnsi="Times New Roman" w:hint="eastAsia"/>
          <w:sz w:val="24"/>
        </w:rPr>
        <w:t>IABP</w:t>
      </w:r>
      <w:r w:rsidR="0012196C">
        <w:rPr>
          <w:rFonts w:ascii="Times New Roman" w:hAnsi="Times New Roman" w:hint="eastAsia"/>
          <w:sz w:val="24"/>
        </w:rPr>
        <w:t>救治</w:t>
      </w:r>
      <w:r>
        <w:rPr>
          <w:rFonts w:ascii="Times New Roman" w:hAnsi="Times New Roman"/>
          <w:sz w:val="24"/>
        </w:rPr>
        <w:t>心源性休克</w:t>
      </w:r>
      <w:r w:rsidR="0012196C">
        <w:rPr>
          <w:rFonts w:ascii="Times New Roman" w:hAnsi="Times New Roman" w:hint="eastAsia"/>
          <w:sz w:val="24"/>
        </w:rPr>
        <w:t>患者的</w:t>
      </w:r>
      <w:r>
        <w:rPr>
          <w:rFonts w:ascii="Times New Roman" w:hAnsi="Times New Roman"/>
          <w:sz w:val="24"/>
        </w:rPr>
        <w:t>随机对照试验</w:t>
      </w:r>
      <w:r>
        <w:rPr>
          <w:rFonts w:ascii="Times New Roman" w:hAnsi="Times New Roman" w:hint="eastAsia"/>
          <w:sz w:val="24"/>
        </w:rPr>
        <w:t>（</w:t>
      </w:r>
      <w:r>
        <w:rPr>
          <w:rFonts w:ascii="Times New Roman" w:hAnsi="Times New Roman"/>
          <w:sz w:val="24"/>
        </w:rPr>
        <w:t>RCT</w:t>
      </w:r>
      <w:r>
        <w:rPr>
          <w:rFonts w:ascii="Times New Roman" w:hAnsi="Times New Roman" w:hint="eastAsia"/>
          <w:sz w:val="24"/>
        </w:rPr>
        <w:t>）</w:t>
      </w:r>
      <w:r w:rsidR="0012196C">
        <w:rPr>
          <w:rFonts w:ascii="Times New Roman" w:hAnsi="Times New Roman" w:hint="eastAsia"/>
          <w:sz w:val="24"/>
        </w:rPr>
        <w:t>，用于</w:t>
      </w:r>
      <w:r>
        <w:rPr>
          <w:rFonts w:ascii="Times New Roman" w:hAnsi="Times New Roman"/>
          <w:sz w:val="24"/>
        </w:rPr>
        <w:t>预测急性心肌梗死患者的死亡</w:t>
      </w:r>
      <w:r>
        <w:rPr>
          <w:rFonts w:ascii="Times New Roman" w:hAnsi="Times New Roman"/>
          <w:sz w:val="24"/>
          <w:vertAlign w:val="superscript"/>
        </w:rPr>
        <w:t>29</w:t>
      </w:r>
      <w:r>
        <w:rPr>
          <w:rFonts w:ascii="Times New Roman" w:hAnsi="Times New Roman"/>
          <w:sz w:val="24"/>
        </w:rPr>
        <w:t>。</w:t>
      </w:r>
      <w:r>
        <w:rPr>
          <w:rFonts w:ascii="Times New Roman" w:hAnsi="Times New Roman" w:hint="eastAsia"/>
          <w:sz w:val="24"/>
        </w:rPr>
        <w:t>尽管该</w:t>
      </w:r>
      <w:r>
        <w:rPr>
          <w:rFonts w:ascii="Times New Roman" w:hAnsi="Times New Roman"/>
          <w:sz w:val="24"/>
        </w:rPr>
        <w:t>模型中</w:t>
      </w:r>
      <w:r>
        <w:rPr>
          <w:rFonts w:ascii="Times New Roman" w:hAnsi="Times New Roman" w:hint="eastAsia"/>
          <w:sz w:val="24"/>
        </w:rPr>
        <w:t>纳入</w:t>
      </w:r>
      <w:r>
        <w:rPr>
          <w:rFonts w:ascii="Times New Roman" w:hAnsi="Times New Roman"/>
          <w:sz w:val="24"/>
        </w:rPr>
        <w:t>的一些</w:t>
      </w:r>
      <w:r>
        <w:rPr>
          <w:rFonts w:ascii="Times New Roman" w:hAnsi="Times New Roman" w:hint="eastAsia"/>
          <w:sz w:val="24"/>
        </w:rPr>
        <w:t>因</w:t>
      </w:r>
      <w:r>
        <w:rPr>
          <w:rFonts w:ascii="Times New Roman" w:hAnsi="Times New Roman"/>
          <w:sz w:val="24"/>
        </w:rPr>
        <w:t>素可</w:t>
      </w:r>
      <w:r w:rsidR="003855FD">
        <w:rPr>
          <w:rFonts w:ascii="Times New Roman" w:hAnsi="Times New Roman" w:hint="eastAsia"/>
          <w:sz w:val="24"/>
        </w:rPr>
        <w:t>适用于</w:t>
      </w:r>
      <w:r>
        <w:rPr>
          <w:rFonts w:ascii="Times New Roman" w:hAnsi="Times New Roman"/>
          <w:sz w:val="24"/>
        </w:rPr>
        <w:t>PC</w:t>
      </w:r>
      <w:r w:rsidR="003855FD">
        <w:rPr>
          <w:rFonts w:ascii="Times New Roman" w:hAnsi="Times New Roman" w:hint="eastAsia"/>
          <w:sz w:val="24"/>
        </w:rPr>
        <w:t>人</w:t>
      </w:r>
      <w:r>
        <w:rPr>
          <w:rFonts w:ascii="Times New Roman" w:hAnsi="Times New Roman"/>
          <w:sz w:val="24"/>
        </w:rPr>
        <w:t>群，</w:t>
      </w:r>
      <w:r>
        <w:rPr>
          <w:rFonts w:ascii="Times New Roman" w:hAnsi="Times New Roman" w:hint="eastAsia"/>
          <w:sz w:val="24"/>
        </w:rPr>
        <w:t>但</w:t>
      </w:r>
      <w:r w:rsidR="003855FD">
        <w:rPr>
          <w:rFonts w:ascii="Times New Roman" w:hAnsi="Times New Roman" w:hint="eastAsia"/>
          <w:sz w:val="24"/>
        </w:rPr>
        <w:t>对</w:t>
      </w:r>
      <w:r>
        <w:rPr>
          <w:rFonts w:ascii="Times New Roman" w:hAnsi="Times New Roman" w:hint="eastAsia"/>
          <w:sz w:val="24"/>
        </w:rPr>
        <w:t>于</w:t>
      </w:r>
      <w:r>
        <w:rPr>
          <w:rFonts w:ascii="Times New Roman" w:hAnsi="Times New Roman"/>
          <w:sz w:val="24"/>
        </w:rPr>
        <w:t>心脏外科患者</w:t>
      </w:r>
      <w:r w:rsidR="003855FD">
        <w:rPr>
          <w:rFonts w:ascii="Times New Roman" w:hAnsi="Times New Roman" w:hint="eastAsia"/>
          <w:sz w:val="24"/>
        </w:rPr>
        <w:t>而言，仍有一些</w:t>
      </w:r>
      <w:r>
        <w:rPr>
          <w:rFonts w:ascii="Times New Roman" w:hAnsi="Times New Roman"/>
          <w:sz w:val="24"/>
        </w:rPr>
        <w:t>特定变量需要</w:t>
      </w:r>
      <w:r>
        <w:rPr>
          <w:rFonts w:ascii="Times New Roman" w:hAnsi="Times New Roman" w:hint="eastAsia"/>
          <w:sz w:val="24"/>
        </w:rPr>
        <w:t>重点</w:t>
      </w:r>
      <w:r>
        <w:rPr>
          <w:rFonts w:ascii="Times New Roman" w:hAnsi="Times New Roman"/>
          <w:sz w:val="24"/>
        </w:rPr>
        <w:t>考虑。</w:t>
      </w:r>
      <w:r>
        <w:rPr>
          <w:rFonts w:ascii="Times New Roman" w:hAnsi="Times New Roman"/>
          <w:sz w:val="24"/>
        </w:rPr>
        <w:t>Samuels</w:t>
      </w:r>
      <w:r>
        <w:rPr>
          <w:rFonts w:ascii="Times New Roman" w:hAnsi="Times New Roman"/>
          <w:sz w:val="24"/>
        </w:rPr>
        <w:t>及其同事</w:t>
      </w:r>
      <w:r>
        <w:rPr>
          <w:rFonts w:ascii="Times New Roman" w:hAnsi="Times New Roman" w:hint="eastAsia"/>
          <w:sz w:val="24"/>
        </w:rPr>
        <w:t>们</w:t>
      </w:r>
      <w:r>
        <w:rPr>
          <w:rFonts w:ascii="Times New Roman" w:hAnsi="Times New Roman"/>
          <w:sz w:val="24"/>
        </w:rPr>
        <w:t>在一篇经典论文中描述了最简单和最相关</w:t>
      </w:r>
      <w:r>
        <w:rPr>
          <w:rFonts w:ascii="Times New Roman" w:hAnsi="Times New Roman" w:hint="eastAsia"/>
          <w:sz w:val="24"/>
        </w:rPr>
        <w:t>的</w:t>
      </w:r>
      <w:r>
        <w:rPr>
          <w:rFonts w:ascii="Times New Roman" w:hAnsi="Times New Roman" w:hint="eastAsia"/>
          <w:sz w:val="24"/>
        </w:rPr>
        <w:t>PC</w:t>
      </w:r>
      <w:r>
        <w:rPr>
          <w:rFonts w:ascii="Times New Roman" w:hAnsi="Times New Roman"/>
          <w:sz w:val="24"/>
        </w:rPr>
        <w:t>死亡预测指标</w:t>
      </w:r>
      <w:r>
        <w:rPr>
          <w:rFonts w:ascii="Times New Roman" w:hAnsi="Times New Roman"/>
          <w:sz w:val="24"/>
          <w:vertAlign w:val="superscript"/>
        </w:rPr>
        <w:t>30</w:t>
      </w:r>
      <w:r>
        <w:rPr>
          <w:rFonts w:ascii="Times New Roman" w:hAnsi="Times New Roman"/>
          <w:sz w:val="24"/>
        </w:rPr>
        <w:t>。它依赖于</w:t>
      </w:r>
      <w:r>
        <w:rPr>
          <w:rFonts w:ascii="Times New Roman" w:hAnsi="Times New Roman" w:hint="eastAsia"/>
          <w:sz w:val="24"/>
        </w:rPr>
        <w:t>最初</w:t>
      </w:r>
      <w:r>
        <w:rPr>
          <w:rFonts w:ascii="Times New Roman" w:hAnsi="Times New Roman"/>
          <w:sz w:val="24"/>
        </w:rPr>
        <w:t>CPB</w:t>
      </w:r>
      <w:r w:rsidR="00E1734C">
        <w:rPr>
          <w:rFonts w:ascii="Times New Roman" w:hAnsi="Times New Roman" w:hint="eastAsia"/>
          <w:sz w:val="24"/>
        </w:rPr>
        <w:t>停机</w:t>
      </w:r>
      <w:r>
        <w:rPr>
          <w:rFonts w:ascii="Times New Roman" w:hAnsi="Times New Roman" w:hint="eastAsia"/>
          <w:sz w:val="24"/>
        </w:rPr>
        <w:t>时需要</w:t>
      </w:r>
      <w:r>
        <w:rPr>
          <w:rFonts w:ascii="Times New Roman" w:hAnsi="Times New Roman"/>
          <w:sz w:val="24"/>
        </w:rPr>
        <w:t>的</w:t>
      </w:r>
      <w:r>
        <w:rPr>
          <w:rFonts w:ascii="Times New Roman" w:hAnsi="Times New Roman" w:hint="eastAsia"/>
          <w:sz w:val="24"/>
        </w:rPr>
        <w:t>大</w:t>
      </w:r>
      <w:r>
        <w:rPr>
          <w:rFonts w:ascii="Times New Roman" w:hAnsi="Times New Roman"/>
          <w:sz w:val="24"/>
        </w:rPr>
        <w:t>剂量正性肌力</w:t>
      </w:r>
      <w:r>
        <w:rPr>
          <w:rFonts w:ascii="Times New Roman" w:hAnsi="Times New Roman" w:hint="eastAsia"/>
          <w:sz w:val="24"/>
        </w:rPr>
        <w:t>药</w:t>
      </w:r>
      <w:r w:rsidR="0015294B">
        <w:rPr>
          <w:rFonts w:ascii="Times New Roman" w:hAnsi="Times New Roman" w:hint="eastAsia"/>
          <w:sz w:val="24"/>
        </w:rPr>
        <w:t>物</w:t>
      </w:r>
      <w:r>
        <w:rPr>
          <w:rFonts w:ascii="Times New Roman" w:hAnsi="Times New Roman"/>
          <w:sz w:val="24"/>
        </w:rPr>
        <w:t>的数量作为死亡</w:t>
      </w:r>
      <w:r>
        <w:rPr>
          <w:rFonts w:ascii="Times New Roman" w:hAnsi="Times New Roman" w:hint="eastAsia"/>
          <w:sz w:val="24"/>
        </w:rPr>
        <w:t>率的</w:t>
      </w:r>
      <w:r>
        <w:rPr>
          <w:rFonts w:ascii="Times New Roman" w:hAnsi="Times New Roman"/>
          <w:sz w:val="24"/>
        </w:rPr>
        <w:t>预测指标。这项研究</w:t>
      </w:r>
      <w:r>
        <w:rPr>
          <w:rFonts w:ascii="Times New Roman" w:hAnsi="Times New Roman" w:hint="eastAsia"/>
          <w:sz w:val="24"/>
        </w:rPr>
        <w:t>构建</w:t>
      </w:r>
      <w:r>
        <w:rPr>
          <w:rFonts w:ascii="Times New Roman" w:hAnsi="Times New Roman"/>
          <w:sz w:val="24"/>
        </w:rPr>
        <w:t>了</w:t>
      </w:r>
      <w:r>
        <w:rPr>
          <w:rFonts w:ascii="Times New Roman" w:hAnsi="Times New Roman"/>
          <w:sz w:val="24"/>
        </w:rPr>
        <w:t>PC</w:t>
      </w:r>
      <w:r>
        <w:rPr>
          <w:rFonts w:ascii="Times New Roman" w:hAnsi="Times New Roman"/>
          <w:sz w:val="24"/>
        </w:rPr>
        <w:t>早期</w:t>
      </w:r>
      <w:r>
        <w:rPr>
          <w:rFonts w:ascii="Times New Roman" w:hAnsi="Times New Roman"/>
          <w:sz w:val="24"/>
        </w:rPr>
        <w:t>ECLS</w:t>
      </w:r>
      <w:r>
        <w:rPr>
          <w:rFonts w:ascii="Times New Roman" w:hAnsi="Times New Roman"/>
          <w:sz w:val="24"/>
        </w:rPr>
        <w:t>适应</w:t>
      </w:r>
      <w:r w:rsidR="0015294B">
        <w:rPr>
          <w:rFonts w:ascii="Times New Roman" w:hAnsi="Times New Roman" w:hint="eastAsia"/>
          <w:sz w:val="24"/>
        </w:rPr>
        <w:t>症</w:t>
      </w:r>
      <w:r>
        <w:rPr>
          <w:rFonts w:ascii="Times New Roman" w:hAnsi="Times New Roman"/>
          <w:sz w:val="24"/>
        </w:rPr>
        <w:t>的基础。几乎可以肯定的是，由于缺乏强有力的预测证据，</w:t>
      </w:r>
      <w:r w:rsidR="00313F07">
        <w:rPr>
          <w:rFonts w:ascii="Times New Roman" w:hAnsi="Times New Roman" w:hint="eastAsia"/>
          <w:sz w:val="24"/>
        </w:rPr>
        <w:t>将</w:t>
      </w:r>
      <w:r w:rsidR="00313F07">
        <w:rPr>
          <w:rFonts w:ascii="Times New Roman" w:hAnsi="Times New Roman"/>
          <w:sz w:val="24"/>
        </w:rPr>
        <w:t>使用</w:t>
      </w:r>
      <w:r w:rsidR="00313F07">
        <w:rPr>
          <w:rFonts w:ascii="Times New Roman" w:hAnsi="Times New Roman" w:hint="eastAsia"/>
          <w:sz w:val="24"/>
        </w:rPr>
        <w:t>“</w:t>
      </w:r>
      <w:r w:rsidR="00313F07">
        <w:rPr>
          <w:rFonts w:ascii="Times New Roman" w:hAnsi="Times New Roman"/>
          <w:sz w:val="24"/>
        </w:rPr>
        <w:t>多种正性肌力</w:t>
      </w:r>
      <w:r w:rsidR="00313F07">
        <w:rPr>
          <w:rFonts w:ascii="Times New Roman" w:hAnsi="Times New Roman" w:hint="eastAsia"/>
          <w:sz w:val="24"/>
        </w:rPr>
        <w:t>药”</w:t>
      </w:r>
      <w:r>
        <w:rPr>
          <w:rFonts w:ascii="Times New Roman" w:hAnsi="Times New Roman"/>
          <w:sz w:val="24"/>
        </w:rPr>
        <w:t>作为</w:t>
      </w:r>
      <w:r>
        <w:rPr>
          <w:rFonts w:ascii="Times New Roman" w:hAnsi="Times New Roman"/>
          <w:sz w:val="24"/>
        </w:rPr>
        <w:t>PC-ECLS</w:t>
      </w:r>
      <w:r>
        <w:rPr>
          <w:rFonts w:ascii="Times New Roman" w:hAnsi="Times New Roman"/>
          <w:sz w:val="24"/>
        </w:rPr>
        <w:t>适应</w:t>
      </w:r>
      <w:r w:rsidR="009B6A58">
        <w:rPr>
          <w:rFonts w:ascii="Times New Roman" w:hAnsi="Times New Roman" w:hint="eastAsia"/>
          <w:sz w:val="24"/>
        </w:rPr>
        <w:t>症</w:t>
      </w:r>
      <w:r>
        <w:rPr>
          <w:rFonts w:ascii="Times New Roman" w:hAnsi="Times New Roman"/>
          <w:sz w:val="24"/>
        </w:rPr>
        <w:t>仍存在</w:t>
      </w:r>
      <w:r>
        <w:rPr>
          <w:rFonts w:ascii="Times New Roman" w:hAnsi="Times New Roman" w:hint="eastAsia"/>
          <w:sz w:val="24"/>
        </w:rPr>
        <w:t>明显的</w:t>
      </w:r>
      <w:r w:rsidR="00313F07">
        <w:rPr>
          <w:rFonts w:ascii="Times New Roman" w:hAnsi="Times New Roman" w:hint="eastAsia"/>
          <w:sz w:val="24"/>
        </w:rPr>
        <w:t>可</w:t>
      </w:r>
      <w:r>
        <w:rPr>
          <w:rFonts w:ascii="Times New Roman" w:hAnsi="Times New Roman" w:hint="eastAsia"/>
          <w:sz w:val="24"/>
        </w:rPr>
        <w:t>变</w:t>
      </w:r>
      <w:r w:rsidR="00313F07">
        <w:rPr>
          <w:rFonts w:ascii="Times New Roman" w:hAnsi="Times New Roman" w:hint="eastAsia"/>
          <w:sz w:val="24"/>
        </w:rPr>
        <w:t>性</w:t>
      </w:r>
      <w:r>
        <w:rPr>
          <w:rFonts w:ascii="Times New Roman" w:hAnsi="Times New Roman"/>
          <w:sz w:val="24"/>
        </w:rPr>
        <w:t>。</w:t>
      </w:r>
      <w:r>
        <w:rPr>
          <w:rFonts w:ascii="Times New Roman" w:hAnsi="Times New Roman" w:hint="eastAsia"/>
          <w:sz w:val="24"/>
        </w:rPr>
        <w:t>不过毫无疑问，建立</w:t>
      </w:r>
      <w:r>
        <w:rPr>
          <w:rFonts w:ascii="Times New Roman" w:hAnsi="Times New Roman" w:hint="eastAsia"/>
          <w:sz w:val="24"/>
        </w:rPr>
        <w:t>ECLS</w:t>
      </w:r>
      <w:r>
        <w:rPr>
          <w:rFonts w:ascii="Times New Roman" w:hAnsi="Times New Roman" w:hint="eastAsia"/>
          <w:sz w:val="24"/>
        </w:rPr>
        <w:t>的决定是基于大剂量</w:t>
      </w:r>
      <w:r>
        <w:rPr>
          <w:rFonts w:ascii="Times New Roman" w:hAnsi="Times New Roman"/>
          <w:sz w:val="24"/>
        </w:rPr>
        <w:t>正性</w:t>
      </w:r>
      <w:r>
        <w:rPr>
          <w:rFonts w:ascii="Times New Roman" w:hAnsi="Times New Roman" w:hint="eastAsia"/>
          <w:sz w:val="24"/>
        </w:rPr>
        <w:t>肌力药和</w:t>
      </w:r>
      <w:r>
        <w:rPr>
          <w:rFonts w:ascii="Times New Roman" w:hAnsi="Times New Roman" w:hint="eastAsia"/>
          <w:sz w:val="24"/>
        </w:rPr>
        <w:t>LCO</w:t>
      </w:r>
      <w:r>
        <w:rPr>
          <w:rFonts w:ascii="Times New Roman" w:hAnsi="Times New Roman" w:hint="eastAsia"/>
          <w:sz w:val="24"/>
        </w:rPr>
        <w:t>的风险和益处，与</w:t>
      </w:r>
      <w:r>
        <w:rPr>
          <w:rFonts w:ascii="Times New Roman" w:hAnsi="Times New Roman" w:hint="eastAsia"/>
          <w:sz w:val="24"/>
        </w:rPr>
        <w:t>ECLS</w:t>
      </w:r>
      <w:r>
        <w:rPr>
          <w:rFonts w:ascii="Times New Roman" w:hAnsi="Times New Roman" w:hint="eastAsia"/>
          <w:sz w:val="24"/>
        </w:rPr>
        <w:t>及其相关并发症和挑战的比较</w:t>
      </w:r>
      <w:r>
        <w:rPr>
          <w:rFonts w:ascii="Times New Roman" w:hAnsi="Times New Roman"/>
          <w:sz w:val="24"/>
        </w:rPr>
        <w:t>。</w:t>
      </w:r>
    </w:p>
    <w:p w14:paraId="69944178" w14:textId="0C4A5017" w:rsidR="001A72BF" w:rsidRDefault="00F16BB3">
      <w:pPr>
        <w:spacing w:line="300" w:lineRule="auto"/>
        <w:ind w:firstLineChars="200" w:firstLine="480"/>
        <w:rPr>
          <w:rFonts w:ascii="Times New Roman" w:hAnsi="Times New Roman"/>
          <w:sz w:val="24"/>
        </w:rPr>
      </w:pPr>
      <w:r>
        <w:rPr>
          <w:rFonts w:ascii="Times New Roman" w:hAnsi="Times New Roman"/>
          <w:sz w:val="24"/>
        </w:rPr>
        <w:t>第</w:t>
      </w:r>
      <w:r>
        <w:rPr>
          <w:rFonts w:ascii="Times New Roman" w:hAnsi="Times New Roman"/>
          <w:sz w:val="24"/>
        </w:rPr>
        <w:t>7</w:t>
      </w:r>
      <w:r>
        <w:rPr>
          <w:rFonts w:ascii="Times New Roman" w:hAnsi="Times New Roman" w:hint="eastAsia"/>
          <w:sz w:val="24"/>
        </w:rPr>
        <w:t>节</w:t>
      </w:r>
      <w:r>
        <w:rPr>
          <w:rFonts w:ascii="Times New Roman" w:hAnsi="Times New Roman"/>
          <w:sz w:val="24"/>
        </w:rPr>
        <w:t>和</w:t>
      </w:r>
      <w:r>
        <w:rPr>
          <w:rFonts w:ascii="Times New Roman" w:hAnsi="Times New Roman" w:hint="eastAsia"/>
          <w:sz w:val="24"/>
        </w:rPr>
        <w:t>第</w:t>
      </w:r>
      <w:r>
        <w:rPr>
          <w:rFonts w:ascii="Times New Roman" w:hAnsi="Times New Roman"/>
          <w:sz w:val="24"/>
        </w:rPr>
        <w:t>19</w:t>
      </w:r>
      <w:r>
        <w:rPr>
          <w:rFonts w:ascii="Times New Roman" w:hAnsi="Times New Roman"/>
          <w:sz w:val="24"/>
        </w:rPr>
        <w:t>节讨论了</w:t>
      </w:r>
      <w:r>
        <w:rPr>
          <w:rFonts w:ascii="Times New Roman" w:hAnsi="Times New Roman" w:hint="eastAsia"/>
          <w:sz w:val="24"/>
        </w:rPr>
        <w:t>对不同种类</w:t>
      </w:r>
      <w:r>
        <w:rPr>
          <w:rFonts w:ascii="Times New Roman" w:hAnsi="Times New Roman"/>
          <w:sz w:val="24"/>
        </w:rPr>
        <w:t>MCS</w:t>
      </w:r>
      <w:r>
        <w:rPr>
          <w:rFonts w:ascii="Times New Roman" w:hAnsi="Times New Roman"/>
          <w:sz w:val="24"/>
        </w:rPr>
        <w:t>的认识</w:t>
      </w:r>
      <w:r>
        <w:rPr>
          <w:rFonts w:ascii="Times New Roman" w:hAnsi="Times New Roman" w:hint="eastAsia"/>
          <w:sz w:val="24"/>
        </w:rPr>
        <w:t>。</w:t>
      </w:r>
    </w:p>
    <w:p w14:paraId="77A08A1B" w14:textId="5A862F59" w:rsidR="001A72BF" w:rsidRDefault="00F16BB3">
      <w:pPr>
        <w:spacing w:line="300" w:lineRule="auto"/>
        <w:rPr>
          <w:rFonts w:ascii="Times New Roman" w:hAnsi="Times New Roman"/>
          <w:sz w:val="24"/>
        </w:rPr>
      </w:pPr>
      <w:r>
        <w:rPr>
          <w:rFonts w:ascii="Times New Roman" w:hAnsi="Times New Roman"/>
          <w:sz w:val="24"/>
        </w:rPr>
        <w:t>5.3</w:t>
      </w:r>
      <w:r>
        <w:rPr>
          <w:rFonts w:ascii="Times New Roman" w:hAnsi="Times New Roman" w:hint="eastAsia"/>
          <w:sz w:val="24"/>
        </w:rPr>
        <w:t xml:space="preserve"> </w:t>
      </w:r>
      <w:r>
        <w:rPr>
          <w:rFonts w:ascii="Times New Roman" w:hAnsi="Times New Roman"/>
          <w:sz w:val="24"/>
        </w:rPr>
        <w:t>禁忌</w:t>
      </w:r>
      <w:r w:rsidR="00B10231">
        <w:rPr>
          <w:rFonts w:ascii="Times New Roman" w:hAnsi="Times New Roman" w:hint="eastAsia"/>
          <w:sz w:val="24"/>
        </w:rPr>
        <w:t>症</w:t>
      </w:r>
    </w:p>
    <w:p w14:paraId="158C9A15" w14:textId="7FF55532" w:rsidR="00331581" w:rsidRPr="00331581" w:rsidRDefault="00F16BB3" w:rsidP="00076EF0">
      <w:pPr>
        <w:spacing w:line="300" w:lineRule="auto"/>
        <w:ind w:firstLineChars="200" w:firstLine="480"/>
        <w:rPr>
          <w:rFonts w:ascii="Times New Roman" w:hAnsi="Times New Roman"/>
          <w:sz w:val="24"/>
        </w:rPr>
      </w:pPr>
      <w:r>
        <w:rPr>
          <w:rFonts w:ascii="Times New Roman" w:hAnsi="Times New Roman"/>
          <w:sz w:val="24"/>
        </w:rPr>
        <w:t>PC-ECLS</w:t>
      </w:r>
      <w:r>
        <w:rPr>
          <w:rFonts w:ascii="Times New Roman" w:hAnsi="Times New Roman"/>
          <w:sz w:val="24"/>
        </w:rPr>
        <w:t>唯一</w:t>
      </w:r>
      <w:r>
        <w:rPr>
          <w:rFonts w:ascii="Times New Roman" w:hAnsi="Times New Roman" w:hint="eastAsia"/>
          <w:sz w:val="24"/>
        </w:rPr>
        <w:t>的</w:t>
      </w:r>
      <w:r>
        <w:rPr>
          <w:rFonts w:ascii="Times New Roman" w:hAnsi="Times New Roman"/>
          <w:sz w:val="24"/>
        </w:rPr>
        <w:t>绝对禁忌</w:t>
      </w:r>
      <w:r>
        <w:rPr>
          <w:rFonts w:ascii="Times New Roman" w:hAnsi="Times New Roman" w:hint="eastAsia"/>
          <w:sz w:val="24"/>
        </w:rPr>
        <w:t>证</w:t>
      </w:r>
      <w:r>
        <w:rPr>
          <w:rFonts w:ascii="Times New Roman" w:hAnsi="Times New Roman"/>
          <w:sz w:val="24"/>
        </w:rPr>
        <w:t>是</w:t>
      </w:r>
      <w:r>
        <w:rPr>
          <w:rFonts w:ascii="Times New Roman" w:hAnsi="Times New Roman" w:hint="eastAsia"/>
          <w:sz w:val="24"/>
        </w:rPr>
        <w:t>无法</w:t>
      </w:r>
      <w:r>
        <w:rPr>
          <w:rFonts w:ascii="Times New Roman" w:hAnsi="Times New Roman"/>
          <w:sz w:val="24"/>
        </w:rPr>
        <w:t>控制的出血。所有其他禁忌</w:t>
      </w:r>
      <w:r>
        <w:rPr>
          <w:rFonts w:ascii="Times New Roman" w:hAnsi="Times New Roman" w:hint="eastAsia"/>
          <w:sz w:val="24"/>
        </w:rPr>
        <w:t>证</w:t>
      </w:r>
      <w:r>
        <w:rPr>
          <w:rFonts w:ascii="Times New Roman" w:hAnsi="Times New Roman"/>
          <w:sz w:val="24"/>
        </w:rPr>
        <w:t>都是相对的，必须</w:t>
      </w:r>
      <w:r>
        <w:rPr>
          <w:rFonts w:ascii="Times New Roman" w:hAnsi="Times New Roman" w:hint="eastAsia"/>
          <w:sz w:val="24"/>
        </w:rPr>
        <w:t>要</w:t>
      </w:r>
      <w:r>
        <w:rPr>
          <w:rFonts w:ascii="Times New Roman" w:hAnsi="Times New Roman"/>
          <w:sz w:val="24"/>
        </w:rPr>
        <w:t>考虑治疗的目标。对于那些心肌不可能恢复的患者，只有当</w:t>
      </w:r>
      <w:r>
        <w:rPr>
          <w:rFonts w:ascii="Times New Roman" w:hAnsi="Times New Roman" w:hint="eastAsia"/>
          <w:sz w:val="24"/>
        </w:rPr>
        <w:t>他们可能成为高级</w:t>
      </w:r>
      <w:r>
        <w:rPr>
          <w:rFonts w:ascii="Times New Roman" w:hAnsi="Times New Roman"/>
          <w:sz w:val="24"/>
        </w:rPr>
        <w:t>心脏治疗</w:t>
      </w:r>
      <w:r>
        <w:rPr>
          <w:rFonts w:ascii="Times New Roman" w:hAnsi="Times New Roman" w:hint="eastAsia"/>
          <w:sz w:val="24"/>
        </w:rPr>
        <w:t>（</w:t>
      </w:r>
      <w:r>
        <w:rPr>
          <w:rFonts w:ascii="Times New Roman" w:hAnsi="Times New Roman"/>
          <w:sz w:val="24"/>
        </w:rPr>
        <w:t>如</w:t>
      </w:r>
      <w:r>
        <w:rPr>
          <w:rFonts w:ascii="Times New Roman" w:hAnsi="Times New Roman"/>
          <w:sz w:val="24"/>
        </w:rPr>
        <w:t>LT-MCS</w:t>
      </w:r>
      <w:r>
        <w:rPr>
          <w:rFonts w:ascii="Times New Roman" w:hAnsi="Times New Roman"/>
          <w:sz w:val="24"/>
        </w:rPr>
        <w:t>或</w:t>
      </w:r>
      <w:proofErr w:type="spellStart"/>
      <w:r>
        <w:rPr>
          <w:rFonts w:ascii="Times New Roman" w:hAnsi="Times New Roman"/>
          <w:sz w:val="24"/>
        </w:rPr>
        <w:t>HTx</w:t>
      </w:r>
      <w:proofErr w:type="spellEnd"/>
      <w:r>
        <w:rPr>
          <w:rFonts w:ascii="Times New Roman" w:hAnsi="Times New Roman" w:hint="eastAsia"/>
          <w:sz w:val="24"/>
        </w:rPr>
        <w:t>）</w:t>
      </w:r>
      <w:r>
        <w:rPr>
          <w:rFonts w:ascii="Times New Roman" w:hAnsi="Times New Roman"/>
          <w:sz w:val="24"/>
        </w:rPr>
        <w:t>候选者时才应启动</w:t>
      </w:r>
      <w:r>
        <w:rPr>
          <w:rFonts w:ascii="Times New Roman" w:hAnsi="Times New Roman"/>
          <w:sz w:val="24"/>
        </w:rPr>
        <w:t>ECLS</w:t>
      </w:r>
      <w:r>
        <w:rPr>
          <w:rFonts w:ascii="Times New Roman" w:hAnsi="Times New Roman"/>
          <w:sz w:val="24"/>
        </w:rPr>
        <w:t>。这些标准通常会排除术前</w:t>
      </w:r>
      <w:r>
        <w:rPr>
          <w:rFonts w:ascii="Times New Roman" w:hAnsi="Times New Roman" w:hint="eastAsia"/>
          <w:sz w:val="24"/>
        </w:rPr>
        <w:t>有</w:t>
      </w:r>
      <w:r>
        <w:rPr>
          <w:rFonts w:ascii="Times New Roman" w:hAnsi="Times New Roman"/>
          <w:sz w:val="24"/>
        </w:rPr>
        <w:t>慢性器官衰竭或高龄患者。对于</w:t>
      </w:r>
      <w:r>
        <w:rPr>
          <w:rFonts w:ascii="Times New Roman" w:hAnsi="Times New Roman"/>
          <w:sz w:val="24"/>
        </w:rPr>
        <w:t>PC</w:t>
      </w:r>
      <w:r>
        <w:rPr>
          <w:rFonts w:ascii="Times New Roman" w:hAnsi="Times New Roman" w:hint="eastAsia"/>
          <w:sz w:val="24"/>
        </w:rPr>
        <w:t>心衰</w:t>
      </w:r>
      <w:r w:rsidR="00105F69">
        <w:rPr>
          <w:rFonts w:ascii="Times New Roman" w:hAnsi="Times New Roman" w:hint="eastAsia"/>
          <w:sz w:val="24"/>
        </w:rPr>
        <w:t>被认为</w:t>
      </w:r>
      <w:r>
        <w:rPr>
          <w:rFonts w:ascii="Times New Roman" w:hAnsi="Times New Roman" w:hint="eastAsia"/>
          <w:sz w:val="24"/>
        </w:rPr>
        <w:t>是</w:t>
      </w:r>
      <w:r>
        <w:rPr>
          <w:rFonts w:ascii="Times New Roman" w:hAnsi="Times New Roman"/>
          <w:sz w:val="24"/>
        </w:rPr>
        <w:t>可逆的患者，所有禁忌</w:t>
      </w:r>
      <w:r>
        <w:rPr>
          <w:rFonts w:ascii="Times New Roman" w:hAnsi="Times New Roman" w:hint="eastAsia"/>
          <w:sz w:val="24"/>
        </w:rPr>
        <w:t>证</w:t>
      </w:r>
      <w:r>
        <w:rPr>
          <w:rFonts w:ascii="Times New Roman" w:hAnsi="Times New Roman"/>
          <w:sz w:val="24"/>
        </w:rPr>
        <w:t>都是相对的。可能影响</w:t>
      </w:r>
      <w:r>
        <w:rPr>
          <w:rFonts w:ascii="Times New Roman" w:hAnsi="Times New Roman" w:hint="eastAsia"/>
          <w:sz w:val="24"/>
        </w:rPr>
        <w:t>当前</w:t>
      </w:r>
      <w:r>
        <w:rPr>
          <w:rFonts w:ascii="Times New Roman" w:hAnsi="Times New Roman"/>
          <w:sz w:val="24"/>
        </w:rPr>
        <w:t>围术期的</w:t>
      </w:r>
      <w:r>
        <w:rPr>
          <w:rFonts w:ascii="Times New Roman" w:hAnsi="Times New Roman" w:hint="eastAsia"/>
          <w:sz w:val="24"/>
        </w:rPr>
        <w:t>合并症的</w:t>
      </w:r>
      <w:r>
        <w:rPr>
          <w:rFonts w:ascii="Times New Roman" w:hAnsi="Times New Roman"/>
          <w:sz w:val="24"/>
        </w:rPr>
        <w:t>存在，包括</w:t>
      </w:r>
      <w:r w:rsidR="00C1419D">
        <w:rPr>
          <w:rFonts w:ascii="Times New Roman" w:hAnsi="Times New Roman" w:hint="eastAsia"/>
          <w:sz w:val="24"/>
        </w:rPr>
        <w:t>已</w:t>
      </w:r>
      <w:r>
        <w:rPr>
          <w:rFonts w:ascii="Times New Roman" w:hAnsi="Times New Roman"/>
          <w:sz w:val="24"/>
        </w:rPr>
        <w:t>存在的终末期或晚期肺、肝</w:t>
      </w:r>
      <w:r w:rsidR="00C1419D">
        <w:rPr>
          <w:rFonts w:ascii="Times New Roman" w:hAnsi="Times New Roman" w:hint="eastAsia"/>
          <w:sz w:val="24"/>
        </w:rPr>
        <w:t>脏</w:t>
      </w:r>
      <w:r>
        <w:rPr>
          <w:rFonts w:ascii="Times New Roman" w:hAnsi="Times New Roman"/>
          <w:sz w:val="24"/>
        </w:rPr>
        <w:t>和肾</w:t>
      </w:r>
      <w:r w:rsidR="00C1419D">
        <w:rPr>
          <w:rFonts w:ascii="Times New Roman" w:hAnsi="Times New Roman" w:hint="eastAsia"/>
          <w:sz w:val="24"/>
        </w:rPr>
        <w:t>脏</w:t>
      </w:r>
      <w:r>
        <w:rPr>
          <w:rFonts w:ascii="Times New Roman" w:hAnsi="Times New Roman"/>
          <w:sz w:val="24"/>
        </w:rPr>
        <w:t>疾病是相对禁忌</w:t>
      </w:r>
      <w:r>
        <w:rPr>
          <w:rFonts w:ascii="Times New Roman" w:hAnsi="Times New Roman" w:hint="eastAsia"/>
          <w:sz w:val="24"/>
        </w:rPr>
        <w:t>证</w:t>
      </w:r>
      <w:r>
        <w:rPr>
          <w:rFonts w:ascii="Times New Roman" w:hAnsi="Times New Roman"/>
          <w:sz w:val="24"/>
        </w:rPr>
        <w:t>。</w:t>
      </w:r>
      <w:r>
        <w:rPr>
          <w:rFonts w:ascii="Times New Roman" w:hAnsi="Times New Roman" w:hint="eastAsia"/>
          <w:sz w:val="24"/>
        </w:rPr>
        <w:t>因为</w:t>
      </w:r>
      <w:r>
        <w:rPr>
          <w:rFonts w:ascii="Times New Roman" w:hAnsi="Times New Roman"/>
          <w:sz w:val="24"/>
        </w:rPr>
        <w:t>严重的</w:t>
      </w:r>
      <w:r>
        <w:rPr>
          <w:rFonts w:ascii="Times New Roman" w:hAnsi="Times New Roman" w:hint="eastAsia"/>
          <w:sz w:val="24"/>
        </w:rPr>
        <w:t>外周血管</w:t>
      </w:r>
      <w:r>
        <w:rPr>
          <w:rFonts w:ascii="Times New Roman" w:hAnsi="Times New Roman"/>
          <w:sz w:val="24"/>
        </w:rPr>
        <w:t>病和已知的脑血管疾病</w:t>
      </w:r>
      <w:r w:rsidR="00430BA8">
        <w:rPr>
          <w:rFonts w:ascii="Times New Roman" w:hAnsi="Times New Roman" w:hint="eastAsia"/>
          <w:sz w:val="24"/>
        </w:rPr>
        <w:t>也对</w:t>
      </w:r>
      <w:r w:rsidR="00430BA8">
        <w:rPr>
          <w:rFonts w:ascii="Times New Roman" w:hAnsi="Times New Roman"/>
          <w:sz w:val="24"/>
        </w:rPr>
        <w:t>短期和长期</w:t>
      </w:r>
      <w:r w:rsidR="00430BA8">
        <w:rPr>
          <w:rFonts w:ascii="Times New Roman" w:hAnsi="Times New Roman" w:hint="eastAsia"/>
          <w:sz w:val="24"/>
        </w:rPr>
        <w:t>康复构成障碍，因为它们</w:t>
      </w:r>
      <w:r>
        <w:rPr>
          <w:rFonts w:ascii="Times New Roman" w:hAnsi="Times New Roman"/>
          <w:sz w:val="24"/>
        </w:rPr>
        <w:t>增加了围手术期并发症的风险。主动脉瓣关闭不全</w:t>
      </w:r>
      <w:r>
        <w:rPr>
          <w:rFonts w:ascii="Times New Roman" w:hAnsi="Times New Roman" w:hint="eastAsia"/>
          <w:sz w:val="24"/>
        </w:rPr>
        <w:t>尽管</w:t>
      </w:r>
      <w:r>
        <w:rPr>
          <w:rFonts w:ascii="Times New Roman" w:hAnsi="Times New Roman"/>
          <w:sz w:val="24"/>
        </w:rPr>
        <w:t>不是绝对禁忌</w:t>
      </w:r>
      <w:r>
        <w:rPr>
          <w:rFonts w:ascii="Times New Roman" w:hAnsi="Times New Roman" w:hint="eastAsia"/>
          <w:sz w:val="24"/>
        </w:rPr>
        <w:t>证</w:t>
      </w:r>
      <w:r>
        <w:rPr>
          <w:rFonts w:ascii="Times New Roman" w:hAnsi="Times New Roman"/>
          <w:sz w:val="24"/>
        </w:rPr>
        <w:t>，但如果</w:t>
      </w:r>
      <w:r w:rsidR="00076EF0">
        <w:rPr>
          <w:rFonts w:ascii="Times New Roman" w:hAnsi="Times New Roman" w:hint="eastAsia"/>
          <w:sz w:val="24"/>
        </w:rPr>
        <w:t>在</w:t>
      </w:r>
      <w:r>
        <w:rPr>
          <w:rFonts w:ascii="Times New Roman" w:hAnsi="Times New Roman"/>
          <w:sz w:val="24"/>
        </w:rPr>
        <w:t>V</w:t>
      </w:r>
      <w:r>
        <w:rPr>
          <w:rFonts w:ascii="Times New Roman" w:hAnsi="Times New Roman" w:hint="eastAsia"/>
          <w:sz w:val="24"/>
        </w:rPr>
        <w:t>-</w:t>
      </w:r>
      <w:r>
        <w:rPr>
          <w:rFonts w:ascii="Times New Roman" w:hAnsi="Times New Roman"/>
          <w:sz w:val="24"/>
        </w:rPr>
        <w:t>A ECLS</w:t>
      </w:r>
      <w:r>
        <w:rPr>
          <w:rFonts w:ascii="Times New Roman" w:hAnsi="Times New Roman"/>
          <w:sz w:val="24"/>
        </w:rPr>
        <w:t>支持</w:t>
      </w:r>
      <w:r>
        <w:rPr>
          <w:rFonts w:ascii="Times New Roman" w:hAnsi="Times New Roman" w:hint="eastAsia"/>
          <w:sz w:val="24"/>
        </w:rPr>
        <w:t>时</w:t>
      </w:r>
      <w:r>
        <w:rPr>
          <w:rFonts w:ascii="Times New Roman" w:hAnsi="Times New Roman"/>
          <w:sz w:val="24"/>
        </w:rPr>
        <w:t>出现明显的瓣膜</w:t>
      </w:r>
      <w:r w:rsidR="00076EF0">
        <w:rPr>
          <w:rFonts w:ascii="Times New Roman" w:hAnsi="Times New Roman" w:hint="eastAsia"/>
          <w:sz w:val="24"/>
        </w:rPr>
        <w:t>返流</w:t>
      </w:r>
      <w:r>
        <w:rPr>
          <w:rFonts w:ascii="Times New Roman" w:hAnsi="Times New Roman"/>
          <w:sz w:val="24"/>
        </w:rPr>
        <w:t>流</w:t>
      </w:r>
      <w:r>
        <w:rPr>
          <w:rFonts w:ascii="Times New Roman" w:hAnsi="Times New Roman" w:hint="eastAsia"/>
          <w:sz w:val="24"/>
        </w:rPr>
        <w:t>（</w:t>
      </w:r>
      <w:r>
        <w:rPr>
          <w:rFonts w:ascii="Times New Roman" w:hAnsi="Times New Roman"/>
          <w:sz w:val="24"/>
        </w:rPr>
        <w:t>大于</w:t>
      </w:r>
      <w:r>
        <w:rPr>
          <w:rFonts w:ascii="Times New Roman" w:hAnsi="Times New Roman"/>
          <w:sz w:val="24"/>
        </w:rPr>
        <w:t>2</w:t>
      </w:r>
      <w:r>
        <w:rPr>
          <w:rFonts w:ascii="Times New Roman" w:hAnsi="Times New Roman"/>
          <w:sz w:val="24"/>
        </w:rPr>
        <w:t>级</w:t>
      </w:r>
      <w:r w:rsidR="00076EF0">
        <w:rPr>
          <w:rFonts w:ascii="Times New Roman" w:hAnsi="Times New Roman" w:hint="eastAsia"/>
          <w:sz w:val="24"/>
        </w:rPr>
        <w:t>，</w:t>
      </w:r>
      <w:r>
        <w:rPr>
          <w:rFonts w:ascii="Times New Roman" w:hAnsi="Times New Roman"/>
          <w:sz w:val="24"/>
        </w:rPr>
        <w:t>并有左室扩张</w:t>
      </w:r>
      <w:r>
        <w:rPr>
          <w:rFonts w:ascii="Times New Roman" w:hAnsi="Times New Roman" w:hint="eastAsia"/>
          <w:sz w:val="24"/>
        </w:rPr>
        <w:t>征象）</w:t>
      </w:r>
      <w:r>
        <w:rPr>
          <w:rFonts w:ascii="Times New Roman" w:hAnsi="Times New Roman"/>
          <w:sz w:val="24"/>
        </w:rPr>
        <w:t>，</w:t>
      </w:r>
      <w:r>
        <w:rPr>
          <w:rFonts w:ascii="Times New Roman" w:hAnsi="Times New Roman" w:hint="eastAsia"/>
          <w:sz w:val="24"/>
        </w:rPr>
        <w:t>则需通过外科技术或经导管技术加以解决。应用</w:t>
      </w:r>
      <w:r>
        <w:rPr>
          <w:rFonts w:ascii="Times New Roman" w:hAnsi="Times New Roman"/>
          <w:sz w:val="24"/>
        </w:rPr>
        <w:t>V</w:t>
      </w:r>
      <w:r>
        <w:rPr>
          <w:rFonts w:ascii="Times New Roman" w:hAnsi="Times New Roman" w:hint="eastAsia"/>
          <w:sz w:val="24"/>
        </w:rPr>
        <w:t>-</w:t>
      </w:r>
      <w:r>
        <w:rPr>
          <w:rFonts w:ascii="Times New Roman" w:hAnsi="Times New Roman"/>
          <w:sz w:val="24"/>
        </w:rPr>
        <w:t>A ECLS</w:t>
      </w:r>
      <w:r>
        <w:rPr>
          <w:rFonts w:ascii="Times New Roman" w:hAnsi="Times New Roman" w:hint="eastAsia"/>
          <w:sz w:val="24"/>
        </w:rPr>
        <w:t>时</w:t>
      </w:r>
      <w:r w:rsidR="00076EF0">
        <w:rPr>
          <w:rFonts w:ascii="Times New Roman" w:hAnsi="Times New Roman" w:hint="eastAsia"/>
          <w:sz w:val="24"/>
        </w:rPr>
        <w:t>，</w:t>
      </w:r>
      <w:r>
        <w:rPr>
          <w:rFonts w:ascii="Times New Roman" w:hAnsi="Times New Roman"/>
          <w:sz w:val="24"/>
        </w:rPr>
        <w:t>即使</w:t>
      </w:r>
      <w:r w:rsidR="00076EF0">
        <w:rPr>
          <w:rFonts w:ascii="Times New Roman" w:hAnsi="Times New Roman" w:hint="eastAsia"/>
          <w:sz w:val="24"/>
        </w:rPr>
        <w:t>是</w:t>
      </w:r>
      <w:r>
        <w:rPr>
          <w:rFonts w:ascii="Times New Roman" w:hAnsi="Times New Roman"/>
          <w:sz w:val="24"/>
        </w:rPr>
        <w:t>轻度主动脉瓣关闭不全也能导致</w:t>
      </w:r>
      <w:r>
        <w:rPr>
          <w:rFonts w:ascii="Times New Roman" w:hAnsi="Times New Roman" w:hint="eastAsia"/>
          <w:sz w:val="24"/>
        </w:rPr>
        <w:t>一定</w:t>
      </w:r>
      <w:r>
        <w:rPr>
          <w:rFonts w:ascii="Times New Roman" w:hAnsi="Times New Roman"/>
          <w:sz w:val="24"/>
        </w:rPr>
        <w:t>程度</w:t>
      </w:r>
      <w:r>
        <w:rPr>
          <w:rFonts w:ascii="Times New Roman" w:hAnsi="Times New Roman" w:hint="eastAsia"/>
          <w:sz w:val="24"/>
        </w:rPr>
        <w:t>的</w:t>
      </w:r>
      <w:r>
        <w:rPr>
          <w:rFonts w:ascii="Times New Roman" w:hAnsi="Times New Roman"/>
          <w:sz w:val="24"/>
        </w:rPr>
        <w:t>LV</w:t>
      </w:r>
      <w:r>
        <w:rPr>
          <w:rFonts w:ascii="Times New Roman" w:hAnsi="Times New Roman"/>
          <w:sz w:val="24"/>
        </w:rPr>
        <w:t>扩张，延迟</w:t>
      </w:r>
      <w:r>
        <w:rPr>
          <w:rFonts w:ascii="Times New Roman" w:hAnsi="Times New Roman" w:hint="eastAsia"/>
          <w:sz w:val="24"/>
        </w:rPr>
        <w:t>恢复</w:t>
      </w:r>
      <w:r w:rsidR="00076EF0">
        <w:rPr>
          <w:rFonts w:ascii="Times New Roman" w:hAnsi="Times New Roman" w:hint="eastAsia"/>
          <w:sz w:val="24"/>
        </w:rPr>
        <w:t>，</w:t>
      </w:r>
      <w:r>
        <w:rPr>
          <w:rFonts w:ascii="Times New Roman" w:hAnsi="Times New Roman"/>
          <w:sz w:val="24"/>
        </w:rPr>
        <w:t>并导致呼</w:t>
      </w:r>
      <w:r>
        <w:rPr>
          <w:rFonts w:ascii="Times New Roman" w:hAnsi="Times New Roman"/>
          <w:sz w:val="24"/>
        </w:rPr>
        <w:lastRenderedPageBreak/>
        <w:t>吸功能</w:t>
      </w:r>
      <w:r>
        <w:rPr>
          <w:rFonts w:ascii="Times New Roman" w:hAnsi="Times New Roman" w:hint="eastAsia"/>
          <w:sz w:val="24"/>
        </w:rPr>
        <w:t>损害</w:t>
      </w:r>
      <w:r>
        <w:rPr>
          <w:rFonts w:ascii="Times New Roman" w:hAnsi="Times New Roman"/>
          <w:sz w:val="24"/>
        </w:rPr>
        <w:t>。这种情况下</w:t>
      </w:r>
      <w:r>
        <w:rPr>
          <w:rFonts w:ascii="Times New Roman" w:hAnsi="Times New Roman" w:hint="eastAsia"/>
          <w:sz w:val="24"/>
        </w:rPr>
        <w:t>某些形式的</w:t>
      </w:r>
      <w:r>
        <w:rPr>
          <w:rFonts w:ascii="Times New Roman" w:hAnsi="Times New Roman"/>
          <w:sz w:val="24"/>
        </w:rPr>
        <w:t>心室</w:t>
      </w:r>
      <w:r>
        <w:rPr>
          <w:rFonts w:ascii="Times New Roman" w:hAnsi="Times New Roman" w:hint="eastAsia"/>
          <w:sz w:val="24"/>
        </w:rPr>
        <w:t>减压</w:t>
      </w:r>
      <w:r>
        <w:rPr>
          <w:rFonts w:ascii="Times New Roman" w:hAnsi="Times New Roman"/>
          <w:sz w:val="24"/>
        </w:rPr>
        <w:t>可能是有益的，在本文的其他地方</w:t>
      </w:r>
      <w:r>
        <w:rPr>
          <w:rFonts w:ascii="Times New Roman" w:hAnsi="Times New Roman" w:hint="eastAsia"/>
          <w:sz w:val="24"/>
        </w:rPr>
        <w:t>加以</w:t>
      </w:r>
      <w:r>
        <w:rPr>
          <w:rFonts w:ascii="Times New Roman" w:hAnsi="Times New Roman"/>
          <w:sz w:val="24"/>
        </w:rPr>
        <w:t>讨论。</w:t>
      </w:r>
    </w:p>
    <w:p w14:paraId="62060EA0" w14:textId="77777777" w:rsidR="001A72BF" w:rsidRDefault="00F16BB3">
      <w:pPr>
        <w:spacing w:line="300" w:lineRule="auto"/>
        <w:rPr>
          <w:rFonts w:ascii="Times New Roman" w:hAnsi="Times New Roman"/>
          <w:sz w:val="24"/>
        </w:rPr>
      </w:pPr>
      <w:r>
        <w:rPr>
          <w:rFonts w:ascii="Times New Roman" w:hAnsi="Times New Roman"/>
          <w:sz w:val="24"/>
        </w:rPr>
        <w:t>5.4</w:t>
      </w:r>
      <w:r>
        <w:rPr>
          <w:rFonts w:ascii="Times New Roman" w:hAnsi="Times New Roman" w:hint="eastAsia"/>
          <w:sz w:val="24"/>
        </w:rPr>
        <w:t xml:space="preserve"> </w:t>
      </w:r>
      <w:r>
        <w:rPr>
          <w:rFonts w:ascii="Times New Roman" w:hAnsi="Times New Roman"/>
          <w:sz w:val="24"/>
        </w:rPr>
        <w:t>预</w:t>
      </w:r>
      <w:r>
        <w:rPr>
          <w:rFonts w:ascii="Times New Roman" w:hAnsi="Times New Roman" w:hint="eastAsia"/>
          <w:sz w:val="24"/>
        </w:rPr>
        <w:t>测</w:t>
      </w:r>
    </w:p>
    <w:p w14:paraId="1D6BEF96" w14:textId="0DE2E868" w:rsidR="001A72BF" w:rsidRDefault="00F16BB3" w:rsidP="00891FA4">
      <w:pPr>
        <w:spacing w:line="300" w:lineRule="auto"/>
        <w:ind w:firstLineChars="200" w:firstLine="480"/>
        <w:rPr>
          <w:rFonts w:ascii="Times New Roman" w:hAnsi="Times New Roman"/>
          <w:sz w:val="24"/>
        </w:rPr>
      </w:pPr>
      <w:r>
        <w:rPr>
          <w:rFonts w:ascii="Times New Roman" w:hAnsi="Times New Roman"/>
          <w:sz w:val="24"/>
        </w:rPr>
        <w:t>除了前面描述的</w:t>
      </w:r>
      <w:r>
        <w:rPr>
          <w:rFonts w:ascii="Times New Roman" w:hAnsi="Times New Roman"/>
          <w:sz w:val="24"/>
        </w:rPr>
        <w:t>SAVE</w:t>
      </w:r>
      <w:r>
        <w:rPr>
          <w:rFonts w:ascii="Times New Roman" w:hAnsi="Times New Roman" w:hint="eastAsia"/>
          <w:sz w:val="24"/>
        </w:rPr>
        <w:t>评分</w:t>
      </w:r>
      <w:r>
        <w:rPr>
          <w:rFonts w:ascii="Times New Roman" w:hAnsi="Times New Roman"/>
          <w:sz w:val="24"/>
        </w:rPr>
        <w:t>和</w:t>
      </w:r>
      <w:r>
        <w:rPr>
          <w:rFonts w:ascii="Times New Roman" w:hAnsi="Times New Roman"/>
          <w:sz w:val="24"/>
        </w:rPr>
        <w:t>REMEMBER</w:t>
      </w:r>
      <w:r>
        <w:rPr>
          <w:rFonts w:ascii="Times New Roman" w:hAnsi="Times New Roman"/>
          <w:sz w:val="24"/>
        </w:rPr>
        <w:t>评分外，还有大量</w:t>
      </w:r>
      <w:r>
        <w:rPr>
          <w:rFonts w:ascii="Times New Roman" w:hAnsi="Times New Roman" w:hint="eastAsia"/>
          <w:sz w:val="24"/>
        </w:rPr>
        <w:t>描述</w:t>
      </w:r>
      <w:r>
        <w:rPr>
          <w:rFonts w:ascii="Times New Roman" w:hAnsi="Times New Roman"/>
          <w:sz w:val="24"/>
        </w:rPr>
        <w:t>PC-ECLS</w:t>
      </w:r>
      <w:r>
        <w:rPr>
          <w:rFonts w:ascii="Times New Roman" w:hAnsi="Times New Roman"/>
          <w:sz w:val="24"/>
        </w:rPr>
        <w:t>期间生存率的数据。大型单中心报告显示存活率从</w:t>
      </w:r>
      <w:r>
        <w:rPr>
          <w:rFonts w:ascii="Times New Roman" w:hAnsi="Times New Roman"/>
          <w:sz w:val="24"/>
        </w:rPr>
        <w:t>25%</w:t>
      </w:r>
      <w:r>
        <w:rPr>
          <w:rFonts w:ascii="Times New Roman" w:hAnsi="Times New Roman"/>
          <w:sz w:val="24"/>
        </w:rPr>
        <w:t>到</w:t>
      </w:r>
      <w:r>
        <w:rPr>
          <w:rFonts w:ascii="Times New Roman" w:hAnsi="Times New Roman"/>
          <w:sz w:val="24"/>
        </w:rPr>
        <w:t>42%</w:t>
      </w:r>
      <w:r>
        <w:rPr>
          <w:rFonts w:ascii="Times New Roman" w:hAnsi="Times New Roman"/>
          <w:sz w:val="24"/>
        </w:rPr>
        <w:t>，</w:t>
      </w:r>
      <w:r>
        <w:rPr>
          <w:rFonts w:ascii="Times New Roman" w:hAnsi="Times New Roman" w:hint="eastAsia"/>
          <w:sz w:val="24"/>
        </w:rPr>
        <w:t>采用</w:t>
      </w:r>
      <w:r>
        <w:rPr>
          <w:rFonts w:ascii="Times New Roman" w:hAnsi="Times New Roman"/>
          <w:sz w:val="24"/>
        </w:rPr>
        <w:t>终末器官损伤和乳酸水平预测死亡率</w:t>
      </w:r>
      <w:r>
        <w:rPr>
          <w:rFonts w:ascii="Times New Roman" w:hAnsi="Times New Roman" w:hint="eastAsia"/>
          <w:sz w:val="24"/>
          <w:vertAlign w:val="superscript"/>
        </w:rPr>
        <w:t>31,32</w:t>
      </w:r>
      <w:r>
        <w:rPr>
          <w:rFonts w:ascii="Times New Roman" w:hAnsi="Times New Roman"/>
          <w:sz w:val="24"/>
        </w:rPr>
        <w:t>。在最近的一项大型</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hAnsi="Times New Roman"/>
          <w:sz w:val="24"/>
        </w:rPr>
        <w:t>分析中，出院存活率为</w:t>
      </w:r>
      <w:r>
        <w:rPr>
          <w:rFonts w:ascii="Times New Roman" w:hAnsi="Times New Roman"/>
          <w:sz w:val="24"/>
        </w:rPr>
        <w:t>34%</w:t>
      </w:r>
      <w:r>
        <w:rPr>
          <w:rFonts w:ascii="Times New Roman" w:hAnsi="Times New Roman"/>
          <w:sz w:val="24"/>
        </w:rPr>
        <w:t>，年龄和</w:t>
      </w:r>
      <w:r>
        <w:rPr>
          <w:rFonts w:ascii="Times New Roman" w:hAnsi="Times New Roman" w:hint="eastAsia"/>
          <w:sz w:val="24"/>
        </w:rPr>
        <w:t>ECLS</w:t>
      </w:r>
      <w:r>
        <w:rPr>
          <w:rFonts w:ascii="Times New Roman" w:hAnsi="Times New Roman"/>
          <w:sz w:val="24"/>
        </w:rPr>
        <w:t>前乳酸水平</w:t>
      </w:r>
      <w:r>
        <w:rPr>
          <w:rFonts w:ascii="Times New Roman" w:hAnsi="Times New Roman" w:hint="eastAsia"/>
          <w:sz w:val="24"/>
        </w:rPr>
        <w:t>似乎</w:t>
      </w:r>
      <w:r>
        <w:rPr>
          <w:rFonts w:ascii="Times New Roman" w:hAnsi="Times New Roman"/>
          <w:sz w:val="24"/>
        </w:rPr>
        <w:t>是预后的重要预测因子</w:t>
      </w:r>
      <w:r>
        <w:rPr>
          <w:rFonts w:ascii="Times New Roman" w:hAnsi="Times New Roman" w:hint="eastAsia"/>
          <w:sz w:val="24"/>
          <w:vertAlign w:val="superscript"/>
        </w:rPr>
        <w:t>33</w:t>
      </w:r>
      <w:r>
        <w:rPr>
          <w:rFonts w:ascii="Times New Roman" w:hAnsi="Times New Roman"/>
          <w:sz w:val="24"/>
        </w:rPr>
        <w:t>。比初始乳酸水平</w:t>
      </w:r>
      <w:r w:rsidR="00557E60">
        <w:rPr>
          <w:rFonts w:ascii="Times New Roman" w:hAnsi="Times New Roman" w:hint="eastAsia"/>
          <w:sz w:val="24"/>
        </w:rPr>
        <w:t>的</w:t>
      </w:r>
      <w:r>
        <w:rPr>
          <w:rFonts w:ascii="Times New Roman" w:hAnsi="Times New Roman"/>
          <w:sz w:val="24"/>
        </w:rPr>
        <w:t>绝对值更重要的是支持</w:t>
      </w:r>
      <w:r>
        <w:rPr>
          <w:rFonts w:ascii="Times New Roman" w:hAnsi="Times New Roman" w:hint="eastAsia"/>
          <w:sz w:val="24"/>
        </w:rPr>
        <w:t>治疗</w:t>
      </w:r>
      <w:r>
        <w:rPr>
          <w:rFonts w:ascii="Times New Roman" w:hAnsi="Times New Roman"/>
          <w:sz w:val="24"/>
        </w:rPr>
        <w:t>初</w:t>
      </w:r>
      <w:r>
        <w:rPr>
          <w:rFonts w:ascii="Times New Roman" w:hAnsi="Times New Roman" w:hint="eastAsia"/>
          <w:sz w:val="24"/>
        </w:rPr>
        <w:t>期</w:t>
      </w:r>
      <w:r>
        <w:rPr>
          <w:rFonts w:ascii="Times New Roman" w:hAnsi="Times New Roman"/>
          <w:sz w:val="24"/>
        </w:rPr>
        <w:t>的乳酸清除率</w:t>
      </w:r>
      <w:r>
        <w:rPr>
          <w:rFonts w:ascii="Times New Roman" w:hAnsi="Times New Roman"/>
          <w:sz w:val="24"/>
          <w:vertAlign w:val="superscript"/>
        </w:rPr>
        <w:t>34</w:t>
      </w:r>
      <w:r>
        <w:rPr>
          <w:rFonts w:ascii="Times New Roman" w:hAnsi="Times New Roman"/>
          <w:sz w:val="24"/>
        </w:rPr>
        <w:t>。</w:t>
      </w:r>
      <w:r w:rsidR="00430F74">
        <w:rPr>
          <w:rFonts w:ascii="Times New Roman" w:hAnsi="Times New Roman" w:hint="eastAsia"/>
          <w:sz w:val="24"/>
        </w:rPr>
        <w:t>描述</w:t>
      </w:r>
      <w:r>
        <w:rPr>
          <w:rFonts w:ascii="Times New Roman" w:hAnsi="Times New Roman" w:hint="eastAsia"/>
          <w:sz w:val="24"/>
        </w:rPr>
        <w:t>PCS</w:t>
      </w:r>
      <w:r>
        <w:rPr>
          <w:rFonts w:ascii="Times New Roman" w:hAnsi="Times New Roman" w:hint="eastAsia"/>
          <w:sz w:val="24"/>
        </w:rPr>
        <w:t>患者置入</w:t>
      </w:r>
      <w:r>
        <w:rPr>
          <w:rFonts w:ascii="Times New Roman" w:hAnsi="Times New Roman" w:hint="eastAsia"/>
          <w:sz w:val="24"/>
        </w:rPr>
        <w:t>IABP</w:t>
      </w:r>
      <w:r>
        <w:rPr>
          <w:rFonts w:ascii="Times New Roman" w:hAnsi="Times New Roman" w:hint="eastAsia"/>
          <w:sz w:val="24"/>
        </w:rPr>
        <w:t>后的预后，这有助于识别随后进一步恶化的高风险患者，例如</w:t>
      </w:r>
      <w:r>
        <w:rPr>
          <w:rFonts w:ascii="Times New Roman" w:hAnsi="Times New Roman"/>
          <w:sz w:val="24"/>
        </w:rPr>
        <w:t>尽管</w:t>
      </w:r>
      <w:r>
        <w:rPr>
          <w:rFonts w:ascii="Times New Roman" w:hAnsi="Times New Roman" w:hint="eastAsia"/>
          <w:sz w:val="24"/>
        </w:rPr>
        <w:t>给予</w:t>
      </w:r>
      <w:r>
        <w:rPr>
          <w:rFonts w:ascii="Times New Roman" w:hAnsi="Times New Roman"/>
          <w:sz w:val="24"/>
        </w:rPr>
        <w:t>适当的药物治疗，</w:t>
      </w:r>
      <w:r>
        <w:rPr>
          <w:rFonts w:ascii="Times New Roman" w:hAnsi="Times New Roman" w:hint="eastAsia"/>
          <w:sz w:val="24"/>
        </w:rPr>
        <w:t>但仍有</w:t>
      </w:r>
      <w:r>
        <w:rPr>
          <w:rFonts w:ascii="Times New Roman" w:hAnsi="Times New Roman"/>
          <w:sz w:val="24"/>
        </w:rPr>
        <w:t>左房压升高、混合静脉血氧饱和度低以及</w:t>
      </w:r>
      <w:r>
        <w:rPr>
          <w:rFonts w:ascii="Times New Roman" w:hAnsi="Times New Roman" w:hint="eastAsia"/>
          <w:sz w:val="24"/>
        </w:rPr>
        <w:t>由</w:t>
      </w:r>
      <w:r>
        <w:rPr>
          <w:rFonts w:ascii="Times New Roman" w:hAnsi="Times New Roman"/>
          <w:sz w:val="24"/>
        </w:rPr>
        <w:t>难治性</w:t>
      </w:r>
      <w:r>
        <w:rPr>
          <w:rFonts w:ascii="Times New Roman" w:hAnsi="Times New Roman"/>
          <w:sz w:val="24"/>
        </w:rPr>
        <w:t>LCOS</w:t>
      </w:r>
      <w:r>
        <w:rPr>
          <w:rFonts w:ascii="Times New Roman" w:hAnsi="Times New Roman"/>
          <w:sz w:val="24"/>
        </w:rPr>
        <w:t>引起的</w:t>
      </w:r>
      <w:r>
        <w:rPr>
          <w:rFonts w:ascii="Times New Roman" w:hAnsi="Times New Roman" w:hint="eastAsia"/>
          <w:sz w:val="24"/>
        </w:rPr>
        <w:t>外周</w:t>
      </w:r>
      <w:r>
        <w:rPr>
          <w:rFonts w:ascii="Times New Roman" w:hAnsi="Times New Roman"/>
          <w:sz w:val="24"/>
        </w:rPr>
        <w:t>低灌注的其他</w:t>
      </w:r>
      <w:r>
        <w:rPr>
          <w:rFonts w:ascii="Times New Roman" w:hAnsi="Times New Roman" w:hint="eastAsia"/>
          <w:sz w:val="24"/>
        </w:rPr>
        <w:t>指标</w:t>
      </w:r>
      <w:r w:rsidRPr="00834244">
        <w:rPr>
          <w:rFonts w:ascii="Times New Roman" w:hAnsi="Times New Roman"/>
          <w:sz w:val="24"/>
          <w:vertAlign w:val="superscript"/>
        </w:rPr>
        <w:t>35</w:t>
      </w:r>
      <w:r>
        <w:rPr>
          <w:rFonts w:ascii="Times New Roman" w:hAnsi="Times New Roman" w:hint="eastAsia"/>
          <w:sz w:val="24"/>
        </w:rPr>
        <w:t>，</w:t>
      </w:r>
      <w:r w:rsidR="002D5822">
        <w:rPr>
          <w:rFonts w:ascii="Times New Roman" w:hAnsi="Times New Roman" w:hint="eastAsia"/>
          <w:sz w:val="24"/>
        </w:rPr>
        <w:t>这类患者就</w:t>
      </w:r>
      <w:r>
        <w:rPr>
          <w:rFonts w:ascii="Times New Roman" w:hAnsi="Times New Roman" w:hint="eastAsia"/>
          <w:sz w:val="24"/>
        </w:rPr>
        <w:t>需要更积极的循环支持</w:t>
      </w:r>
      <w:r w:rsidR="002D5822">
        <w:rPr>
          <w:rFonts w:ascii="Times New Roman" w:hAnsi="Times New Roman" w:hint="eastAsia"/>
          <w:sz w:val="24"/>
        </w:rPr>
        <w:t>而</w:t>
      </w:r>
      <w:r>
        <w:rPr>
          <w:rFonts w:ascii="Times New Roman" w:hAnsi="Times New Roman" w:hint="eastAsia"/>
          <w:sz w:val="24"/>
        </w:rPr>
        <w:t>及时置入</w:t>
      </w:r>
      <w:r>
        <w:rPr>
          <w:rFonts w:ascii="Times New Roman" w:hAnsi="Times New Roman" w:hint="eastAsia"/>
          <w:sz w:val="24"/>
        </w:rPr>
        <w:t>ECLS</w:t>
      </w:r>
      <w:r>
        <w:rPr>
          <w:rFonts w:ascii="Times New Roman" w:hAnsi="Times New Roman"/>
          <w:sz w:val="24"/>
        </w:rPr>
        <w:t>。尽管结</w:t>
      </w:r>
      <w:r>
        <w:rPr>
          <w:rFonts w:ascii="Times New Roman" w:hAnsi="Times New Roman" w:hint="eastAsia"/>
          <w:sz w:val="24"/>
        </w:rPr>
        <w:t>局</w:t>
      </w:r>
      <w:r>
        <w:rPr>
          <w:rFonts w:ascii="Times New Roman" w:hAnsi="Times New Roman"/>
          <w:sz w:val="24"/>
        </w:rPr>
        <w:t>不佳，但</w:t>
      </w:r>
      <w:r w:rsidR="00D00333">
        <w:rPr>
          <w:rFonts w:ascii="Times New Roman" w:hAnsi="Times New Roman" w:hint="eastAsia"/>
          <w:sz w:val="24"/>
        </w:rPr>
        <w:t>如果</w:t>
      </w:r>
      <w:r>
        <w:rPr>
          <w:rFonts w:ascii="Times New Roman" w:hAnsi="Times New Roman"/>
          <w:sz w:val="24"/>
        </w:rPr>
        <w:t>没有</w:t>
      </w:r>
      <w:r>
        <w:rPr>
          <w:rFonts w:ascii="Times New Roman" w:hAnsi="Times New Roman"/>
          <w:sz w:val="24"/>
        </w:rPr>
        <w:t>PC-ECLS</w:t>
      </w:r>
      <w:r w:rsidR="00D00333">
        <w:rPr>
          <w:rFonts w:ascii="Times New Roman" w:hAnsi="Times New Roman" w:hint="eastAsia"/>
          <w:sz w:val="24"/>
        </w:rPr>
        <w:t>，</w:t>
      </w:r>
      <w:r>
        <w:rPr>
          <w:rFonts w:ascii="Times New Roman" w:hAnsi="Times New Roman"/>
          <w:sz w:val="24"/>
        </w:rPr>
        <w:t>这些患者的生存率可能接近于零。</w:t>
      </w:r>
    </w:p>
    <w:p w14:paraId="4C34A09B" w14:textId="3A5BA5D1" w:rsidR="001A72BF" w:rsidRDefault="00F16BB3" w:rsidP="00B4551D">
      <w:pPr>
        <w:spacing w:line="300" w:lineRule="auto"/>
        <w:ind w:firstLineChars="200" w:firstLine="480"/>
        <w:rPr>
          <w:rFonts w:ascii="Times New Roman" w:hAnsi="Times New Roman"/>
          <w:sz w:val="24"/>
        </w:rPr>
      </w:pPr>
      <w:r>
        <w:rPr>
          <w:rFonts w:ascii="Times New Roman" w:hAnsi="Times New Roman"/>
          <w:sz w:val="24"/>
        </w:rPr>
        <w:t>显然，预测</w:t>
      </w:r>
      <w:r w:rsidR="00A52A59">
        <w:rPr>
          <w:rFonts w:ascii="Times New Roman" w:hAnsi="Times New Roman" w:hint="eastAsia"/>
          <w:sz w:val="24"/>
        </w:rPr>
        <w:t>评分</w:t>
      </w:r>
      <w:r>
        <w:rPr>
          <w:rFonts w:ascii="Times New Roman" w:hAnsi="Times New Roman"/>
          <w:sz w:val="24"/>
        </w:rPr>
        <w:t>不仅对选择合适的</w:t>
      </w:r>
      <w:r>
        <w:rPr>
          <w:rFonts w:ascii="Times New Roman" w:hAnsi="Times New Roman"/>
          <w:sz w:val="24"/>
        </w:rPr>
        <w:t>ECLS</w:t>
      </w:r>
      <w:r>
        <w:rPr>
          <w:rFonts w:ascii="Times New Roman" w:hAnsi="Times New Roman"/>
          <w:sz w:val="24"/>
        </w:rPr>
        <w:t>候选</w:t>
      </w:r>
      <w:r w:rsidR="00A52A59">
        <w:rPr>
          <w:rFonts w:ascii="Times New Roman" w:hAnsi="Times New Roman" w:hint="eastAsia"/>
          <w:sz w:val="24"/>
        </w:rPr>
        <w:t>者</w:t>
      </w:r>
      <w:r>
        <w:rPr>
          <w:rFonts w:ascii="Times New Roman" w:hAnsi="Times New Roman"/>
          <w:sz w:val="24"/>
        </w:rPr>
        <w:t>至关重要，而且</w:t>
      </w:r>
      <w:r w:rsidR="00991BF7">
        <w:rPr>
          <w:rFonts w:ascii="Times New Roman" w:hAnsi="Times New Roman" w:hint="eastAsia"/>
          <w:sz w:val="24"/>
        </w:rPr>
        <w:t>，</w:t>
      </w:r>
      <w:r>
        <w:rPr>
          <w:rFonts w:ascii="Times New Roman" w:hAnsi="Times New Roman"/>
          <w:sz w:val="24"/>
        </w:rPr>
        <w:t>可靠预测</w:t>
      </w:r>
      <w:r w:rsidR="00991BF7">
        <w:rPr>
          <w:rFonts w:ascii="Times New Roman" w:hAnsi="Times New Roman" w:hint="eastAsia"/>
          <w:sz w:val="24"/>
        </w:rPr>
        <w:t>可能导致</w:t>
      </w:r>
      <w:r w:rsidR="00991BF7">
        <w:rPr>
          <w:rFonts w:ascii="Times New Roman" w:hAnsi="Times New Roman" w:hint="eastAsia"/>
          <w:sz w:val="24"/>
        </w:rPr>
        <w:t>E</w:t>
      </w:r>
      <w:r w:rsidR="00991BF7">
        <w:rPr>
          <w:rFonts w:ascii="Times New Roman" w:hAnsi="Times New Roman"/>
          <w:sz w:val="24"/>
        </w:rPr>
        <w:t>CLS</w:t>
      </w:r>
      <w:r w:rsidR="00991BF7">
        <w:rPr>
          <w:rFonts w:ascii="Times New Roman" w:hAnsi="Times New Roman" w:hint="eastAsia"/>
          <w:sz w:val="24"/>
        </w:rPr>
        <w:t>终止的无效患者</w:t>
      </w:r>
      <w:r>
        <w:rPr>
          <w:rFonts w:ascii="Times New Roman" w:hAnsi="Times New Roman"/>
          <w:sz w:val="24"/>
        </w:rPr>
        <w:t>也同</w:t>
      </w:r>
      <w:r>
        <w:rPr>
          <w:rFonts w:ascii="Times New Roman" w:hAnsi="Times New Roman" w:hint="eastAsia"/>
          <w:sz w:val="24"/>
        </w:rPr>
        <w:t>等</w:t>
      </w:r>
      <w:r>
        <w:rPr>
          <w:rFonts w:ascii="Times New Roman" w:hAnsi="Times New Roman"/>
          <w:sz w:val="24"/>
        </w:rPr>
        <w:t>重要</w:t>
      </w:r>
      <w:r w:rsidR="00991BF7">
        <w:rPr>
          <w:rFonts w:ascii="Times New Roman" w:hAnsi="Times New Roman" w:hint="eastAsia"/>
          <w:sz w:val="24"/>
        </w:rPr>
        <w:t>。</w:t>
      </w:r>
    </w:p>
    <w:tbl>
      <w:tblPr>
        <w:tblStyle w:val="aa"/>
        <w:tblpPr w:leftFromText="180" w:rightFromText="180" w:vertAnchor="text" w:horzAnchor="page" w:tblpX="1301" w:tblpY="637"/>
        <w:tblOverlap w:val="never"/>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8003"/>
        <w:gridCol w:w="669"/>
        <w:gridCol w:w="708"/>
      </w:tblGrid>
      <w:tr w:rsidR="00F247CB" w14:paraId="03C6D6FF" w14:textId="77777777" w:rsidTr="00D269BC">
        <w:tc>
          <w:tcPr>
            <w:tcW w:w="9380" w:type="dxa"/>
            <w:gridSpan w:val="3"/>
            <w:tcBorders>
              <w:bottom w:val="single" w:sz="6" w:space="0" w:color="auto"/>
              <w:tl2br w:val="nil"/>
              <w:tr2bl w:val="nil"/>
            </w:tcBorders>
          </w:tcPr>
          <w:p w14:paraId="71F94B33" w14:textId="68F51D36" w:rsidR="00F247CB" w:rsidRPr="00C727F9" w:rsidRDefault="00F247CB" w:rsidP="00D269BC">
            <w:pPr>
              <w:spacing w:line="360" w:lineRule="auto"/>
              <w:rPr>
                <w:rFonts w:ascii="Times New Roman" w:hAnsi="Times New Roman" w:cs="Times New Roman"/>
                <w:b/>
                <w:bCs/>
                <w:szCs w:val="21"/>
              </w:rPr>
            </w:pPr>
            <w:r w:rsidRPr="000C5CE3">
              <w:rPr>
                <w:rFonts w:ascii="Times New Roman" w:hAnsi="Times New Roman" w:hint="eastAsia"/>
                <w:b/>
                <w:bCs/>
                <w:szCs w:val="21"/>
              </w:rPr>
              <w:t>PC-ECLS</w:t>
            </w:r>
            <w:r w:rsidRPr="000C5CE3">
              <w:rPr>
                <w:rFonts w:ascii="Times New Roman" w:hAnsi="Times New Roman" w:hint="eastAsia"/>
                <w:b/>
                <w:bCs/>
                <w:szCs w:val="21"/>
              </w:rPr>
              <w:t>的</w:t>
            </w:r>
            <w:r w:rsidR="0086519A">
              <w:rPr>
                <w:rFonts w:ascii="Times New Roman" w:hAnsi="Times New Roman" w:hint="eastAsia"/>
                <w:b/>
                <w:bCs/>
                <w:szCs w:val="21"/>
              </w:rPr>
              <w:t>适应症</w:t>
            </w:r>
            <w:r w:rsidRPr="000C5CE3">
              <w:rPr>
                <w:rFonts w:ascii="Times New Roman" w:hAnsi="Times New Roman" w:hint="eastAsia"/>
                <w:b/>
                <w:bCs/>
                <w:szCs w:val="21"/>
              </w:rPr>
              <w:t>、禁忌证和预测的推荐</w:t>
            </w:r>
          </w:p>
        </w:tc>
      </w:tr>
      <w:tr w:rsidR="00F247CB" w14:paraId="34B1C2EA" w14:textId="77777777" w:rsidTr="00D269BC">
        <w:tc>
          <w:tcPr>
            <w:tcW w:w="8003" w:type="dxa"/>
            <w:tcBorders>
              <w:top w:val="single" w:sz="6" w:space="0" w:color="auto"/>
              <w:bottom w:val="single" w:sz="6" w:space="0" w:color="auto"/>
            </w:tcBorders>
          </w:tcPr>
          <w:p w14:paraId="7E32A4AA" w14:textId="77777777" w:rsidR="00F247CB" w:rsidRPr="00282BAE" w:rsidRDefault="00F247CB" w:rsidP="00D269BC">
            <w:pPr>
              <w:rPr>
                <w:rFonts w:ascii="Times New Roman" w:eastAsia="宋体" w:hAnsi="Times New Roman" w:cs="Times New Roman"/>
                <w:szCs w:val="21"/>
              </w:rPr>
            </w:pPr>
            <w:r w:rsidRPr="00282BAE">
              <w:rPr>
                <w:rFonts w:ascii="Times New Roman" w:eastAsia="宋体" w:hAnsi="Times New Roman" w:cs="Times New Roman" w:hint="eastAsia"/>
                <w:szCs w:val="21"/>
              </w:rPr>
              <w:t>推</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荐</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内</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容</w:t>
            </w:r>
          </w:p>
        </w:tc>
        <w:tc>
          <w:tcPr>
            <w:tcW w:w="669" w:type="dxa"/>
            <w:tcBorders>
              <w:top w:val="single" w:sz="6" w:space="0" w:color="auto"/>
              <w:bottom w:val="single" w:sz="6" w:space="0" w:color="auto"/>
            </w:tcBorders>
          </w:tcPr>
          <w:p w14:paraId="77E3F827" w14:textId="77777777" w:rsidR="00F247CB" w:rsidRDefault="00F247CB" w:rsidP="00D269BC">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推荐等级</w:t>
            </w:r>
            <w:r>
              <w:rPr>
                <w:rFonts w:ascii="Times New Roman" w:eastAsia="宋体" w:hAnsi="Times New Roman" w:cs="Times New Roman" w:hint="eastAsia"/>
                <w:sz w:val="18"/>
                <w:szCs w:val="18"/>
                <w:vertAlign w:val="superscript"/>
              </w:rPr>
              <w:t>a</w:t>
            </w:r>
          </w:p>
        </w:tc>
        <w:tc>
          <w:tcPr>
            <w:tcW w:w="708" w:type="dxa"/>
            <w:tcBorders>
              <w:top w:val="single" w:sz="6" w:space="0" w:color="auto"/>
              <w:bottom w:val="single" w:sz="6" w:space="0" w:color="auto"/>
            </w:tcBorders>
          </w:tcPr>
          <w:p w14:paraId="7FB3EDAB" w14:textId="77777777" w:rsidR="00F247CB" w:rsidRDefault="00F247CB" w:rsidP="00D269BC">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证据水平</w:t>
            </w:r>
            <w:r>
              <w:rPr>
                <w:rFonts w:ascii="Times New Roman" w:eastAsia="宋体" w:hAnsi="Times New Roman" w:cs="Times New Roman" w:hint="eastAsia"/>
                <w:sz w:val="18"/>
                <w:szCs w:val="18"/>
                <w:vertAlign w:val="superscript"/>
              </w:rPr>
              <w:t>b</w:t>
            </w:r>
          </w:p>
        </w:tc>
      </w:tr>
      <w:tr w:rsidR="00F247CB" w14:paraId="1694FFF9" w14:textId="77777777" w:rsidTr="00D269BC">
        <w:tc>
          <w:tcPr>
            <w:tcW w:w="8003" w:type="dxa"/>
            <w:tcBorders>
              <w:top w:val="single" w:sz="6" w:space="0" w:color="auto"/>
            </w:tcBorders>
          </w:tcPr>
          <w:p w14:paraId="228F6659" w14:textId="77777777" w:rsidR="00F247CB" w:rsidRPr="00282BAE" w:rsidRDefault="00F247CB" w:rsidP="00D269BC">
            <w:pPr>
              <w:spacing w:line="240" w:lineRule="exact"/>
              <w:jc w:val="left"/>
              <w:rPr>
                <w:rFonts w:ascii="Times New Roman" w:hAnsi="Times New Roman" w:cs="Times New Roman"/>
                <w:szCs w:val="21"/>
              </w:rPr>
            </w:pPr>
            <w:r w:rsidRPr="00D0427D">
              <w:rPr>
                <w:rFonts w:ascii="Times New Roman" w:eastAsia="宋体" w:hAnsi="Times New Roman" w:cs="Times New Roman" w:hint="eastAsia"/>
                <w:szCs w:val="21"/>
              </w:rPr>
              <w:t>推荐在</w:t>
            </w:r>
            <w:r w:rsidRPr="00D0427D">
              <w:rPr>
                <w:rFonts w:ascii="Times New Roman" w:eastAsia="宋体" w:hAnsi="Times New Roman" w:cs="Times New Roman"/>
                <w:szCs w:val="21"/>
              </w:rPr>
              <w:t>心肌</w:t>
            </w:r>
            <w:r w:rsidRPr="00D0427D">
              <w:rPr>
                <w:rFonts w:ascii="Times New Roman" w:eastAsia="宋体" w:hAnsi="Times New Roman" w:cs="Times New Roman" w:hint="eastAsia"/>
                <w:szCs w:val="21"/>
              </w:rPr>
              <w:t>有</w:t>
            </w:r>
            <w:r w:rsidRPr="00D0427D">
              <w:rPr>
                <w:rFonts w:ascii="Times New Roman" w:eastAsia="宋体" w:hAnsi="Times New Roman" w:cs="Times New Roman"/>
                <w:szCs w:val="21"/>
              </w:rPr>
              <w:t>恢复</w:t>
            </w:r>
            <w:r w:rsidRPr="00D0427D">
              <w:rPr>
                <w:rFonts w:ascii="Times New Roman" w:eastAsia="宋体" w:hAnsi="Times New Roman" w:cs="Times New Roman" w:hint="eastAsia"/>
                <w:szCs w:val="21"/>
              </w:rPr>
              <w:t>的可能性、没有</w:t>
            </w:r>
            <w:r w:rsidRPr="00D0427D">
              <w:rPr>
                <w:rFonts w:ascii="Times New Roman" w:eastAsia="宋体" w:hAnsi="Times New Roman" w:cs="Times New Roman"/>
                <w:szCs w:val="21"/>
              </w:rPr>
              <w:t>无法控制的出血</w:t>
            </w:r>
            <w:r w:rsidRPr="00D0427D">
              <w:rPr>
                <w:rFonts w:ascii="Times New Roman" w:eastAsia="宋体" w:hAnsi="Times New Roman" w:cs="Times New Roman" w:hint="eastAsia"/>
                <w:szCs w:val="21"/>
              </w:rPr>
              <w:t>而</w:t>
            </w:r>
            <w:r w:rsidRPr="00D0427D">
              <w:rPr>
                <w:rFonts w:ascii="Times New Roman" w:eastAsia="宋体" w:hAnsi="Times New Roman" w:cs="Times New Roman"/>
                <w:szCs w:val="21"/>
              </w:rPr>
              <w:t>不适合手术修复</w:t>
            </w:r>
            <w:r w:rsidRPr="00D0427D">
              <w:rPr>
                <w:rFonts w:ascii="Times New Roman" w:eastAsia="宋体" w:hAnsi="Times New Roman" w:cs="Times New Roman" w:hint="eastAsia"/>
                <w:szCs w:val="21"/>
              </w:rPr>
              <w:t>的患者，</w:t>
            </w:r>
            <w:r w:rsidRPr="00D0427D">
              <w:rPr>
                <w:rFonts w:ascii="Times New Roman" w:eastAsia="宋体" w:hAnsi="Times New Roman" w:cs="Times New Roman"/>
                <w:szCs w:val="21"/>
              </w:rPr>
              <w:t>在终末器官损伤或</w:t>
            </w:r>
            <w:r w:rsidRPr="00D0427D">
              <w:rPr>
                <w:rFonts w:ascii="Times New Roman" w:eastAsia="宋体" w:hAnsi="Times New Roman" w:cs="Times New Roman" w:hint="eastAsia"/>
                <w:szCs w:val="21"/>
              </w:rPr>
              <w:t>无氧代谢</w:t>
            </w:r>
            <w:r w:rsidRPr="00D0427D">
              <w:rPr>
                <w:rFonts w:ascii="Times New Roman" w:eastAsia="宋体" w:hAnsi="Times New Roman" w:cs="Times New Roman"/>
                <w:szCs w:val="21"/>
              </w:rPr>
              <w:t>（乳酸水平</w:t>
            </w:r>
            <w:r w:rsidRPr="00D0427D">
              <w:rPr>
                <w:rFonts w:ascii="Times New Roman" w:eastAsia="宋体" w:hAnsi="Times New Roman" w:cs="Times New Roman"/>
                <w:szCs w:val="21"/>
              </w:rPr>
              <w:t xml:space="preserve"> &lt; 4mmol/L</w:t>
            </w:r>
            <w:r w:rsidRPr="00D0427D">
              <w:rPr>
                <w:rFonts w:ascii="Times New Roman" w:eastAsia="宋体" w:hAnsi="Times New Roman" w:cs="Times New Roman"/>
                <w:szCs w:val="21"/>
              </w:rPr>
              <w:t>）</w:t>
            </w:r>
            <w:r w:rsidRPr="00D0427D">
              <w:rPr>
                <w:rFonts w:ascii="Times New Roman" w:eastAsia="宋体" w:hAnsi="Times New Roman" w:cs="Times New Roman" w:hint="eastAsia"/>
                <w:szCs w:val="21"/>
              </w:rPr>
              <w:t>开始</w:t>
            </w:r>
            <w:r w:rsidRPr="00D0427D">
              <w:rPr>
                <w:rFonts w:ascii="Times New Roman" w:eastAsia="宋体" w:hAnsi="Times New Roman" w:cs="Times New Roman"/>
                <w:szCs w:val="21"/>
              </w:rPr>
              <w:t>之前启动</w:t>
            </w:r>
            <w:r w:rsidRPr="00D0427D">
              <w:rPr>
                <w:rFonts w:ascii="Times New Roman" w:eastAsia="宋体" w:hAnsi="Times New Roman" w:cs="Times New Roman"/>
                <w:szCs w:val="21"/>
              </w:rPr>
              <w:t>PC</w:t>
            </w:r>
            <w:r w:rsidRPr="00D0427D">
              <w:rPr>
                <w:rFonts w:ascii="Times New Roman" w:eastAsia="宋体" w:hAnsi="Times New Roman" w:cs="Times New Roman"/>
                <w:szCs w:val="21"/>
              </w:rPr>
              <w:t>支持</w:t>
            </w:r>
            <w:r w:rsidRPr="00D0427D">
              <w:rPr>
                <w:rFonts w:ascii="Times New Roman" w:eastAsia="宋体" w:hAnsi="Times New Roman" w:cs="Times New Roman" w:hint="eastAsia"/>
                <w:szCs w:val="21"/>
                <w:vertAlign w:val="superscript"/>
              </w:rPr>
              <w:t>14,33</w:t>
            </w:r>
            <w:r w:rsidRPr="00D0427D">
              <w:rPr>
                <w:rFonts w:ascii="Times New Roman" w:eastAsia="宋体" w:hAnsi="Times New Roman" w:cs="Times New Roman" w:hint="eastAsia"/>
                <w:szCs w:val="21"/>
              </w:rPr>
              <w:t>。</w:t>
            </w:r>
          </w:p>
        </w:tc>
        <w:tc>
          <w:tcPr>
            <w:tcW w:w="669" w:type="dxa"/>
            <w:tcBorders>
              <w:top w:val="single" w:sz="6" w:space="0" w:color="auto"/>
            </w:tcBorders>
          </w:tcPr>
          <w:p w14:paraId="725627EA"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hAnsi="Times New Roman" w:hint="eastAsia"/>
                <w:szCs w:val="21"/>
              </w:rPr>
              <w:t>I</w:t>
            </w:r>
          </w:p>
        </w:tc>
        <w:tc>
          <w:tcPr>
            <w:tcW w:w="708" w:type="dxa"/>
            <w:tcBorders>
              <w:top w:val="single" w:sz="6" w:space="0" w:color="auto"/>
            </w:tcBorders>
          </w:tcPr>
          <w:p w14:paraId="6E463610" w14:textId="77777777" w:rsidR="00F247CB" w:rsidRDefault="00F247CB" w:rsidP="00D269BC">
            <w:pPr>
              <w:spacing w:line="360" w:lineRule="auto"/>
              <w:jc w:val="center"/>
              <w:rPr>
                <w:rFonts w:ascii="Times New Roman" w:eastAsia="宋体" w:hAnsi="Times New Roman" w:cs="Times New Roman"/>
                <w:sz w:val="24"/>
              </w:rPr>
            </w:pPr>
            <w:r w:rsidRPr="00D0427D">
              <w:rPr>
                <w:rFonts w:ascii="Times New Roman" w:hAnsi="Times New Roman" w:hint="eastAsia"/>
                <w:szCs w:val="21"/>
              </w:rPr>
              <w:t>B</w:t>
            </w:r>
          </w:p>
        </w:tc>
      </w:tr>
      <w:tr w:rsidR="00F247CB" w14:paraId="0479143F" w14:textId="77777777" w:rsidTr="00D269BC">
        <w:tc>
          <w:tcPr>
            <w:tcW w:w="8003" w:type="dxa"/>
          </w:tcPr>
          <w:p w14:paraId="6D2CA62E" w14:textId="1E6E9C1A" w:rsidR="00F247CB" w:rsidRPr="00282BAE" w:rsidRDefault="00F247CB" w:rsidP="00D269BC">
            <w:pPr>
              <w:spacing w:beforeLines="50" w:before="156" w:line="240" w:lineRule="exact"/>
              <w:rPr>
                <w:rFonts w:ascii="Times New Roman" w:hAnsi="Times New Roman" w:cs="Times New Roman"/>
                <w:szCs w:val="21"/>
              </w:rPr>
            </w:pPr>
            <w:r w:rsidRPr="00D0427D">
              <w:rPr>
                <w:rFonts w:ascii="Times New Roman" w:eastAsia="宋体" w:hAnsi="Times New Roman" w:cs="Times New Roman"/>
                <w:szCs w:val="21"/>
              </w:rPr>
              <w:t>当</w:t>
            </w:r>
            <w:r w:rsidRPr="00D0427D">
              <w:rPr>
                <w:rFonts w:ascii="Times New Roman" w:eastAsia="宋体" w:hAnsi="Times New Roman" w:cs="Times New Roman" w:hint="eastAsia"/>
                <w:szCs w:val="21"/>
              </w:rPr>
              <w:t>自体</w:t>
            </w:r>
            <w:r w:rsidRPr="00D0427D">
              <w:rPr>
                <w:rFonts w:ascii="Times New Roman" w:eastAsia="宋体" w:hAnsi="Times New Roman" w:cs="Times New Roman"/>
                <w:szCs w:val="21"/>
              </w:rPr>
              <w:t>心肌</w:t>
            </w:r>
            <w:r w:rsidRPr="00D0427D">
              <w:rPr>
                <w:rFonts w:ascii="Times New Roman" w:eastAsia="宋体" w:hAnsi="Times New Roman" w:cs="Times New Roman" w:hint="eastAsia"/>
                <w:szCs w:val="21"/>
              </w:rPr>
              <w:t>恢复</w:t>
            </w:r>
            <w:r w:rsidRPr="00D0427D">
              <w:rPr>
                <w:rFonts w:ascii="Times New Roman" w:eastAsia="宋体" w:hAnsi="Times New Roman" w:cs="Times New Roman"/>
                <w:szCs w:val="21"/>
              </w:rPr>
              <w:t>的可能性低</w:t>
            </w:r>
            <w:r w:rsidRPr="00D0427D">
              <w:rPr>
                <w:rFonts w:ascii="Times New Roman" w:eastAsia="宋体" w:hAnsi="Times New Roman" w:cs="Times New Roman" w:hint="eastAsia"/>
                <w:szCs w:val="21"/>
              </w:rPr>
              <w:t>时</w:t>
            </w:r>
            <w:r w:rsidRPr="00D0427D">
              <w:rPr>
                <w:rFonts w:ascii="Times New Roman" w:eastAsia="宋体" w:hAnsi="Times New Roman" w:cs="Times New Roman"/>
                <w:szCs w:val="21"/>
              </w:rPr>
              <w:t>，</w:t>
            </w:r>
            <w:r w:rsidRPr="00D0427D">
              <w:rPr>
                <w:rFonts w:ascii="Times New Roman" w:eastAsia="宋体" w:hAnsi="Times New Roman" w:cs="Times New Roman" w:hint="eastAsia"/>
                <w:szCs w:val="21"/>
              </w:rPr>
              <w:t>推荐</w:t>
            </w:r>
            <w:r w:rsidRPr="00D0427D">
              <w:rPr>
                <w:rFonts w:ascii="Times New Roman" w:eastAsia="宋体" w:hAnsi="Times New Roman" w:cs="Times New Roman"/>
                <w:szCs w:val="21"/>
              </w:rPr>
              <w:t>PC</w:t>
            </w:r>
            <w:r w:rsidR="009B0303">
              <w:rPr>
                <w:rFonts w:ascii="Times New Roman" w:eastAsia="宋体" w:hAnsi="Times New Roman" w:cs="Times New Roman" w:hint="eastAsia"/>
                <w:szCs w:val="21"/>
              </w:rPr>
              <w:t>-</w:t>
            </w:r>
            <w:r w:rsidRPr="00D0427D">
              <w:rPr>
                <w:rFonts w:ascii="Times New Roman" w:eastAsia="宋体" w:hAnsi="Times New Roman" w:cs="Times New Roman"/>
                <w:szCs w:val="21"/>
              </w:rPr>
              <w:t xml:space="preserve">ECLS </w:t>
            </w:r>
            <w:r w:rsidRPr="00D0427D">
              <w:rPr>
                <w:rFonts w:ascii="Times New Roman" w:eastAsia="宋体" w:hAnsi="Times New Roman" w:cs="Times New Roman" w:hint="eastAsia"/>
                <w:szCs w:val="21"/>
              </w:rPr>
              <w:t>用于</w:t>
            </w:r>
            <w:r w:rsidRPr="00D0427D">
              <w:rPr>
                <w:rFonts w:ascii="Times New Roman" w:eastAsia="宋体" w:hAnsi="Times New Roman" w:cs="Times New Roman"/>
                <w:szCs w:val="21"/>
              </w:rPr>
              <w:t>符合</w:t>
            </w:r>
            <w:r w:rsidRPr="00D0427D">
              <w:rPr>
                <w:rFonts w:ascii="Times New Roman" w:eastAsia="宋体" w:hAnsi="Times New Roman" w:cs="Times New Roman"/>
                <w:szCs w:val="21"/>
              </w:rPr>
              <w:t>LT-MCS</w:t>
            </w:r>
            <w:r w:rsidRPr="00D0427D">
              <w:rPr>
                <w:rFonts w:ascii="Times New Roman" w:eastAsia="宋体" w:hAnsi="Times New Roman" w:cs="Times New Roman"/>
                <w:szCs w:val="21"/>
              </w:rPr>
              <w:t>或</w:t>
            </w:r>
            <w:proofErr w:type="spellStart"/>
            <w:r w:rsidRPr="00D0427D">
              <w:rPr>
                <w:rFonts w:ascii="Times New Roman" w:eastAsia="宋体" w:hAnsi="Times New Roman" w:cs="Times New Roman"/>
                <w:szCs w:val="21"/>
              </w:rPr>
              <w:t>HTx</w:t>
            </w:r>
            <w:proofErr w:type="spellEnd"/>
            <w:r w:rsidRPr="00D0427D">
              <w:rPr>
                <w:rFonts w:ascii="Times New Roman" w:eastAsia="宋体" w:hAnsi="Times New Roman" w:cs="Times New Roman" w:hint="eastAsia"/>
                <w:szCs w:val="21"/>
              </w:rPr>
              <w:t>条件</w:t>
            </w:r>
            <w:r w:rsidRPr="00D0427D">
              <w:rPr>
                <w:rFonts w:ascii="Times New Roman" w:eastAsia="宋体" w:hAnsi="Times New Roman" w:cs="Times New Roman"/>
                <w:szCs w:val="21"/>
              </w:rPr>
              <w:t>的患者</w:t>
            </w:r>
            <w:r w:rsidRPr="00D0427D">
              <w:rPr>
                <w:rFonts w:ascii="Times New Roman" w:eastAsia="宋体" w:hAnsi="Times New Roman" w:cs="Times New Roman" w:hint="eastAsia"/>
                <w:szCs w:val="21"/>
              </w:rPr>
              <w:t>。</w:t>
            </w:r>
          </w:p>
        </w:tc>
        <w:tc>
          <w:tcPr>
            <w:tcW w:w="669" w:type="dxa"/>
          </w:tcPr>
          <w:p w14:paraId="64F031CA"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hAnsi="Times New Roman" w:hint="eastAsia"/>
                <w:szCs w:val="21"/>
              </w:rPr>
              <w:t>I</w:t>
            </w:r>
          </w:p>
        </w:tc>
        <w:tc>
          <w:tcPr>
            <w:tcW w:w="708" w:type="dxa"/>
          </w:tcPr>
          <w:p w14:paraId="6DB2EE9E"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hAnsi="Times New Roman" w:hint="eastAsia"/>
                <w:szCs w:val="21"/>
              </w:rPr>
              <w:t>C</w:t>
            </w:r>
          </w:p>
        </w:tc>
      </w:tr>
      <w:tr w:rsidR="00F247CB" w14:paraId="6C997F2F" w14:textId="77777777" w:rsidTr="00D269BC">
        <w:tc>
          <w:tcPr>
            <w:tcW w:w="8003" w:type="dxa"/>
          </w:tcPr>
          <w:p w14:paraId="340A5748" w14:textId="41748B3B" w:rsidR="00F247CB" w:rsidRPr="00282BAE" w:rsidRDefault="000C0131" w:rsidP="00D269BC">
            <w:pPr>
              <w:spacing w:beforeLines="50" w:before="156" w:line="240" w:lineRule="exact"/>
              <w:rPr>
                <w:rFonts w:ascii="Times New Roman" w:eastAsia="宋体" w:hAnsi="Times New Roman" w:cs="Times New Roman"/>
                <w:szCs w:val="21"/>
              </w:rPr>
            </w:pPr>
            <w:r w:rsidRPr="00D0427D">
              <w:rPr>
                <w:rFonts w:ascii="Times New Roman" w:eastAsia="宋体" w:hAnsi="Times New Roman" w:cs="Times New Roman"/>
                <w:szCs w:val="21"/>
              </w:rPr>
              <w:t>CPB</w:t>
            </w:r>
            <w:r w:rsidRPr="00D0427D">
              <w:rPr>
                <w:rFonts w:ascii="Times New Roman" w:eastAsia="宋体" w:hAnsi="Times New Roman" w:cs="Times New Roman" w:hint="eastAsia"/>
                <w:szCs w:val="21"/>
              </w:rPr>
              <w:t>撤机失败</w:t>
            </w:r>
            <w:r w:rsidRPr="00D0427D">
              <w:rPr>
                <w:rFonts w:ascii="Times New Roman" w:eastAsia="宋体" w:hAnsi="Times New Roman" w:cs="Times New Roman"/>
                <w:szCs w:val="21"/>
              </w:rPr>
              <w:t>或边缘血流动力学</w:t>
            </w:r>
            <w:r>
              <w:rPr>
                <w:rFonts w:ascii="Times New Roman" w:eastAsia="宋体" w:hAnsi="Times New Roman" w:cs="Times New Roman" w:hint="eastAsia"/>
                <w:szCs w:val="21"/>
              </w:rPr>
              <w:t>的</w:t>
            </w:r>
            <w:r w:rsidR="00F247CB" w:rsidRPr="00D0427D">
              <w:rPr>
                <w:rFonts w:ascii="Times New Roman" w:eastAsia="宋体" w:hAnsi="Times New Roman" w:cs="Times New Roman" w:hint="eastAsia"/>
                <w:szCs w:val="21"/>
              </w:rPr>
              <w:t>应用</w:t>
            </w:r>
            <w:r w:rsidR="00F247CB" w:rsidRPr="00D0427D">
              <w:rPr>
                <w:rFonts w:ascii="Times New Roman" w:eastAsia="宋体" w:hAnsi="Times New Roman" w:cs="Times New Roman" w:hint="eastAsia"/>
                <w:szCs w:val="21"/>
              </w:rPr>
              <w:t>IABP</w:t>
            </w:r>
            <w:r w:rsidR="00F247CB" w:rsidRPr="00D0427D">
              <w:rPr>
                <w:rFonts w:ascii="Times New Roman" w:eastAsia="宋体" w:hAnsi="Times New Roman" w:cs="Times New Roman" w:hint="eastAsia"/>
                <w:szCs w:val="21"/>
              </w:rPr>
              <w:t>和</w:t>
            </w:r>
            <w:r w:rsidR="00CA2734">
              <w:rPr>
                <w:rFonts w:ascii="Times New Roman" w:eastAsia="宋体" w:hAnsi="Times New Roman" w:cs="Times New Roman" w:hint="eastAsia"/>
                <w:szCs w:val="21"/>
              </w:rPr>
              <w:t>大剂量血管活性</w:t>
            </w:r>
            <w:r w:rsidR="00F247CB" w:rsidRPr="00D0427D">
              <w:rPr>
                <w:rFonts w:ascii="Times New Roman" w:eastAsia="宋体" w:hAnsi="Times New Roman" w:cs="Times New Roman"/>
                <w:szCs w:val="21"/>
              </w:rPr>
              <w:t>药物治疗</w:t>
            </w:r>
            <w:r w:rsidR="00F247CB" w:rsidRPr="00D0427D">
              <w:rPr>
                <w:rFonts w:ascii="Times New Roman" w:eastAsia="宋体" w:hAnsi="Times New Roman" w:cs="Times New Roman" w:hint="eastAsia"/>
                <w:szCs w:val="21"/>
              </w:rPr>
              <w:t>的</w:t>
            </w:r>
            <w:r w:rsidR="00F247CB" w:rsidRPr="00D0427D">
              <w:rPr>
                <w:rFonts w:ascii="Times New Roman" w:eastAsia="宋体" w:hAnsi="Times New Roman" w:cs="Times New Roman"/>
                <w:szCs w:val="21"/>
              </w:rPr>
              <w:t>心脏</w:t>
            </w:r>
            <w:r w:rsidR="00916C00">
              <w:rPr>
                <w:rFonts w:ascii="Times New Roman" w:eastAsia="宋体" w:hAnsi="Times New Roman" w:cs="Times New Roman" w:hint="eastAsia"/>
                <w:szCs w:val="21"/>
              </w:rPr>
              <w:t>手术</w:t>
            </w:r>
            <w:r w:rsidR="00F247CB" w:rsidRPr="00D0427D">
              <w:rPr>
                <w:rFonts w:ascii="Times New Roman" w:eastAsia="宋体" w:hAnsi="Times New Roman" w:cs="Times New Roman" w:hint="eastAsia"/>
                <w:szCs w:val="21"/>
              </w:rPr>
              <w:t>患者，推荐</w:t>
            </w:r>
            <w:r w:rsidR="00F247CB" w:rsidRPr="00D0427D">
              <w:rPr>
                <w:rFonts w:ascii="Times New Roman" w:eastAsia="宋体" w:hAnsi="Times New Roman" w:cs="Times New Roman"/>
                <w:szCs w:val="21"/>
              </w:rPr>
              <w:t>早期应用</w:t>
            </w:r>
            <w:r w:rsidR="00F247CB" w:rsidRPr="00D0427D">
              <w:rPr>
                <w:rFonts w:ascii="Times New Roman" w:eastAsia="宋体" w:hAnsi="Times New Roman" w:cs="Times New Roman"/>
                <w:szCs w:val="21"/>
              </w:rPr>
              <w:t>ECLS</w:t>
            </w:r>
            <w:r w:rsidR="00F247CB" w:rsidRPr="00D0427D">
              <w:rPr>
                <w:rFonts w:ascii="Times New Roman" w:eastAsia="宋体" w:hAnsi="Times New Roman" w:cs="Times New Roman"/>
                <w:szCs w:val="21"/>
                <w:vertAlign w:val="superscript"/>
              </w:rPr>
              <w:t>33</w:t>
            </w:r>
            <w:r w:rsidR="00F247CB" w:rsidRPr="00D0427D">
              <w:rPr>
                <w:rFonts w:ascii="Times New Roman" w:eastAsia="宋体" w:hAnsi="Times New Roman" w:cs="Times New Roman" w:hint="eastAsia"/>
                <w:szCs w:val="21"/>
              </w:rPr>
              <w:t>。</w:t>
            </w:r>
          </w:p>
        </w:tc>
        <w:tc>
          <w:tcPr>
            <w:tcW w:w="669" w:type="dxa"/>
          </w:tcPr>
          <w:p w14:paraId="0BC326F2"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hint="eastAsia"/>
                <w:szCs w:val="21"/>
              </w:rPr>
              <w:t>I</w:t>
            </w:r>
          </w:p>
        </w:tc>
        <w:tc>
          <w:tcPr>
            <w:tcW w:w="708" w:type="dxa"/>
          </w:tcPr>
          <w:p w14:paraId="58B9D7D2"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hint="eastAsia"/>
                <w:szCs w:val="21"/>
              </w:rPr>
              <w:t>B</w:t>
            </w:r>
          </w:p>
        </w:tc>
      </w:tr>
      <w:tr w:rsidR="00F247CB" w14:paraId="7CCFD774" w14:textId="77777777" w:rsidTr="00D269BC">
        <w:tc>
          <w:tcPr>
            <w:tcW w:w="8003" w:type="dxa"/>
          </w:tcPr>
          <w:p w14:paraId="57B11D7E" w14:textId="77777777" w:rsidR="00F247CB" w:rsidRPr="00282BAE" w:rsidRDefault="00F247CB" w:rsidP="00D269BC">
            <w:pPr>
              <w:spacing w:beforeLines="50" w:before="156" w:line="240" w:lineRule="exact"/>
              <w:rPr>
                <w:rFonts w:ascii="Times New Roman" w:eastAsia="宋体" w:hAnsi="Times New Roman" w:cs="Times New Roman"/>
                <w:szCs w:val="21"/>
              </w:rPr>
            </w:pPr>
            <w:r w:rsidRPr="00D0427D">
              <w:rPr>
                <w:rFonts w:ascii="Times New Roman" w:eastAsia="宋体" w:hAnsi="Times New Roman" w:cs="Times New Roman" w:hint="eastAsia"/>
                <w:szCs w:val="21"/>
              </w:rPr>
              <w:t>严重</w:t>
            </w:r>
            <w:r w:rsidRPr="00D0427D">
              <w:rPr>
                <w:rFonts w:ascii="Times New Roman" w:eastAsia="宋体" w:hAnsi="Times New Roman" w:cs="Times New Roman"/>
                <w:szCs w:val="21"/>
              </w:rPr>
              <w:t>合并症</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高龄</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乳酸水平升高和肾损伤</w:t>
            </w:r>
            <w:r w:rsidRPr="00D0427D">
              <w:rPr>
                <w:rFonts w:ascii="Times New Roman" w:eastAsia="宋体" w:hAnsi="Times New Roman" w:cs="Times New Roman" w:hint="eastAsia"/>
                <w:szCs w:val="21"/>
              </w:rPr>
              <w:t>是</w:t>
            </w:r>
            <w:r w:rsidRPr="00D0427D">
              <w:rPr>
                <w:rFonts w:ascii="Times New Roman" w:eastAsia="宋体" w:hAnsi="Times New Roman" w:cs="Times New Roman"/>
                <w:szCs w:val="21"/>
              </w:rPr>
              <w:t>死亡</w:t>
            </w:r>
            <w:r w:rsidRPr="00D0427D">
              <w:rPr>
                <w:rFonts w:ascii="Times New Roman" w:eastAsia="宋体" w:hAnsi="Times New Roman" w:cs="Times New Roman" w:hint="eastAsia"/>
                <w:szCs w:val="21"/>
              </w:rPr>
              <w:t>相</w:t>
            </w:r>
            <w:r w:rsidRPr="00D0427D">
              <w:rPr>
                <w:rFonts w:ascii="Times New Roman" w:eastAsia="宋体" w:hAnsi="Times New Roman" w:cs="Times New Roman"/>
                <w:szCs w:val="21"/>
              </w:rPr>
              <w:t>关的危险因素</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应在</w:t>
            </w:r>
            <w:r w:rsidRPr="00D0427D">
              <w:rPr>
                <w:rFonts w:ascii="Times New Roman" w:eastAsia="宋体" w:hAnsi="Times New Roman" w:cs="Times New Roman"/>
                <w:szCs w:val="21"/>
              </w:rPr>
              <w:t>ECLS</w:t>
            </w:r>
            <w:r w:rsidRPr="00D0427D">
              <w:rPr>
                <w:rFonts w:ascii="Times New Roman" w:eastAsia="宋体" w:hAnsi="Times New Roman" w:cs="Times New Roman" w:hint="eastAsia"/>
                <w:szCs w:val="21"/>
              </w:rPr>
              <w:t>启动</w:t>
            </w:r>
            <w:r w:rsidRPr="00D0427D">
              <w:rPr>
                <w:rFonts w:ascii="Times New Roman" w:eastAsia="宋体" w:hAnsi="Times New Roman" w:cs="Times New Roman"/>
                <w:szCs w:val="21"/>
              </w:rPr>
              <w:t>前</w:t>
            </w:r>
            <w:r w:rsidRPr="00D0427D">
              <w:rPr>
                <w:rFonts w:ascii="Times New Roman" w:eastAsia="宋体" w:hAnsi="Times New Roman" w:cs="Times New Roman" w:hint="eastAsia"/>
                <w:szCs w:val="21"/>
              </w:rPr>
              <w:t>加以</w:t>
            </w:r>
            <w:r w:rsidRPr="00D0427D">
              <w:rPr>
                <w:rFonts w:ascii="Times New Roman" w:eastAsia="宋体" w:hAnsi="Times New Roman" w:cs="Times New Roman"/>
                <w:szCs w:val="21"/>
              </w:rPr>
              <w:t>考虑</w:t>
            </w:r>
            <w:r w:rsidRPr="00D0427D">
              <w:rPr>
                <w:rFonts w:ascii="Times New Roman" w:eastAsia="宋体" w:hAnsi="Times New Roman" w:cs="Times New Roman" w:hint="eastAsia"/>
                <w:szCs w:val="21"/>
                <w:vertAlign w:val="superscript"/>
              </w:rPr>
              <w:t>25,27,33</w:t>
            </w:r>
            <w:r w:rsidRPr="00D0427D">
              <w:rPr>
                <w:rFonts w:ascii="Times New Roman" w:eastAsia="宋体" w:hAnsi="Times New Roman" w:cs="Times New Roman" w:hint="eastAsia"/>
                <w:szCs w:val="21"/>
              </w:rPr>
              <w:t>。</w:t>
            </w:r>
          </w:p>
        </w:tc>
        <w:tc>
          <w:tcPr>
            <w:tcW w:w="669" w:type="dxa"/>
          </w:tcPr>
          <w:p w14:paraId="40C54882"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szCs w:val="21"/>
              </w:rPr>
              <w:fldChar w:fldCharType="begin"/>
            </w:r>
            <w:r w:rsidRPr="00D0427D">
              <w:rPr>
                <w:rFonts w:ascii="Times New Roman" w:eastAsia="宋体" w:hAnsi="Times New Roman" w:cs="Times New Roman"/>
                <w:szCs w:val="21"/>
              </w:rPr>
              <w:instrText xml:space="preserve"> = 2 \* ROMAN \* MERGEFORMAT </w:instrText>
            </w:r>
            <w:r w:rsidRPr="00D0427D">
              <w:rPr>
                <w:rFonts w:ascii="Times New Roman" w:eastAsia="宋体" w:hAnsi="Times New Roman" w:cs="Times New Roman"/>
                <w:szCs w:val="21"/>
              </w:rPr>
              <w:fldChar w:fldCharType="separate"/>
            </w:r>
            <w:proofErr w:type="spellStart"/>
            <w:r w:rsidRPr="00D0427D">
              <w:rPr>
                <w:rFonts w:ascii="Times New Roman" w:eastAsia="宋体" w:hAnsi="Times New Roman" w:cs="Times New Roman"/>
                <w:szCs w:val="21"/>
              </w:rPr>
              <w:t>II</w:t>
            </w:r>
            <w:r w:rsidRPr="00D0427D">
              <w:rPr>
                <w:rFonts w:ascii="Times New Roman" w:eastAsia="宋体" w:hAnsi="Times New Roman" w:cs="Times New Roman"/>
                <w:szCs w:val="21"/>
              </w:rPr>
              <w:fldChar w:fldCharType="end"/>
            </w:r>
            <w:r w:rsidRPr="00D0427D">
              <w:rPr>
                <w:rFonts w:ascii="Times New Roman" w:eastAsia="宋体" w:hAnsi="Times New Roman" w:cs="Times New Roman" w:hint="eastAsia"/>
                <w:szCs w:val="21"/>
              </w:rPr>
              <w:t>a</w:t>
            </w:r>
            <w:proofErr w:type="spellEnd"/>
          </w:p>
        </w:tc>
        <w:tc>
          <w:tcPr>
            <w:tcW w:w="708" w:type="dxa"/>
          </w:tcPr>
          <w:p w14:paraId="6B7B85FB"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hint="eastAsia"/>
                <w:szCs w:val="21"/>
              </w:rPr>
              <w:t>B</w:t>
            </w:r>
          </w:p>
        </w:tc>
      </w:tr>
      <w:tr w:rsidR="00F247CB" w14:paraId="7A310DB3" w14:textId="77777777" w:rsidTr="00D269BC">
        <w:tc>
          <w:tcPr>
            <w:tcW w:w="8003" w:type="dxa"/>
          </w:tcPr>
          <w:p w14:paraId="4C898549" w14:textId="77777777" w:rsidR="00F247CB" w:rsidRPr="00282BAE" w:rsidRDefault="00F247CB" w:rsidP="00D269BC">
            <w:pPr>
              <w:spacing w:beforeLines="50" w:before="156" w:line="240" w:lineRule="exact"/>
              <w:rPr>
                <w:rFonts w:ascii="Times New Roman" w:eastAsia="宋体" w:hAnsi="Times New Roman" w:cs="Times New Roman"/>
                <w:szCs w:val="21"/>
              </w:rPr>
            </w:pPr>
            <w:r w:rsidRPr="00D0427D">
              <w:rPr>
                <w:rFonts w:ascii="Times New Roman" w:eastAsia="宋体" w:hAnsi="Times New Roman" w:cs="Times New Roman"/>
                <w:szCs w:val="21"/>
              </w:rPr>
              <w:t>在</w:t>
            </w:r>
            <w:r w:rsidRPr="00D0427D">
              <w:rPr>
                <w:rFonts w:ascii="Times New Roman" w:eastAsia="宋体" w:hAnsi="Times New Roman" w:cs="Times New Roman" w:hint="eastAsia"/>
                <w:szCs w:val="21"/>
              </w:rPr>
              <w:t>病情</w:t>
            </w:r>
            <w:r w:rsidRPr="00D0427D">
              <w:rPr>
                <w:rFonts w:ascii="Times New Roman" w:eastAsia="宋体" w:hAnsi="Times New Roman" w:cs="Times New Roman"/>
                <w:szCs w:val="21"/>
              </w:rPr>
              <w:t>非常</w:t>
            </w:r>
            <w:r w:rsidRPr="00D0427D">
              <w:rPr>
                <w:rFonts w:ascii="Times New Roman" w:eastAsia="宋体" w:hAnsi="Times New Roman" w:cs="Times New Roman" w:hint="eastAsia"/>
                <w:szCs w:val="21"/>
              </w:rPr>
              <w:t>严重（</w:t>
            </w:r>
            <w:r w:rsidRPr="00D0427D">
              <w:rPr>
                <w:rFonts w:ascii="Times New Roman" w:eastAsia="宋体" w:hAnsi="Times New Roman" w:cs="Times New Roman"/>
                <w:szCs w:val="21"/>
              </w:rPr>
              <w:t>血液动力学或代谢</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或结构性心脏异常</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急性心肌梗死后室间隔缺损</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严重肺水肿或</w:t>
            </w:r>
            <w:r w:rsidRPr="00D0427D">
              <w:rPr>
                <w:rFonts w:ascii="Times New Roman" w:eastAsia="宋体" w:hAnsi="Times New Roman" w:cs="Times New Roman" w:hint="eastAsia"/>
                <w:szCs w:val="21"/>
              </w:rPr>
              <w:t>由</w:t>
            </w:r>
            <w:r w:rsidRPr="00D0427D">
              <w:rPr>
                <w:rFonts w:ascii="Times New Roman" w:eastAsia="宋体" w:hAnsi="Times New Roman" w:cs="Times New Roman"/>
                <w:szCs w:val="21"/>
              </w:rPr>
              <w:t>心脏</w:t>
            </w:r>
            <w:r w:rsidRPr="00D0427D">
              <w:rPr>
                <w:rFonts w:ascii="Times New Roman" w:eastAsia="宋体" w:hAnsi="Times New Roman" w:cs="Times New Roman" w:hint="eastAsia"/>
                <w:szCs w:val="21"/>
              </w:rPr>
              <w:t>基础病导致的</w:t>
            </w:r>
            <w:r w:rsidRPr="00D0427D">
              <w:rPr>
                <w:rFonts w:ascii="Times New Roman" w:eastAsia="宋体" w:hAnsi="Times New Roman" w:cs="Times New Roman"/>
                <w:szCs w:val="21"/>
              </w:rPr>
              <w:t>功能障碍</w:t>
            </w:r>
            <w:r w:rsidRPr="00D0427D">
              <w:rPr>
                <w:rFonts w:ascii="Times New Roman" w:eastAsia="宋体" w:hAnsi="Times New Roman" w:cs="Times New Roman" w:hint="eastAsia"/>
                <w:szCs w:val="21"/>
              </w:rPr>
              <w:t>）</w:t>
            </w:r>
            <w:r w:rsidRPr="00D0427D">
              <w:rPr>
                <w:rFonts w:ascii="Times New Roman" w:eastAsia="宋体" w:hAnsi="Times New Roman" w:cs="Times New Roman"/>
                <w:szCs w:val="21"/>
              </w:rPr>
              <w:t>的</w:t>
            </w:r>
            <w:r w:rsidRPr="00D0427D">
              <w:rPr>
                <w:rFonts w:ascii="Times New Roman" w:eastAsia="宋体" w:hAnsi="Times New Roman" w:cs="Times New Roman" w:hint="eastAsia"/>
                <w:szCs w:val="21"/>
              </w:rPr>
              <w:t>患者</w:t>
            </w:r>
            <w:r w:rsidRPr="00D0427D">
              <w:rPr>
                <w:rFonts w:ascii="Times New Roman" w:eastAsia="宋体" w:hAnsi="Times New Roman" w:cs="Times New Roman"/>
                <w:szCs w:val="21"/>
              </w:rPr>
              <w:t>，可考虑术前</w:t>
            </w:r>
            <w:r w:rsidRPr="00D0427D">
              <w:rPr>
                <w:rFonts w:ascii="Times New Roman" w:eastAsia="宋体" w:hAnsi="Times New Roman" w:cs="Times New Roman" w:hint="eastAsia"/>
                <w:szCs w:val="21"/>
              </w:rPr>
              <w:t>置</w:t>
            </w:r>
            <w:r w:rsidRPr="00D0427D">
              <w:rPr>
                <w:rFonts w:ascii="Times New Roman" w:eastAsia="宋体" w:hAnsi="Times New Roman" w:cs="Times New Roman"/>
                <w:szCs w:val="21"/>
              </w:rPr>
              <w:t>入</w:t>
            </w:r>
            <w:r w:rsidRPr="00D0427D">
              <w:rPr>
                <w:rFonts w:ascii="Times New Roman" w:eastAsia="宋体" w:hAnsi="Times New Roman" w:cs="Times New Roman" w:hint="eastAsia"/>
                <w:szCs w:val="21"/>
              </w:rPr>
              <w:t>E</w:t>
            </w:r>
            <w:r w:rsidRPr="00D0427D">
              <w:rPr>
                <w:rFonts w:ascii="Times New Roman" w:eastAsia="宋体" w:hAnsi="Times New Roman" w:cs="Times New Roman"/>
                <w:szCs w:val="21"/>
              </w:rPr>
              <w:t>CLS</w:t>
            </w:r>
            <w:r w:rsidRPr="00D0427D">
              <w:rPr>
                <w:rFonts w:ascii="Times New Roman" w:eastAsia="宋体" w:hAnsi="Times New Roman" w:cs="Times New Roman"/>
                <w:szCs w:val="21"/>
              </w:rPr>
              <w:t>以</w:t>
            </w:r>
            <w:r w:rsidRPr="00D0427D">
              <w:rPr>
                <w:rFonts w:ascii="Times New Roman" w:eastAsia="宋体" w:hAnsi="Times New Roman" w:cs="Times New Roman" w:hint="eastAsia"/>
                <w:szCs w:val="21"/>
              </w:rPr>
              <w:t>便于</w:t>
            </w:r>
            <w:r w:rsidRPr="00D0427D">
              <w:rPr>
                <w:rFonts w:ascii="Times New Roman" w:eastAsia="宋体" w:hAnsi="Times New Roman" w:cs="Times New Roman"/>
                <w:szCs w:val="21"/>
              </w:rPr>
              <w:t>围手术期管理</w:t>
            </w:r>
            <w:r w:rsidRPr="00D0427D">
              <w:rPr>
                <w:rFonts w:ascii="Times New Roman" w:eastAsia="宋体" w:hAnsi="Times New Roman" w:cs="Times New Roman" w:hint="eastAsia"/>
                <w:szCs w:val="21"/>
              </w:rPr>
              <w:t>（桥接到</w:t>
            </w:r>
            <w:r w:rsidRPr="00D0427D">
              <w:rPr>
                <w:rFonts w:ascii="Times New Roman" w:eastAsia="宋体" w:hAnsi="Times New Roman" w:cs="Times New Roman"/>
                <w:szCs w:val="21"/>
              </w:rPr>
              <w:t>手术</w:t>
            </w:r>
            <w:r w:rsidRPr="00D0427D">
              <w:rPr>
                <w:rFonts w:ascii="Times New Roman" w:eastAsia="宋体" w:hAnsi="Times New Roman" w:cs="Times New Roman" w:hint="eastAsia"/>
                <w:szCs w:val="21"/>
              </w:rPr>
              <w:t>）。</w:t>
            </w:r>
          </w:p>
        </w:tc>
        <w:tc>
          <w:tcPr>
            <w:tcW w:w="669" w:type="dxa"/>
          </w:tcPr>
          <w:p w14:paraId="52CB1D02" w14:textId="77777777" w:rsidR="00F247CB" w:rsidRDefault="00F247CB" w:rsidP="00D269BC">
            <w:pPr>
              <w:spacing w:line="240" w:lineRule="exact"/>
              <w:jc w:val="center"/>
              <w:rPr>
                <w:rFonts w:ascii="Times New Roman" w:eastAsia="宋体" w:hAnsi="Times New Roman" w:cs="Times New Roman"/>
                <w:sz w:val="18"/>
                <w:szCs w:val="18"/>
              </w:rPr>
            </w:pPr>
            <w:r w:rsidRPr="00D0427D">
              <w:rPr>
                <w:rFonts w:ascii="Times New Roman" w:eastAsia="宋体" w:hAnsi="Times New Roman" w:cs="Times New Roman"/>
                <w:szCs w:val="21"/>
              </w:rPr>
              <w:fldChar w:fldCharType="begin"/>
            </w:r>
            <w:r w:rsidRPr="00D0427D">
              <w:rPr>
                <w:rFonts w:ascii="Times New Roman" w:eastAsia="宋体" w:hAnsi="Times New Roman" w:cs="Times New Roman"/>
                <w:szCs w:val="21"/>
              </w:rPr>
              <w:instrText xml:space="preserve"> = 2 \* ROMAN \* MERGEFORMAT </w:instrText>
            </w:r>
            <w:r w:rsidRPr="00D0427D">
              <w:rPr>
                <w:rFonts w:ascii="Times New Roman" w:eastAsia="宋体" w:hAnsi="Times New Roman" w:cs="Times New Roman"/>
                <w:szCs w:val="21"/>
              </w:rPr>
              <w:fldChar w:fldCharType="separate"/>
            </w:r>
            <w:r w:rsidRPr="00D0427D">
              <w:rPr>
                <w:rFonts w:ascii="Times New Roman" w:eastAsia="宋体" w:hAnsi="Times New Roman" w:cs="Times New Roman"/>
                <w:szCs w:val="21"/>
              </w:rPr>
              <w:t>II</w:t>
            </w:r>
            <w:r w:rsidRPr="00D0427D">
              <w:rPr>
                <w:rFonts w:ascii="Times New Roman" w:eastAsia="宋体" w:hAnsi="Times New Roman" w:cs="Times New Roman"/>
                <w:szCs w:val="21"/>
              </w:rPr>
              <w:fldChar w:fldCharType="end"/>
            </w:r>
            <w:r w:rsidRPr="00D0427D">
              <w:rPr>
                <w:rFonts w:ascii="Times New Roman" w:eastAsia="宋体" w:hAnsi="Times New Roman" w:cs="Times New Roman" w:hint="eastAsia"/>
                <w:szCs w:val="21"/>
              </w:rPr>
              <w:t>b</w:t>
            </w:r>
          </w:p>
        </w:tc>
        <w:tc>
          <w:tcPr>
            <w:tcW w:w="708" w:type="dxa"/>
          </w:tcPr>
          <w:p w14:paraId="5524A73F" w14:textId="77777777" w:rsidR="00F247CB" w:rsidRDefault="00F247CB" w:rsidP="00D269BC">
            <w:pPr>
              <w:spacing w:line="240" w:lineRule="exact"/>
              <w:jc w:val="center"/>
              <w:rPr>
                <w:rFonts w:ascii="Times New Roman" w:eastAsia="宋体" w:hAnsi="Times New Roman" w:cs="Times New Roman"/>
                <w:sz w:val="18"/>
                <w:szCs w:val="18"/>
              </w:rPr>
            </w:pPr>
            <w:r w:rsidRPr="00D0427D">
              <w:rPr>
                <w:rFonts w:ascii="Times New Roman" w:eastAsia="宋体" w:hAnsi="Times New Roman" w:cs="Times New Roman" w:hint="eastAsia"/>
                <w:szCs w:val="21"/>
              </w:rPr>
              <w:t>C</w:t>
            </w:r>
          </w:p>
        </w:tc>
      </w:tr>
      <w:tr w:rsidR="00F247CB" w14:paraId="3F04CB69" w14:textId="77777777" w:rsidTr="00D269BC">
        <w:tc>
          <w:tcPr>
            <w:tcW w:w="8003" w:type="dxa"/>
          </w:tcPr>
          <w:p w14:paraId="46E788DC" w14:textId="77777777" w:rsidR="00F247CB" w:rsidRPr="00282BAE" w:rsidRDefault="00F247CB" w:rsidP="00D269BC">
            <w:pPr>
              <w:spacing w:beforeLines="50" w:before="156" w:line="240" w:lineRule="exact"/>
              <w:rPr>
                <w:rFonts w:ascii="Times New Roman" w:eastAsia="宋体" w:hAnsi="Times New Roman" w:cs="Times New Roman"/>
                <w:szCs w:val="21"/>
              </w:rPr>
            </w:pPr>
            <w:r w:rsidRPr="00D0427D">
              <w:rPr>
                <w:rFonts w:ascii="Times New Roman" w:eastAsia="宋体" w:hAnsi="Times New Roman" w:cs="Times New Roman"/>
                <w:szCs w:val="21"/>
              </w:rPr>
              <w:t>应考虑</w:t>
            </w:r>
            <w:r w:rsidRPr="00D0427D">
              <w:rPr>
                <w:rFonts w:ascii="Times New Roman" w:eastAsia="宋体" w:hAnsi="Times New Roman" w:cs="Times New Roman" w:hint="eastAsia"/>
                <w:szCs w:val="21"/>
              </w:rPr>
              <w:t>基于血流</w:t>
            </w:r>
            <w:r w:rsidRPr="00D0427D">
              <w:rPr>
                <w:rFonts w:ascii="Times New Roman" w:eastAsia="宋体" w:hAnsi="Times New Roman" w:cs="Times New Roman"/>
                <w:szCs w:val="21"/>
              </w:rPr>
              <w:t>动力学状况和</w:t>
            </w:r>
            <w:r w:rsidRPr="00D0427D">
              <w:rPr>
                <w:rFonts w:ascii="Times New Roman" w:eastAsia="宋体" w:hAnsi="Times New Roman" w:cs="Times New Roman" w:hint="eastAsia"/>
                <w:szCs w:val="21"/>
              </w:rPr>
              <w:t>患者</w:t>
            </w:r>
            <w:r w:rsidRPr="00D0427D">
              <w:rPr>
                <w:rFonts w:ascii="Times New Roman" w:eastAsia="宋体" w:hAnsi="Times New Roman" w:cs="Times New Roman"/>
                <w:szCs w:val="21"/>
              </w:rPr>
              <w:t>特征</w:t>
            </w:r>
            <w:r w:rsidRPr="00D0427D">
              <w:rPr>
                <w:rFonts w:ascii="Times New Roman" w:eastAsia="宋体" w:hAnsi="Times New Roman" w:cs="Times New Roman" w:hint="eastAsia"/>
                <w:szCs w:val="21"/>
              </w:rPr>
              <w:t>讨论</w:t>
            </w:r>
            <w:r w:rsidRPr="00D0427D">
              <w:rPr>
                <w:rFonts w:ascii="Times New Roman" w:eastAsia="宋体" w:hAnsi="Times New Roman" w:cs="Times New Roman"/>
                <w:szCs w:val="21"/>
              </w:rPr>
              <w:t>ECLS</w:t>
            </w:r>
            <w:r w:rsidRPr="00D0427D">
              <w:rPr>
                <w:rFonts w:ascii="Times New Roman" w:eastAsia="宋体" w:hAnsi="Times New Roman" w:cs="Times New Roman"/>
                <w:szCs w:val="21"/>
              </w:rPr>
              <w:t>的类型和</w:t>
            </w:r>
            <w:r w:rsidRPr="00D0427D">
              <w:rPr>
                <w:rFonts w:ascii="Times New Roman" w:eastAsia="宋体" w:hAnsi="Times New Roman" w:cs="Times New Roman" w:hint="eastAsia"/>
                <w:szCs w:val="21"/>
              </w:rPr>
              <w:t>方式（</w:t>
            </w:r>
            <w:r w:rsidRPr="00D0427D">
              <w:rPr>
                <w:rFonts w:ascii="Times New Roman" w:eastAsia="宋体" w:hAnsi="Times New Roman" w:cs="Times New Roman"/>
                <w:szCs w:val="21"/>
              </w:rPr>
              <w:t>单或双心室</w:t>
            </w:r>
            <w:r w:rsidRPr="00D0427D">
              <w:rPr>
                <w:rFonts w:ascii="Times New Roman" w:eastAsia="宋体" w:hAnsi="Times New Roman" w:cs="Times New Roman" w:hint="eastAsia"/>
                <w:szCs w:val="21"/>
              </w:rPr>
              <w:t>功能障碍，右或左心室损害，术前、术中或术后心脏循环衰竭，急性或慢性心功能不全，心源性休克或心脏骤停，</w:t>
            </w:r>
            <w:r w:rsidRPr="00D0427D">
              <w:rPr>
                <w:rFonts w:ascii="Times New Roman" w:eastAsia="宋体" w:hAnsi="Times New Roman" w:cs="Times New Roman"/>
                <w:szCs w:val="21"/>
              </w:rPr>
              <w:t>包括替代</w:t>
            </w:r>
            <w:r w:rsidRPr="00D0427D">
              <w:rPr>
                <w:rFonts w:ascii="Times New Roman" w:eastAsia="宋体" w:hAnsi="Times New Roman" w:cs="Times New Roman" w:hint="eastAsia"/>
                <w:szCs w:val="21"/>
              </w:rPr>
              <w:t>的</w:t>
            </w:r>
            <w:r w:rsidRPr="00D0427D">
              <w:rPr>
                <w:rFonts w:ascii="Times New Roman" w:eastAsia="宋体" w:hAnsi="Times New Roman" w:cs="Times New Roman"/>
                <w:szCs w:val="21"/>
              </w:rPr>
              <w:t>机械</w:t>
            </w:r>
            <w:r w:rsidRPr="00D0427D">
              <w:rPr>
                <w:rFonts w:ascii="Times New Roman" w:eastAsia="宋体" w:hAnsi="Times New Roman" w:cs="Times New Roman" w:hint="eastAsia"/>
                <w:szCs w:val="21"/>
              </w:rPr>
              <w:t>支持装置）。</w:t>
            </w:r>
          </w:p>
        </w:tc>
        <w:tc>
          <w:tcPr>
            <w:tcW w:w="669" w:type="dxa"/>
          </w:tcPr>
          <w:p w14:paraId="3B7A2B13"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szCs w:val="21"/>
              </w:rPr>
              <w:fldChar w:fldCharType="begin"/>
            </w:r>
            <w:r w:rsidRPr="00D0427D">
              <w:rPr>
                <w:rFonts w:ascii="Times New Roman" w:eastAsia="宋体" w:hAnsi="Times New Roman" w:cs="Times New Roman"/>
                <w:szCs w:val="21"/>
              </w:rPr>
              <w:instrText xml:space="preserve"> = 2 \* ROMAN \* MERGEFORMAT </w:instrText>
            </w:r>
            <w:r w:rsidRPr="00D0427D">
              <w:rPr>
                <w:rFonts w:ascii="Times New Roman" w:eastAsia="宋体" w:hAnsi="Times New Roman" w:cs="Times New Roman"/>
                <w:szCs w:val="21"/>
              </w:rPr>
              <w:fldChar w:fldCharType="separate"/>
            </w:r>
            <w:proofErr w:type="spellStart"/>
            <w:r w:rsidRPr="00D0427D">
              <w:rPr>
                <w:rFonts w:ascii="Times New Roman" w:eastAsia="宋体" w:hAnsi="Times New Roman" w:cs="Times New Roman"/>
                <w:szCs w:val="21"/>
              </w:rPr>
              <w:t>II</w:t>
            </w:r>
            <w:r w:rsidRPr="00D0427D">
              <w:rPr>
                <w:rFonts w:ascii="Times New Roman" w:eastAsia="宋体" w:hAnsi="Times New Roman" w:cs="Times New Roman"/>
                <w:szCs w:val="21"/>
              </w:rPr>
              <w:fldChar w:fldCharType="end"/>
            </w:r>
            <w:r w:rsidRPr="00D0427D">
              <w:rPr>
                <w:rFonts w:ascii="Times New Roman" w:eastAsia="宋体" w:hAnsi="Times New Roman" w:cs="Times New Roman" w:hint="eastAsia"/>
                <w:szCs w:val="21"/>
              </w:rPr>
              <w:t>a</w:t>
            </w:r>
            <w:proofErr w:type="spellEnd"/>
          </w:p>
        </w:tc>
        <w:tc>
          <w:tcPr>
            <w:tcW w:w="708" w:type="dxa"/>
          </w:tcPr>
          <w:p w14:paraId="58D358DC" w14:textId="77777777" w:rsidR="00F247CB" w:rsidRDefault="00F247CB" w:rsidP="00D269BC">
            <w:pPr>
              <w:spacing w:line="360" w:lineRule="auto"/>
              <w:jc w:val="center"/>
              <w:rPr>
                <w:rFonts w:ascii="Times New Roman" w:eastAsia="宋体" w:hAnsi="Times New Roman" w:cs="Times New Roman"/>
                <w:sz w:val="18"/>
                <w:szCs w:val="18"/>
              </w:rPr>
            </w:pPr>
            <w:r w:rsidRPr="00D0427D">
              <w:rPr>
                <w:rFonts w:ascii="Times New Roman" w:eastAsia="宋体" w:hAnsi="Times New Roman" w:cs="Times New Roman" w:hint="eastAsia"/>
                <w:szCs w:val="21"/>
              </w:rPr>
              <w:t>C</w:t>
            </w:r>
          </w:p>
        </w:tc>
      </w:tr>
      <w:tr w:rsidR="00F247CB" w14:paraId="2B160793" w14:textId="77777777" w:rsidTr="00D269BC">
        <w:tc>
          <w:tcPr>
            <w:tcW w:w="9380" w:type="dxa"/>
            <w:gridSpan w:val="3"/>
            <w:tcBorders>
              <w:top w:val="single" w:sz="6" w:space="0" w:color="auto"/>
              <w:bottom w:val="nil"/>
              <w:tl2br w:val="nil"/>
              <w:tr2bl w:val="nil"/>
            </w:tcBorders>
          </w:tcPr>
          <w:p w14:paraId="35FC4CAB" w14:textId="77777777" w:rsidR="00F247CB" w:rsidRDefault="00F247CB" w:rsidP="00D269BC">
            <w:pPr>
              <w:spacing w:line="240" w:lineRule="exact"/>
              <w:rPr>
                <w:rFonts w:ascii="Times New Roman" w:hAnsi="Times New Roman" w:cs="Times New Roman"/>
                <w:sz w:val="24"/>
              </w:rPr>
            </w:pPr>
            <w:r w:rsidRPr="00204CE3">
              <w:rPr>
                <w:rFonts w:ascii="Times New Roman" w:eastAsia="宋体" w:hAnsi="Times New Roman" w:cs="Times New Roman" w:hint="eastAsia"/>
                <w:sz w:val="18"/>
                <w:szCs w:val="18"/>
                <w:vertAlign w:val="superscript"/>
              </w:rPr>
              <w:t>a</w:t>
            </w:r>
            <w:r w:rsidRPr="00204CE3">
              <w:rPr>
                <w:rFonts w:ascii="Times New Roman" w:eastAsia="宋体" w:hAnsi="Times New Roman" w:cs="Times New Roman"/>
                <w:sz w:val="18"/>
                <w:szCs w:val="18"/>
              </w:rPr>
              <w:t>推荐</w:t>
            </w:r>
            <w:r w:rsidRPr="00204CE3">
              <w:rPr>
                <w:rFonts w:ascii="Times New Roman" w:eastAsia="宋体" w:hAnsi="Times New Roman" w:cs="Times New Roman" w:hint="eastAsia"/>
                <w:sz w:val="18"/>
                <w:szCs w:val="18"/>
              </w:rPr>
              <w:t>等级；</w:t>
            </w:r>
            <w:r w:rsidRPr="00204CE3">
              <w:rPr>
                <w:rFonts w:ascii="Times New Roman" w:eastAsia="宋体" w:hAnsi="Times New Roman" w:cs="Times New Roman" w:hint="eastAsia"/>
                <w:sz w:val="18"/>
                <w:szCs w:val="18"/>
              </w:rPr>
              <w:t xml:space="preserve">      </w:t>
            </w:r>
            <w:r w:rsidRPr="00204CE3">
              <w:rPr>
                <w:rFonts w:ascii="Times New Roman" w:eastAsia="宋体" w:hAnsi="Times New Roman" w:cs="Times New Roman" w:hint="eastAsia"/>
                <w:sz w:val="18"/>
                <w:szCs w:val="18"/>
                <w:vertAlign w:val="superscript"/>
              </w:rPr>
              <w:t>b</w:t>
            </w:r>
            <w:r w:rsidRPr="00204CE3">
              <w:rPr>
                <w:rFonts w:ascii="Times New Roman" w:eastAsia="宋体" w:hAnsi="Times New Roman" w:cs="Times New Roman"/>
                <w:sz w:val="18"/>
                <w:szCs w:val="18"/>
              </w:rPr>
              <w:t>证据</w:t>
            </w:r>
            <w:r w:rsidRPr="00204CE3">
              <w:rPr>
                <w:rFonts w:ascii="Times New Roman" w:eastAsia="宋体" w:hAnsi="Times New Roman" w:cs="Times New Roman" w:hint="eastAsia"/>
                <w:sz w:val="18"/>
                <w:szCs w:val="18"/>
              </w:rPr>
              <w:t>水平</w:t>
            </w:r>
            <w:r w:rsidRPr="00204CE3">
              <w:rPr>
                <w:rFonts w:ascii="Times New Roman" w:eastAsia="宋体" w:hAnsi="Times New Roman" w:cs="Times New Roman"/>
                <w:sz w:val="18"/>
                <w:szCs w:val="18"/>
              </w:rPr>
              <w:t>。</w:t>
            </w:r>
          </w:p>
        </w:tc>
      </w:tr>
      <w:tr w:rsidR="00F247CB" w14:paraId="741CFE03" w14:textId="77777777" w:rsidTr="00D269BC">
        <w:tc>
          <w:tcPr>
            <w:tcW w:w="9380" w:type="dxa"/>
            <w:gridSpan w:val="3"/>
            <w:tcBorders>
              <w:top w:val="nil"/>
            </w:tcBorders>
          </w:tcPr>
          <w:p w14:paraId="072D68E0" w14:textId="77777777" w:rsidR="00F247CB" w:rsidRDefault="00F247CB" w:rsidP="00D269BC">
            <w:pPr>
              <w:spacing w:line="200" w:lineRule="exact"/>
              <w:rPr>
                <w:rFonts w:ascii="Times New Roman" w:hAnsi="Times New Roman"/>
                <w:sz w:val="13"/>
                <w:szCs w:val="13"/>
              </w:rPr>
            </w:pPr>
            <w:r w:rsidRPr="00204CE3">
              <w:rPr>
                <w:rFonts w:ascii="Times New Roman" w:hAnsi="Times New Roman"/>
                <w:sz w:val="18"/>
                <w:szCs w:val="18"/>
              </w:rPr>
              <w:t>CPB</w:t>
            </w:r>
            <w:r w:rsidRPr="00204CE3">
              <w:rPr>
                <w:rFonts w:ascii="Times New Roman" w:hAnsi="Times New Roman"/>
                <w:sz w:val="18"/>
                <w:szCs w:val="18"/>
              </w:rPr>
              <w:t>，体外循环</w:t>
            </w:r>
            <w:r w:rsidRPr="00204CE3">
              <w:rPr>
                <w:rFonts w:ascii="Times New Roman" w:hAnsi="Times New Roman" w:hint="eastAsia"/>
                <w:sz w:val="18"/>
                <w:szCs w:val="18"/>
              </w:rPr>
              <w:t>；</w:t>
            </w:r>
            <w:r w:rsidRPr="00204CE3">
              <w:rPr>
                <w:rFonts w:ascii="Times New Roman" w:hAnsi="Times New Roman"/>
                <w:sz w:val="18"/>
                <w:szCs w:val="18"/>
              </w:rPr>
              <w:t>ECLS</w:t>
            </w:r>
            <w:r w:rsidRPr="00204CE3">
              <w:rPr>
                <w:rFonts w:ascii="Times New Roman" w:hAnsi="Times New Roman"/>
                <w:sz w:val="18"/>
                <w:szCs w:val="18"/>
              </w:rPr>
              <w:t>，体外生命支持</w:t>
            </w:r>
            <w:r w:rsidRPr="00204CE3">
              <w:rPr>
                <w:rFonts w:ascii="Times New Roman" w:hAnsi="Times New Roman" w:hint="eastAsia"/>
                <w:sz w:val="18"/>
                <w:szCs w:val="18"/>
              </w:rPr>
              <w:t>；</w:t>
            </w:r>
            <w:proofErr w:type="spellStart"/>
            <w:r w:rsidRPr="00204CE3">
              <w:rPr>
                <w:rFonts w:ascii="Times New Roman" w:hAnsi="Times New Roman"/>
                <w:sz w:val="18"/>
                <w:szCs w:val="18"/>
              </w:rPr>
              <w:t>HTx</w:t>
            </w:r>
            <w:proofErr w:type="spellEnd"/>
            <w:r w:rsidRPr="00204CE3">
              <w:rPr>
                <w:rFonts w:ascii="Times New Roman" w:hAnsi="Times New Roman"/>
                <w:sz w:val="18"/>
                <w:szCs w:val="18"/>
              </w:rPr>
              <w:t>，心脏移植</w:t>
            </w:r>
            <w:r w:rsidRPr="00204CE3">
              <w:rPr>
                <w:rFonts w:ascii="Times New Roman" w:hAnsi="Times New Roman" w:hint="eastAsia"/>
                <w:sz w:val="18"/>
                <w:szCs w:val="18"/>
              </w:rPr>
              <w:t>；</w:t>
            </w:r>
            <w:r w:rsidRPr="00204CE3">
              <w:rPr>
                <w:rFonts w:ascii="Times New Roman" w:hAnsi="Times New Roman"/>
                <w:sz w:val="18"/>
                <w:szCs w:val="18"/>
              </w:rPr>
              <w:t>IABP</w:t>
            </w:r>
            <w:r w:rsidRPr="00204CE3">
              <w:rPr>
                <w:rFonts w:ascii="Times New Roman" w:hAnsi="Times New Roman"/>
                <w:sz w:val="18"/>
                <w:szCs w:val="18"/>
              </w:rPr>
              <w:t>，主动脉内球囊反搏</w:t>
            </w:r>
            <w:r w:rsidRPr="00204CE3">
              <w:rPr>
                <w:rFonts w:ascii="Times New Roman" w:hAnsi="Times New Roman" w:hint="eastAsia"/>
                <w:sz w:val="18"/>
                <w:szCs w:val="18"/>
              </w:rPr>
              <w:t>；</w:t>
            </w:r>
            <w:r w:rsidRPr="00204CE3">
              <w:rPr>
                <w:rFonts w:ascii="Times New Roman" w:hAnsi="Times New Roman"/>
                <w:sz w:val="18"/>
                <w:szCs w:val="18"/>
              </w:rPr>
              <w:t>LT-MCS</w:t>
            </w:r>
            <w:r w:rsidRPr="00204CE3">
              <w:rPr>
                <w:rFonts w:ascii="Times New Roman" w:hAnsi="Times New Roman"/>
                <w:sz w:val="18"/>
                <w:szCs w:val="18"/>
              </w:rPr>
              <w:t>，长期机械循环支持</w:t>
            </w:r>
            <w:r w:rsidRPr="00204CE3">
              <w:rPr>
                <w:rFonts w:ascii="Times New Roman" w:hAnsi="Times New Roman" w:hint="eastAsia"/>
                <w:sz w:val="18"/>
                <w:szCs w:val="18"/>
              </w:rPr>
              <w:t>；</w:t>
            </w:r>
            <w:r w:rsidRPr="00204CE3">
              <w:rPr>
                <w:rFonts w:ascii="Times New Roman" w:hAnsi="Times New Roman"/>
                <w:sz w:val="18"/>
                <w:szCs w:val="18"/>
              </w:rPr>
              <w:t>MI</w:t>
            </w:r>
            <w:r w:rsidRPr="00204CE3">
              <w:rPr>
                <w:rFonts w:ascii="Times New Roman" w:hAnsi="Times New Roman"/>
                <w:sz w:val="18"/>
                <w:szCs w:val="18"/>
              </w:rPr>
              <w:t>，心肌梗死</w:t>
            </w:r>
            <w:r w:rsidRPr="00204CE3">
              <w:rPr>
                <w:rFonts w:ascii="Times New Roman" w:hAnsi="Times New Roman" w:hint="eastAsia"/>
                <w:sz w:val="18"/>
                <w:szCs w:val="18"/>
              </w:rPr>
              <w:t>；</w:t>
            </w:r>
            <w:r w:rsidRPr="00204CE3">
              <w:rPr>
                <w:rFonts w:ascii="Times New Roman" w:hAnsi="Times New Roman"/>
                <w:sz w:val="18"/>
                <w:szCs w:val="18"/>
              </w:rPr>
              <w:t>PC</w:t>
            </w:r>
            <w:r w:rsidRPr="00204CE3">
              <w:rPr>
                <w:rFonts w:ascii="Times New Roman" w:hAnsi="Times New Roman"/>
                <w:sz w:val="18"/>
                <w:szCs w:val="18"/>
              </w:rPr>
              <w:t>，心脏术后</w:t>
            </w:r>
            <w:r w:rsidRPr="00204CE3">
              <w:rPr>
                <w:rFonts w:ascii="Times New Roman" w:hAnsi="Times New Roman" w:hint="eastAsia"/>
                <w:sz w:val="18"/>
                <w:szCs w:val="18"/>
              </w:rPr>
              <w:t>；</w:t>
            </w:r>
            <w:r w:rsidRPr="00204CE3">
              <w:rPr>
                <w:rFonts w:ascii="Times New Roman" w:hAnsi="Times New Roman"/>
                <w:sz w:val="18"/>
                <w:szCs w:val="18"/>
              </w:rPr>
              <w:t>VSD</w:t>
            </w:r>
            <w:r w:rsidRPr="00204CE3">
              <w:rPr>
                <w:rFonts w:ascii="Times New Roman" w:hAnsi="Times New Roman"/>
                <w:sz w:val="18"/>
                <w:szCs w:val="18"/>
              </w:rPr>
              <w:t>，室</w:t>
            </w:r>
            <w:r w:rsidRPr="00204CE3">
              <w:rPr>
                <w:rFonts w:ascii="Times New Roman" w:hAnsi="Times New Roman" w:hint="eastAsia"/>
                <w:sz w:val="18"/>
                <w:szCs w:val="18"/>
              </w:rPr>
              <w:t>间隔</w:t>
            </w:r>
            <w:r w:rsidRPr="00204CE3">
              <w:rPr>
                <w:rFonts w:ascii="Times New Roman" w:hAnsi="Times New Roman"/>
                <w:sz w:val="18"/>
                <w:szCs w:val="18"/>
              </w:rPr>
              <w:t>缺损</w:t>
            </w:r>
            <w:r w:rsidRPr="00204CE3">
              <w:rPr>
                <w:rFonts w:ascii="Times New Roman" w:hAnsi="Times New Roman" w:hint="eastAsia"/>
                <w:sz w:val="18"/>
                <w:szCs w:val="18"/>
              </w:rPr>
              <w:t>。</w:t>
            </w:r>
          </w:p>
        </w:tc>
      </w:tr>
    </w:tbl>
    <w:p w14:paraId="707C86CF" w14:textId="5BC3ADFA" w:rsidR="00C11197" w:rsidRDefault="00C11197">
      <w:pPr>
        <w:spacing w:line="300" w:lineRule="auto"/>
        <w:rPr>
          <w:rFonts w:ascii="Times New Roman" w:hAnsi="Times New Roman"/>
          <w:sz w:val="24"/>
        </w:rPr>
      </w:pPr>
    </w:p>
    <w:p w14:paraId="7A73AC86" w14:textId="77777777" w:rsidR="00C5250B" w:rsidRDefault="00C5250B">
      <w:pPr>
        <w:spacing w:line="300" w:lineRule="auto"/>
        <w:rPr>
          <w:rFonts w:ascii="Times New Roman" w:hAnsi="Times New Roman"/>
          <w:sz w:val="24"/>
        </w:rPr>
      </w:pPr>
    </w:p>
    <w:p w14:paraId="354BC8CC" w14:textId="01C15F1D" w:rsidR="001A72BF" w:rsidRDefault="00F16BB3">
      <w:pPr>
        <w:spacing w:line="300" w:lineRule="auto"/>
        <w:rPr>
          <w:rFonts w:ascii="Times New Roman" w:hAnsi="Times New Roman"/>
          <w:sz w:val="24"/>
        </w:rPr>
      </w:pPr>
      <w:r>
        <w:rPr>
          <w:rFonts w:ascii="Times New Roman" w:hAnsi="Times New Roman"/>
          <w:sz w:val="24"/>
        </w:rPr>
        <w:t>5.5</w:t>
      </w:r>
      <w:r>
        <w:rPr>
          <w:rFonts w:ascii="Times New Roman" w:hAnsi="Times New Roman"/>
          <w:sz w:val="24"/>
        </w:rPr>
        <w:t>不确定领域</w:t>
      </w:r>
    </w:p>
    <w:p w14:paraId="37630989" w14:textId="0202C6CE"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年龄</w:t>
      </w:r>
      <w:r>
        <w:rPr>
          <w:rFonts w:ascii="Times New Roman" w:hAnsi="Times New Roman" w:hint="eastAsia"/>
          <w:sz w:val="24"/>
        </w:rPr>
        <w:t>的</w:t>
      </w:r>
      <w:r>
        <w:rPr>
          <w:rFonts w:ascii="Times New Roman" w:hAnsi="Times New Roman"/>
          <w:sz w:val="24"/>
        </w:rPr>
        <w:t>增加</w:t>
      </w:r>
      <w:r>
        <w:rPr>
          <w:rFonts w:ascii="Times New Roman" w:hAnsi="Times New Roman" w:hint="eastAsia"/>
          <w:sz w:val="24"/>
        </w:rPr>
        <w:t>无疑</w:t>
      </w:r>
      <w:r>
        <w:rPr>
          <w:rFonts w:ascii="Times New Roman" w:hAnsi="Times New Roman"/>
          <w:sz w:val="24"/>
        </w:rPr>
        <w:t>与更差的结</w:t>
      </w:r>
      <w:r>
        <w:rPr>
          <w:rFonts w:ascii="Times New Roman" w:hAnsi="Times New Roman" w:hint="eastAsia"/>
          <w:sz w:val="24"/>
        </w:rPr>
        <w:t>局相</w:t>
      </w:r>
      <w:r>
        <w:rPr>
          <w:rFonts w:ascii="Times New Roman" w:hAnsi="Times New Roman"/>
          <w:sz w:val="24"/>
        </w:rPr>
        <w:t>关，然而，老年</w:t>
      </w:r>
      <w:r w:rsidR="004444F3">
        <w:rPr>
          <w:rFonts w:ascii="Times New Roman" w:hAnsi="Times New Roman" w:hint="eastAsia"/>
          <w:sz w:val="24"/>
        </w:rPr>
        <w:t>患者</w:t>
      </w:r>
      <w:r>
        <w:rPr>
          <w:rFonts w:ascii="Times New Roman" w:hAnsi="Times New Roman"/>
          <w:sz w:val="24"/>
        </w:rPr>
        <w:t>并</w:t>
      </w:r>
      <w:r>
        <w:rPr>
          <w:rFonts w:ascii="Times New Roman" w:hAnsi="Times New Roman" w:hint="eastAsia"/>
          <w:sz w:val="24"/>
        </w:rPr>
        <w:t>不是</w:t>
      </w:r>
      <w:r w:rsidR="004444F3">
        <w:rPr>
          <w:rFonts w:ascii="Times New Roman" w:hAnsi="Times New Roman"/>
          <w:sz w:val="24"/>
        </w:rPr>
        <w:t>PC-ECLS</w:t>
      </w:r>
      <w:r w:rsidR="004444F3">
        <w:rPr>
          <w:rFonts w:ascii="Times New Roman" w:hAnsi="Times New Roman"/>
          <w:sz w:val="24"/>
        </w:rPr>
        <w:t>的</w:t>
      </w:r>
      <w:r>
        <w:rPr>
          <w:rFonts w:ascii="Times New Roman" w:hAnsi="Times New Roman"/>
          <w:sz w:val="24"/>
        </w:rPr>
        <w:t>绝对禁忌</w:t>
      </w:r>
      <w:r>
        <w:rPr>
          <w:rFonts w:ascii="Times New Roman" w:hAnsi="Times New Roman" w:hint="eastAsia"/>
          <w:sz w:val="24"/>
        </w:rPr>
        <w:t>证</w:t>
      </w:r>
      <w:r>
        <w:rPr>
          <w:rFonts w:ascii="Times New Roman" w:hAnsi="Times New Roman"/>
          <w:sz w:val="24"/>
        </w:rPr>
        <w:t>。虽然</w:t>
      </w:r>
      <w:r>
        <w:rPr>
          <w:rFonts w:ascii="Times New Roman" w:hAnsi="Times New Roman"/>
          <w:sz w:val="24"/>
        </w:rPr>
        <w:t>80</w:t>
      </w:r>
      <w:r>
        <w:rPr>
          <w:rFonts w:ascii="Times New Roman" w:hAnsi="Times New Roman"/>
          <w:sz w:val="24"/>
        </w:rPr>
        <w:t>多岁的患者已</w:t>
      </w:r>
      <w:r w:rsidR="001E1562">
        <w:rPr>
          <w:rFonts w:ascii="Times New Roman" w:hAnsi="Times New Roman" w:hint="eastAsia"/>
          <w:sz w:val="24"/>
        </w:rPr>
        <w:t>经</w:t>
      </w:r>
      <w:r w:rsidR="00892A0B">
        <w:rPr>
          <w:rFonts w:ascii="Times New Roman" w:hAnsi="Times New Roman" w:hint="eastAsia"/>
          <w:sz w:val="24"/>
        </w:rPr>
        <w:t>获得</w:t>
      </w:r>
      <w:r>
        <w:rPr>
          <w:rFonts w:ascii="Times New Roman" w:hAnsi="Times New Roman"/>
          <w:sz w:val="24"/>
        </w:rPr>
        <w:t>成功</w:t>
      </w:r>
      <w:r w:rsidR="00892A0B">
        <w:rPr>
          <w:rFonts w:ascii="Times New Roman" w:hAnsi="Times New Roman" w:hint="eastAsia"/>
          <w:sz w:val="24"/>
        </w:rPr>
        <w:t>支持</w:t>
      </w:r>
      <w:r>
        <w:rPr>
          <w:rFonts w:ascii="Times New Roman" w:hAnsi="Times New Roman"/>
          <w:sz w:val="24"/>
        </w:rPr>
        <w:t>，但需仔细考虑</w:t>
      </w:r>
      <w:r w:rsidR="00892A0B">
        <w:rPr>
          <w:rFonts w:ascii="Times New Roman" w:hAnsi="Times New Roman"/>
          <w:sz w:val="24"/>
        </w:rPr>
        <w:t>这些患者</w:t>
      </w:r>
      <w:r w:rsidR="00892A0B">
        <w:rPr>
          <w:rFonts w:ascii="Times New Roman" w:hAnsi="Times New Roman" w:hint="eastAsia"/>
          <w:sz w:val="24"/>
        </w:rPr>
        <w:t>的</w:t>
      </w:r>
      <w:r>
        <w:rPr>
          <w:rFonts w:ascii="Times New Roman" w:hAnsi="Times New Roman" w:hint="eastAsia"/>
          <w:sz w:val="24"/>
        </w:rPr>
        <w:t>恰当</w:t>
      </w:r>
      <w:r>
        <w:rPr>
          <w:rFonts w:ascii="Times New Roman" w:hAnsi="Times New Roman"/>
          <w:sz w:val="24"/>
        </w:rPr>
        <w:t>选择，因为他们不是</w:t>
      </w:r>
      <w:r>
        <w:rPr>
          <w:rFonts w:ascii="Times New Roman" w:hAnsi="Times New Roman" w:hint="eastAsia"/>
          <w:sz w:val="24"/>
        </w:rPr>
        <w:t>长期</w:t>
      </w:r>
      <w:r>
        <w:rPr>
          <w:rFonts w:ascii="Times New Roman" w:hAnsi="Times New Roman"/>
          <w:sz w:val="24"/>
        </w:rPr>
        <w:t>LVAD</w:t>
      </w:r>
      <w:r>
        <w:rPr>
          <w:rFonts w:ascii="Times New Roman" w:hAnsi="Times New Roman"/>
          <w:sz w:val="24"/>
        </w:rPr>
        <w:t>或</w:t>
      </w:r>
      <w:proofErr w:type="spellStart"/>
      <w:r>
        <w:rPr>
          <w:rFonts w:ascii="Times New Roman" w:hAnsi="Times New Roman"/>
          <w:sz w:val="24"/>
        </w:rPr>
        <w:t>HTx</w:t>
      </w:r>
      <w:proofErr w:type="spellEnd"/>
      <w:r>
        <w:rPr>
          <w:rFonts w:ascii="Times New Roman" w:hAnsi="Times New Roman"/>
          <w:sz w:val="24"/>
        </w:rPr>
        <w:t>的候选人。他们必须是心肌</w:t>
      </w:r>
      <w:r>
        <w:rPr>
          <w:rFonts w:ascii="Times New Roman" w:hAnsi="Times New Roman" w:hint="eastAsia"/>
          <w:sz w:val="24"/>
        </w:rPr>
        <w:t>有</w:t>
      </w:r>
      <w:r>
        <w:rPr>
          <w:rFonts w:ascii="Times New Roman" w:hAnsi="Times New Roman"/>
          <w:sz w:val="24"/>
        </w:rPr>
        <w:t>恢复可能</w:t>
      </w:r>
      <w:r>
        <w:rPr>
          <w:rFonts w:ascii="Times New Roman" w:hAnsi="Times New Roman" w:hint="eastAsia"/>
          <w:sz w:val="24"/>
        </w:rPr>
        <w:t>性</w:t>
      </w:r>
      <w:r>
        <w:rPr>
          <w:rFonts w:ascii="Times New Roman" w:hAnsi="Times New Roman"/>
          <w:sz w:val="24"/>
        </w:rPr>
        <w:t>的患者。术前</w:t>
      </w:r>
      <w:r>
        <w:rPr>
          <w:rFonts w:ascii="Times New Roman" w:hAnsi="Times New Roman" w:hint="eastAsia"/>
          <w:sz w:val="24"/>
        </w:rPr>
        <w:t>虚弱</w:t>
      </w:r>
      <w:r>
        <w:rPr>
          <w:rFonts w:ascii="Times New Roman" w:hAnsi="Times New Roman"/>
          <w:sz w:val="24"/>
        </w:rPr>
        <w:t>对</w:t>
      </w:r>
      <w:r>
        <w:rPr>
          <w:rFonts w:ascii="Times New Roman" w:hAnsi="Times New Roman"/>
          <w:sz w:val="24"/>
        </w:rPr>
        <w:t>ECLS</w:t>
      </w:r>
      <w:r>
        <w:rPr>
          <w:rFonts w:ascii="Times New Roman" w:hAnsi="Times New Roman" w:hint="eastAsia"/>
          <w:sz w:val="24"/>
        </w:rPr>
        <w:t>后生存</w:t>
      </w:r>
      <w:r>
        <w:rPr>
          <w:rFonts w:ascii="Times New Roman" w:hAnsi="Times New Roman"/>
          <w:sz w:val="24"/>
        </w:rPr>
        <w:t>的影响</w:t>
      </w:r>
      <w:r>
        <w:rPr>
          <w:rFonts w:ascii="Times New Roman" w:hAnsi="Times New Roman" w:hint="eastAsia"/>
          <w:sz w:val="24"/>
        </w:rPr>
        <w:t>还</w:t>
      </w:r>
      <w:r>
        <w:rPr>
          <w:rFonts w:ascii="Times New Roman" w:hAnsi="Times New Roman"/>
          <w:sz w:val="24"/>
        </w:rPr>
        <w:t>没有</w:t>
      </w:r>
      <w:r>
        <w:rPr>
          <w:rFonts w:ascii="Times New Roman" w:hAnsi="Times New Roman" w:hint="eastAsia"/>
          <w:sz w:val="24"/>
        </w:rPr>
        <w:t>被</w:t>
      </w:r>
      <w:r>
        <w:rPr>
          <w:rFonts w:ascii="Times New Roman" w:hAnsi="Times New Roman"/>
          <w:sz w:val="24"/>
        </w:rPr>
        <w:t>正式评估。</w:t>
      </w:r>
      <w:r w:rsidR="00934174" w:rsidRPr="00834244">
        <w:rPr>
          <w:rFonts w:ascii="Times New Roman" w:hAnsi="Times New Roman" w:hint="eastAsia"/>
          <w:sz w:val="24"/>
        </w:rPr>
        <w:t>我们可以合理地假设，从定义上说，</w:t>
      </w:r>
      <w:r>
        <w:rPr>
          <w:rFonts w:ascii="Times New Roman" w:hAnsi="Times New Roman" w:hint="eastAsia"/>
          <w:sz w:val="24"/>
        </w:rPr>
        <w:t>虚弱的患者</w:t>
      </w:r>
      <w:r>
        <w:rPr>
          <w:rFonts w:ascii="Times New Roman" w:hAnsi="Times New Roman"/>
          <w:sz w:val="24"/>
        </w:rPr>
        <w:t>缺乏生理储备，</w:t>
      </w:r>
      <w:r>
        <w:rPr>
          <w:rFonts w:ascii="Times New Roman" w:hAnsi="Times New Roman" w:hint="eastAsia"/>
          <w:sz w:val="24"/>
        </w:rPr>
        <w:t>因此在</w:t>
      </w:r>
      <w:r>
        <w:rPr>
          <w:rFonts w:ascii="Times New Roman" w:hAnsi="Times New Roman" w:hint="eastAsia"/>
          <w:sz w:val="24"/>
        </w:rPr>
        <w:t>ECLS</w:t>
      </w:r>
      <w:r>
        <w:rPr>
          <w:rFonts w:ascii="Times New Roman" w:hAnsi="Times New Roman" w:hint="eastAsia"/>
          <w:sz w:val="24"/>
        </w:rPr>
        <w:t>治疗中</w:t>
      </w:r>
      <w:r w:rsidR="00892A0B">
        <w:rPr>
          <w:rFonts w:ascii="Times New Roman" w:hAnsi="Times New Roman" w:hint="eastAsia"/>
          <w:sz w:val="24"/>
        </w:rPr>
        <w:t>特别容易出现</w:t>
      </w:r>
      <w:r>
        <w:rPr>
          <w:rFonts w:ascii="Times New Roman" w:hAnsi="Times New Roman" w:hint="eastAsia"/>
          <w:sz w:val="24"/>
        </w:rPr>
        <w:t>并发症以及随后死亡</w:t>
      </w:r>
      <w:r w:rsidR="00892A0B">
        <w:rPr>
          <w:rFonts w:ascii="Times New Roman" w:hAnsi="Times New Roman" w:hint="eastAsia"/>
          <w:sz w:val="24"/>
        </w:rPr>
        <w:t>的风险</w:t>
      </w:r>
      <w:r>
        <w:rPr>
          <w:rFonts w:ascii="Times New Roman" w:hAnsi="Times New Roman"/>
          <w:sz w:val="24"/>
        </w:rPr>
        <w:t>。当遇到意外的术后心肌衰竭时，也应</w:t>
      </w:r>
      <w:r>
        <w:rPr>
          <w:rFonts w:ascii="Times New Roman" w:hAnsi="Times New Roman"/>
          <w:sz w:val="24"/>
        </w:rPr>
        <w:lastRenderedPageBreak/>
        <w:t>考虑</w:t>
      </w:r>
      <w:r>
        <w:rPr>
          <w:rFonts w:ascii="Times New Roman" w:hAnsi="Times New Roman" w:hint="eastAsia"/>
          <w:sz w:val="24"/>
        </w:rPr>
        <w:t>到</w:t>
      </w:r>
      <w:r>
        <w:rPr>
          <w:rFonts w:ascii="Times New Roman" w:hAnsi="Times New Roman"/>
          <w:sz w:val="24"/>
        </w:rPr>
        <w:t>这种可能性。</w:t>
      </w:r>
    </w:p>
    <w:p w14:paraId="414B2A98" w14:textId="77777777" w:rsidR="00F520FB" w:rsidRDefault="00F520FB" w:rsidP="00F555B6">
      <w:pPr>
        <w:spacing w:line="300" w:lineRule="auto"/>
        <w:ind w:firstLineChars="200" w:firstLine="480"/>
        <w:rPr>
          <w:rFonts w:ascii="Times New Roman" w:hAnsi="Times New Roman"/>
          <w:sz w:val="24"/>
        </w:rPr>
      </w:pPr>
    </w:p>
    <w:p w14:paraId="6D7194EC" w14:textId="77777777" w:rsidR="001A72BF" w:rsidRDefault="00F16BB3">
      <w:pPr>
        <w:spacing w:line="300" w:lineRule="auto"/>
        <w:rPr>
          <w:rFonts w:ascii="Times New Roman" w:hAnsi="Times New Roman"/>
          <w:b/>
          <w:bCs/>
          <w:sz w:val="28"/>
          <w:szCs w:val="28"/>
        </w:rPr>
      </w:pPr>
      <w:r>
        <w:rPr>
          <w:rFonts w:ascii="Times New Roman" w:hAnsi="Times New Roman" w:hint="eastAsia"/>
          <w:b/>
          <w:bCs/>
          <w:sz w:val="28"/>
          <w:szCs w:val="28"/>
        </w:rPr>
        <w:t xml:space="preserve">6. </w:t>
      </w:r>
      <w:r>
        <w:rPr>
          <w:rFonts w:ascii="Times New Roman" w:hAnsi="Times New Roman"/>
          <w:b/>
          <w:bCs/>
          <w:sz w:val="28"/>
          <w:szCs w:val="28"/>
        </w:rPr>
        <w:t>体外</w:t>
      </w:r>
      <w:r>
        <w:rPr>
          <w:rFonts w:ascii="Times New Roman" w:hAnsi="Times New Roman" w:hint="eastAsia"/>
          <w:b/>
          <w:bCs/>
          <w:sz w:val="28"/>
          <w:szCs w:val="28"/>
        </w:rPr>
        <w:t>生命支持的</w:t>
      </w:r>
      <w:r>
        <w:rPr>
          <w:rFonts w:ascii="Times New Roman" w:hAnsi="Times New Roman"/>
          <w:b/>
          <w:bCs/>
          <w:sz w:val="28"/>
          <w:szCs w:val="28"/>
        </w:rPr>
        <w:t>基本原理和细节</w:t>
      </w:r>
    </w:p>
    <w:p w14:paraId="396B1EDE" w14:textId="77777777" w:rsidR="001A72BF" w:rsidRDefault="00F16BB3">
      <w:pPr>
        <w:spacing w:line="300" w:lineRule="auto"/>
        <w:rPr>
          <w:rFonts w:ascii="Times New Roman" w:hAnsi="Times New Roman"/>
          <w:sz w:val="24"/>
        </w:rPr>
      </w:pPr>
      <w:r>
        <w:rPr>
          <w:rFonts w:ascii="Times New Roman" w:hAnsi="Times New Roman"/>
          <w:sz w:val="24"/>
        </w:rPr>
        <w:t>6.1</w:t>
      </w:r>
      <w:r>
        <w:rPr>
          <w:rFonts w:ascii="Times New Roman" w:hAnsi="Times New Roman" w:hint="eastAsia"/>
          <w:sz w:val="24"/>
        </w:rPr>
        <w:t xml:space="preserve"> </w:t>
      </w:r>
      <w:r>
        <w:rPr>
          <w:rFonts w:ascii="Times New Roman" w:hAnsi="Times New Roman"/>
          <w:sz w:val="24"/>
        </w:rPr>
        <w:t>背景</w:t>
      </w:r>
    </w:p>
    <w:p w14:paraId="5D8BEB4F" w14:textId="1C0612A4" w:rsidR="001A72BF" w:rsidRDefault="00F16BB3" w:rsidP="00F555B6">
      <w:pPr>
        <w:spacing w:line="300" w:lineRule="auto"/>
        <w:ind w:firstLineChars="200" w:firstLine="480"/>
        <w:rPr>
          <w:rFonts w:ascii="Times New Roman" w:hAnsi="Times New Roman"/>
          <w:sz w:val="24"/>
        </w:rPr>
      </w:pPr>
      <w:r>
        <w:rPr>
          <w:rFonts w:ascii="Times New Roman" w:hAnsi="Times New Roman" w:hint="eastAsia"/>
          <w:sz w:val="24"/>
        </w:rPr>
        <w:t>ECLS</w:t>
      </w:r>
      <w:r>
        <w:rPr>
          <w:rFonts w:ascii="Times New Roman" w:hAnsi="Times New Roman"/>
          <w:sz w:val="24"/>
        </w:rPr>
        <w:t>最基本的</w:t>
      </w:r>
      <w:r>
        <w:rPr>
          <w:rFonts w:ascii="Times New Roman" w:hAnsi="Times New Roman" w:hint="eastAsia"/>
          <w:sz w:val="24"/>
        </w:rPr>
        <w:t>形式是</w:t>
      </w:r>
      <w:r>
        <w:rPr>
          <w:rFonts w:ascii="Times New Roman" w:hAnsi="Times New Roman"/>
          <w:sz w:val="24"/>
        </w:rPr>
        <w:t>利用泵从静脉循环中</w:t>
      </w:r>
      <w:r>
        <w:rPr>
          <w:rFonts w:ascii="Times New Roman" w:hAnsi="Times New Roman" w:hint="eastAsia"/>
          <w:sz w:val="24"/>
        </w:rPr>
        <w:t>吸引</w:t>
      </w:r>
      <w:r>
        <w:rPr>
          <w:rFonts w:ascii="Times New Roman" w:hAnsi="Times New Roman"/>
          <w:sz w:val="24"/>
        </w:rPr>
        <w:t>血液，推动</w:t>
      </w:r>
      <w:r>
        <w:rPr>
          <w:rFonts w:ascii="Times New Roman" w:hAnsi="Times New Roman" w:hint="eastAsia"/>
          <w:sz w:val="24"/>
        </w:rPr>
        <w:t>血液</w:t>
      </w:r>
      <w:r>
        <w:rPr>
          <w:rFonts w:ascii="Times New Roman" w:hAnsi="Times New Roman"/>
          <w:sz w:val="24"/>
        </w:rPr>
        <w:t>通过气体交换装置，</w:t>
      </w:r>
      <w:r>
        <w:rPr>
          <w:rFonts w:ascii="Times New Roman" w:hAnsi="Times New Roman" w:hint="eastAsia"/>
          <w:sz w:val="24"/>
        </w:rPr>
        <w:t>然后将已被氧合的</w:t>
      </w:r>
      <w:r>
        <w:rPr>
          <w:rFonts w:ascii="Times New Roman" w:hAnsi="Times New Roman"/>
          <w:sz w:val="24"/>
        </w:rPr>
        <w:t>血液</w:t>
      </w:r>
      <w:r w:rsidR="00442F0F">
        <w:rPr>
          <w:rFonts w:ascii="Times New Roman" w:hAnsi="Times New Roman" w:hint="eastAsia"/>
          <w:sz w:val="24"/>
        </w:rPr>
        <w:t>再泵</w:t>
      </w:r>
      <w:r>
        <w:rPr>
          <w:rFonts w:ascii="Times New Roman" w:hAnsi="Times New Roman"/>
          <w:sz w:val="24"/>
        </w:rPr>
        <w:t>回病人的动脉</w:t>
      </w:r>
      <w:r w:rsidR="00442F0F">
        <w:rPr>
          <w:rFonts w:ascii="Times New Roman" w:hAnsi="Times New Roman" w:hint="eastAsia"/>
          <w:sz w:val="24"/>
        </w:rPr>
        <w:t>系统</w:t>
      </w:r>
      <w:r>
        <w:rPr>
          <w:rFonts w:ascii="Times New Roman" w:hAnsi="Times New Roman"/>
          <w:sz w:val="24"/>
        </w:rPr>
        <w:t>。</w:t>
      </w:r>
      <w:r>
        <w:rPr>
          <w:rFonts w:ascii="Times New Roman" w:hAnsi="Times New Roman" w:hint="eastAsia"/>
          <w:sz w:val="24"/>
        </w:rPr>
        <w:t>在过去</w:t>
      </w:r>
      <w:r w:rsidR="00442F0F">
        <w:rPr>
          <w:rFonts w:ascii="Times New Roman" w:hAnsi="Times New Roman" w:hint="eastAsia"/>
          <w:sz w:val="24"/>
        </w:rPr>
        <w:t>，</w:t>
      </w:r>
      <w:r>
        <w:rPr>
          <w:rFonts w:ascii="Times New Roman" w:hAnsi="Times New Roman"/>
          <w:sz w:val="24"/>
        </w:rPr>
        <w:t>滚</w:t>
      </w:r>
      <w:r>
        <w:rPr>
          <w:rFonts w:ascii="Times New Roman" w:hAnsi="Times New Roman" w:hint="eastAsia"/>
          <w:sz w:val="24"/>
        </w:rPr>
        <w:t>压</w:t>
      </w:r>
      <w:r>
        <w:rPr>
          <w:rFonts w:ascii="Times New Roman" w:hAnsi="Times New Roman"/>
          <w:sz w:val="24"/>
        </w:rPr>
        <w:t>泵是</w:t>
      </w:r>
      <w:r>
        <w:rPr>
          <w:rFonts w:ascii="Times New Roman" w:hAnsi="Times New Roman"/>
          <w:sz w:val="24"/>
        </w:rPr>
        <w:t>ECLS</w:t>
      </w:r>
      <w:r>
        <w:rPr>
          <w:rFonts w:ascii="Times New Roman" w:hAnsi="Times New Roman"/>
          <w:sz w:val="24"/>
        </w:rPr>
        <w:t>最常用的泵装置。</w:t>
      </w:r>
      <w:r w:rsidR="00442F0F">
        <w:rPr>
          <w:rFonts w:ascii="Times New Roman" w:hAnsi="Times New Roman" w:hint="eastAsia"/>
          <w:sz w:val="24"/>
        </w:rPr>
        <w:t>在近</w:t>
      </w:r>
      <w:r>
        <w:rPr>
          <w:rFonts w:ascii="Times New Roman" w:hAnsi="Times New Roman"/>
          <w:sz w:val="24"/>
        </w:rPr>
        <w:t>十年</w:t>
      </w:r>
      <w:r>
        <w:rPr>
          <w:rFonts w:ascii="Times New Roman" w:hAnsi="Times New Roman" w:hint="eastAsia"/>
          <w:sz w:val="24"/>
        </w:rPr>
        <w:t>间</w:t>
      </w:r>
      <w:r>
        <w:rPr>
          <w:rFonts w:ascii="Times New Roman" w:hAnsi="Times New Roman"/>
          <w:sz w:val="24"/>
        </w:rPr>
        <w:t>，</w:t>
      </w:r>
      <w:r>
        <w:rPr>
          <w:rFonts w:ascii="Times New Roman" w:hAnsi="Times New Roman"/>
          <w:sz w:val="24"/>
        </w:rPr>
        <w:t>ECLS</w:t>
      </w:r>
      <w:r>
        <w:rPr>
          <w:rFonts w:ascii="Times New Roman" w:hAnsi="Times New Roman" w:hint="eastAsia"/>
          <w:sz w:val="24"/>
        </w:rPr>
        <w:t>环</w:t>
      </w:r>
      <w:r>
        <w:rPr>
          <w:rFonts w:ascii="Times New Roman" w:hAnsi="Times New Roman"/>
          <w:sz w:val="24"/>
        </w:rPr>
        <w:t>路中离心泵的使用持续</w:t>
      </w:r>
      <w:r>
        <w:rPr>
          <w:rFonts w:ascii="Times New Roman" w:hAnsi="Times New Roman" w:hint="eastAsia"/>
          <w:sz w:val="24"/>
        </w:rPr>
        <w:t>稳步</w:t>
      </w:r>
      <w:r>
        <w:rPr>
          <w:rFonts w:ascii="Times New Roman" w:hAnsi="Times New Roman"/>
          <w:sz w:val="24"/>
        </w:rPr>
        <w:t>增加。目前，成人</w:t>
      </w:r>
      <w:r>
        <w:rPr>
          <w:rFonts w:ascii="Times New Roman" w:hAnsi="Times New Roman"/>
          <w:sz w:val="24"/>
        </w:rPr>
        <w:t>ECLS</w:t>
      </w:r>
      <w:r>
        <w:rPr>
          <w:rFonts w:ascii="Times New Roman" w:hAnsi="Times New Roman" w:hint="eastAsia"/>
          <w:sz w:val="24"/>
        </w:rPr>
        <w:t>病例</w:t>
      </w:r>
      <w:r>
        <w:rPr>
          <w:rFonts w:ascii="Times New Roman" w:hAnsi="Times New Roman"/>
          <w:sz w:val="24"/>
        </w:rPr>
        <w:t>100%</w:t>
      </w:r>
      <w:r>
        <w:rPr>
          <w:rFonts w:ascii="Times New Roman" w:hAnsi="Times New Roman"/>
          <w:sz w:val="24"/>
        </w:rPr>
        <w:t>使用离心泵。</w:t>
      </w:r>
    </w:p>
    <w:p w14:paraId="5BCF2C89" w14:textId="77777777" w:rsidR="001A72BF" w:rsidRDefault="00F16BB3">
      <w:pPr>
        <w:spacing w:line="300" w:lineRule="auto"/>
        <w:rPr>
          <w:rFonts w:ascii="Times New Roman" w:hAnsi="Times New Roman"/>
          <w:sz w:val="24"/>
        </w:rPr>
      </w:pPr>
      <w:r>
        <w:rPr>
          <w:rFonts w:ascii="Times New Roman" w:hAnsi="Times New Roman"/>
          <w:sz w:val="24"/>
        </w:rPr>
        <w:t>6.2</w:t>
      </w:r>
      <w:r>
        <w:rPr>
          <w:rFonts w:ascii="Times New Roman" w:hAnsi="Times New Roman" w:hint="eastAsia"/>
          <w:sz w:val="24"/>
        </w:rPr>
        <w:t xml:space="preserve"> </w:t>
      </w:r>
      <w:r>
        <w:rPr>
          <w:rFonts w:ascii="Times New Roman" w:hAnsi="Times New Roman"/>
          <w:sz w:val="24"/>
        </w:rPr>
        <w:t>离心泵</w:t>
      </w:r>
    </w:p>
    <w:p w14:paraId="35EC60C2" w14:textId="427DA003" w:rsidR="001A72BF" w:rsidRDefault="00F16BB3" w:rsidP="00F555B6">
      <w:pPr>
        <w:spacing w:line="300" w:lineRule="auto"/>
        <w:ind w:firstLineChars="200" w:firstLine="480"/>
        <w:rPr>
          <w:rFonts w:ascii="Times New Roman" w:hAnsi="Times New Roman"/>
          <w:sz w:val="24"/>
        </w:rPr>
      </w:pPr>
      <w:r>
        <w:rPr>
          <w:rFonts w:ascii="Times New Roman" w:hAnsi="Times New Roman" w:hint="eastAsia"/>
          <w:sz w:val="24"/>
        </w:rPr>
        <w:t>离心泵是</w:t>
      </w:r>
      <w:r>
        <w:rPr>
          <w:rFonts w:ascii="Times New Roman" w:hAnsi="Times New Roman"/>
          <w:sz w:val="24"/>
        </w:rPr>
        <w:t>利用</w:t>
      </w:r>
      <w:r>
        <w:rPr>
          <w:rFonts w:ascii="Times New Roman" w:hAnsi="Times New Roman" w:hint="eastAsia"/>
          <w:sz w:val="24"/>
        </w:rPr>
        <w:t>一个快速旋转的转子在</w:t>
      </w:r>
      <w:r>
        <w:rPr>
          <w:rFonts w:ascii="Times New Roman" w:hAnsi="Times New Roman"/>
          <w:sz w:val="24"/>
        </w:rPr>
        <w:t>刚性壳体</w:t>
      </w:r>
      <w:r>
        <w:rPr>
          <w:rFonts w:ascii="Times New Roman" w:hAnsi="Times New Roman" w:hint="eastAsia"/>
          <w:sz w:val="24"/>
        </w:rPr>
        <w:t>内产生离心力，从而产生</w:t>
      </w:r>
      <w:r w:rsidR="00F41673" w:rsidRPr="00834244">
        <w:rPr>
          <w:rFonts w:ascii="Times New Roman" w:hAnsi="Times New Roman" w:hint="eastAsia"/>
          <w:sz w:val="24"/>
        </w:rPr>
        <w:t>下游</w:t>
      </w:r>
      <w:r w:rsidR="00F41673" w:rsidRPr="00834244">
        <w:rPr>
          <w:rFonts w:ascii="Times New Roman" w:hAnsi="Times New Roman"/>
          <w:sz w:val="24"/>
        </w:rPr>
        <w:t>(</w:t>
      </w:r>
      <w:r w:rsidR="00F41673" w:rsidRPr="00834244">
        <w:rPr>
          <w:rFonts w:ascii="Times New Roman" w:hAnsi="Times New Roman" w:hint="eastAsia"/>
          <w:sz w:val="24"/>
        </w:rPr>
        <w:t>进口</w:t>
      </w:r>
      <w:r w:rsidR="00F41673" w:rsidRPr="00834244">
        <w:rPr>
          <w:rFonts w:ascii="Times New Roman" w:hAnsi="Times New Roman"/>
          <w:sz w:val="24"/>
        </w:rPr>
        <w:t>)</w:t>
      </w:r>
      <w:r w:rsidR="00F41673" w:rsidRPr="00834244">
        <w:rPr>
          <w:rFonts w:ascii="Times New Roman" w:hAnsi="Times New Roman" w:hint="eastAsia"/>
          <w:sz w:val="24"/>
        </w:rPr>
        <w:t>负压力和上游</w:t>
      </w:r>
      <w:r w:rsidR="00F41673" w:rsidRPr="00834244">
        <w:rPr>
          <w:rFonts w:ascii="Times New Roman" w:hAnsi="Times New Roman"/>
          <w:sz w:val="24"/>
        </w:rPr>
        <w:t>(</w:t>
      </w:r>
      <w:r w:rsidR="00F41673" w:rsidRPr="00834244">
        <w:rPr>
          <w:rFonts w:ascii="Times New Roman" w:hAnsi="Times New Roman" w:hint="eastAsia"/>
          <w:sz w:val="24"/>
        </w:rPr>
        <w:t>出口</w:t>
      </w:r>
      <w:r w:rsidR="00F41673" w:rsidRPr="00834244">
        <w:rPr>
          <w:rFonts w:ascii="Times New Roman" w:hAnsi="Times New Roman"/>
          <w:sz w:val="24"/>
        </w:rPr>
        <w:t>)</w:t>
      </w:r>
      <w:r w:rsidR="00F41673" w:rsidRPr="00834244">
        <w:rPr>
          <w:rFonts w:ascii="Times New Roman" w:hAnsi="Times New Roman" w:hint="eastAsia"/>
          <w:sz w:val="24"/>
        </w:rPr>
        <w:t>正压力</w:t>
      </w:r>
      <w:r>
        <w:rPr>
          <w:rFonts w:ascii="Times New Roman" w:hAnsi="Times New Roman"/>
          <w:sz w:val="24"/>
        </w:rPr>
        <w:t>。流</w:t>
      </w:r>
      <w:r>
        <w:rPr>
          <w:rFonts w:ascii="Times New Roman" w:hAnsi="Times New Roman" w:hint="eastAsia"/>
          <w:sz w:val="24"/>
        </w:rPr>
        <w:t>速依赖</w:t>
      </w:r>
      <w:r>
        <w:rPr>
          <w:rFonts w:ascii="Times New Roman" w:hAnsi="Times New Roman"/>
          <w:sz w:val="24"/>
        </w:rPr>
        <w:t>于外壳内的血容量、泵的转速和上游对流量的阻力</w:t>
      </w:r>
      <w:r>
        <w:rPr>
          <w:rFonts w:ascii="Times New Roman" w:hAnsi="Times New Roman" w:hint="eastAsia"/>
          <w:sz w:val="24"/>
        </w:rPr>
        <w:t>（</w:t>
      </w:r>
      <w:r>
        <w:rPr>
          <w:rFonts w:ascii="Times New Roman" w:hAnsi="Times New Roman"/>
          <w:sz w:val="24"/>
        </w:rPr>
        <w:t>压力</w:t>
      </w:r>
      <w:r>
        <w:rPr>
          <w:rFonts w:ascii="Times New Roman" w:hAnsi="Times New Roman" w:hint="eastAsia"/>
          <w:sz w:val="24"/>
        </w:rPr>
        <w:t>）</w:t>
      </w:r>
      <w:r>
        <w:rPr>
          <w:rFonts w:ascii="Times New Roman" w:hAnsi="Times New Roman"/>
          <w:sz w:val="24"/>
        </w:rPr>
        <w:t>。与滚</w:t>
      </w:r>
      <w:r>
        <w:rPr>
          <w:rFonts w:ascii="Times New Roman" w:hAnsi="Times New Roman" w:hint="eastAsia"/>
          <w:sz w:val="24"/>
        </w:rPr>
        <w:t>压</w:t>
      </w:r>
      <w:r>
        <w:rPr>
          <w:rFonts w:ascii="Times New Roman" w:hAnsi="Times New Roman"/>
          <w:sz w:val="24"/>
        </w:rPr>
        <w:t>泵相反，</w:t>
      </w:r>
      <w:r>
        <w:rPr>
          <w:rFonts w:ascii="Times New Roman" w:hAnsi="Times New Roman" w:hint="eastAsia"/>
          <w:sz w:val="24"/>
        </w:rPr>
        <w:t>离</w:t>
      </w:r>
      <w:r>
        <w:rPr>
          <w:rFonts w:ascii="Times New Roman" w:hAnsi="Times New Roman"/>
          <w:sz w:val="24"/>
        </w:rPr>
        <w:t>心泵</w:t>
      </w:r>
      <w:r w:rsidR="00FC7256">
        <w:rPr>
          <w:rFonts w:ascii="Times New Roman" w:hAnsi="Times New Roman" w:hint="eastAsia"/>
          <w:sz w:val="24"/>
        </w:rPr>
        <w:t>可以</w:t>
      </w:r>
      <w:r>
        <w:rPr>
          <w:rFonts w:ascii="Times New Roman" w:hAnsi="Times New Roman" w:hint="eastAsia"/>
          <w:sz w:val="24"/>
        </w:rPr>
        <w:t>置于与患者相同</w:t>
      </w:r>
      <w:r>
        <w:rPr>
          <w:rFonts w:ascii="Times New Roman" w:hAnsi="Times New Roman"/>
          <w:sz w:val="24"/>
        </w:rPr>
        <w:t>或高于患者的水平。离心泵能够产生</w:t>
      </w:r>
      <w:r>
        <w:rPr>
          <w:rFonts w:ascii="Times New Roman" w:hAnsi="Times New Roman"/>
          <w:sz w:val="24"/>
        </w:rPr>
        <w:t>&gt; 9</w:t>
      </w:r>
      <w:r w:rsidR="00FC7256">
        <w:rPr>
          <w:rFonts w:ascii="Times New Roman" w:hAnsi="Times New Roman"/>
          <w:sz w:val="24"/>
        </w:rPr>
        <w:t>L</w:t>
      </w:r>
      <w:r>
        <w:rPr>
          <w:rFonts w:ascii="Times New Roman" w:hAnsi="Times New Roman"/>
          <w:sz w:val="24"/>
        </w:rPr>
        <w:t>/min</w:t>
      </w:r>
      <w:r>
        <w:rPr>
          <w:rFonts w:ascii="Times New Roman" w:hAnsi="Times New Roman"/>
          <w:sz w:val="24"/>
        </w:rPr>
        <w:t>的流量。现代的</w:t>
      </w:r>
      <w:r>
        <w:rPr>
          <w:rFonts w:ascii="Times New Roman" w:hAnsi="Times New Roman"/>
          <w:sz w:val="24"/>
        </w:rPr>
        <w:t>ECLS</w:t>
      </w:r>
      <w:r>
        <w:rPr>
          <w:rFonts w:ascii="Times New Roman" w:hAnsi="Times New Roman"/>
          <w:sz w:val="24"/>
        </w:rPr>
        <w:t>离心泵采用低摩擦</w:t>
      </w:r>
      <w:r>
        <w:rPr>
          <w:rFonts w:ascii="Times New Roman" w:hAnsi="Times New Roman" w:hint="eastAsia"/>
          <w:sz w:val="24"/>
        </w:rPr>
        <w:t>力的轴向旋转点</w:t>
      </w:r>
      <w:r>
        <w:rPr>
          <w:rFonts w:ascii="Times New Roman" w:hAnsi="Times New Roman"/>
          <w:sz w:val="24"/>
        </w:rPr>
        <w:t>或磁悬浮来支持泵头壳体内的转子。旋转力是通过将泵头内转子的磁性元件与外部旋转磁体耦合而产生的。在极低和极高的流</w:t>
      </w:r>
      <w:r>
        <w:rPr>
          <w:rFonts w:ascii="Times New Roman" w:hAnsi="Times New Roman" w:hint="eastAsia"/>
          <w:sz w:val="24"/>
        </w:rPr>
        <w:t>速（</w:t>
      </w:r>
      <w:r>
        <w:rPr>
          <w:rFonts w:ascii="Times New Roman" w:hAnsi="Times New Roman"/>
          <w:sz w:val="24"/>
        </w:rPr>
        <w:t>转速</w:t>
      </w:r>
      <w:r>
        <w:rPr>
          <w:rFonts w:ascii="Times New Roman" w:hAnsi="Times New Roman" w:hint="eastAsia"/>
          <w:sz w:val="24"/>
        </w:rPr>
        <w:t>）</w:t>
      </w:r>
      <w:r>
        <w:rPr>
          <w:rFonts w:ascii="Times New Roman" w:hAnsi="Times New Roman"/>
          <w:sz w:val="24"/>
        </w:rPr>
        <w:t>下，</w:t>
      </w:r>
      <w:r>
        <w:rPr>
          <w:rFonts w:ascii="Times New Roman" w:hAnsi="Times New Roman" w:hint="eastAsia"/>
          <w:sz w:val="24"/>
        </w:rPr>
        <w:t>离心</w:t>
      </w:r>
      <w:r>
        <w:rPr>
          <w:rFonts w:ascii="Times New Roman" w:hAnsi="Times New Roman"/>
          <w:sz w:val="24"/>
        </w:rPr>
        <w:t>泵的动力学效率低，</w:t>
      </w:r>
      <w:r w:rsidR="00FC7256">
        <w:rPr>
          <w:rFonts w:ascii="Times New Roman" w:hAnsi="Times New Roman" w:hint="eastAsia"/>
          <w:sz w:val="24"/>
        </w:rPr>
        <w:t>这</w:t>
      </w:r>
      <w:r>
        <w:rPr>
          <w:rFonts w:ascii="Times New Roman" w:hAnsi="Times New Roman"/>
          <w:sz w:val="24"/>
        </w:rPr>
        <w:t>可能导致剪切力增加和溶血。尽管有这些缺点，</w:t>
      </w:r>
      <w:r>
        <w:rPr>
          <w:rFonts w:ascii="Times New Roman" w:hAnsi="Times New Roman" w:hint="eastAsia"/>
          <w:sz w:val="24"/>
        </w:rPr>
        <w:t>但</w:t>
      </w:r>
      <w:r>
        <w:rPr>
          <w:rFonts w:ascii="Times New Roman" w:hAnsi="Times New Roman"/>
          <w:sz w:val="24"/>
        </w:rPr>
        <w:t>离心泵不</w:t>
      </w:r>
      <w:r>
        <w:rPr>
          <w:rFonts w:ascii="Times New Roman" w:hAnsi="Times New Roman" w:hint="eastAsia"/>
          <w:sz w:val="24"/>
        </w:rPr>
        <w:t>会</w:t>
      </w:r>
      <w:r>
        <w:rPr>
          <w:rFonts w:ascii="Times New Roman" w:hAnsi="Times New Roman"/>
          <w:sz w:val="24"/>
        </w:rPr>
        <w:t>产生危险的流出压力，对血液的</w:t>
      </w:r>
      <w:r w:rsidR="00FC7256">
        <w:rPr>
          <w:rFonts w:ascii="Times New Roman" w:hAnsi="Times New Roman" w:hint="eastAsia"/>
          <w:sz w:val="24"/>
        </w:rPr>
        <w:t>破坏也</w:t>
      </w:r>
      <w:r>
        <w:rPr>
          <w:rFonts w:ascii="Times New Roman" w:hAnsi="Times New Roman" w:hint="eastAsia"/>
          <w:sz w:val="24"/>
        </w:rPr>
        <w:t>更</w:t>
      </w:r>
      <w:r>
        <w:rPr>
          <w:rFonts w:ascii="Times New Roman" w:hAnsi="Times New Roman"/>
          <w:sz w:val="24"/>
        </w:rPr>
        <w:t>小。</w:t>
      </w:r>
    </w:p>
    <w:p w14:paraId="4848B5E9" w14:textId="77777777" w:rsidR="001A72BF" w:rsidRDefault="00F16BB3">
      <w:pPr>
        <w:spacing w:line="300" w:lineRule="auto"/>
        <w:rPr>
          <w:rFonts w:ascii="Times New Roman" w:hAnsi="Times New Roman"/>
          <w:sz w:val="24"/>
        </w:rPr>
      </w:pPr>
      <w:r>
        <w:rPr>
          <w:rFonts w:ascii="Times New Roman" w:hAnsi="Times New Roman"/>
          <w:sz w:val="24"/>
        </w:rPr>
        <w:t>6.3</w:t>
      </w:r>
      <w:r>
        <w:rPr>
          <w:rFonts w:ascii="Times New Roman" w:hAnsi="Times New Roman" w:hint="eastAsia"/>
          <w:sz w:val="24"/>
        </w:rPr>
        <w:t xml:space="preserve"> </w:t>
      </w:r>
      <w:r>
        <w:rPr>
          <w:rFonts w:ascii="Times New Roman" w:hAnsi="Times New Roman"/>
          <w:sz w:val="24"/>
        </w:rPr>
        <w:t>氧合器</w:t>
      </w:r>
    </w:p>
    <w:p w14:paraId="287797C5" w14:textId="1D0BE2D2"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在</w:t>
      </w:r>
      <w:r>
        <w:rPr>
          <w:rFonts w:ascii="Times New Roman" w:hAnsi="Times New Roman"/>
          <w:sz w:val="24"/>
        </w:rPr>
        <w:t>ECLS</w:t>
      </w:r>
      <w:r>
        <w:rPr>
          <w:rFonts w:ascii="Times New Roman" w:hAnsi="Times New Roman" w:hint="eastAsia"/>
          <w:sz w:val="24"/>
        </w:rPr>
        <w:t>环路</w:t>
      </w:r>
      <w:r>
        <w:rPr>
          <w:rFonts w:ascii="Times New Roman" w:hAnsi="Times New Roman"/>
          <w:sz w:val="24"/>
        </w:rPr>
        <w:t>气体交换装置</w:t>
      </w:r>
      <w:r>
        <w:rPr>
          <w:rFonts w:ascii="Times New Roman" w:hAnsi="Times New Roman" w:hint="eastAsia"/>
          <w:sz w:val="24"/>
        </w:rPr>
        <w:t>（</w:t>
      </w:r>
      <w:r>
        <w:rPr>
          <w:rFonts w:ascii="Times New Roman" w:hAnsi="Times New Roman"/>
          <w:sz w:val="24"/>
        </w:rPr>
        <w:t>氧合器</w:t>
      </w:r>
      <w:r>
        <w:rPr>
          <w:rFonts w:ascii="Times New Roman" w:hAnsi="Times New Roman" w:hint="eastAsia"/>
          <w:sz w:val="24"/>
        </w:rPr>
        <w:t>）内</w:t>
      </w:r>
      <w:r>
        <w:rPr>
          <w:rFonts w:ascii="Times New Roman" w:hAnsi="Times New Roman"/>
          <w:sz w:val="24"/>
        </w:rPr>
        <w:t>，</w:t>
      </w:r>
      <w:r w:rsidR="003D7FAF">
        <w:rPr>
          <w:rFonts w:ascii="Times New Roman" w:hAnsi="Times New Roman" w:hint="eastAsia"/>
          <w:sz w:val="24"/>
        </w:rPr>
        <w:t>通过气体交换，给患者输送</w:t>
      </w:r>
      <w:r w:rsidR="003D7FAF">
        <w:rPr>
          <w:rFonts w:ascii="Times New Roman" w:hAnsi="Times New Roman"/>
          <w:sz w:val="24"/>
        </w:rPr>
        <w:t>O</w:t>
      </w:r>
      <w:r w:rsidR="003D7FAF">
        <w:rPr>
          <w:rFonts w:ascii="Times New Roman" w:hAnsi="Times New Roman"/>
          <w:sz w:val="24"/>
          <w:vertAlign w:val="subscript"/>
        </w:rPr>
        <w:t>2</w:t>
      </w:r>
      <w:r w:rsidR="003D7FAF">
        <w:rPr>
          <w:rFonts w:ascii="Times New Roman" w:hAnsi="Times New Roman" w:hint="eastAsia"/>
          <w:sz w:val="24"/>
        </w:rPr>
        <w:t>、排除</w:t>
      </w:r>
      <w:r>
        <w:rPr>
          <w:rFonts w:ascii="Times New Roman" w:hAnsi="Times New Roman"/>
          <w:sz w:val="24"/>
        </w:rPr>
        <w:t>CO</w:t>
      </w:r>
      <w:r>
        <w:rPr>
          <w:rFonts w:ascii="Times New Roman" w:hAnsi="Times New Roman"/>
          <w:sz w:val="24"/>
          <w:vertAlign w:val="subscript"/>
        </w:rPr>
        <w:t>2</w:t>
      </w:r>
      <w:r>
        <w:rPr>
          <w:rFonts w:ascii="Times New Roman" w:hAnsi="Times New Roman"/>
          <w:sz w:val="24"/>
        </w:rPr>
        <w:t>。</w:t>
      </w:r>
      <w:r>
        <w:rPr>
          <w:rFonts w:ascii="Times New Roman" w:hAnsi="Times New Roman" w:hint="eastAsia"/>
          <w:sz w:val="24"/>
        </w:rPr>
        <w:t>在过去</w:t>
      </w:r>
      <w:r>
        <w:rPr>
          <w:rFonts w:ascii="Times New Roman" w:hAnsi="Times New Roman"/>
          <w:sz w:val="24"/>
        </w:rPr>
        <w:t>，通过气体交换装置的血流通过半透膜在空间上与气流</w:t>
      </w:r>
      <w:r>
        <w:rPr>
          <w:rFonts w:ascii="Times New Roman" w:hAnsi="Times New Roman" w:hint="eastAsia"/>
          <w:sz w:val="24"/>
        </w:rPr>
        <w:t>隔</w:t>
      </w:r>
      <w:r>
        <w:rPr>
          <w:rFonts w:ascii="Times New Roman" w:hAnsi="Times New Roman"/>
          <w:sz w:val="24"/>
        </w:rPr>
        <w:t>离。早期的硅胶膜氧合器</w:t>
      </w:r>
      <w:r w:rsidR="00AD0EE7">
        <w:rPr>
          <w:rFonts w:ascii="Times New Roman" w:hAnsi="Times New Roman" w:hint="eastAsia"/>
          <w:sz w:val="24"/>
        </w:rPr>
        <w:t>体积</w:t>
      </w:r>
      <w:r>
        <w:rPr>
          <w:rFonts w:ascii="Times New Roman" w:hAnsi="Times New Roman"/>
          <w:sz w:val="24"/>
        </w:rPr>
        <w:t>很大，对血流的阻力相对较高。现代的氧合器利用微孔</w:t>
      </w:r>
      <w:r w:rsidR="00AD0EE7">
        <w:rPr>
          <w:rFonts w:ascii="Times New Roman" w:hAnsi="Times New Roman" w:hint="eastAsia"/>
          <w:sz w:val="24"/>
        </w:rPr>
        <w:t>型</w:t>
      </w:r>
      <w:r>
        <w:rPr>
          <w:rFonts w:ascii="Times New Roman" w:hAnsi="Times New Roman"/>
          <w:sz w:val="24"/>
        </w:rPr>
        <w:t>中空纤维通过血液</w:t>
      </w:r>
      <w:r>
        <w:rPr>
          <w:rFonts w:ascii="Times New Roman" w:hAnsi="Times New Roman" w:hint="eastAsia"/>
          <w:sz w:val="24"/>
        </w:rPr>
        <w:t>通路</w:t>
      </w:r>
      <w:r>
        <w:rPr>
          <w:rFonts w:ascii="Times New Roman" w:hAnsi="Times New Roman"/>
          <w:sz w:val="24"/>
        </w:rPr>
        <w:t>传输气体，显著</w:t>
      </w:r>
      <w:r>
        <w:rPr>
          <w:rFonts w:ascii="Times New Roman" w:hAnsi="Times New Roman" w:hint="eastAsia"/>
          <w:sz w:val="24"/>
        </w:rPr>
        <w:t>地</w:t>
      </w:r>
      <w:r>
        <w:rPr>
          <w:rFonts w:ascii="Times New Roman" w:hAnsi="Times New Roman"/>
          <w:sz w:val="24"/>
        </w:rPr>
        <w:t>提高了气体交换效率，同时降低了对血流的阻力。虽然</w:t>
      </w:r>
      <w:r>
        <w:rPr>
          <w:rFonts w:ascii="Times New Roman" w:hAnsi="Times New Roman" w:hint="eastAsia"/>
          <w:sz w:val="24"/>
        </w:rPr>
        <w:t>几种</w:t>
      </w:r>
      <w:r>
        <w:rPr>
          <w:rFonts w:ascii="Times New Roman" w:hAnsi="Times New Roman"/>
          <w:sz w:val="24"/>
        </w:rPr>
        <w:t>生物材料已被用来制造气体交换纤维，但聚甲基戊烯中空纤维</w:t>
      </w:r>
      <w:r w:rsidR="00AD0EE7">
        <w:rPr>
          <w:rFonts w:ascii="Times New Roman" w:hAnsi="Times New Roman" w:hint="eastAsia"/>
          <w:sz w:val="24"/>
        </w:rPr>
        <w:t>是</w:t>
      </w:r>
      <w:r>
        <w:rPr>
          <w:rFonts w:ascii="Times New Roman" w:hAnsi="Times New Roman"/>
          <w:sz w:val="24"/>
        </w:rPr>
        <w:t>目前</w:t>
      </w:r>
      <w:r w:rsidR="00AD0EE7">
        <w:rPr>
          <w:rFonts w:ascii="Times New Roman" w:hAnsi="Times New Roman" w:hint="eastAsia"/>
          <w:sz w:val="24"/>
        </w:rPr>
        <w:t>最常用的</w:t>
      </w:r>
      <w:r>
        <w:rPr>
          <w:rFonts w:ascii="Times New Roman" w:hAnsi="Times New Roman"/>
          <w:sz w:val="24"/>
        </w:rPr>
        <w:t>ECLS</w:t>
      </w:r>
      <w:r>
        <w:rPr>
          <w:rFonts w:ascii="Times New Roman" w:hAnsi="Times New Roman"/>
          <w:sz w:val="24"/>
        </w:rPr>
        <w:t>气体交换装置材料</w:t>
      </w:r>
      <w:r>
        <w:rPr>
          <w:rFonts w:ascii="Times New Roman" w:hAnsi="Times New Roman" w:hint="eastAsia"/>
          <w:sz w:val="24"/>
          <w:vertAlign w:val="superscript"/>
        </w:rPr>
        <w:t>36</w:t>
      </w:r>
      <w:r>
        <w:rPr>
          <w:rFonts w:ascii="Times New Roman" w:hAnsi="Times New Roman" w:hint="eastAsia"/>
          <w:sz w:val="24"/>
        </w:rPr>
        <w:t>。</w:t>
      </w:r>
    </w:p>
    <w:p w14:paraId="0F06182B" w14:textId="77777777" w:rsidR="001A72BF" w:rsidRDefault="00F16BB3">
      <w:pPr>
        <w:spacing w:line="300" w:lineRule="auto"/>
        <w:rPr>
          <w:rFonts w:ascii="Times New Roman" w:hAnsi="Times New Roman"/>
          <w:sz w:val="24"/>
        </w:rPr>
      </w:pPr>
      <w:r>
        <w:rPr>
          <w:rFonts w:ascii="Times New Roman" w:hAnsi="Times New Roman"/>
          <w:sz w:val="24"/>
        </w:rPr>
        <w:t>6.4</w:t>
      </w:r>
      <w:r>
        <w:rPr>
          <w:rFonts w:ascii="Times New Roman" w:hAnsi="Times New Roman" w:hint="eastAsia"/>
          <w:sz w:val="24"/>
        </w:rPr>
        <w:t xml:space="preserve"> </w:t>
      </w:r>
      <w:r>
        <w:rPr>
          <w:rFonts w:ascii="Times New Roman" w:hAnsi="Times New Roman" w:hint="eastAsia"/>
          <w:sz w:val="24"/>
        </w:rPr>
        <w:t>环</w:t>
      </w:r>
      <w:r>
        <w:rPr>
          <w:rFonts w:ascii="Times New Roman" w:hAnsi="Times New Roman"/>
          <w:sz w:val="24"/>
        </w:rPr>
        <w:t>路</w:t>
      </w:r>
      <w:r>
        <w:rPr>
          <w:rFonts w:ascii="Times New Roman" w:hAnsi="Times New Roman" w:hint="eastAsia"/>
          <w:sz w:val="24"/>
        </w:rPr>
        <w:t>整合</w:t>
      </w:r>
    </w:p>
    <w:p w14:paraId="77D9D48D" w14:textId="47789A9C"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典型的</w:t>
      </w:r>
      <w:r>
        <w:rPr>
          <w:rFonts w:ascii="Times New Roman" w:hAnsi="Times New Roman"/>
          <w:sz w:val="24"/>
        </w:rPr>
        <w:t>ECLS</w:t>
      </w:r>
      <w:r>
        <w:rPr>
          <w:rFonts w:ascii="Times New Roman" w:hAnsi="Times New Roman" w:hint="eastAsia"/>
          <w:sz w:val="24"/>
        </w:rPr>
        <w:t>环</w:t>
      </w:r>
      <w:r>
        <w:rPr>
          <w:rFonts w:ascii="Times New Roman" w:hAnsi="Times New Roman"/>
          <w:sz w:val="24"/>
        </w:rPr>
        <w:t>路配置包括引流</w:t>
      </w:r>
      <w:r>
        <w:rPr>
          <w:rFonts w:ascii="Times New Roman" w:hAnsi="Times New Roman" w:hint="eastAsia"/>
          <w:sz w:val="24"/>
        </w:rPr>
        <w:t>（</w:t>
      </w:r>
      <w:r>
        <w:rPr>
          <w:rFonts w:ascii="Times New Roman" w:hAnsi="Times New Roman"/>
          <w:sz w:val="24"/>
        </w:rPr>
        <w:t>入口</w:t>
      </w:r>
      <w:r>
        <w:rPr>
          <w:rFonts w:ascii="Times New Roman" w:hAnsi="Times New Roman" w:hint="eastAsia"/>
          <w:sz w:val="24"/>
        </w:rPr>
        <w:t>）</w:t>
      </w:r>
      <w:r>
        <w:rPr>
          <w:rFonts w:ascii="Times New Roman" w:hAnsi="Times New Roman"/>
          <w:sz w:val="24"/>
        </w:rPr>
        <w:t>管</w:t>
      </w:r>
      <w:r>
        <w:rPr>
          <w:rFonts w:ascii="Times New Roman" w:hAnsi="Times New Roman" w:hint="eastAsia"/>
          <w:sz w:val="24"/>
        </w:rPr>
        <w:t>、</w:t>
      </w:r>
      <w:r>
        <w:rPr>
          <w:rFonts w:ascii="Times New Roman" w:hAnsi="Times New Roman"/>
          <w:sz w:val="24"/>
        </w:rPr>
        <w:t>血泵</w:t>
      </w:r>
      <w:r>
        <w:rPr>
          <w:rFonts w:ascii="Times New Roman" w:hAnsi="Times New Roman" w:hint="eastAsia"/>
          <w:sz w:val="24"/>
        </w:rPr>
        <w:t>、</w:t>
      </w:r>
      <w:r>
        <w:rPr>
          <w:rFonts w:ascii="Times New Roman" w:hAnsi="Times New Roman"/>
          <w:sz w:val="24"/>
        </w:rPr>
        <w:t>氧合器和</w:t>
      </w:r>
      <w:r>
        <w:rPr>
          <w:rFonts w:ascii="Times New Roman" w:hAnsi="Times New Roman" w:hint="eastAsia"/>
          <w:sz w:val="24"/>
        </w:rPr>
        <w:t>将</w:t>
      </w:r>
      <w:r>
        <w:rPr>
          <w:rFonts w:ascii="Times New Roman" w:hAnsi="Times New Roman"/>
          <w:sz w:val="24"/>
        </w:rPr>
        <w:t>血液返回</w:t>
      </w:r>
      <w:r w:rsidR="00BA2B3C">
        <w:rPr>
          <w:rFonts w:ascii="Times New Roman" w:hAnsi="Times New Roman" w:hint="eastAsia"/>
          <w:sz w:val="24"/>
        </w:rPr>
        <w:t>患者</w:t>
      </w:r>
      <w:r>
        <w:rPr>
          <w:rFonts w:ascii="Times New Roman" w:hAnsi="Times New Roman" w:hint="eastAsia"/>
          <w:sz w:val="24"/>
        </w:rPr>
        <w:t>的</w:t>
      </w:r>
      <w:r w:rsidR="00BA2B3C">
        <w:rPr>
          <w:rFonts w:ascii="Times New Roman" w:hAnsi="Times New Roman" w:hint="eastAsia"/>
          <w:sz w:val="24"/>
        </w:rPr>
        <w:t>管路</w:t>
      </w:r>
      <w:r>
        <w:rPr>
          <w:rFonts w:ascii="Times New Roman" w:hAnsi="Times New Roman" w:hint="eastAsia"/>
          <w:sz w:val="24"/>
        </w:rPr>
        <w:t>（</w:t>
      </w:r>
      <w:r>
        <w:rPr>
          <w:rFonts w:ascii="Times New Roman" w:hAnsi="Times New Roman"/>
          <w:sz w:val="24"/>
        </w:rPr>
        <w:t>出口</w:t>
      </w:r>
      <w:r>
        <w:rPr>
          <w:rFonts w:ascii="Times New Roman" w:hAnsi="Times New Roman" w:hint="eastAsia"/>
          <w:sz w:val="24"/>
        </w:rPr>
        <w:t>）</w:t>
      </w:r>
      <w:r>
        <w:rPr>
          <w:rFonts w:ascii="Times New Roman" w:hAnsi="Times New Roman"/>
          <w:sz w:val="24"/>
        </w:rPr>
        <w:t>。</w:t>
      </w:r>
      <w:r>
        <w:rPr>
          <w:rFonts w:ascii="Times New Roman" w:hAnsi="Times New Roman" w:hint="eastAsia"/>
          <w:sz w:val="24"/>
        </w:rPr>
        <w:t>根据</w:t>
      </w:r>
      <w:r w:rsidR="00E963F6">
        <w:rPr>
          <w:rFonts w:ascii="Times New Roman" w:hAnsi="Times New Roman" w:hint="eastAsia"/>
          <w:sz w:val="24"/>
        </w:rPr>
        <w:t>独特</w:t>
      </w:r>
      <w:r>
        <w:rPr>
          <w:rFonts w:ascii="Times New Roman" w:hAnsi="Times New Roman"/>
          <w:sz w:val="24"/>
        </w:rPr>
        <w:t>的临床需求、患者特征和</w:t>
      </w:r>
      <w:r>
        <w:rPr>
          <w:rFonts w:ascii="Times New Roman" w:hAnsi="Times New Roman" w:hint="eastAsia"/>
          <w:sz w:val="24"/>
        </w:rPr>
        <w:t>装置效率</w:t>
      </w:r>
      <w:r>
        <w:rPr>
          <w:rFonts w:ascii="Times New Roman" w:hAnsi="Times New Roman"/>
          <w:sz w:val="24"/>
        </w:rPr>
        <w:t>，可以组合或</w:t>
      </w:r>
      <w:r>
        <w:rPr>
          <w:rFonts w:ascii="Times New Roman" w:hAnsi="Times New Roman" w:hint="eastAsia"/>
          <w:sz w:val="24"/>
        </w:rPr>
        <w:t>替</w:t>
      </w:r>
      <w:r>
        <w:rPr>
          <w:rFonts w:ascii="Times New Roman" w:hAnsi="Times New Roman"/>
          <w:sz w:val="24"/>
        </w:rPr>
        <w:t>换</w:t>
      </w:r>
      <w:r>
        <w:rPr>
          <w:rFonts w:ascii="Times New Roman" w:hAnsi="Times New Roman" w:hint="eastAsia"/>
          <w:sz w:val="24"/>
        </w:rPr>
        <w:t>环</w:t>
      </w:r>
      <w:r>
        <w:rPr>
          <w:rFonts w:ascii="Times New Roman" w:hAnsi="Times New Roman"/>
          <w:sz w:val="24"/>
        </w:rPr>
        <w:t>路元件。</w:t>
      </w:r>
      <w:r>
        <w:rPr>
          <w:rFonts w:ascii="Times New Roman" w:hAnsi="Times New Roman" w:hint="eastAsia"/>
          <w:sz w:val="24"/>
        </w:rPr>
        <w:t>典型的</w:t>
      </w:r>
      <w:r>
        <w:rPr>
          <w:rFonts w:ascii="Times New Roman" w:hAnsi="Times New Roman"/>
          <w:sz w:val="24"/>
        </w:rPr>
        <w:t>ECLS</w:t>
      </w:r>
      <w:r>
        <w:rPr>
          <w:rFonts w:ascii="Times New Roman" w:hAnsi="Times New Roman" w:hint="eastAsia"/>
          <w:sz w:val="24"/>
        </w:rPr>
        <w:t>环</w:t>
      </w:r>
      <w:r>
        <w:rPr>
          <w:rFonts w:ascii="Times New Roman" w:hAnsi="Times New Roman"/>
          <w:sz w:val="24"/>
        </w:rPr>
        <w:t>路通常包含</w:t>
      </w:r>
      <w:r>
        <w:rPr>
          <w:rFonts w:ascii="Times New Roman" w:hAnsi="Times New Roman"/>
          <w:sz w:val="24"/>
        </w:rPr>
        <w:t>1</w:t>
      </w:r>
      <w:r>
        <w:rPr>
          <w:rFonts w:ascii="Times New Roman" w:hAnsi="Times New Roman" w:hint="eastAsia"/>
          <w:sz w:val="24"/>
        </w:rPr>
        <w:t>个</w:t>
      </w:r>
      <w:r>
        <w:rPr>
          <w:rFonts w:ascii="Times New Roman" w:hAnsi="Times New Roman"/>
          <w:sz w:val="24"/>
        </w:rPr>
        <w:t>或多</w:t>
      </w:r>
      <w:r w:rsidR="00E963F6">
        <w:rPr>
          <w:rFonts w:ascii="Times New Roman" w:hAnsi="Times New Roman" w:hint="eastAsia"/>
          <w:sz w:val="24"/>
        </w:rPr>
        <w:t>个</w:t>
      </w:r>
      <w:r>
        <w:rPr>
          <w:rFonts w:ascii="Times New Roman" w:hAnsi="Times New Roman"/>
          <w:sz w:val="24"/>
        </w:rPr>
        <w:t>接入点，</w:t>
      </w:r>
      <w:r>
        <w:rPr>
          <w:rFonts w:ascii="Times New Roman" w:hAnsi="Times New Roman" w:hint="eastAsia"/>
          <w:sz w:val="24"/>
        </w:rPr>
        <w:t>从而能</w:t>
      </w:r>
      <w:r w:rsidR="0097747B">
        <w:rPr>
          <w:rFonts w:ascii="Times New Roman" w:hAnsi="Times New Roman" w:hint="eastAsia"/>
          <w:sz w:val="24"/>
        </w:rPr>
        <w:t>在血液路径内进行血样</w:t>
      </w:r>
      <w:r>
        <w:rPr>
          <w:rFonts w:ascii="Times New Roman" w:hAnsi="Times New Roman" w:hint="eastAsia"/>
          <w:sz w:val="24"/>
        </w:rPr>
        <w:t>采集</w:t>
      </w:r>
      <w:r w:rsidR="0097747B">
        <w:rPr>
          <w:rFonts w:ascii="Times New Roman" w:hAnsi="Times New Roman" w:hint="eastAsia"/>
          <w:sz w:val="24"/>
        </w:rPr>
        <w:t>和压力监测</w:t>
      </w:r>
      <w:r>
        <w:rPr>
          <w:rFonts w:ascii="Times New Roman" w:hAnsi="Times New Roman"/>
          <w:sz w:val="24"/>
        </w:rPr>
        <w:t>。</w:t>
      </w:r>
      <w:r>
        <w:rPr>
          <w:rFonts w:ascii="Times New Roman" w:hAnsi="Times New Roman"/>
          <w:sz w:val="24"/>
        </w:rPr>
        <w:t>ECLS</w:t>
      </w:r>
      <w:r>
        <w:rPr>
          <w:rFonts w:ascii="Times New Roman" w:hAnsi="Times New Roman" w:hint="eastAsia"/>
          <w:sz w:val="24"/>
        </w:rPr>
        <w:t>环</w:t>
      </w:r>
      <w:r>
        <w:rPr>
          <w:rFonts w:ascii="Times New Roman" w:hAnsi="Times New Roman"/>
          <w:sz w:val="24"/>
        </w:rPr>
        <w:t>路</w:t>
      </w:r>
      <w:r w:rsidR="0048765A">
        <w:rPr>
          <w:rFonts w:ascii="Times New Roman" w:hAnsi="Times New Roman" w:hint="eastAsia"/>
          <w:sz w:val="24"/>
        </w:rPr>
        <w:t>采用</w:t>
      </w:r>
      <w:r>
        <w:rPr>
          <w:rFonts w:ascii="Times New Roman" w:hAnsi="Times New Roman"/>
          <w:sz w:val="24"/>
        </w:rPr>
        <w:t>单独的血泵</w:t>
      </w:r>
      <w:r>
        <w:rPr>
          <w:rFonts w:ascii="Times New Roman" w:hAnsi="Times New Roman" w:hint="eastAsia"/>
          <w:sz w:val="24"/>
        </w:rPr>
        <w:t>、</w:t>
      </w:r>
      <w:r>
        <w:rPr>
          <w:rFonts w:ascii="Times New Roman" w:hAnsi="Times New Roman"/>
          <w:sz w:val="24"/>
        </w:rPr>
        <w:t>氧合器和监测</w:t>
      </w:r>
      <w:r>
        <w:rPr>
          <w:rFonts w:ascii="Times New Roman" w:hAnsi="Times New Roman" w:hint="eastAsia"/>
          <w:sz w:val="24"/>
        </w:rPr>
        <w:t>装置</w:t>
      </w:r>
      <w:r w:rsidR="0048765A">
        <w:rPr>
          <w:rFonts w:ascii="Times New Roman" w:hAnsi="Times New Roman" w:hint="eastAsia"/>
          <w:sz w:val="24"/>
        </w:rPr>
        <w:t>，增加了</w:t>
      </w:r>
      <w:r>
        <w:rPr>
          <w:rFonts w:ascii="Times New Roman" w:hAnsi="Times New Roman" w:hint="eastAsia"/>
          <w:sz w:val="24"/>
        </w:rPr>
        <w:t>环路配置</w:t>
      </w:r>
      <w:r w:rsidR="0048765A">
        <w:rPr>
          <w:rFonts w:ascii="Times New Roman" w:hAnsi="Times New Roman" w:hint="eastAsia"/>
          <w:sz w:val="24"/>
        </w:rPr>
        <w:t>的</w:t>
      </w:r>
      <w:r>
        <w:rPr>
          <w:rFonts w:ascii="Times New Roman" w:hAnsi="Times New Roman" w:hint="eastAsia"/>
          <w:sz w:val="24"/>
        </w:rPr>
        <w:t>灵活性</w:t>
      </w:r>
      <w:r>
        <w:rPr>
          <w:rFonts w:ascii="Times New Roman" w:hAnsi="Times New Roman"/>
          <w:sz w:val="24"/>
        </w:rPr>
        <w:t>，</w:t>
      </w:r>
      <w:r w:rsidR="0048765A">
        <w:rPr>
          <w:rFonts w:ascii="Times New Roman" w:hAnsi="Times New Roman" w:hint="eastAsia"/>
          <w:sz w:val="24"/>
        </w:rPr>
        <w:t>并</w:t>
      </w:r>
      <w:r>
        <w:rPr>
          <w:rFonts w:ascii="Times New Roman" w:hAnsi="Times New Roman"/>
          <w:sz w:val="24"/>
        </w:rPr>
        <w:t>在发生故障时</w:t>
      </w:r>
      <w:r>
        <w:rPr>
          <w:rFonts w:ascii="Times New Roman" w:hAnsi="Times New Roman" w:hint="eastAsia"/>
          <w:sz w:val="24"/>
        </w:rPr>
        <w:t>可以替</w:t>
      </w:r>
      <w:r>
        <w:rPr>
          <w:rFonts w:ascii="Times New Roman" w:hAnsi="Times New Roman"/>
          <w:sz w:val="24"/>
        </w:rPr>
        <w:t>换</w:t>
      </w:r>
      <w:r>
        <w:rPr>
          <w:rFonts w:ascii="Times New Roman" w:hAnsi="Times New Roman" w:hint="eastAsia"/>
          <w:sz w:val="24"/>
        </w:rPr>
        <w:t>环</w:t>
      </w:r>
      <w:r>
        <w:rPr>
          <w:rFonts w:ascii="Times New Roman" w:hAnsi="Times New Roman"/>
          <w:sz w:val="24"/>
        </w:rPr>
        <w:t>路的</w:t>
      </w:r>
      <w:r>
        <w:rPr>
          <w:rFonts w:ascii="Times New Roman" w:hAnsi="Times New Roman" w:hint="eastAsia"/>
          <w:sz w:val="24"/>
        </w:rPr>
        <w:t>单个</w:t>
      </w:r>
      <w:r>
        <w:rPr>
          <w:rFonts w:ascii="Times New Roman" w:hAnsi="Times New Roman"/>
          <w:sz w:val="24"/>
        </w:rPr>
        <w:t>组件。许多</w:t>
      </w:r>
      <w:r>
        <w:rPr>
          <w:rFonts w:ascii="Times New Roman" w:hAnsi="Times New Roman" w:hint="eastAsia"/>
          <w:sz w:val="24"/>
        </w:rPr>
        <w:t>现代的</w:t>
      </w:r>
      <w:r>
        <w:rPr>
          <w:rFonts w:ascii="Times New Roman" w:hAnsi="Times New Roman"/>
          <w:sz w:val="24"/>
        </w:rPr>
        <w:t>ECLS</w:t>
      </w:r>
      <w:r>
        <w:rPr>
          <w:rFonts w:ascii="Times New Roman" w:hAnsi="Times New Roman" w:hint="eastAsia"/>
          <w:sz w:val="24"/>
        </w:rPr>
        <w:t>环</w:t>
      </w:r>
      <w:r>
        <w:rPr>
          <w:rFonts w:ascii="Times New Roman" w:hAnsi="Times New Roman"/>
          <w:sz w:val="24"/>
        </w:rPr>
        <w:t>路</w:t>
      </w:r>
      <w:r>
        <w:rPr>
          <w:rFonts w:ascii="Times New Roman" w:hAnsi="Times New Roman" w:hint="eastAsia"/>
          <w:sz w:val="24"/>
        </w:rPr>
        <w:t>使</w:t>
      </w:r>
      <w:r>
        <w:rPr>
          <w:rFonts w:ascii="Times New Roman" w:hAnsi="Times New Roman"/>
          <w:sz w:val="24"/>
        </w:rPr>
        <w:t>用</w:t>
      </w:r>
      <w:r w:rsidR="00564104">
        <w:rPr>
          <w:rFonts w:ascii="Times New Roman" w:hAnsi="Times New Roman" w:hint="eastAsia"/>
          <w:sz w:val="24"/>
        </w:rPr>
        <w:t>集成式</w:t>
      </w:r>
      <w:r>
        <w:rPr>
          <w:rFonts w:ascii="Times New Roman" w:hAnsi="Times New Roman"/>
          <w:sz w:val="24"/>
        </w:rPr>
        <w:t>泵</w:t>
      </w:r>
      <w:r>
        <w:rPr>
          <w:rFonts w:ascii="Times New Roman" w:hAnsi="Times New Roman"/>
          <w:sz w:val="24"/>
        </w:rPr>
        <w:t>-</w:t>
      </w:r>
      <w:r>
        <w:rPr>
          <w:rFonts w:ascii="Times New Roman" w:hAnsi="Times New Roman"/>
          <w:sz w:val="24"/>
        </w:rPr>
        <w:t>氧合器和内部监测</w:t>
      </w:r>
      <w:r>
        <w:rPr>
          <w:rFonts w:ascii="Times New Roman" w:hAnsi="Times New Roman" w:hint="eastAsia"/>
          <w:sz w:val="24"/>
        </w:rPr>
        <w:t>环</w:t>
      </w:r>
      <w:r>
        <w:rPr>
          <w:rFonts w:ascii="Times New Roman" w:hAnsi="Times New Roman"/>
          <w:sz w:val="24"/>
        </w:rPr>
        <w:t>路。这些</w:t>
      </w:r>
      <w:r w:rsidR="00564104">
        <w:rPr>
          <w:rFonts w:ascii="Times New Roman" w:hAnsi="Times New Roman" w:hint="eastAsia"/>
          <w:sz w:val="24"/>
        </w:rPr>
        <w:t>集成</w:t>
      </w:r>
      <w:r>
        <w:rPr>
          <w:rFonts w:ascii="Times New Roman" w:hAnsi="Times New Roman" w:hint="eastAsia"/>
          <w:sz w:val="24"/>
        </w:rPr>
        <w:t>的</w:t>
      </w:r>
      <w:r>
        <w:rPr>
          <w:rFonts w:ascii="Times New Roman" w:hAnsi="Times New Roman"/>
          <w:sz w:val="24"/>
        </w:rPr>
        <w:t>ECLS</w:t>
      </w:r>
      <w:r>
        <w:rPr>
          <w:rFonts w:ascii="Times New Roman" w:hAnsi="Times New Roman"/>
          <w:sz w:val="24"/>
        </w:rPr>
        <w:t>系统通常比非</w:t>
      </w:r>
      <w:r w:rsidR="00BE3E87">
        <w:rPr>
          <w:rFonts w:ascii="Times New Roman" w:hAnsi="Times New Roman" w:hint="eastAsia"/>
          <w:sz w:val="24"/>
        </w:rPr>
        <w:t>集成</w:t>
      </w:r>
      <w:r>
        <w:rPr>
          <w:rFonts w:ascii="Times New Roman" w:hAnsi="Times New Roman" w:hint="eastAsia"/>
          <w:sz w:val="24"/>
        </w:rPr>
        <w:t>环</w:t>
      </w:r>
      <w:r>
        <w:rPr>
          <w:rFonts w:ascii="Times New Roman" w:hAnsi="Times New Roman"/>
          <w:sz w:val="24"/>
        </w:rPr>
        <w:t>路更小</w:t>
      </w:r>
      <w:r>
        <w:rPr>
          <w:rFonts w:ascii="Times New Roman" w:hAnsi="Times New Roman" w:hint="eastAsia"/>
          <w:sz w:val="24"/>
        </w:rPr>
        <w:t>巧</w:t>
      </w:r>
      <w:r w:rsidR="00BE3E87">
        <w:rPr>
          <w:rFonts w:ascii="Times New Roman" w:hAnsi="Times New Roman" w:hint="eastAsia"/>
          <w:sz w:val="24"/>
        </w:rPr>
        <w:t>、</w:t>
      </w:r>
      <w:r>
        <w:rPr>
          <w:rFonts w:ascii="Times New Roman" w:hAnsi="Times New Roman"/>
          <w:sz w:val="24"/>
        </w:rPr>
        <w:t>更便携，允许</w:t>
      </w:r>
      <w:r>
        <w:rPr>
          <w:rFonts w:ascii="Times New Roman" w:hAnsi="Times New Roman"/>
          <w:sz w:val="24"/>
        </w:rPr>
        <w:t>“</w:t>
      </w:r>
      <w:r>
        <w:rPr>
          <w:rFonts w:ascii="Times New Roman" w:hAnsi="Times New Roman" w:hint="eastAsia"/>
          <w:sz w:val="24"/>
        </w:rPr>
        <w:t>一站式</w:t>
      </w:r>
      <w:r>
        <w:rPr>
          <w:rFonts w:ascii="Times New Roman" w:hAnsi="Times New Roman"/>
          <w:sz w:val="24"/>
        </w:rPr>
        <w:t>”</w:t>
      </w:r>
      <w:r>
        <w:rPr>
          <w:rFonts w:ascii="Times New Roman" w:hAnsi="Times New Roman" w:hint="eastAsia"/>
          <w:sz w:val="24"/>
        </w:rPr>
        <w:t>解决应用问题</w:t>
      </w:r>
      <w:r>
        <w:rPr>
          <w:rFonts w:ascii="Times New Roman" w:hAnsi="Times New Roman"/>
          <w:sz w:val="24"/>
        </w:rPr>
        <w:t>。</w:t>
      </w:r>
      <w:r>
        <w:rPr>
          <w:rFonts w:ascii="Times New Roman" w:hAnsi="Times New Roman" w:hint="eastAsia"/>
          <w:sz w:val="24"/>
        </w:rPr>
        <w:t>尽管它</w:t>
      </w:r>
      <w:r>
        <w:rPr>
          <w:rFonts w:ascii="Times New Roman" w:hAnsi="Times New Roman"/>
          <w:sz w:val="24"/>
        </w:rPr>
        <w:t>们</w:t>
      </w:r>
      <w:r>
        <w:rPr>
          <w:rFonts w:ascii="Times New Roman" w:hAnsi="Times New Roman" w:hint="eastAsia"/>
          <w:sz w:val="24"/>
        </w:rPr>
        <w:t>非常</w:t>
      </w:r>
      <w:r>
        <w:rPr>
          <w:rFonts w:ascii="Times New Roman" w:hAnsi="Times New Roman"/>
          <w:sz w:val="24"/>
        </w:rPr>
        <w:t>适合</w:t>
      </w:r>
      <w:r w:rsidR="003B5372">
        <w:rPr>
          <w:rFonts w:ascii="Times New Roman" w:hAnsi="Times New Roman" w:hint="eastAsia"/>
          <w:sz w:val="24"/>
        </w:rPr>
        <w:t>在</w:t>
      </w:r>
      <w:r>
        <w:rPr>
          <w:rFonts w:ascii="Times New Roman" w:hAnsi="Times New Roman"/>
          <w:sz w:val="24"/>
        </w:rPr>
        <w:t>现场实施和随后的病人</w:t>
      </w:r>
      <w:r>
        <w:rPr>
          <w:rFonts w:ascii="Times New Roman" w:hAnsi="Times New Roman" w:hint="eastAsia"/>
          <w:sz w:val="24"/>
        </w:rPr>
        <w:t>转运</w:t>
      </w:r>
      <w:r>
        <w:rPr>
          <w:rFonts w:ascii="Times New Roman" w:hAnsi="Times New Roman"/>
          <w:sz w:val="24"/>
        </w:rPr>
        <w:t>，</w:t>
      </w:r>
      <w:r>
        <w:rPr>
          <w:rFonts w:ascii="Times New Roman" w:hAnsi="Times New Roman" w:hint="eastAsia"/>
          <w:sz w:val="24"/>
        </w:rPr>
        <w:t>但若</w:t>
      </w:r>
      <w:r>
        <w:rPr>
          <w:rFonts w:ascii="Times New Roman" w:hAnsi="Times New Roman"/>
          <w:sz w:val="24"/>
        </w:rPr>
        <w:t>组件</w:t>
      </w:r>
      <w:r>
        <w:rPr>
          <w:rFonts w:ascii="Times New Roman" w:hAnsi="Times New Roman" w:hint="eastAsia"/>
          <w:sz w:val="24"/>
        </w:rPr>
        <w:t>发生故障，其代价则是</w:t>
      </w:r>
      <w:r>
        <w:rPr>
          <w:rFonts w:ascii="Times New Roman" w:hAnsi="Times New Roman"/>
          <w:sz w:val="24"/>
        </w:rPr>
        <w:t>需要更换整个</w:t>
      </w:r>
      <w:r>
        <w:rPr>
          <w:rFonts w:ascii="Times New Roman" w:hAnsi="Times New Roman" w:hint="eastAsia"/>
          <w:sz w:val="24"/>
        </w:rPr>
        <w:t>环</w:t>
      </w:r>
      <w:r>
        <w:rPr>
          <w:rFonts w:ascii="Times New Roman" w:hAnsi="Times New Roman"/>
          <w:sz w:val="24"/>
        </w:rPr>
        <w:t>路。如上所述，</w:t>
      </w:r>
      <w:r w:rsidR="003B5372">
        <w:rPr>
          <w:rFonts w:ascii="Times New Roman" w:hAnsi="Times New Roman" w:hint="eastAsia"/>
          <w:sz w:val="24"/>
        </w:rPr>
        <w:t>集成</w:t>
      </w:r>
      <w:r>
        <w:rPr>
          <w:rFonts w:ascii="Times New Roman" w:hAnsi="Times New Roman" w:hint="eastAsia"/>
          <w:sz w:val="24"/>
        </w:rPr>
        <w:t>环</w:t>
      </w:r>
      <w:r>
        <w:rPr>
          <w:rFonts w:ascii="Times New Roman" w:hAnsi="Times New Roman"/>
          <w:sz w:val="24"/>
        </w:rPr>
        <w:t>路</w:t>
      </w:r>
      <w:r>
        <w:rPr>
          <w:rFonts w:ascii="Times New Roman" w:hAnsi="Times New Roman" w:hint="eastAsia"/>
          <w:sz w:val="24"/>
        </w:rPr>
        <w:t>有其</w:t>
      </w:r>
      <w:r>
        <w:rPr>
          <w:rFonts w:ascii="Times New Roman" w:hAnsi="Times New Roman"/>
          <w:sz w:val="24"/>
        </w:rPr>
        <w:t>优点</w:t>
      </w:r>
      <w:r w:rsidR="003B5372">
        <w:rPr>
          <w:rFonts w:ascii="Times New Roman" w:hAnsi="Times New Roman" w:hint="eastAsia"/>
          <w:sz w:val="24"/>
        </w:rPr>
        <w:t>，</w:t>
      </w:r>
      <w:r>
        <w:rPr>
          <w:rFonts w:ascii="Times New Roman" w:hAnsi="Times New Roman"/>
          <w:sz w:val="24"/>
        </w:rPr>
        <w:t>但</w:t>
      </w:r>
      <w:r>
        <w:rPr>
          <w:rFonts w:ascii="Times New Roman" w:hAnsi="Times New Roman" w:hint="eastAsia"/>
          <w:sz w:val="24"/>
        </w:rPr>
        <w:t>显然价格</w:t>
      </w:r>
      <w:r>
        <w:rPr>
          <w:rFonts w:ascii="Times New Roman" w:hAnsi="Times New Roman"/>
          <w:sz w:val="24"/>
        </w:rPr>
        <w:t>更</w:t>
      </w:r>
      <w:r>
        <w:rPr>
          <w:rFonts w:ascii="Times New Roman" w:hAnsi="Times New Roman" w:hint="eastAsia"/>
          <w:sz w:val="24"/>
        </w:rPr>
        <w:t>高昂</w:t>
      </w:r>
      <w:r>
        <w:rPr>
          <w:rFonts w:ascii="Times New Roman" w:hAnsi="Times New Roman"/>
          <w:sz w:val="24"/>
        </w:rPr>
        <w:t>，而且从设计上讲比非</w:t>
      </w:r>
      <w:r w:rsidR="003B5372">
        <w:rPr>
          <w:rFonts w:ascii="Times New Roman" w:hAnsi="Times New Roman" w:hint="eastAsia"/>
          <w:sz w:val="24"/>
        </w:rPr>
        <w:t>集成</w:t>
      </w:r>
      <w:r>
        <w:rPr>
          <w:rFonts w:ascii="Times New Roman" w:hAnsi="Times New Roman"/>
          <w:sz w:val="24"/>
        </w:rPr>
        <w:t>系统的</w:t>
      </w:r>
      <w:r w:rsidR="000A5269">
        <w:rPr>
          <w:rFonts w:ascii="Times New Roman" w:hAnsi="Times New Roman" w:hint="eastAsia"/>
          <w:sz w:val="24"/>
        </w:rPr>
        <w:t>易塑</w:t>
      </w:r>
      <w:r>
        <w:rPr>
          <w:rFonts w:ascii="Times New Roman" w:hAnsi="Times New Roman" w:hint="eastAsia"/>
          <w:sz w:val="24"/>
        </w:rPr>
        <w:t>性</w:t>
      </w:r>
      <w:r>
        <w:rPr>
          <w:rFonts w:ascii="Times New Roman" w:hAnsi="Times New Roman"/>
          <w:sz w:val="24"/>
        </w:rPr>
        <w:t>更低</w:t>
      </w:r>
      <w:r>
        <w:rPr>
          <w:rFonts w:ascii="Times New Roman" w:hAnsi="Times New Roman" w:hint="eastAsia"/>
          <w:sz w:val="24"/>
        </w:rPr>
        <w:t>。</w:t>
      </w:r>
    </w:p>
    <w:p w14:paraId="7ABC287E" w14:textId="12EA3DA7" w:rsidR="001A72BF" w:rsidRDefault="00F16BB3">
      <w:pPr>
        <w:spacing w:line="300" w:lineRule="auto"/>
        <w:rPr>
          <w:rFonts w:ascii="Times New Roman" w:hAnsi="Times New Roman"/>
          <w:sz w:val="24"/>
        </w:rPr>
      </w:pPr>
      <w:r>
        <w:rPr>
          <w:rFonts w:ascii="Times New Roman" w:hAnsi="Times New Roman"/>
          <w:sz w:val="24"/>
        </w:rPr>
        <w:t>6.5</w:t>
      </w:r>
      <w:r>
        <w:rPr>
          <w:rFonts w:ascii="Times New Roman" w:hAnsi="Times New Roman" w:hint="eastAsia"/>
          <w:sz w:val="24"/>
        </w:rPr>
        <w:t xml:space="preserve"> </w:t>
      </w:r>
      <w:r>
        <w:rPr>
          <w:rFonts w:ascii="Times New Roman" w:hAnsi="Times New Roman"/>
          <w:sz w:val="24"/>
        </w:rPr>
        <w:t>体外</w:t>
      </w:r>
      <w:r>
        <w:rPr>
          <w:rFonts w:ascii="Times New Roman" w:hAnsi="Times New Roman" w:hint="eastAsia"/>
          <w:sz w:val="24"/>
        </w:rPr>
        <w:t>生命支持</w:t>
      </w:r>
      <w:r w:rsidR="000B3460">
        <w:rPr>
          <w:rFonts w:ascii="Times New Roman" w:hAnsi="Times New Roman" w:hint="eastAsia"/>
          <w:sz w:val="24"/>
        </w:rPr>
        <w:t>的</w:t>
      </w:r>
      <w:r>
        <w:rPr>
          <w:rFonts w:ascii="Times New Roman" w:hAnsi="Times New Roman" w:hint="eastAsia"/>
          <w:sz w:val="24"/>
        </w:rPr>
        <w:t>流量</w:t>
      </w:r>
    </w:p>
    <w:p w14:paraId="1F6A72F8" w14:textId="4D586883"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ECLS</w:t>
      </w:r>
      <w:r>
        <w:rPr>
          <w:rFonts w:ascii="Times New Roman" w:hAnsi="Times New Roman"/>
          <w:sz w:val="24"/>
        </w:rPr>
        <w:t>的目标是</w:t>
      </w:r>
      <w:r>
        <w:rPr>
          <w:rFonts w:ascii="Times New Roman" w:hAnsi="Times New Roman" w:hint="eastAsia"/>
          <w:sz w:val="24"/>
        </w:rPr>
        <w:t>给</w:t>
      </w:r>
      <w:r>
        <w:rPr>
          <w:rFonts w:ascii="Times New Roman" w:hAnsi="Times New Roman"/>
          <w:sz w:val="24"/>
        </w:rPr>
        <w:t>终末器官提供足够的氧气输送。因此，调整</w:t>
      </w:r>
      <w:r>
        <w:rPr>
          <w:rFonts w:ascii="Times New Roman" w:hAnsi="Times New Roman"/>
          <w:sz w:val="24"/>
        </w:rPr>
        <w:t>ECLS</w:t>
      </w:r>
      <w:r>
        <w:rPr>
          <w:rFonts w:ascii="Times New Roman" w:hAnsi="Times New Roman"/>
          <w:sz w:val="24"/>
        </w:rPr>
        <w:t>泵流</w:t>
      </w:r>
      <w:r w:rsidR="00ED0679">
        <w:rPr>
          <w:rFonts w:ascii="Times New Roman" w:hAnsi="Times New Roman" w:hint="eastAsia"/>
          <w:sz w:val="24"/>
        </w:rPr>
        <w:t>量</w:t>
      </w:r>
      <w:r>
        <w:rPr>
          <w:rFonts w:ascii="Times New Roman" w:hAnsi="Times New Roman"/>
          <w:sz w:val="24"/>
        </w:rPr>
        <w:t>以满足患者</w:t>
      </w:r>
      <w:r>
        <w:rPr>
          <w:rFonts w:ascii="Times New Roman" w:hAnsi="Times New Roman" w:hint="eastAsia"/>
          <w:sz w:val="24"/>
        </w:rPr>
        <w:t>未满足</w:t>
      </w:r>
      <w:r>
        <w:rPr>
          <w:rFonts w:ascii="Times New Roman" w:hAnsi="Times New Roman"/>
          <w:sz w:val="24"/>
        </w:rPr>
        <w:t>的灌注和氧输送需求。当用于支持有</w:t>
      </w:r>
      <w:r>
        <w:rPr>
          <w:rFonts w:ascii="Times New Roman" w:hAnsi="Times New Roman"/>
          <w:sz w:val="24"/>
        </w:rPr>
        <w:t>LCO</w:t>
      </w:r>
      <w:r>
        <w:rPr>
          <w:rFonts w:ascii="Times New Roman" w:hAnsi="Times New Roman"/>
          <w:sz w:val="24"/>
        </w:rPr>
        <w:t>和呼吸功能不全的</w:t>
      </w:r>
      <w:r>
        <w:rPr>
          <w:rFonts w:ascii="Times New Roman" w:hAnsi="Times New Roman"/>
          <w:sz w:val="24"/>
        </w:rPr>
        <w:t>PC</w:t>
      </w:r>
      <w:r>
        <w:rPr>
          <w:rFonts w:ascii="Times New Roman" w:hAnsi="Times New Roman"/>
          <w:sz w:val="24"/>
        </w:rPr>
        <w:t>患者时，</w:t>
      </w:r>
      <w:r w:rsidR="005E2284">
        <w:rPr>
          <w:rFonts w:ascii="Times New Roman" w:hAnsi="Times New Roman"/>
          <w:sz w:val="24"/>
        </w:rPr>
        <w:t>根据患者围手术期代谢需求的变化</w:t>
      </w:r>
      <w:r w:rsidR="005E2284">
        <w:rPr>
          <w:rFonts w:ascii="Times New Roman" w:hAnsi="Times New Roman" w:hint="eastAsia"/>
          <w:sz w:val="24"/>
        </w:rPr>
        <w:t>，可以将</w:t>
      </w:r>
      <w:r>
        <w:rPr>
          <w:rFonts w:ascii="Times New Roman" w:hAnsi="Times New Roman"/>
          <w:sz w:val="24"/>
        </w:rPr>
        <w:t>初始</w:t>
      </w:r>
      <w:r>
        <w:rPr>
          <w:rFonts w:ascii="Times New Roman" w:hAnsi="Times New Roman"/>
          <w:sz w:val="24"/>
        </w:rPr>
        <w:t>ECLS</w:t>
      </w:r>
      <w:r>
        <w:rPr>
          <w:rFonts w:ascii="Times New Roman" w:hAnsi="Times New Roman"/>
          <w:sz w:val="24"/>
        </w:rPr>
        <w:t>流</w:t>
      </w:r>
      <w:r w:rsidR="00ED0679">
        <w:rPr>
          <w:rFonts w:ascii="Times New Roman" w:hAnsi="Times New Roman" w:hint="eastAsia"/>
          <w:sz w:val="24"/>
        </w:rPr>
        <w:t>量</w:t>
      </w:r>
      <w:r>
        <w:rPr>
          <w:rFonts w:ascii="Times New Roman" w:hAnsi="Times New Roman"/>
          <w:sz w:val="24"/>
        </w:rPr>
        <w:t>设置</w:t>
      </w:r>
      <w:r w:rsidR="005E2284">
        <w:rPr>
          <w:rFonts w:ascii="Times New Roman" w:hAnsi="Times New Roman" w:hint="eastAsia"/>
          <w:sz w:val="24"/>
        </w:rPr>
        <w:t>为</w:t>
      </w:r>
      <w:r>
        <w:rPr>
          <w:rFonts w:ascii="Times New Roman" w:hAnsi="Times New Roman" w:hint="eastAsia"/>
          <w:sz w:val="24"/>
        </w:rPr>
        <w:t>全</w:t>
      </w:r>
      <w:r>
        <w:rPr>
          <w:rFonts w:ascii="Times New Roman" w:hAnsi="Times New Roman"/>
          <w:sz w:val="24"/>
        </w:rPr>
        <w:t>心输出量</w:t>
      </w:r>
      <w:r>
        <w:rPr>
          <w:rFonts w:ascii="Times New Roman" w:hAnsi="Times New Roman" w:hint="eastAsia"/>
          <w:sz w:val="24"/>
        </w:rPr>
        <w:t>（</w:t>
      </w:r>
      <w:r>
        <w:rPr>
          <w:rFonts w:ascii="Times New Roman" w:hAnsi="Times New Roman"/>
          <w:sz w:val="24"/>
        </w:rPr>
        <w:t>CO</w:t>
      </w:r>
      <w:r>
        <w:rPr>
          <w:rFonts w:ascii="Times New Roman" w:hAnsi="Times New Roman" w:hint="eastAsia"/>
          <w:sz w:val="24"/>
        </w:rPr>
        <w:t>）</w:t>
      </w:r>
      <w:r>
        <w:rPr>
          <w:rFonts w:ascii="Times New Roman" w:hAnsi="Times New Roman"/>
          <w:sz w:val="24"/>
        </w:rPr>
        <w:t>或更多。根据代谢</w:t>
      </w:r>
      <w:r>
        <w:rPr>
          <w:rFonts w:ascii="Times New Roman" w:hAnsi="Times New Roman" w:hint="eastAsia"/>
          <w:sz w:val="24"/>
        </w:rPr>
        <w:t>需要，</w:t>
      </w:r>
      <w:r>
        <w:rPr>
          <w:rFonts w:ascii="Times New Roman" w:hAnsi="Times New Roman"/>
          <w:sz w:val="24"/>
        </w:rPr>
        <w:t>V-A ECLS</w:t>
      </w:r>
      <w:r>
        <w:rPr>
          <w:rFonts w:ascii="Times New Roman" w:hAnsi="Times New Roman" w:hint="eastAsia"/>
          <w:sz w:val="24"/>
        </w:rPr>
        <w:t>初始</w:t>
      </w:r>
      <w:r>
        <w:rPr>
          <w:rFonts w:ascii="Times New Roman" w:hAnsi="Times New Roman"/>
          <w:sz w:val="24"/>
        </w:rPr>
        <w:t>流量可设定为</w:t>
      </w:r>
      <w:r>
        <w:rPr>
          <w:rFonts w:ascii="Times New Roman" w:hAnsi="Times New Roman"/>
          <w:sz w:val="24"/>
        </w:rPr>
        <w:t>4.5</w:t>
      </w:r>
      <w:r>
        <w:rPr>
          <w:rFonts w:asciiTheme="majorEastAsia" w:eastAsiaTheme="majorEastAsia" w:hAnsiTheme="majorEastAsia" w:hint="eastAsia"/>
          <w:sz w:val="24"/>
        </w:rPr>
        <w:t>-</w:t>
      </w:r>
      <w:r>
        <w:rPr>
          <w:rFonts w:ascii="Times New Roman" w:hAnsi="Times New Roman"/>
          <w:sz w:val="24"/>
        </w:rPr>
        <w:t>5</w:t>
      </w:r>
      <w:r>
        <w:rPr>
          <w:rFonts w:ascii="Times New Roman" w:hAnsi="Times New Roman" w:hint="eastAsia"/>
          <w:sz w:val="24"/>
        </w:rPr>
        <w:t xml:space="preserve"> </w:t>
      </w:r>
      <w:r>
        <w:rPr>
          <w:rFonts w:ascii="Times New Roman" w:hAnsi="Times New Roman"/>
          <w:sz w:val="24"/>
        </w:rPr>
        <w:t>l/min</w:t>
      </w:r>
      <w:r>
        <w:rPr>
          <w:rFonts w:ascii="Times New Roman" w:hAnsi="Times New Roman"/>
          <w:sz w:val="24"/>
        </w:rPr>
        <w:t>或更高，</w:t>
      </w:r>
      <w:r>
        <w:rPr>
          <w:rFonts w:ascii="Times New Roman" w:hAnsi="Times New Roman" w:hint="eastAsia"/>
          <w:sz w:val="24"/>
        </w:rPr>
        <w:t>而</w:t>
      </w:r>
      <w:r>
        <w:rPr>
          <w:rFonts w:ascii="Times New Roman" w:hAnsi="Times New Roman"/>
          <w:sz w:val="24"/>
        </w:rPr>
        <w:t>后随着氧债的偿还</w:t>
      </w:r>
      <w:r>
        <w:rPr>
          <w:rFonts w:ascii="Times New Roman" w:hAnsi="Times New Roman" w:hint="eastAsia"/>
          <w:sz w:val="24"/>
        </w:rPr>
        <w:t>以及因</w:t>
      </w:r>
      <w:r>
        <w:rPr>
          <w:rFonts w:ascii="Times New Roman" w:hAnsi="Times New Roman"/>
          <w:sz w:val="24"/>
        </w:rPr>
        <w:t>心肌恢复</w:t>
      </w:r>
      <w:r>
        <w:rPr>
          <w:rFonts w:ascii="Times New Roman" w:hAnsi="Times New Roman" w:hint="eastAsia"/>
          <w:sz w:val="24"/>
        </w:rPr>
        <w:t>、</w:t>
      </w:r>
      <w:r>
        <w:rPr>
          <w:rFonts w:ascii="Times New Roman" w:hAnsi="Times New Roman" w:hint="eastAsia"/>
          <w:sz w:val="24"/>
        </w:rPr>
        <w:lastRenderedPageBreak/>
        <w:t>自体</w:t>
      </w:r>
      <w:r>
        <w:rPr>
          <w:rFonts w:ascii="Times New Roman" w:hAnsi="Times New Roman"/>
          <w:sz w:val="24"/>
        </w:rPr>
        <w:t>CO</w:t>
      </w:r>
      <w:r>
        <w:rPr>
          <w:rFonts w:ascii="Times New Roman" w:hAnsi="Times New Roman"/>
          <w:sz w:val="24"/>
        </w:rPr>
        <w:t>增加而</w:t>
      </w:r>
      <w:r>
        <w:rPr>
          <w:rFonts w:ascii="Times New Roman" w:hAnsi="Times New Roman" w:hint="eastAsia"/>
          <w:sz w:val="24"/>
        </w:rPr>
        <w:t>下调</w:t>
      </w:r>
      <w:r>
        <w:rPr>
          <w:rFonts w:ascii="Times New Roman" w:hAnsi="Times New Roman"/>
          <w:sz w:val="24"/>
        </w:rPr>
        <w:t>。</w:t>
      </w:r>
      <w:r w:rsidR="00F30594">
        <w:rPr>
          <w:rFonts w:ascii="Times New Roman" w:hAnsi="Times New Roman"/>
          <w:sz w:val="24"/>
        </w:rPr>
        <w:t>增加</w:t>
      </w:r>
      <w:r>
        <w:rPr>
          <w:rFonts w:ascii="Times New Roman" w:hAnsi="Times New Roman"/>
          <w:sz w:val="24"/>
        </w:rPr>
        <w:t>ECLS</w:t>
      </w:r>
      <w:r>
        <w:rPr>
          <w:rFonts w:ascii="Times New Roman" w:hAnsi="Times New Roman"/>
          <w:sz w:val="24"/>
        </w:rPr>
        <w:t>流</w:t>
      </w:r>
      <w:r>
        <w:rPr>
          <w:rFonts w:ascii="Times New Roman" w:hAnsi="Times New Roman" w:hint="eastAsia"/>
          <w:sz w:val="24"/>
        </w:rPr>
        <w:t>量对于</w:t>
      </w:r>
      <w:r>
        <w:rPr>
          <w:rFonts w:ascii="Times New Roman" w:hAnsi="Times New Roman"/>
          <w:sz w:val="24"/>
        </w:rPr>
        <w:t>充分支持</w:t>
      </w:r>
      <w:r>
        <w:rPr>
          <w:rFonts w:ascii="Times New Roman" w:hAnsi="Times New Roman" w:hint="eastAsia"/>
          <w:sz w:val="24"/>
        </w:rPr>
        <w:t>脓毒性</w:t>
      </w:r>
      <w:r>
        <w:rPr>
          <w:rFonts w:ascii="Times New Roman" w:hAnsi="Times New Roman"/>
          <w:sz w:val="24"/>
        </w:rPr>
        <w:t>休克或全身</w:t>
      </w:r>
      <w:r>
        <w:rPr>
          <w:rFonts w:ascii="Times New Roman" w:hAnsi="Times New Roman" w:hint="eastAsia"/>
          <w:sz w:val="24"/>
        </w:rPr>
        <w:t>炎症</w:t>
      </w:r>
      <w:r>
        <w:rPr>
          <w:rFonts w:ascii="Times New Roman" w:hAnsi="Times New Roman"/>
          <w:sz w:val="24"/>
        </w:rPr>
        <w:t>反应</w:t>
      </w:r>
      <w:r>
        <w:rPr>
          <w:rFonts w:ascii="Times New Roman" w:hAnsi="Times New Roman" w:hint="eastAsia"/>
          <w:sz w:val="24"/>
        </w:rPr>
        <w:t>综合征</w:t>
      </w:r>
      <w:r>
        <w:rPr>
          <w:rFonts w:ascii="Times New Roman" w:hAnsi="Times New Roman"/>
          <w:sz w:val="24"/>
        </w:rPr>
        <w:t>患者</w:t>
      </w:r>
      <w:r>
        <w:rPr>
          <w:rFonts w:ascii="Times New Roman" w:hAnsi="Times New Roman" w:hint="eastAsia"/>
          <w:sz w:val="24"/>
        </w:rPr>
        <w:t>是</w:t>
      </w:r>
      <w:r>
        <w:rPr>
          <w:rFonts w:ascii="Times New Roman" w:hAnsi="Times New Roman"/>
          <w:sz w:val="24"/>
        </w:rPr>
        <w:t>必要</w:t>
      </w:r>
      <w:r>
        <w:rPr>
          <w:rFonts w:ascii="Times New Roman" w:hAnsi="Times New Roman" w:hint="eastAsia"/>
          <w:sz w:val="24"/>
        </w:rPr>
        <w:t>的</w:t>
      </w:r>
      <w:r>
        <w:rPr>
          <w:rFonts w:ascii="Times New Roman" w:hAnsi="Times New Roman"/>
          <w:sz w:val="24"/>
        </w:rPr>
        <w:t>。</w:t>
      </w:r>
      <w:r>
        <w:rPr>
          <w:rFonts w:ascii="Times New Roman" w:hAnsi="Times New Roman"/>
          <w:sz w:val="24"/>
        </w:rPr>
        <w:t>V-A ECLS</w:t>
      </w:r>
      <w:r w:rsidR="00AF77C9">
        <w:rPr>
          <w:rFonts w:ascii="Times New Roman" w:hAnsi="Times New Roman" w:hint="eastAsia"/>
          <w:sz w:val="24"/>
        </w:rPr>
        <w:t>支持下，</w:t>
      </w:r>
      <w:r>
        <w:rPr>
          <w:rFonts w:ascii="Times New Roman" w:hAnsi="Times New Roman" w:hint="eastAsia"/>
          <w:sz w:val="24"/>
        </w:rPr>
        <w:t>循环支持</w:t>
      </w:r>
      <w:r w:rsidR="00AF77C9">
        <w:rPr>
          <w:rFonts w:ascii="Times New Roman" w:hAnsi="Times New Roman" w:hint="eastAsia"/>
          <w:sz w:val="24"/>
        </w:rPr>
        <w:t>的充分性</w:t>
      </w:r>
      <w:r>
        <w:rPr>
          <w:rFonts w:ascii="Times New Roman" w:hAnsi="Times New Roman"/>
          <w:sz w:val="24"/>
        </w:rPr>
        <w:t>应</w:t>
      </w:r>
      <w:r>
        <w:rPr>
          <w:rFonts w:ascii="Times New Roman" w:hAnsi="Times New Roman" w:hint="eastAsia"/>
          <w:sz w:val="24"/>
        </w:rPr>
        <w:t>通过常</w:t>
      </w:r>
      <w:r>
        <w:rPr>
          <w:rFonts w:ascii="Times New Roman" w:hAnsi="Times New Roman"/>
          <w:sz w:val="24"/>
        </w:rPr>
        <w:t>用</w:t>
      </w:r>
      <w:r>
        <w:rPr>
          <w:rFonts w:ascii="Times New Roman" w:hAnsi="Times New Roman" w:hint="eastAsia"/>
          <w:sz w:val="24"/>
        </w:rPr>
        <w:t>的</w:t>
      </w:r>
      <w:r w:rsidR="00AF77C9">
        <w:rPr>
          <w:rFonts w:ascii="Times New Roman" w:hAnsi="Times New Roman" w:hint="eastAsia"/>
          <w:sz w:val="24"/>
        </w:rPr>
        <w:t>反应</w:t>
      </w:r>
      <w:r>
        <w:rPr>
          <w:rFonts w:ascii="Times New Roman" w:hAnsi="Times New Roman"/>
          <w:sz w:val="24"/>
        </w:rPr>
        <w:t>终末器官</w:t>
      </w:r>
      <w:r>
        <w:rPr>
          <w:rFonts w:ascii="Times New Roman" w:hAnsi="Times New Roman" w:hint="eastAsia"/>
          <w:sz w:val="24"/>
        </w:rPr>
        <w:t>氧</w:t>
      </w:r>
      <w:r w:rsidR="00AF77C9">
        <w:rPr>
          <w:rFonts w:ascii="Times New Roman" w:hAnsi="Times New Roman" w:hint="eastAsia"/>
          <w:sz w:val="24"/>
        </w:rPr>
        <w:t>供的</w:t>
      </w:r>
      <w:r>
        <w:rPr>
          <w:rFonts w:ascii="Times New Roman" w:hAnsi="Times New Roman" w:hint="eastAsia"/>
          <w:sz w:val="24"/>
        </w:rPr>
        <w:t>参数</w:t>
      </w:r>
      <w:r w:rsidR="001E0514">
        <w:rPr>
          <w:rFonts w:ascii="Times New Roman" w:hAnsi="Times New Roman" w:hint="eastAsia"/>
          <w:sz w:val="24"/>
        </w:rPr>
        <w:t>进行</w:t>
      </w:r>
      <w:r w:rsidR="00AF77C9">
        <w:rPr>
          <w:rFonts w:ascii="Times New Roman" w:hAnsi="Times New Roman"/>
          <w:sz w:val="24"/>
        </w:rPr>
        <w:t>监测</w:t>
      </w:r>
      <w:r>
        <w:rPr>
          <w:rFonts w:ascii="Times New Roman" w:hAnsi="Times New Roman"/>
          <w:sz w:val="24"/>
        </w:rPr>
        <w:t>，即血压、尿量、</w:t>
      </w:r>
      <w:r>
        <w:rPr>
          <w:rFonts w:ascii="Times New Roman" w:hAnsi="Times New Roman" w:hint="eastAsia"/>
          <w:sz w:val="24"/>
        </w:rPr>
        <w:t>血清</w:t>
      </w:r>
      <w:r>
        <w:rPr>
          <w:rFonts w:ascii="Times New Roman" w:hAnsi="Times New Roman"/>
          <w:sz w:val="24"/>
        </w:rPr>
        <w:t>乳酸水平和混合静脉血氧饱和度。</w:t>
      </w:r>
      <w:r>
        <w:rPr>
          <w:rFonts w:ascii="Times New Roman" w:hAnsi="Times New Roman"/>
          <w:sz w:val="24"/>
        </w:rPr>
        <w:t>ECLS</w:t>
      </w:r>
      <w:r>
        <w:rPr>
          <w:rFonts w:ascii="Times New Roman" w:hAnsi="Times New Roman"/>
          <w:sz w:val="24"/>
        </w:rPr>
        <w:t>流量的设置应考虑到</w:t>
      </w:r>
      <w:r w:rsidR="0048467C">
        <w:rPr>
          <w:rFonts w:ascii="Times New Roman" w:hAnsi="Times New Roman" w:hint="eastAsia"/>
          <w:sz w:val="24"/>
        </w:rPr>
        <w:t>上述</w:t>
      </w:r>
      <w:r>
        <w:rPr>
          <w:rFonts w:ascii="Times New Roman" w:hAnsi="Times New Roman"/>
          <w:sz w:val="24"/>
        </w:rPr>
        <w:t>因素，</w:t>
      </w:r>
      <w:r>
        <w:rPr>
          <w:rFonts w:ascii="Times New Roman" w:hAnsi="Times New Roman" w:hint="eastAsia"/>
          <w:sz w:val="24"/>
        </w:rPr>
        <w:t>但也有</w:t>
      </w:r>
      <w:r>
        <w:rPr>
          <w:rFonts w:ascii="Times New Roman" w:hAnsi="Times New Roman"/>
          <w:sz w:val="24"/>
        </w:rPr>
        <w:t>潜在的缺点。</w:t>
      </w:r>
      <w:r>
        <w:rPr>
          <w:rFonts w:ascii="Times New Roman" w:hAnsi="Times New Roman" w:hint="eastAsia"/>
          <w:sz w:val="24"/>
        </w:rPr>
        <w:t>实际</w:t>
      </w:r>
      <w:r>
        <w:rPr>
          <w:rFonts w:ascii="Times New Roman" w:hAnsi="Times New Roman"/>
          <w:sz w:val="24"/>
        </w:rPr>
        <w:t>上，</w:t>
      </w:r>
      <w:r w:rsidR="00E44025">
        <w:rPr>
          <w:rFonts w:ascii="Times New Roman" w:hAnsi="Times New Roman" w:hint="eastAsia"/>
          <w:sz w:val="24"/>
        </w:rPr>
        <w:t>当</w:t>
      </w:r>
      <w:r>
        <w:rPr>
          <w:rFonts w:ascii="Times New Roman" w:hAnsi="Times New Roman"/>
          <w:sz w:val="24"/>
        </w:rPr>
        <w:t>高流量</w:t>
      </w:r>
      <w:r w:rsidR="00E44025">
        <w:rPr>
          <w:rFonts w:ascii="Times New Roman" w:hAnsi="Times New Roman" w:hint="eastAsia"/>
          <w:sz w:val="24"/>
        </w:rPr>
        <w:t>导致</w:t>
      </w:r>
      <w:r>
        <w:rPr>
          <w:rFonts w:ascii="Times New Roman" w:hAnsi="Times New Roman"/>
          <w:sz w:val="24"/>
        </w:rPr>
        <w:t>有害</w:t>
      </w:r>
      <w:r w:rsidR="00E44025">
        <w:rPr>
          <w:rFonts w:ascii="Times New Roman" w:hAnsi="Times New Roman" w:hint="eastAsia"/>
          <w:sz w:val="24"/>
        </w:rPr>
        <w:t>的</w:t>
      </w:r>
      <w:r>
        <w:rPr>
          <w:rFonts w:ascii="Times New Roman" w:hAnsi="Times New Roman"/>
          <w:sz w:val="24"/>
        </w:rPr>
        <w:t>影响，如</w:t>
      </w:r>
      <w:r>
        <w:rPr>
          <w:rFonts w:ascii="Times New Roman" w:hAnsi="Times New Roman" w:hint="eastAsia"/>
          <w:sz w:val="24"/>
        </w:rPr>
        <w:t>因</w:t>
      </w:r>
      <w:r>
        <w:rPr>
          <w:rFonts w:ascii="Times New Roman" w:hAnsi="Times New Roman"/>
          <w:sz w:val="24"/>
        </w:rPr>
        <w:t>血液</w:t>
      </w:r>
      <w:r>
        <w:rPr>
          <w:rFonts w:ascii="Times New Roman" w:hAnsi="Times New Roman" w:hint="eastAsia"/>
          <w:sz w:val="24"/>
        </w:rPr>
        <w:t>成分</w:t>
      </w:r>
      <w:r>
        <w:rPr>
          <w:rFonts w:ascii="Times New Roman" w:hAnsi="Times New Roman"/>
          <w:sz w:val="24"/>
        </w:rPr>
        <w:t>破坏</w:t>
      </w:r>
      <w:r>
        <w:rPr>
          <w:rFonts w:ascii="Times New Roman" w:hAnsi="Times New Roman" w:hint="eastAsia"/>
          <w:sz w:val="24"/>
        </w:rPr>
        <w:t>而引起</w:t>
      </w:r>
      <w:r>
        <w:rPr>
          <w:rFonts w:ascii="Times New Roman" w:hAnsi="Times New Roman"/>
          <w:sz w:val="24"/>
        </w:rPr>
        <w:t>溶血和血小板减少</w:t>
      </w:r>
      <w:r w:rsidR="00E44025">
        <w:rPr>
          <w:rFonts w:ascii="Times New Roman" w:hAnsi="Times New Roman" w:hint="eastAsia"/>
          <w:sz w:val="24"/>
        </w:rPr>
        <w:t>、</w:t>
      </w:r>
      <w:r>
        <w:rPr>
          <w:rFonts w:ascii="Times New Roman" w:hAnsi="Times New Roman" w:hint="eastAsia"/>
          <w:sz w:val="24"/>
        </w:rPr>
        <w:t>以及</w:t>
      </w:r>
      <w:r w:rsidR="0048467C">
        <w:rPr>
          <w:rFonts w:ascii="Times New Roman" w:hAnsi="Times New Roman"/>
          <w:sz w:val="24"/>
        </w:rPr>
        <w:t>增加</w:t>
      </w:r>
      <w:r>
        <w:rPr>
          <w:rFonts w:ascii="Times New Roman" w:hAnsi="Times New Roman" w:hint="eastAsia"/>
          <w:sz w:val="24"/>
        </w:rPr>
        <w:t>LV</w:t>
      </w:r>
      <w:r>
        <w:rPr>
          <w:rFonts w:ascii="Times New Roman" w:hAnsi="Times New Roman"/>
          <w:sz w:val="24"/>
        </w:rPr>
        <w:t>后负荷</w:t>
      </w:r>
      <w:r w:rsidR="00E44025">
        <w:rPr>
          <w:rFonts w:ascii="Times New Roman" w:hAnsi="Times New Roman" w:hint="eastAsia"/>
          <w:sz w:val="24"/>
        </w:rPr>
        <w:t>，则</w:t>
      </w:r>
      <w:r>
        <w:rPr>
          <w:rFonts w:ascii="Times New Roman" w:hAnsi="Times New Roman"/>
          <w:sz w:val="24"/>
        </w:rPr>
        <w:t>应</w:t>
      </w:r>
      <w:r>
        <w:rPr>
          <w:rFonts w:ascii="Times New Roman" w:hAnsi="Times New Roman" w:hint="eastAsia"/>
          <w:sz w:val="24"/>
        </w:rPr>
        <w:t>考虑</w:t>
      </w:r>
      <w:r w:rsidR="00E44025">
        <w:rPr>
          <w:rFonts w:ascii="Times New Roman" w:hAnsi="Times New Roman" w:hint="eastAsia"/>
          <w:sz w:val="24"/>
        </w:rPr>
        <w:t>降低流量</w:t>
      </w:r>
      <w:r>
        <w:rPr>
          <w:rFonts w:ascii="Times New Roman" w:hAnsi="Times New Roman" w:hint="eastAsia"/>
          <w:sz w:val="24"/>
        </w:rPr>
        <w:t>（</w:t>
      </w:r>
      <w:r>
        <w:rPr>
          <w:rFonts w:ascii="Times New Roman" w:hAnsi="Times New Roman"/>
          <w:sz w:val="24"/>
        </w:rPr>
        <w:t>在第</w:t>
      </w:r>
      <w:r>
        <w:rPr>
          <w:rFonts w:ascii="Times New Roman" w:hAnsi="Times New Roman"/>
          <w:sz w:val="24"/>
        </w:rPr>
        <w:t>6</w:t>
      </w:r>
      <w:r>
        <w:rPr>
          <w:rFonts w:ascii="Times New Roman" w:hAnsi="Times New Roman" w:hint="eastAsia"/>
          <w:sz w:val="24"/>
        </w:rPr>
        <w:t>，</w:t>
      </w:r>
      <w:r>
        <w:rPr>
          <w:rFonts w:ascii="Times New Roman" w:hAnsi="Times New Roman"/>
          <w:sz w:val="24"/>
        </w:rPr>
        <w:t>8</w:t>
      </w:r>
      <w:r>
        <w:rPr>
          <w:rFonts w:ascii="Times New Roman" w:hAnsi="Times New Roman" w:hint="eastAsia"/>
          <w:sz w:val="24"/>
        </w:rPr>
        <w:t>，</w:t>
      </w:r>
      <w:r>
        <w:rPr>
          <w:rFonts w:ascii="Times New Roman" w:hAnsi="Times New Roman"/>
          <w:sz w:val="24"/>
        </w:rPr>
        <w:t>9</w:t>
      </w:r>
      <w:r>
        <w:rPr>
          <w:rFonts w:ascii="Times New Roman" w:hAnsi="Times New Roman"/>
          <w:sz w:val="24"/>
        </w:rPr>
        <w:t>和</w:t>
      </w:r>
      <w:r>
        <w:rPr>
          <w:rFonts w:ascii="Times New Roman" w:hAnsi="Times New Roman"/>
          <w:sz w:val="24"/>
        </w:rPr>
        <w:t>11</w:t>
      </w:r>
      <w:r>
        <w:rPr>
          <w:rFonts w:ascii="Times New Roman" w:hAnsi="Times New Roman"/>
          <w:sz w:val="24"/>
        </w:rPr>
        <w:t>节讨论</w:t>
      </w:r>
      <w:r>
        <w:rPr>
          <w:rFonts w:ascii="Times New Roman" w:hAnsi="Times New Roman" w:hint="eastAsia"/>
          <w:sz w:val="24"/>
        </w:rPr>
        <w:t>）</w:t>
      </w:r>
      <w:r>
        <w:rPr>
          <w:rFonts w:ascii="Times New Roman" w:hAnsi="Times New Roman"/>
          <w:sz w:val="24"/>
        </w:rPr>
        <w:t>。</w:t>
      </w:r>
    </w:p>
    <w:p w14:paraId="51C95E0C" w14:textId="77777777" w:rsidR="001A72BF" w:rsidRDefault="00F16BB3">
      <w:pPr>
        <w:spacing w:line="300" w:lineRule="auto"/>
        <w:rPr>
          <w:rFonts w:ascii="Times New Roman" w:hAnsi="Times New Roman"/>
          <w:sz w:val="24"/>
        </w:rPr>
      </w:pPr>
      <w:r>
        <w:rPr>
          <w:rFonts w:ascii="Times New Roman" w:hAnsi="Times New Roman"/>
          <w:sz w:val="24"/>
        </w:rPr>
        <w:t>6.6</w:t>
      </w:r>
      <w:r>
        <w:rPr>
          <w:rFonts w:ascii="Times New Roman" w:hAnsi="Times New Roman" w:hint="eastAsia"/>
          <w:sz w:val="24"/>
        </w:rPr>
        <w:t xml:space="preserve"> </w:t>
      </w:r>
      <w:r>
        <w:rPr>
          <w:rFonts w:ascii="Times New Roman" w:hAnsi="Times New Roman"/>
          <w:sz w:val="24"/>
        </w:rPr>
        <w:t>气体管理</w:t>
      </w:r>
    </w:p>
    <w:p w14:paraId="3529D6EA" w14:textId="08791322"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t>现代</w:t>
      </w:r>
      <w:r>
        <w:rPr>
          <w:rFonts w:ascii="Times New Roman" w:hAnsi="Times New Roman"/>
          <w:sz w:val="24"/>
        </w:rPr>
        <w:t>ECLS</w:t>
      </w:r>
      <w:r>
        <w:rPr>
          <w:rFonts w:ascii="Times New Roman" w:hAnsi="Times New Roman"/>
          <w:sz w:val="24"/>
        </w:rPr>
        <w:t>系统在气体交换方面非常有效，能够在极高的泵流</w:t>
      </w:r>
      <w:r w:rsidR="00DC65DE">
        <w:rPr>
          <w:rFonts w:ascii="Times New Roman" w:hAnsi="Times New Roman" w:hint="eastAsia"/>
          <w:sz w:val="24"/>
        </w:rPr>
        <w:t>量</w:t>
      </w:r>
      <w:r>
        <w:rPr>
          <w:rFonts w:ascii="Times New Roman" w:hAnsi="Times New Roman"/>
          <w:sz w:val="24"/>
        </w:rPr>
        <w:t>下将充</w:t>
      </w:r>
      <w:r>
        <w:rPr>
          <w:rFonts w:ascii="Times New Roman" w:hAnsi="Times New Roman" w:hint="eastAsia"/>
          <w:sz w:val="24"/>
        </w:rPr>
        <w:t>分</w:t>
      </w:r>
      <w:r>
        <w:rPr>
          <w:rFonts w:ascii="Times New Roman" w:hAnsi="Times New Roman"/>
          <w:sz w:val="24"/>
        </w:rPr>
        <w:t>氧</w:t>
      </w:r>
      <w:r>
        <w:rPr>
          <w:rFonts w:ascii="Times New Roman" w:hAnsi="Times New Roman" w:hint="eastAsia"/>
          <w:sz w:val="24"/>
        </w:rPr>
        <w:t>合</w:t>
      </w:r>
      <w:r>
        <w:rPr>
          <w:rFonts w:ascii="Times New Roman" w:hAnsi="Times New Roman"/>
          <w:sz w:val="24"/>
        </w:rPr>
        <w:t>的血液输送给</w:t>
      </w:r>
      <w:r>
        <w:rPr>
          <w:rFonts w:ascii="Times New Roman" w:hAnsi="Times New Roman" w:hint="eastAsia"/>
          <w:sz w:val="24"/>
        </w:rPr>
        <w:t>患者</w:t>
      </w:r>
      <w:r>
        <w:rPr>
          <w:rFonts w:ascii="Times New Roman" w:hAnsi="Times New Roman"/>
          <w:sz w:val="24"/>
        </w:rPr>
        <w:t>。供给</w:t>
      </w:r>
      <w:r>
        <w:rPr>
          <w:rFonts w:ascii="Times New Roman" w:hAnsi="Times New Roman"/>
          <w:sz w:val="24"/>
        </w:rPr>
        <w:t>ECLS</w:t>
      </w:r>
      <w:r>
        <w:rPr>
          <w:rFonts w:ascii="Times New Roman" w:hAnsi="Times New Roman"/>
          <w:sz w:val="24"/>
        </w:rPr>
        <w:t>气体交换装置的</w:t>
      </w:r>
      <w:r>
        <w:rPr>
          <w:rFonts w:ascii="Times New Roman" w:hAnsi="Times New Roman" w:hint="eastAsia"/>
          <w:sz w:val="24"/>
        </w:rPr>
        <w:t>气体</w:t>
      </w:r>
      <w:r>
        <w:rPr>
          <w:rFonts w:ascii="Times New Roman" w:hAnsi="Times New Roman"/>
          <w:sz w:val="24"/>
        </w:rPr>
        <w:t>可能是</w:t>
      </w:r>
      <w:r>
        <w:rPr>
          <w:rFonts w:ascii="Times New Roman" w:hAnsi="Times New Roman"/>
          <w:sz w:val="24"/>
        </w:rPr>
        <w:t>100%</w:t>
      </w:r>
      <w:r>
        <w:rPr>
          <w:rFonts w:ascii="Times New Roman" w:hAnsi="Times New Roman" w:hint="eastAsia"/>
          <w:sz w:val="24"/>
        </w:rPr>
        <w:t>的</w:t>
      </w:r>
      <w:r>
        <w:rPr>
          <w:rFonts w:ascii="Times New Roman" w:hAnsi="Times New Roman"/>
          <w:sz w:val="24"/>
        </w:rPr>
        <w:t>氧气或氧气</w:t>
      </w:r>
      <w:r>
        <w:rPr>
          <w:rFonts w:ascii="Times New Roman" w:hAnsi="Times New Roman"/>
          <w:sz w:val="24"/>
        </w:rPr>
        <w:t>/</w:t>
      </w:r>
      <w:r>
        <w:rPr>
          <w:rFonts w:ascii="Times New Roman" w:hAnsi="Times New Roman"/>
          <w:sz w:val="24"/>
        </w:rPr>
        <w:t>空气</w:t>
      </w:r>
      <w:r>
        <w:rPr>
          <w:rFonts w:ascii="Times New Roman" w:hAnsi="Times New Roman" w:hint="eastAsia"/>
          <w:sz w:val="24"/>
        </w:rPr>
        <w:t>的</w:t>
      </w:r>
      <w:r>
        <w:rPr>
          <w:rFonts w:ascii="Times New Roman" w:hAnsi="Times New Roman"/>
          <w:sz w:val="24"/>
        </w:rPr>
        <w:t>混合</w:t>
      </w:r>
      <w:r>
        <w:rPr>
          <w:rFonts w:ascii="Times New Roman" w:hAnsi="Times New Roman" w:hint="eastAsia"/>
          <w:sz w:val="24"/>
        </w:rPr>
        <w:t>气</w:t>
      </w:r>
      <w:r>
        <w:rPr>
          <w:rFonts w:ascii="Times New Roman" w:hAnsi="Times New Roman"/>
          <w:sz w:val="24"/>
        </w:rPr>
        <w:t>。</w:t>
      </w:r>
      <w:r w:rsidR="008F0615">
        <w:rPr>
          <w:rFonts w:ascii="Times New Roman" w:hAnsi="Times New Roman" w:hint="eastAsia"/>
          <w:sz w:val="24"/>
        </w:rPr>
        <w:t>当</w:t>
      </w:r>
      <w:r w:rsidR="008F0615">
        <w:rPr>
          <w:rFonts w:ascii="Times New Roman" w:hAnsi="Times New Roman"/>
          <w:sz w:val="24"/>
        </w:rPr>
        <w:t>泵流</w:t>
      </w:r>
      <w:r w:rsidR="008F0615">
        <w:rPr>
          <w:rFonts w:ascii="Times New Roman" w:hAnsi="Times New Roman" w:hint="eastAsia"/>
          <w:sz w:val="24"/>
        </w:rPr>
        <w:t>量</w:t>
      </w:r>
      <w:r>
        <w:rPr>
          <w:rFonts w:ascii="Times New Roman" w:hAnsi="Times New Roman"/>
          <w:sz w:val="24"/>
        </w:rPr>
        <w:t>逐渐</w:t>
      </w:r>
      <w:r w:rsidR="008F0615">
        <w:rPr>
          <w:rFonts w:ascii="Times New Roman" w:hAnsi="Times New Roman" w:hint="eastAsia"/>
          <w:sz w:val="24"/>
        </w:rPr>
        <w:t>增加时</w:t>
      </w:r>
      <w:r>
        <w:rPr>
          <w:rFonts w:ascii="Times New Roman" w:hAnsi="Times New Roman"/>
          <w:sz w:val="24"/>
        </w:rPr>
        <w:t>，</w:t>
      </w:r>
      <w:r w:rsidR="008F0615">
        <w:rPr>
          <w:rFonts w:ascii="Times New Roman" w:hAnsi="Times New Roman" w:hint="eastAsia"/>
          <w:sz w:val="24"/>
        </w:rPr>
        <w:t>可能</w:t>
      </w:r>
      <w:r>
        <w:rPr>
          <w:rFonts w:ascii="Times New Roman" w:hAnsi="Times New Roman"/>
          <w:sz w:val="24"/>
        </w:rPr>
        <w:t>需要增加</w:t>
      </w:r>
      <w:r w:rsidR="008F0615">
        <w:rPr>
          <w:rFonts w:ascii="Times New Roman" w:hAnsi="Times New Roman" w:hint="eastAsia"/>
          <w:sz w:val="24"/>
        </w:rPr>
        <w:t>吸入气</w:t>
      </w:r>
      <w:r>
        <w:rPr>
          <w:rFonts w:ascii="Times New Roman" w:hAnsi="Times New Roman"/>
          <w:sz w:val="24"/>
        </w:rPr>
        <w:t>氧浓度。通过气体交换装置的气流来</w:t>
      </w:r>
      <w:r>
        <w:rPr>
          <w:rFonts w:ascii="Times New Roman" w:hAnsi="Times New Roman" w:hint="eastAsia"/>
          <w:sz w:val="24"/>
        </w:rPr>
        <w:t>清</w:t>
      </w:r>
      <w:r>
        <w:rPr>
          <w:rFonts w:ascii="Times New Roman" w:hAnsi="Times New Roman"/>
          <w:sz w:val="24"/>
        </w:rPr>
        <w:t>除</w:t>
      </w:r>
      <w:r>
        <w:rPr>
          <w:rFonts w:ascii="Times New Roman" w:hAnsi="Times New Roman" w:hint="eastAsia"/>
          <w:sz w:val="24"/>
        </w:rPr>
        <w:t>环路</w:t>
      </w:r>
      <w:r>
        <w:rPr>
          <w:rFonts w:ascii="Times New Roman" w:hAnsi="Times New Roman"/>
          <w:sz w:val="24"/>
        </w:rPr>
        <w:t>血中</w:t>
      </w:r>
      <w:r>
        <w:rPr>
          <w:rFonts w:ascii="Times New Roman" w:hAnsi="Times New Roman" w:hint="eastAsia"/>
          <w:sz w:val="24"/>
        </w:rPr>
        <w:t>的</w:t>
      </w:r>
      <w:bookmarkStart w:id="7" w:name="OLE_LINK3"/>
      <w:r>
        <w:rPr>
          <w:rFonts w:ascii="Times New Roman" w:hAnsi="Times New Roman" w:hint="eastAsia"/>
          <w:sz w:val="24"/>
        </w:rPr>
        <w:t>CO</w:t>
      </w:r>
      <w:r>
        <w:rPr>
          <w:rFonts w:ascii="Times New Roman" w:hAnsi="Times New Roman" w:hint="eastAsia"/>
          <w:sz w:val="24"/>
          <w:vertAlign w:val="subscript"/>
        </w:rPr>
        <w:t>2</w:t>
      </w:r>
      <w:bookmarkEnd w:id="7"/>
      <w:r>
        <w:rPr>
          <w:rFonts w:ascii="Times New Roman" w:hAnsi="Times New Roman"/>
          <w:sz w:val="24"/>
        </w:rPr>
        <w:t>。</w:t>
      </w:r>
      <w:bookmarkStart w:id="8" w:name="OLE_LINK4"/>
      <w:r>
        <w:rPr>
          <w:rFonts w:ascii="Times New Roman" w:hAnsi="Times New Roman" w:hint="eastAsia"/>
          <w:sz w:val="24"/>
        </w:rPr>
        <w:t>CO</w:t>
      </w:r>
      <w:r>
        <w:rPr>
          <w:rFonts w:ascii="Times New Roman" w:hAnsi="Times New Roman" w:hint="eastAsia"/>
          <w:sz w:val="24"/>
          <w:vertAlign w:val="subscript"/>
        </w:rPr>
        <w:t>2</w:t>
      </w:r>
      <w:bookmarkEnd w:id="8"/>
      <w:r>
        <w:rPr>
          <w:rFonts w:ascii="Times New Roman" w:hAnsi="Times New Roman" w:hint="eastAsia"/>
          <w:sz w:val="24"/>
        </w:rPr>
        <w:t>清除</w:t>
      </w:r>
      <w:r>
        <w:rPr>
          <w:rFonts w:ascii="Times New Roman" w:hAnsi="Times New Roman"/>
          <w:sz w:val="24"/>
        </w:rPr>
        <w:t>率与通过</w:t>
      </w:r>
      <w:r>
        <w:rPr>
          <w:rFonts w:ascii="Times New Roman" w:hAnsi="Times New Roman" w:hint="eastAsia"/>
          <w:sz w:val="24"/>
        </w:rPr>
        <w:t>气体</w:t>
      </w:r>
      <w:r>
        <w:rPr>
          <w:rFonts w:ascii="Times New Roman" w:hAnsi="Times New Roman"/>
          <w:sz w:val="24"/>
        </w:rPr>
        <w:t>交换装置的气流</w:t>
      </w:r>
      <w:r>
        <w:rPr>
          <w:rFonts w:ascii="Times New Roman" w:hAnsi="Times New Roman" w:hint="eastAsia"/>
          <w:sz w:val="24"/>
        </w:rPr>
        <w:t>速度（清除气流）</w:t>
      </w:r>
      <w:r>
        <w:rPr>
          <w:rFonts w:ascii="Times New Roman" w:hAnsi="Times New Roman"/>
          <w:sz w:val="24"/>
        </w:rPr>
        <w:t>成</w:t>
      </w:r>
      <w:r>
        <w:rPr>
          <w:rFonts w:ascii="Times New Roman" w:hAnsi="Times New Roman" w:hint="eastAsia"/>
          <w:sz w:val="24"/>
        </w:rPr>
        <w:t>比例（</w:t>
      </w:r>
      <w:r>
        <w:rPr>
          <w:rFonts w:ascii="Times New Roman" w:hAnsi="Times New Roman"/>
          <w:sz w:val="24"/>
        </w:rPr>
        <w:t>类似于呼吸机上的</w:t>
      </w:r>
      <w:r>
        <w:rPr>
          <w:rFonts w:ascii="Times New Roman" w:hAnsi="Times New Roman"/>
          <w:sz w:val="24"/>
        </w:rPr>
        <w:t>“</w:t>
      </w:r>
      <w:r>
        <w:rPr>
          <w:rFonts w:ascii="Times New Roman" w:hAnsi="Times New Roman"/>
          <w:sz w:val="24"/>
        </w:rPr>
        <w:t>分钟通</w:t>
      </w:r>
      <w:r>
        <w:rPr>
          <w:rFonts w:ascii="Times New Roman" w:hAnsi="Times New Roman" w:hint="eastAsia"/>
          <w:sz w:val="24"/>
        </w:rPr>
        <w:t>气</w:t>
      </w:r>
      <w:r w:rsidR="008F0615">
        <w:rPr>
          <w:rFonts w:ascii="Times New Roman" w:hAnsi="Times New Roman" w:hint="eastAsia"/>
          <w:sz w:val="24"/>
        </w:rPr>
        <w:t>量</w:t>
      </w:r>
      <w:r>
        <w:rPr>
          <w:rFonts w:ascii="Times New Roman" w:hAnsi="Times New Roman"/>
          <w:sz w:val="24"/>
        </w:rPr>
        <w:t>”</w:t>
      </w:r>
      <w:r>
        <w:rPr>
          <w:rFonts w:ascii="Times New Roman" w:hAnsi="Times New Roman" w:hint="eastAsia"/>
          <w:sz w:val="24"/>
        </w:rPr>
        <w:t>）</w:t>
      </w:r>
      <w:r>
        <w:rPr>
          <w:rFonts w:ascii="Times New Roman" w:hAnsi="Times New Roman"/>
          <w:sz w:val="24"/>
        </w:rPr>
        <w:t>。气流量</w:t>
      </w:r>
      <w:r>
        <w:rPr>
          <w:rFonts w:ascii="Times New Roman" w:hAnsi="Times New Roman" w:hint="eastAsia"/>
          <w:sz w:val="24"/>
        </w:rPr>
        <w:t>应</w:t>
      </w:r>
      <w:r>
        <w:rPr>
          <w:rFonts w:ascii="Times New Roman" w:hAnsi="Times New Roman"/>
          <w:sz w:val="24"/>
        </w:rPr>
        <w:t>根据患者的代谢需求和</w:t>
      </w:r>
      <w:r>
        <w:rPr>
          <w:rFonts w:ascii="Times New Roman" w:hAnsi="Times New Roman" w:hint="eastAsia"/>
          <w:sz w:val="24"/>
        </w:rPr>
        <w:t>CO</w:t>
      </w:r>
      <w:r>
        <w:rPr>
          <w:rFonts w:ascii="Times New Roman" w:hAnsi="Times New Roman" w:hint="eastAsia"/>
          <w:sz w:val="24"/>
          <w:vertAlign w:val="subscript"/>
        </w:rPr>
        <w:t>2</w:t>
      </w:r>
      <w:r>
        <w:rPr>
          <w:rFonts w:ascii="Times New Roman" w:hAnsi="Times New Roman" w:hint="eastAsia"/>
          <w:sz w:val="24"/>
        </w:rPr>
        <w:t>生成</w:t>
      </w:r>
      <w:r>
        <w:rPr>
          <w:rFonts w:ascii="Times New Roman" w:hAnsi="Times New Roman"/>
          <w:sz w:val="24"/>
        </w:rPr>
        <w:t>量</w:t>
      </w:r>
      <w:r>
        <w:rPr>
          <w:rFonts w:ascii="Times New Roman" w:hAnsi="Times New Roman" w:hint="eastAsia"/>
          <w:sz w:val="24"/>
        </w:rPr>
        <w:t>加以</w:t>
      </w:r>
      <w:r>
        <w:rPr>
          <w:rFonts w:ascii="Times New Roman" w:hAnsi="Times New Roman"/>
          <w:sz w:val="24"/>
        </w:rPr>
        <w:t>调整。因为</w:t>
      </w:r>
      <w:r>
        <w:rPr>
          <w:rFonts w:ascii="Times New Roman" w:hAnsi="Times New Roman" w:hint="eastAsia"/>
          <w:sz w:val="24"/>
        </w:rPr>
        <w:t>通常</w:t>
      </w:r>
      <w:r>
        <w:rPr>
          <w:rFonts w:ascii="Times New Roman" w:hAnsi="Times New Roman"/>
          <w:sz w:val="24"/>
        </w:rPr>
        <w:t>需要</w:t>
      </w:r>
      <w:r>
        <w:rPr>
          <w:rFonts w:ascii="Times New Roman" w:hAnsi="Times New Roman" w:hint="eastAsia"/>
          <w:sz w:val="24"/>
        </w:rPr>
        <w:t>频繁</w:t>
      </w:r>
      <w:r>
        <w:rPr>
          <w:rFonts w:ascii="Times New Roman" w:hAnsi="Times New Roman"/>
          <w:sz w:val="24"/>
        </w:rPr>
        <w:t>调整以满足</w:t>
      </w:r>
      <w:r>
        <w:rPr>
          <w:rFonts w:ascii="Times New Roman" w:hAnsi="Times New Roman" w:hint="eastAsia"/>
          <w:sz w:val="24"/>
        </w:rPr>
        <w:t>患者</w:t>
      </w:r>
      <w:r>
        <w:rPr>
          <w:rFonts w:ascii="Times New Roman" w:hAnsi="Times New Roman"/>
          <w:sz w:val="24"/>
        </w:rPr>
        <w:t>不断变化的需</w:t>
      </w:r>
      <w:r>
        <w:rPr>
          <w:rFonts w:ascii="Times New Roman" w:hAnsi="Times New Roman" w:hint="eastAsia"/>
          <w:sz w:val="24"/>
        </w:rPr>
        <w:t>求，故而</w:t>
      </w:r>
      <w:r>
        <w:rPr>
          <w:rFonts w:ascii="Times New Roman" w:hAnsi="Times New Roman"/>
          <w:sz w:val="24"/>
        </w:rPr>
        <w:t>必须</w:t>
      </w:r>
      <w:r>
        <w:rPr>
          <w:rFonts w:ascii="Times New Roman" w:hAnsi="Times New Roman" w:hint="eastAsia"/>
          <w:sz w:val="24"/>
        </w:rPr>
        <w:t>认真、</w:t>
      </w:r>
      <w:r>
        <w:rPr>
          <w:rFonts w:ascii="Times New Roman" w:hAnsi="Times New Roman"/>
          <w:sz w:val="24"/>
        </w:rPr>
        <w:t>连续</w:t>
      </w:r>
      <w:r>
        <w:rPr>
          <w:rFonts w:ascii="Times New Roman" w:hAnsi="Times New Roman" w:hint="eastAsia"/>
          <w:sz w:val="24"/>
        </w:rPr>
        <w:t>地</w:t>
      </w:r>
      <w:r>
        <w:rPr>
          <w:rFonts w:ascii="Times New Roman" w:hAnsi="Times New Roman"/>
          <w:sz w:val="24"/>
        </w:rPr>
        <w:t>监测</w:t>
      </w:r>
      <w:r>
        <w:rPr>
          <w:rFonts w:ascii="Times New Roman" w:hAnsi="Times New Roman"/>
          <w:sz w:val="24"/>
        </w:rPr>
        <w:t>ECLS</w:t>
      </w:r>
      <w:r>
        <w:rPr>
          <w:rFonts w:ascii="Times New Roman" w:hAnsi="Times New Roman"/>
          <w:sz w:val="24"/>
        </w:rPr>
        <w:t>泵流量、气流量和</w:t>
      </w:r>
      <w:r w:rsidR="008F0615">
        <w:rPr>
          <w:rFonts w:ascii="Times New Roman" w:hAnsi="Times New Roman" w:hint="eastAsia"/>
          <w:sz w:val="24"/>
        </w:rPr>
        <w:t>吸入气</w:t>
      </w:r>
      <w:r w:rsidR="008F0615">
        <w:rPr>
          <w:rFonts w:ascii="Times New Roman" w:hAnsi="Times New Roman"/>
          <w:sz w:val="24"/>
        </w:rPr>
        <w:t>氧浓度</w:t>
      </w:r>
      <w:r>
        <w:rPr>
          <w:rFonts w:ascii="Times New Roman" w:hAnsi="Times New Roman" w:hint="eastAsia"/>
          <w:sz w:val="24"/>
        </w:rPr>
        <w:t>的充足性</w:t>
      </w:r>
      <w:r>
        <w:rPr>
          <w:rFonts w:ascii="Times New Roman" w:hAnsi="Times New Roman"/>
          <w:sz w:val="24"/>
        </w:rPr>
        <w:t>。</w:t>
      </w:r>
    </w:p>
    <w:p w14:paraId="21269FB5" w14:textId="77777777" w:rsidR="001A72BF" w:rsidRDefault="00F16BB3">
      <w:pPr>
        <w:spacing w:line="300" w:lineRule="auto"/>
        <w:rPr>
          <w:rFonts w:ascii="Times New Roman" w:hAnsi="Times New Roman"/>
          <w:sz w:val="24"/>
        </w:rPr>
      </w:pPr>
      <w:r>
        <w:rPr>
          <w:rFonts w:ascii="Times New Roman" w:hAnsi="Times New Roman"/>
          <w:sz w:val="24"/>
        </w:rPr>
        <w:t>6.7</w:t>
      </w:r>
      <w:r>
        <w:rPr>
          <w:rFonts w:ascii="Times New Roman" w:hAnsi="Times New Roman" w:hint="eastAsia"/>
          <w:sz w:val="24"/>
        </w:rPr>
        <w:t xml:space="preserve"> </w:t>
      </w:r>
      <w:r>
        <w:rPr>
          <w:rFonts w:ascii="Times New Roman" w:hAnsi="Times New Roman"/>
          <w:sz w:val="24"/>
        </w:rPr>
        <w:t>证据描述</w:t>
      </w:r>
    </w:p>
    <w:p w14:paraId="61C9AE48" w14:textId="13F34029" w:rsidR="001A72BF" w:rsidRDefault="0045571A" w:rsidP="00F555B6">
      <w:pPr>
        <w:spacing w:line="300" w:lineRule="auto"/>
        <w:ind w:firstLineChars="200" w:firstLine="480"/>
        <w:rPr>
          <w:rFonts w:ascii="Times New Roman" w:hAnsi="Times New Roman"/>
          <w:sz w:val="24"/>
        </w:rPr>
      </w:pPr>
      <w:r>
        <w:rPr>
          <w:rFonts w:ascii="Times New Roman" w:hAnsi="Times New Roman" w:hint="eastAsia"/>
          <w:sz w:val="24"/>
        </w:rPr>
        <w:t>目前还没有进行</w:t>
      </w:r>
      <w:r>
        <w:rPr>
          <w:rFonts w:ascii="Times New Roman" w:hAnsi="Times New Roman"/>
          <w:sz w:val="24"/>
        </w:rPr>
        <w:t>随机对照试验</w:t>
      </w:r>
      <w:r>
        <w:rPr>
          <w:rFonts w:ascii="Times New Roman" w:hAnsi="Times New Roman" w:hint="eastAsia"/>
          <w:sz w:val="24"/>
        </w:rPr>
        <w:t>（</w:t>
      </w:r>
      <w:r>
        <w:rPr>
          <w:rFonts w:ascii="Times New Roman" w:hAnsi="Times New Roman" w:hint="eastAsia"/>
          <w:sz w:val="24"/>
        </w:rPr>
        <w:t>RCT</w:t>
      </w:r>
      <w:r>
        <w:rPr>
          <w:rFonts w:ascii="Times New Roman" w:hAnsi="Times New Roman" w:hint="eastAsia"/>
          <w:sz w:val="24"/>
        </w:rPr>
        <w:t>）</w:t>
      </w:r>
      <w:r w:rsidR="009D566C">
        <w:rPr>
          <w:rFonts w:ascii="Times New Roman" w:hAnsi="Times New Roman" w:hint="eastAsia"/>
          <w:sz w:val="24"/>
        </w:rPr>
        <w:t>来</w:t>
      </w:r>
      <w:r w:rsidR="00F16BB3">
        <w:rPr>
          <w:rFonts w:ascii="Times New Roman" w:hAnsi="Times New Roman" w:hint="eastAsia"/>
          <w:sz w:val="24"/>
        </w:rPr>
        <w:t>明确特</w:t>
      </w:r>
      <w:r w:rsidR="00AD0484">
        <w:rPr>
          <w:rFonts w:ascii="Times New Roman" w:hAnsi="Times New Roman" w:hint="eastAsia"/>
          <w:sz w:val="24"/>
        </w:rPr>
        <w:t>定</w:t>
      </w:r>
      <w:r w:rsidR="00F16BB3">
        <w:rPr>
          <w:rFonts w:ascii="Times New Roman" w:hAnsi="Times New Roman" w:hint="eastAsia"/>
          <w:sz w:val="24"/>
        </w:rPr>
        <w:t>环路组件</w:t>
      </w:r>
      <w:r w:rsidR="00AD0484">
        <w:rPr>
          <w:rFonts w:ascii="Times New Roman" w:hAnsi="Times New Roman" w:hint="eastAsia"/>
          <w:sz w:val="24"/>
        </w:rPr>
        <w:t>在</w:t>
      </w:r>
      <w:r w:rsidR="00AD0484">
        <w:rPr>
          <w:rFonts w:ascii="Times New Roman" w:hAnsi="Times New Roman"/>
          <w:sz w:val="24"/>
        </w:rPr>
        <w:t>成人</w:t>
      </w:r>
      <w:r w:rsidR="00AD0484">
        <w:rPr>
          <w:rFonts w:ascii="Times New Roman" w:hAnsi="Times New Roman" w:hint="eastAsia"/>
          <w:sz w:val="24"/>
        </w:rPr>
        <w:t>患者</w:t>
      </w:r>
      <w:r w:rsidR="00AD0484">
        <w:rPr>
          <w:rFonts w:ascii="Times New Roman" w:hAnsi="Times New Roman"/>
          <w:sz w:val="24"/>
        </w:rPr>
        <w:t>PC-ECLS</w:t>
      </w:r>
      <w:r w:rsidR="00AD0484">
        <w:rPr>
          <w:rFonts w:ascii="Times New Roman" w:hAnsi="Times New Roman" w:hint="eastAsia"/>
          <w:sz w:val="24"/>
        </w:rPr>
        <w:t>中</w:t>
      </w:r>
      <w:r w:rsidR="00F16BB3">
        <w:rPr>
          <w:rFonts w:ascii="Times New Roman" w:hAnsi="Times New Roman"/>
          <w:sz w:val="24"/>
        </w:rPr>
        <w:t>的优越性。</w:t>
      </w:r>
      <w:r w:rsidR="00F16BB3">
        <w:rPr>
          <w:rFonts w:ascii="Times New Roman" w:hAnsi="Times New Roman" w:hint="eastAsia"/>
          <w:sz w:val="24"/>
        </w:rPr>
        <w:t>当</w:t>
      </w:r>
      <w:r w:rsidR="00F16BB3">
        <w:rPr>
          <w:rFonts w:ascii="Times New Roman" w:hAnsi="Times New Roman"/>
          <w:sz w:val="24"/>
        </w:rPr>
        <w:t>前系统</w:t>
      </w:r>
      <w:r w:rsidR="00F16BB3">
        <w:rPr>
          <w:rFonts w:ascii="Times New Roman" w:hAnsi="Times New Roman" w:hint="eastAsia"/>
          <w:sz w:val="24"/>
        </w:rPr>
        <w:t>始终</w:t>
      </w:r>
      <w:r w:rsidR="00F16BB3">
        <w:rPr>
          <w:rFonts w:ascii="Times New Roman" w:hAnsi="Times New Roman"/>
          <w:sz w:val="24"/>
        </w:rPr>
        <w:t>使用离心泵和聚甲基戊烯纤维氧合器。</w:t>
      </w:r>
      <w:r w:rsidR="00F16BB3">
        <w:rPr>
          <w:rFonts w:ascii="Times New Roman" w:hAnsi="Times New Roman" w:hint="eastAsia"/>
          <w:sz w:val="24"/>
        </w:rPr>
        <w:t>研</w:t>
      </w:r>
      <w:r w:rsidR="00F16BB3">
        <w:rPr>
          <w:rFonts w:ascii="Times New Roman" w:hAnsi="Times New Roman"/>
          <w:sz w:val="24"/>
        </w:rPr>
        <w:t>发人员继续</w:t>
      </w:r>
      <w:r w:rsidR="00F16BB3">
        <w:rPr>
          <w:rFonts w:ascii="Times New Roman" w:hAnsi="Times New Roman" w:hint="eastAsia"/>
          <w:sz w:val="24"/>
        </w:rPr>
        <w:t>致力于使</w:t>
      </w:r>
      <w:r w:rsidR="00F16BB3">
        <w:rPr>
          <w:rFonts w:ascii="Times New Roman" w:hAnsi="Times New Roman"/>
          <w:sz w:val="24"/>
        </w:rPr>
        <w:t>ECLS</w:t>
      </w:r>
      <w:r w:rsidR="00F16BB3">
        <w:rPr>
          <w:rFonts w:ascii="Times New Roman" w:hAnsi="Times New Roman"/>
          <w:sz w:val="24"/>
        </w:rPr>
        <w:t>系统更加紧凑、小型化和便携</w:t>
      </w:r>
      <w:r w:rsidR="00F16BB3">
        <w:rPr>
          <w:rFonts w:ascii="Times New Roman" w:hAnsi="Times New Roman" w:hint="eastAsia"/>
          <w:sz w:val="24"/>
        </w:rPr>
        <w:t>化</w:t>
      </w:r>
      <w:r w:rsidR="00F16BB3">
        <w:rPr>
          <w:rFonts w:ascii="Times New Roman" w:hAnsi="Times New Roman"/>
          <w:sz w:val="24"/>
        </w:rPr>
        <w:t>，</w:t>
      </w:r>
      <w:r w:rsidR="00F16BB3">
        <w:rPr>
          <w:rFonts w:ascii="Times New Roman" w:hAnsi="Times New Roman" w:hint="eastAsia"/>
          <w:sz w:val="24"/>
        </w:rPr>
        <w:t>并能</w:t>
      </w:r>
      <w:r w:rsidR="002D3A0D">
        <w:rPr>
          <w:rFonts w:ascii="Times New Roman" w:hAnsi="Times New Roman" w:hint="eastAsia"/>
          <w:sz w:val="24"/>
        </w:rPr>
        <w:t>具有</w:t>
      </w:r>
      <w:r w:rsidR="00F16BB3">
        <w:rPr>
          <w:rFonts w:ascii="Times New Roman" w:hAnsi="Times New Roman"/>
          <w:sz w:val="24"/>
        </w:rPr>
        <w:t>血液动力学、泵</w:t>
      </w:r>
      <w:r w:rsidR="00F16BB3">
        <w:rPr>
          <w:rFonts w:ascii="Times New Roman" w:hAnsi="Times New Roman" w:hint="eastAsia"/>
          <w:sz w:val="24"/>
        </w:rPr>
        <w:t>运行</w:t>
      </w:r>
      <w:r w:rsidR="00F16BB3">
        <w:rPr>
          <w:rFonts w:ascii="Times New Roman" w:hAnsi="Times New Roman"/>
          <w:sz w:val="24"/>
        </w:rPr>
        <w:t>和血液相关</w:t>
      </w:r>
      <w:r w:rsidR="002D3A0D">
        <w:rPr>
          <w:rFonts w:ascii="Times New Roman" w:hAnsi="Times New Roman" w:hint="eastAsia"/>
          <w:sz w:val="24"/>
        </w:rPr>
        <w:t>数据的</w:t>
      </w:r>
      <w:r w:rsidR="002D3A0D">
        <w:rPr>
          <w:rFonts w:ascii="Times New Roman" w:hAnsi="Times New Roman"/>
          <w:sz w:val="24"/>
        </w:rPr>
        <w:t>显示</w:t>
      </w:r>
      <w:r w:rsidR="00F16BB3">
        <w:rPr>
          <w:rFonts w:ascii="Times New Roman" w:hAnsi="Times New Roman"/>
          <w:sz w:val="24"/>
          <w:vertAlign w:val="superscript"/>
        </w:rPr>
        <w:t>37</w:t>
      </w:r>
      <w:r w:rsidR="00F16BB3">
        <w:rPr>
          <w:rFonts w:ascii="Times New Roman" w:hAnsi="Times New Roman"/>
          <w:sz w:val="24"/>
        </w:rPr>
        <w:t>。肝素</w:t>
      </w:r>
      <w:r w:rsidR="004E2560">
        <w:rPr>
          <w:rFonts w:ascii="Times New Roman" w:hAnsi="Times New Roman" w:hint="eastAsia"/>
          <w:sz w:val="24"/>
        </w:rPr>
        <w:t>涂层的</w:t>
      </w:r>
      <w:r w:rsidR="00F16BB3">
        <w:rPr>
          <w:rFonts w:ascii="Times New Roman" w:hAnsi="Times New Roman" w:hint="eastAsia"/>
          <w:sz w:val="24"/>
        </w:rPr>
        <w:t>环路</w:t>
      </w:r>
      <w:r w:rsidR="00F16BB3">
        <w:rPr>
          <w:rFonts w:ascii="Times New Roman" w:hAnsi="Times New Roman"/>
          <w:sz w:val="24"/>
        </w:rPr>
        <w:t>和</w:t>
      </w:r>
      <w:r w:rsidR="00F16BB3">
        <w:rPr>
          <w:rFonts w:ascii="Times New Roman" w:hAnsi="Times New Roman" w:hint="eastAsia"/>
          <w:sz w:val="24"/>
        </w:rPr>
        <w:t>插管</w:t>
      </w:r>
      <w:r w:rsidR="00F16BB3">
        <w:rPr>
          <w:rFonts w:ascii="Times New Roman" w:hAnsi="Times New Roman"/>
          <w:sz w:val="24"/>
          <w:vertAlign w:val="superscript"/>
        </w:rPr>
        <w:t>38</w:t>
      </w:r>
      <w:r w:rsidR="00F16BB3">
        <w:rPr>
          <w:rFonts w:ascii="Times New Roman" w:hAnsi="Times New Roman" w:hint="eastAsia"/>
          <w:sz w:val="24"/>
        </w:rPr>
        <w:t>、</w:t>
      </w:r>
      <w:r w:rsidR="00F16BB3">
        <w:rPr>
          <w:rFonts w:ascii="Times New Roman" w:hAnsi="Times New Roman"/>
          <w:sz w:val="24"/>
        </w:rPr>
        <w:t>聚甲基戊烯氧合</w:t>
      </w:r>
      <w:r w:rsidR="00F16BB3">
        <w:rPr>
          <w:rFonts w:ascii="Times New Roman" w:hAnsi="Times New Roman" w:hint="eastAsia"/>
          <w:sz w:val="24"/>
        </w:rPr>
        <w:t>器</w:t>
      </w:r>
      <w:r w:rsidR="00F16BB3">
        <w:rPr>
          <w:rFonts w:ascii="Times New Roman" w:hAnsi="Times New Roman"/>
          <w:sz w:val="24"/>
        </w:rPr>
        <w:t>纤维的出现</w:t>
      </w:r>
      <w:r w:rsidR="004E2560">
        <w:rPr>
          <w:rFonts w:ascii="Times New Roman" w:hAnsi="Times New Roman" w:hint="eastAsia"/>
          <w:sz w:val="24"/>
        </w:rPr>
        <w:t>、</w:t>
      </w:r>
      <w:r w:rsidR="00F16BB3">
        <w:rPr>
          <w:rFonts w:ascii="Times New Roman" w:hAnsi="Times New Roman"/>
          <w:sz w:val="24"/>
        </w:rPr>
        <w:t>以及</w:t>
      </w:r>
      <w:r w:rsidR="00F16BB3">
        <w:rPr>
          <w:rFonts w:ascii="Times New Roman" w:hAnsi="Times New Roman"/>
          <w:sz w:val="24"/>
        </w:rPr>
        <w:t>ECLS</w:t>
      </w:r>
      <w:r w:rsidR="004E2560">
        <w:rPr>
          <w:rFonts w:ascii="Times New Roman" w:hAnsi="Times New Roman" w:hint="eastAsia"/>
          <w:sz w:val="24"/>
        </w:rPr>
        <w:t>向</w:t>
      </w:r>
      <w:r w:rsidR="00F16BB3">
        <w:rPr>
          <w:rFonts w:ascii="Times New Roman" w:hAnsi="Times New Roman"/>
          <w:sz w:val="24"/>
        </w:rPr>
        <w:t>离心泵</w:t>
      </w:r>
      <w:r w:rsidR="00F16BB3">
        <w:rPr>
          <w:rFonts w:ascii="Times New Roman" w:hAnsi="Times New Roman" w:hint="eastAsia"/>
          <w:sz w:val="24"/>
        </w:rPr>
        <w:t>的转变</w:t>
      </w:r>
      <w:r w:rsidR="00F16BB3">
        <w:rPr>
          <w:rFonts w:ascii="Times New Roman" w:hAnsi="Times New Roman"/>
          <w:sz w:val="24"/>
        </w:rPr>
        <w:t>，代表了</w:t>
      </w:r>
      <w:r w:rsidR="004E2560">
        <w:rPr>
          <w:rFonts w:ascii="Times New Roman" w:hAnsi="Times New Roman" w:hint="eastAsia"/>
          <w:sz w:val="24"/>
        </w:rPr>
        <w:t>E</w:t>
      </w:r>
      <w:r w:rsidR="004E2560">
        <w:rPr>
          <w:rFonts w:ascii="Times New Roman" w:hAnsi="Times New Roman"/>
          <w:sz w:val="24"/>
        </w:rPr>
        <w:t>CLS</w:t>
      </w:r>
      <w:r w:rsidR="00F16BB3">
        <w:rPr>
          <w:rFonts w:ascii="Times New Roman" w:hAnsi="Times New Roman"/>
          <w:sz w:val="24"/>
        </w:rPr>
        <w:t>主要技术</w:t>
      </w:r>
      <w:r w:rsidR="00F16BB3">
        <w:rPr>
          <w:rFonts w:ascii="Times New Roman" w:hAnsi="Times New Roman" w:hint="eastAsia"/>
          <w:sz w:val="24"/>
        </w:rPr>
        <w:t>的</w:t>
      </w:r>
      <w:r w:rsidR="00F16BB3">
        <w:rPr>
          <w:rFonts w:ascii="Times New Roman" w:hAnsi="Times New Roman"/>
          <w:sz w:val="24"/>
        </w:rPr>
        <w:t>进步。</w:t>
      </w:r>
      <w:r w:rsidR="004E2560">
        <w:rPr>
          <w:rFonts w:ascii="Times New Roman" w:hAnsi="Times New Roman" w:hint="eastAsia"/>
          <w:sz w:val="24"/>
        </w:rPr>
        <w:t>正在研发</w:t>
      </w:r>
      <w:r w:rsidR="00F16BB3">
        <w:rPr>
          <w:rFonts w:ascii="Times New Roman" w:hAnsi="Times New Roman"/>
          <w:sz w:val="24"/>
        </w:rPr>
        <w:t>更具生物相容性</w:t>
      </w:r>
      <w:r w:rsidR="004E2560">
        <w:rPr>
          <w:rFonts w:ascii="Times New Roman" w:hAnsi="Times New Roman" w:hint="eastAsia"/>
          <w:sz w:val="24"/>
        </w:rPr>
        <w:t>的</w:t>
      </w:r>
      <w:r w:rsidR="00F16BB3">
        <w:rPr>
          <w:rFonts w:ascii="Times New Roman" w:hAnsi="Times New Roman" w:hint="eastAsia"/>
          <w:sz w:val="24"/>
        </w:rPr>
        <w:t>环</w:t>
      </w:r>
      <w:r w:rsidR="00F16BB3">
        <w:rPr>
          <w:rFonts w:ascii="Times New Roman" w:hAnsi="Times New Roman"/>
          <w:sz w:val="24"/>
        </w:rPr>
        <w:t>路，这对</w:t>
      </w:r>
      <w:r w:rsidR="00F16BB3">
        <w:rPr>
          <w:rFonts w:ascii="Times New Roman" w:hAnsi="Times New Roman"/>
          <w:sz w:val="24"/>
        </w:rPr>
        <w:t>PC</w:t>
      </w:r>
      <w:r w:rsidR="00F16BB3">
        <w:rPr>
          <w:rFonts w:ascii="Times New Roman" w:hAnsi="Times New Roman"/>
          <w:sz w:val="24"/>
        </w:rPr>
        <w:t>患者尤为重要，因为</w:t>
      </w:r>
      <w:r w:rsidR="00F16BB3">
        <w:rPr>
          <w:rFonts w:ascii="Times New Roman" w:hAnsi="Times New Roman"/>
          <w:sz w:val="24"/>
        </w:rPr>
        <w:t>CPB</w:t>
      </w:r>
      <w:r w:rsidR="004E2560">
        <w:rPr>
          <w:rFonts w:ascii="Times New Roman" w:hAnsi="Times New Roman" w:hint="eastAsia"/>
          <w:sz w:val="24"/>
        </w:rPr>
        <w:t>之后</w:t>
      </w:r>
      <w:r w:rsidR="00F16BB3">
        <w:rPr>
          <w:rFonts w:ascii="Times New Roman" w:hAnsi="Times New Roman"/>
          <w:sz w:val="24"/>
        </w:rPr>
        <w:t>的</w:t>
      </w:r>
      <w:r w:rsidR="004E2560">
        <w:rPr>
          <w:rFonts w:ascii="Times New Roman" w:hAnsi="Times New Roman" w:hint="eastAsia"/>
          <w:sz w:val="24"/>
        </w:rPr>
        <w:t>E</w:t>
      </w:r>
      <w:r w:rsidR="004E2560">
        <w:rPr>
          <w:rFonts w:ascii="Times New Roman" w:hAnsi="Times New Roman"/>
          <w:sz w:val="24"/>
        </w:rPr>
        <w:t>CLS</w:t>
      </w:r>
      <w:r w:rsidR="00F16BB3">
        <w:rPr>
          <w:rFonts w:ascii="Times New Roman" w:hAnsi="Times New Roman"/>
          <w:sz w:val="24"/>
        </w:rPr>
        <w:t>不可避免地会引起更大程度的全身炎症反应。</w:t>
      </w:r>
      <w:r w:rsidR="00C13D16">
        <w:rPr>
          <w:rFonts w:ascii="Times New Roman" w:hAnsi="Times New Roman" w:hint="eastAsia"/>
          <w:sz w:val="24"/>
        </w:rPr>
        <w:t>目前还没有</w:t>
      </w:r>
      <w:r w:rsidR="00F16BB3">
        <w:rPr>
          <w:rFonts w:ascii="Times New Roman" w:hAnsi="Times New Roman" w:hint="eastAsia"/>
          <w:sz w:val="24"/>
        </w:rPr>
        <w:t>进行</w:t>
      </w:r>
      <w:r w:rsidR="00F16BB3">
        <w:rPr>
          <w:rFonts w:ascii="Times New Roman" w:hAnsi="Times New Roman" w:hint="eastAsia"/>
          <w:sz w:val="24"/>
        </w:rPr>
        <w:t>RCTs</w:t>
      </w:r>
      <w:r w:rsidR="00C13D16">
        <w:rPr>
          <w:rFonts w:ascii="Times New Roman" w:hAnsi="Times New Roman" w:hint="eastAsia"/>
          <w:sz w:val="24"/>
        </w:rPr>
        <w:t>，</w:t>
      </w:r>
      <w:r w:rsidR="00F16BB3">
        <w:rPr>
          <w:rFonts w:ascii="Times New Roman" w:hAnsi="Times New Roman" w:hint="eastAsia"/>
          <w:sz w:val="24"/>
        </w:rPr>
        <w:t>以确定</w:t>
      </w:r>
      <w:r w:rsidR="00F16BB3">
        <w:rPr>
          <w:rFonts w:ascii="Times New Roman" w:hAnsi="Times New Roman"/>
          <w:sz w:val="24"/>
        </w:rPr>
        <w:t>单一</w:t>
      </w:r>
      <w:r w:rsidR="00F16BB3">
        <w:rPr>
          <w:rFonts w:ascii="Times New Roman" w:hAnsi="Times New Roman" w:hint="eastAsia"/>
          <w:sz w:val="24"/>
        </w:rPr>
        <w:t>类别的</w:t>
      </w:r>
      <w:r w:rsidR="00F16BB3">
        <w:rPr>
          <w:rFonts w:ascii="Times New Roman" w:hAnsi="Times New Roman"/>
          <w:sz w:val="24"/>
        </w:rPr>
        <w:t>ECLS</w:t>
      </w:r>
      <w:r w:rsidR="00F16BB3">
        <w:rPr>
          <w:rFonts w:ascii="Times New Roman" w:hAnsi="Times New Roman"/>
          <w:sz w:val="24"/>
        </w:rPr>
        <w:t>气体交换装置或</w:t>
      </w:r>
      <w:r w:rsidR="00F16BB3">
        <w:rPr>
          <w:rFonts w:ascii="Times New Roman" w:hAnsi="Times New Roman" w:hint="eastAsia"/>
          <w:sz w:val="24"/>
        </w:rPr>
        <w:t>集成</w:t>
      </w:r>
      <w:r w:rsidR="00F16BB3">
        <w:rPr>
          <w:rFonts w:ascii="Times New Roman" w:hAnsi="Times New Roman"/>
          <w:sz w:val="24"/>
        </w:rPr>
        <w:t>泵</w:t>
      </w:r>
      <w:r w:rsidR="00F16BB3">
        <w:rPr>
          <w:rFonts w:ascii="Times New Roman" w:hAnsi="Times New Roman"/>
          <w:sz w:val="24"/>
        </w:rPr>
        <w:t>-</w:t>
      </w:r>
      <w:r w:rsidR="00F16BB3">
        <w:rPr>
          <w:rFonts w:ascii="Times New Roman" w:hAnsi="Times New Roman"/>
          <w:sz w:val="24"/>
        </w:rPr>
        <w:t>氧合器</w:t>
      </w:r>
      <w:r w:rsidR="00F16BB3">
        <w:rPr>
          <w:rFonts w:ascii="Times New Roman" w:hAnsi="Times New Roman" w:hint="eastAsia"/>
          <w:sz w:val="24"/>
        </w:rPr>
        <w:t>环</w:t>
      </w:r>
      <w:r w:rsidR="00F16BB3">
        <w:rPr>
          <w:rFonts w:ascii="Times New Roman" w:hAnsi="Times New Roman"/>
          <w:sz w:val="24"/>
        </w:rPr>
        <w:t>路</w:t>
      </w:r>
      <w:r w:rsidR="0037565B">
        <w:rPr>
          <w:rFonts w:ascii="Times New Roman" w:hAnsi="Times New Roman" w:hint="eastAsia"/>
          <w:sz w:val="24"/>
        </w:rPr>
        <w:t>与</w:t>
      </w:r>
      <w:r w:rsidR="00F16BB3">
        <w:rPr>
          <w:rFonts w:ascii="Times New Roman" w:hAnsi="Times New Roman"/>
          <w:sz w:val="24"/>
        </w:rPr>
        <w:t>非</w:t>
      </w:r>
      <w:r w:rsidR="00C13D16">
        <w:rPr>
          <w:rFonts w:ascii="Times New Roman" w:hAnsi="Times New Roman" w:hint="eastAsia"/>
          <w:sz w:val="24"/>
        </w:rPr>
        <w:t>集成</w:t>
      </w:r>
      <w:r w:rsidR="00F16BB3">
        <w:rPr>
          <w:rFonts w:ascii="Times New Roman" w:hAnsi="Times New Roman"/>
          <w:sz w:val="24"/>
        </w:rPr>
        <w:t>ECLS</w:t>
      </w:r>
      <w:r w:rsidR="00F16BB3">
        <w:rPr>
          <w:rFonts w:ascii="Times New Roman" w:hAnsi="Times New Roman" w:hint="eastAsia"/>
          <w:sz w:val="24"/>
        </w:rPr>
        <w:t>环路</w:t>
      </w:r>
      <w:r w:rsidR="0037565B">
        <w:rPr>
          <w:rFonts w:ascii="Times New Roman" w:hAnsi="Times New Roman" w:hint="eastAsia"/>
          <w:sz w:val="24"/>
        </w:rPr>
        <w:t>相比</w:t>
      </w:r>
      <w:r w:rsidR="00F16BB3">
        <w:rPr>
          <w:rFonts w:ascii="Times New Roman" w:hAnsi="Times New Roman" w:hint="eastAsia"/>
          <w:sz w:val="24"/>
        </w:rPr>
        <w:t>的优越性</w:t>
      </w:r>
      <w:r w:rsidR="00F16BB3">
        <w:rPr>
          <w:rFonts w:ascii="Times New Roman" w:hAnsi="Times New Roman"/>
          <w:sz w:val="24"/>
        </w:rPr>
        <w:t>，后者允许更换单个</w:t>
      </w:r>
      <w:r w:rsidR="00F16BB3">
        <w:rPr>
          <w:rFonts w:ascii="Times New Roman" w:hAnsi="Times New Roman" w:hint="eastAsia"/>
          <w:sz w:val="24"/>
        </w:rPr>
        <w:t>组</w:t>
      </w:r>
      <w:r w:rsidR="00F16BB3">
        <w:rPr>
          <w:rFonts w:ascii="Times New Roman" w:hAnsi="Times New Roman"/>
          <w:sz w:val="24"/>
        </w:rPr>
        <w:t>件。</w:t>
      </w:r>
    </w:p>
    <w:p w14:paraId="154D5A19" w14:textId="40A4DF21" w:rsidR="00855ACB" w:rsidRDefault="00F16BB3" w:rsidP="00385921">
      <w:pPr>
        <w:spacing w:line="300" w:lineRule="auto"/>
        <w:ind w:firstLineChars="200" w:firstLine="480"/>
        <w:rPr>
          <w:rFonts w:ascii="Times New Roman" w:hAnsi="Times New Roman"/>
          <w:sz w:val="24"/>
        </w:rPr>
      </w:pPr>
      <w:r>
        <w:rPr>
          <w:rFonts w:ascii="Times New Roman" w:hAnsi="Times New Roman" w:hint="eastAsia"/>
          <w:sz w:val="24"/>
        </w:rPr>
        <w:t>尽管</w:t>
      </w:r>
      <w:r>
        <w:rPr>
          <w:rFonts w:ascii="Times New Roman" w:hAnsi="Times New Roman"/>
          <w:sz w:val="24"/>
        </w:rPr>
        <w:t>没有具体的</w:t>
      </w:r>
      <w:r>
        <w:rPr>
          <w:rFonts w:ascii="Times New Roman" w:hAnsi="Times New Roman" w:hint="eastAsia"/>
          <w:sz w:val="24"/>
        </w:rPr>
        <w:t>文献</w:t>
      </w:r>
      <w:r>
        <w:rPr>
          <w:rFonts w:ascii="Times New Roman" w:hAnsi="Times New Roman"/>
          <w:sz w:val="24"/>
        </w:rPr>
        <w:t>确定</w:t>
      </w:r>
      <w:r w:rsidR="00855ACB">
        <w:rPr>
          <w:rFonts w:ascii="Times New Roman" w:hAnsi="Times New Roman" w:hint="eastAsia"/>
          <w:sz w:val="24"/>
        </w:rPr>
        <w:t>哪种类型的</w:t>
      </w:r>
      <w:r w:rsidR="00855ACB">
        <w:rPr>
          <w:rFonts w:ascii="Times New Roman" w:hAnsi="Times New Roman" w:hint="eastAsia"/>
          <w:sz w:val="24"/>
        </w:rPr>
        <w:t>E</w:t>
      </w:r>
      <w:r w:rsidR="00855ACB">
        <w:rPr>
          <w:rFonts w:ascii="Times New Roman" w:hAnsi="Times New Roman"/>
          <w:sz w:val="24"/>
        </w:rPr>
        <w:t>CLS</w:t>
      </w:r>
      <w:r w:rsidR="00855ACB">
        <w:rPr>
          <w:rFonts w:ascii="Times New Roman" w:hAnsi="Times New Roman" w:hint="eastAsia"/>
          <w:sz w:val="24"/>
        </w:rPr>
        <w:t>环路</w:t>
      </w:r>
      <w:r>
        <w:rPr>
          <w:rFonts w:ascii="Times New Roman" w:hAnsi="Times New Roman"/>
          <w:sz w:val="24"/>
        </w:rPr>
        <w:t>最适合</w:t>
      </w:r>
      <w:r>
        <w:rPr>
          <w:rFonts w:ascii="Times New Roman" w:hAnsi="Times New Roman" w:hint="eastAsia"/>
          <w:sz w:val="24"/>
        </w:rPr>
        <w:t>某种</w:t>
      </w:r>
      <w:r>
        <w:rPr>
          <w:rFonts w:ascii="Times New Roman" w:hAnsi="Times New Roman"/>
          <w:sz w:val="24"/>
        </w:rPr>
        <w:t>特定</w:t>
      </w:r>
      <w:r w:rsidR="00855ACB">
        <w:rPr>
          <w:rFonts w:ascii="Times New Roman" w:hAnsi="Times New Roman" w:hint="eastAsia"/>
          <w:sz w:val="24"/>
        </w:rPr>
        <w:t>的</w:t>
      </w:r>
      <w:r>
        <w:rPr>
          <w:rFonts w:ascii="Times New Roman" w:hAnsi="Times New Roman"/>
          <w:sz w:val="24"/>
        </w:rPr>
        <w:t>临床</w:t>
      </w:r>
      <w:r w:rsidR="00855ACB">
        <w:rPr>
          <w:rFonts w:ascii="Times New Roman" w:hAnsi="Times New Roman" w:hint="eastAsia"/>
          <w:sz w:val="24"/>
        </w:rPr>
        <w:t>场景</w:t>
      </w:r>
      <w:r>
        <w:rPr>
          <w:rFonts w:ascii="Times New Roman" w:hAnsi="Times New Roman"/>
          <w:sz w:val="24"/>
        </w:rPr>
        <w:t>，但为了</w:t>
      </w:r>
      <w:r>
        <w:rPr>
          <w:rFonts w:ascii="Times New Roman" w:hAnsi="Times New Roman" w:hint="eastAsia"/>
          <w:sz w:val="24"/>
        </w:rPr>
        <w:t>便于患者转运（</w:t>
      </w:r>
      <w:r>
        <w:rPr>
          <w:rFonts w:ascii="Times New Roman" w:hAnsi="Times New Roman"/>
          <w:sz w:val="24"/>
        </w:rPr>
        <w:t>例如</w:t>
      </w:r>
      <w:r w:rsidR="00855ACB">
        <w:rPr>
          <w:rFonts w:ascii="Times New Roman" w:hAnsi="Times New Roman" w:hint="eastAsia"/>
          <w:sz w:val="24"/>
        </w:rPr>
        <w:t>，</w:t>
      </w:r>
      <w:r w:rsidR="00385921">
        <w:rPr>
          <w:rFonts w:ascii="Times New Roman" w:hAnsi="Times New Roman" w:hint="eastAsia"/>
          <w:sz w:val="24"/>
        </w:rPr>
        <w:t>转运</w:t>
      </w:r>
      <w:r>
        <w:rPr>
          <w:rFonts w:ascii="Times New Roman" w:hAnsi="Times New Roman"/>
          <w:sz w:val="24"/>
        </w:rPr>
        <w:t>到另一个中心</w:t>
      </w:r>
      <w:r>
        <w:rPr>
          <w:rFonts w:ascii="Times New Roman" w:hAnsi="Times New Roman" w:hint="eastAsia"/>
          <w:sz w:val="24"/>
        </w:rPr>
        <w:t>继续治疗）（</w:t>
      </w:r>
      <w:r>
        <w:rPr>
          <w:rFonts w:ascii="Times New Roman" w:hAnsi="Times New Roman"/>
          <w:sz w:val="24"/>
        </w:rPr>
        <w:t>见第</w:t>
      </w:r>
      <w:r>
        <w:rPr>
          <w:rFonts w:ascii="Times New Roman" w:hAnsi="Times New Roman"/>
          <w:sz w:val="24"/>
        </w:rPr>
        <w:t>16</w:t>
      </w:r>
      <w:r>
        <w:rPr>
          <w:rFonts w:ascii="Times New Roman" w:hAnsi="Times New Roman"/>
          <w:sz w:val="24"/>
        </w:rPr>
        <w:t>节</w:t>
      </w:r>
      <w:r>
        <w:rPr>
          <w:rFonts w:ascii="Times New Roman" w:hAnsi="Times New Roman" w:hint="eastAsia"/>
          <w:sz w:val="24"/>
        </w:rPr>
        <w:t>）</w:t>
      </w:r>
      <w:r>
        <w:rPr>
          <w:rFonts w:ascii="Times New Roman" w:hAnsi="Times New Roman"/>
          <w:sz w:val="24"/>
        </w:rPr>
        <w:t xml:space="preserve"> </w:t>
      </w:r>
      <w:r>
        <w:rPr>
          <w:rFonts w:ascii="Times New Roman" w:hAnsi="Times New Roman"/>
          <w:sz w:val="24"/>
        </w:rPr>
        <w:t>，</w:t>
      </w:r>
      <w:r w:rsidR="00385921">
        <w:rPr>
          <w:rFonts w:ascii="Times New Roman" w:hAnsi="Times New Roman" w:hint="eastAsia"/>
          <w:sz w:val="24"/>
        </w:rPr>
        <w:t>则徐亚一种更</w:t>
      </w:r>
      <w:r>
        <w:rPr>
          <w:rFonts w:ascii="Times New Roman" w:hAnsi="Times New Roman"/>
          <w:sz w:val="24"/>
        </w:rPr>
        <w:t>紧凑的便携</w:t>
      </w:r>
      <w:r w:rsidR="00385921">
        <w:rPr>
          <w:rFonts w:ascii="Times New Roman" w:hAnsi="Times New Roman" w:hint="eastAsia"/>
          <w:sz w:val="24"/>
        </w:rPr>
        <w:t>式</w:t>
      </w:r>
      <w:r>
        <w:rPr>
          <w:rFonts w:ascii="Times New Roman" w:hAnsi="Times New Roman" w:hint="eastAsia"/>
          <w:sz w:val="24"/>
        </w:rPr>
        <w:t>装置</w:t>
      </w:r>
      <w:r>
        <w:rPr>
          <w:rFonts w:ascii="Times New Roman" w:hAnsi="Times New Roman" w:hint="eastAsia"/>
          <w:sz w:val="24"/>
          <w:vertAlign w:val="superscript"/>
        </w:rPr>
        <w:t>39</w:t>
      </w:r>
      <w:r>
        <w:rPr>
          <w:rFonts w:ascii="Times New Roman" w:hAnsi="Times New Roman" w:hint="eastAsia"/>
          <w:sz w:val="24"/>
        </w:rPr>
        <w:t>。</w:t>
      </w:r>
    </w:p>
    <w:tbl>
      <w:tblPr>
        <w:tblpPr w:leftFromText="180" w:rightFromText="180" w:vertAnchor="text" w:horzAnchor="page" w:tblpX="1826" w:tblpY="198"/>
        <w:tblOverlap w:val="never"/>
        <w:tblW w:w="0" w:type="auto"/>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7240"/>
        <w:gridCol w:w="850"/>
        <w:gridCol w:w="893"/>
      </w:tblGrid>
      <w:tr w:rsidR="00B4551D" w14:paraId="75B7ED6F" w14:textId="77777777" w:rsidTr="00232FF7">
        <w:trPr>
          <w:trHeight w:val="267"/>
        </w:trPr>
        <w:tc>
          <w:tcPr>
            <w:tcW w:w="8983" w:type="dxa"/>
            <w:gridSpan w:val="3"/>
            <w:tcBorders>
              <w:bottom w:val="single" w:sz="8" w:space="0" w:color="auto"/>
              <w:tl2br w:val="nil"/>
              <w:tr2bl w:val="nil"/>
            </w:tcBorders>
            <w:vAlign w:val="bottom"/>
          </w:tcPr>
          <w:p w14:paraId="03F8AAAA" w14:textId="77777777" w:rsidR="00B4551D" w:rsidRPr="00F84F94" w:rsidRDefault="00B4551D" w:rsidP="00232FF7">
            <w:pPr>
              <w:ind w:firstLineChars="100" w:firstLine="211"/>
              <w:jc w:val="left"/>
              <w:rPr>
                <w:rFonts w:ascii="Times New Roman" w:hAnsi="Times New Roman" w:cs="Times New Roman"/>
                <w:b/>
                <w:bCs/>
                <w:szCs w:val="21"/>
              </w:rPr>
            </w:pPr>
            <w:r w:rsidRPr="00F84F94">
              <w:rPr>
                <w:rFonts w:ascii="Times New Roman" w:hAnsi="Times New Roman" w:cs="Times New Roman"/>
                <w:b/>
                <w:bCs/>
                <w:szCs w:val="21"/>
              </w:rPr>
              <w:t>PC-ECLS</w:t>
            </w:r>
            <w:r w:rsidRPr="00F84F94">
              <w:rPr>
                <w:rFonts w:ascii="Times New Roman" w:hAnsi="Times New Roman" w:hint="eastAsia"/>
                <w:b/>
                <w:bCs/>
                <w:szCs w:val="21"/>
              </w:rPr>
              <w:t>系统特定环路组件的推荐</w:t>
            </w:r>
          </w:p>
        </w:tc>
      </w:tr>
      <w:tr w:rsidR="00B4551D" w14:paraId="1FB8659C" w14:textId="77777777" w:rsidTr="00232FF7">
        <w:trPr>
          <w:trHeight w:val="267"/>
        </w:trPr>
        <w:tc>
          <w:tcPr>
            <w:tcW w:w="7240" w:type="dxa"/>
            <w:tcBorders>
              <w:top w:val="single" w:sz="8" w:space="0" w:color="auto"/>
              <w:bottom w:val="single" w:sz="8" w:space="0" w:color="auto"/>
            </w:tcBorders>
          </w:tcPr>
          <w:p w14:paraId="2C1CA593" w14:textId="77777777" w:rsidR="00B4551D" w:rsidRPr="00232FF7" w:rsidRDefault="00B4551D" w:rsidP="00232FF7">
            <w:pPr>
              <w:spacing w:line="280" w:lineRule="exact"/>
              <w:ind w:firstLineChars="100" w:firstLine="210"/>
              <w:jc w:val="left"/>
              <w:rPr>
                <w:rFonts w:ascii="Times New Roman" w:hAnsi="Times New Roman" w:cs="Times New Roman"/>
                <w:szCs w:val="21"/>
              </w:rPr>
            </w:pPr>
            <w:r w:rsidRPr="00232FF7">
              <w:rPr>
                <w:rFonts w:hint="eastAsia"/>
                <w:szCs w:val="21"/>
              </w:rPr>
              <w:t>推</w:t>
            </w:r>
            <w:r w:rsidRPr="00232FF7">
              <w:rPr>
                <w:rFonts w:hint="eastAsia"/>
                <w:szCs w:val="21"/>
              </w:rPr>
              <w:t xml:space="preserve"> </w:t>
            </w:r>
            <w:r w:rsidRPr="00232FF7">
              <w:rPr>
                <w:rFonts w:hint="eastAsia"/>
                <w:szCs w:val="21"/>
              </w:rPr>
              <w:t>荐</w:t>
            </w:r>
            <w:r w:rsidRPr="00232FF7">
              <w:rPr>
                <w:rFonts w:hint="eastAsia"/>
                <w:szCs w:val="21"/>
              </w:rPr>
              <w:t xml:space="preserve"> </w:t>
            </w:r>
            <w:r w:rsidRPr="00232FF7">
              <w:rPr>
                <w:rFonts w:hint="eastAsia"/>
                <w:szCs w:val="21"/>
              </w:rPr>
              <w:t>内</w:t>
            </w:r>
            <w:r w:rsidRPr="00232FF7">
              <w:rPr>
                <w:rFonts w:hint="eastAsia"/>
                <w:szCs w:val="21"/>
              </w:rPr>
              <w:t xml:space="preserve"> </w:t>
            </w:r>
            <w:r w:rsidRPr="00232FF7">
              <w:rPr>
                <w:rFonts w:hint="eastAsia"/>
                <w:szCs w:val="21"/>
              </w:rPr>
              <w:t>容</w:t>
            </w:r>
          </w:p>
        </w:tc>
        <w:tc>
          <w:tcPr>
            <w:tcW w:w="850" w:type="dxa"/>
            <w:tcBorders>
              <w:top w:val="single" w:sz="8" w:space="0" w:color="auto"/>
              <w:bottom w:val="single" w:sz="8" w:space="0" w:color="auto"/>
            </w:tcBorders>
            <w:vAlign w:val="bottom"/>
          </w:tcPr>
          <w:p w14:paraId="00C9BA13" w14:textId="77777777" w:rsidR="00232FF7" w:rsidRPr="00232FF7" w:rsidRDefault="00B4551D" w:rsidP="00232FF7">
            <w:pPr>
              <w:spacing w:line="280" w:lineRule="exact"/>
              <w:ind w:right="23"/>
              <w:jc w:val="left"/>
              <w:rPr>
                <w:rFonts w:ascii="Times New Roman" w:hAnsi="Times New Roman" w:cs="Times New Roman"/>
                <w:szCs w:val="21"/>
              </w:rPr>
            </w:pPr>
            <w:r w:rsidRPr="00232FF7">
              <w:rPr>
                <w:rFonts w:ascii="Times New Roman" w:hAnsi="Times New Roman" w:cs="Times New Roman" w:hint="eastAsia"/>
                <w:szCs w:val="21"/>
              </w:rPr>
              <w:t>推荐</w:t>
            </w:r>
          </w:p>
          <w:p w14:paraId="6208C1C1" w14:textId="61FEA340" w:rsidR="00B4551D" w:rsidRPr="00232FF7" w:rsidRDefault="00B4551D" w:rsidP="00232FF7">
            <w:pPr>
              <w:spacing w:line="280" w:lineRule="exact"/>
              <w:ind w:right="23"/>
              <w:jc w:val="left"/>
              <w:rPr>
                <w:rFonts w:ascii="Times New Roman" w:hAnsi="Times New Roman" w:cs="Times New Roman"/>
                <w:szCs w:val="21"/>
              </w:rPr>
            </w:pPr>
            <w:r w:rsidRPr="00232FF7">
              <w:rPr>
                <w:rFonts w:ascii="Times New Roman" w:hAnsi="Times New Roman" w:cs="Times New Roman" w:hint="eastAsia"/>
                <w:szCs w:val="21"/>
              </w:rPr>
              <w:t>等级</w:t>
            </w:r>
            <w:r w:rsidRPr="00232FF7">
              <w:rPr>
                <w:rFonts w:ascii="Times New Roman" w:hAnsi="Times New Roman" w:cs="Times New Roman"/>
                <w:szCs w:val="21"/>
                <w:vertAlign w:val="superscript"/>
              </w:rPr>
              <w:t>a</w:t>
            </w:r>
          </w:p>
        </w:tc>
        <w:tc>
          <w:tcPr>
            <w:tcW w:w="893" w:type="dxa"/>
            <w:tcBorders>
              <w:top w:val="single" w:sz="8" w:space="0" w:color="auto"/>
              <w:bottom w:val="single" w:sz="8" w:space="0" w:color="auto"/>
            </w:tcBorders>
            <w:vAlign w:val="bottom"/>
          </w:tcPr>
          <w:p w14:paraId="00D9DDE8" w14:textId="77777777" w:rsidR="00232FF7" w:rsidRPr="00232FF7" w:rsidRDefault="00B4551D" w:rsidP="00232FF7">
            <w:pPr>
              <w:spacing w:line="280" w:lineRule="exact"/>
              <w:ind w:left="20"/>
              <w:jc w:val="left"/>
              <w:rPr>
                <w:rFonts w:ascii="Times New Roman" w:hAnsi="Times New Roman" w:cs="Times New Roman"/>
                <w:szCs w:val="21"/>
              </w:rPr>
            </w:pPr>
            <w:r w:rsidRPr="00232FF7">
              <w:rPr>
                <w:rFonts w:ascii="Times New Roman" w:hAnsi="Times New Roman" w:cs="Times New Roman"/>
                <w:szCs w:val="21"/>
              </w:rPr>
              <w:t>水平</w:t>
            </w:r>
          </w:p>
          <w:p w14:paraId="04FE02A7" w14:textId="0034B394" w:rsidR="00B4551D" w:rsidRPr="00232FF7" w:rsidRDefault="00B4551D" w:rsidP="00232FF7">
            <w:pPr>
              <w:spacing w:line="280" w:lineRule="exact"/>
              <w:ind w:left="20"/>
              <w:jc w:val="left"/>
              <w:rPr>
                <w:rFonts w:ascii="Times New Roman" w:hAnsi="Times New Roman" w:cs="Times New Roman"/>
                <w:szCs w:val="21"/>
              </w:rPr>
            </w:pPr>
            <w:r w:rsidRPr="00232FF7">
              <w:rPr>
                <w:rFonts w:ascii="Times New Roman" w:hAnsi="Times New Roman" w:cs="Times New Roman" w:hint="eastAsia"/>
                <w:szCs w:val="21"/>
              </w:rPr>
              <w:t>证据</w:t>
            </w:r>
            <w:r w:rsidRPr="00232FF7">
              <w:rPr>
                <w:rFonts w:ascii="Times New Roman" w:hAnsi="Times New Roman" w:cs="Times New Roman"/>
                <w:szCs w:val="21"/>
                <w:vertAlign w:val="superscript"/>
              </w:rPr>
              <w:t>b</w:t>
            </w:r>
          </w:p>
        </w:tc>
      </w:tr>
      <w:tr w:rsidR="00B4551D" w14:paraId="45E2DCB5" w14:textId="77777777" w:rsidTr="00232FF7">
        <w:trPr>
          <w:trHeight w:val="418"/>
        </w:trPr>
        <w:tc>
          <w:tcPr>
            <w:tcW w:w="7240" w:type="dxa"/>
            <w:tcBorders>
              <w:top w:val="single" w:sz="8" w:space="0" w:color="auto"/>
            </w:tcBorders>
          </w:tcPr>
          <w:p w14:paraId="001EDA35" w14:textId="77777777" w:rsidR="00B4551D" w:rsidRPr="00232FF7" w:rsidRDefault="00B4551D" w:rsidP="00E03585">
            <w:pPr>
              <w:spacing w:beforeLines="50" w:before="156" w:line="240" w:lineRule="exact"/>
              <w:ind w:firstLineChars="100" w:firstLine="210"/>
              <w:jc w:val="left"/>
              <w:rPr>
                <w:rFonts w:ascii="Times New Roman" w:hAnsi="Times New Roman" w:cs="Times New Roman"/>
                <w:szCs w:val="21"/>
              </w:rPr>
            </w:pPr>
            <w:r w:rsidRPr="00232FF7">
              <w:rPr>
                <w:rFonts w:ascii="Times New Roman" w:hAnsi="Times New Roman" w:cs="Times New Roman"/>
                <w:szCs w:val="21"/>
              </w:rPr>
              <w:t>推荐成人</w:t>
            </w:r>
            <w:r w:rsidRPr="00232FF7">
              <w:rPr>
                <w:rFonts w:ascii="Times New Roman" w:hAnsi="Times New Roman" w:cs="Times New Roman"/>
                <w:szCs w:val="21"/>
              </w:rPr>
              <w:t>PC-ECLS</w:t>
            </w:r>
            <w:r w:rsidRPr="00232FF7">
              <w:rPr>
                <w:rFonts w:ascii="Times New Roman" w:hAnsi="Times New Roman" w:cs="Times New Roman"/>
                <w:szCs w:val="21"/>
              </w:rPr>
              <w:t>患者使用</w:t>
            </w:r>
            <w:r w:rsidRPr="00232FF7">
              <w:rPr>
                <w:rFonts w:ascii="Times New Roman" w:hAnsi="Times New Roman" w:cs="Times New Roman"/>
                <w:szCs w:val="21"/>
              </w:rPr>
              <w:t>ECLS</w:t>
            </w:r>
            <w:r w:rsidRPr="00232FF7">
              <w:rPr>
                <w:rFonts w:ascii="Times New Roman" w:hAnsi="Times New Roman" w:cs="Times New Roman"/>
                <w:szCs w:val="21"/>
              </w:rPr>
              <w:t>离心泵。</w:t>
            </w:r>
          </w:p>
        </w:tc>
        <w:tc>
          <w:tcPr>
            <w:tcW w:w="850" w:type="dxa"/>
            <w:tcBorders>
              <w:top w:val="single" w:sz="8" w:space="0" w:color="auto"/>
            </w:tcBorders>
          </w:tcPr>
          <w:p w14:paraId="3AA5D023" w14:textId="77777777" w:rsidR="00B4551D" w:rsidRPr="00232FF7" w:rsidRDefault="00B4551D" w:rsidP="00E03585">
            <w:pPr>
              <w:spacing w:beforeLines="50" w:before="156" w:line="240" w:lineRule="exact"/>
              <w:ind w:right="20"/>
              <w:jc w:val="left"/>
              <w:rPr>
                <w:rFonts w:ascii="Times New Roman" w:hAnsi="Times New Roman" w:cs="Times New Roman"/>
                <w:szCs w:val="21"/>
              </w:rPr>
            </w:pPr>
            <w:r w:rsidRPr="00232FF7">
              <w:rPr>
                <w:rFonts w:ascii="Times New Roman" w:eastAsia="Times New Roman" w:hAnsi="Times New Roman" w:cs="Times New Roman"/>
                <w:szCs w:val="21"/>
              </w:rPr>
              <w:t>I</w:t>
            </w:r>
          </w:p>
        </w:tc>
        <w:tc>
          <w:tcPr>
            <w:tcW w:w="893" w:type="dxa"/>
            <w:tcBorders>
              <w:top w:val="single" w:sz="8" w:space="0" w:color="auto"/>
            </w:tcBorders>
          </w:tcPr>
          <w:p w14:paraId="062EA0FE" w14:textId="77777777" w:rsidR="00B4551D" w:rsidRPr="00232FF7" w:rsidRDefault="00B4551D" w:rsidP="00E03585">
            <w:pPr>
              <w:spacing w:beforeLines="50" w:before="156" w:line="240" w:lineRule="exact"/>
              <w:ind w:left="40"/>
              <w:jc w:val="left"/>
              <w:rPr>
                <w:rFonts w:ascii="Times New Roman" w:hAnsi="Times New Roman" w:cs="Times New Roman"/>
                <w:szCs w:val="21"/>
              </w:rPr>
            </w:pPr>
            <w:r w:rsidRPr="00232FF7">
              <w:rPr>
                <w:rFonts w:ascii="Times New Roman" w:eastAsia="Times New Roman" w:hAnsi="Times New Roman" w:cs="Times New Roman"/>
                <w:szCs w:val="21"/>
              </w:rPr>
              <w:t>C</w:t>
            </w:r>
          </w:p>
        </w:tc>
      </w:tr>
      <w:tr w:rsidR="00B4551D" w14:paraId="269D3CA0" w14:textId="77777777" w:rsidTr="00232FF7">
        <w:trPr>
          <w:trHeight w:val="186"/>
        </w:trPr>
        <w:tc>
          <w:tcPr>
            <w:tcW w:w="7240" w:type="dxa"/>
            <w:tcBorders>
              <w:bottom w:val="single" w:sz="8" w:space="0" w:color="auto"/>
            </w:tcBorders>
          </w:tcPr>
          <w:p w14:paraId="07D2390C" w14:textId="6D408AB0" w:rsidR="00F84F94" w:rsidRDefault="00002BE8" w:rsidP="00E03585">
            <w:pPr>
              <w:spacing w:beforeLines="50" w:before="156" w:line="240" w:lineRule="exact"/>
              <w:ind w:leftChars="85" w:left="178"/>
              <w:jc w:val="left"/>
              <w:rPr>
                <w:rFonts w:ascii="Times New Roman" w:hAnsi="Times New Roman" w:cs="Times New Roman"/>
                <w:szCs w:val="21"/>
              </w:rPr>
            </w:pPr>
            <w:r>
              <w:rPr>
                <w:rFonts w:ascii="Times New Roman" w:hAnsi="Times New Roman" w:cs="Times New Roman" w:hint="eastAsia"/>
                <w:szCs w:val="21"/>
              </w:rPr>
              <w:t>集成的</w:t>
            </w:r>
            <w:r w:rsidR="00B4551D" w:rsidRPr="00232FF7">
              <w:rPr>
                <w:rFonts w:ascii="Times New Roman" w:hAnsi="Times New Roman" w:cs="Times New Roman"/>
                <w:szCs w:val="21"/>
              </w:rPr>
              <w:t>便携式泵</w:t>
            </w:r>
            <w:r w:rsidR="00B4551D" w:rsidRPr="00232FF7">
              <w:rPr>
                <w:rFonts w:ascii="Times New Roman" w:hAnsi="Times New Roman" w:cs="Times New Roman"/>
                <w:szCs w:val="21"/>
              </w:rPr>
              <w:t>-</w:t>
            </w:r>
            <w:r w:rsidR="00B4551D" w:rsidRPr="00232FF7">
              <w:rPr>
                <w:rFonts w:ascii="Times New Roman" w:hAnsi="Times New Roman" w:cs="Times New Roman"/>
                <w:szCs w:val="21"/>
              </w:rPr>
              <w:t>氧合器</w:t>
            </w:r>
            <w:r w:rsidR="00B4551D" w:rsidRPr="00232FF7">
              <w:rPr>
                <w:rFonts w:ascii="Times New Roman" w:hAnsi="Times New Roman" w:cs="Times New Roman"/>
                <w:szCs w:val="21"/>
              </w:rPr>
              <w:t>ECLS</w:t>
            </w:r>
            <w:r w:rsidR="00B4551D" w:rsidRPr="00232FF7">
              <w:rPr>
                <w:rFonts w:ascii="Times New Roman" w:hAnsi="Times New Roman" w:cs="Times New Roman"/>
                <w:szCs w:val="21"/>
              </w:rPr>
              <w:t>环路可考虑用于</w:t>
            </w:r>
            <w:r w:rsidRPr="00232FF7">
              <w:rPr>
                <w:rFonts w:ascii="Times New Roman" w:hAnsi="Times New Roman" w:cs="Times New Roman"/>
                <w:szCs w:val="21"/>
              </w:rPr>
              <w:t>成人</w:t>
            </w:r>
            <w:r w:rsidR="00B4551D" w:rsidRPr="00232FF7">
              <w:rPr>
                <w:rFonts w:ascii="Times New Roman" w:hAnsi="Times New Roman" w:cs="Times New Roman"/>
                <w:szCs w:val="21"/>
              </w:rPr>
              <w:t>PC-ECLS</w:t>
            </w:r>
            <w:r w:rsidR="00B4551D" w:rsidRPr="00232FF7">
              <w:rPr>
                <w:rFonts w:ascii="Times New Roman" w:hAnsi="Times New Roman" w:cs="Times New Roman"/>
                <w:szCs w:val="21"/>
              </w:rPr>
              <w:t>患者</w:t>
            </w:r>
          </w:p>
          <w:p w14:paraId="2B39DA94" w14:textId="453B1CF2" w:rsidR="00B4551D" w:rsidRPr="00232FF7" w:rsidRDefault="00B4551D" w:rsidP="00E03585">
            <w:pPr>
              <w:spacing w:line="240" w:lineRule="exact"/>
              <w:ind w:leftChars="85" w:left="178"/>
              <w:jc w:val="left"/>
              <w:rPr>
                <w:rFonts w:ascii="Times New Roman" w:hAnsi="Times New Roman" w:cs="Times New Roman"/>
                <w:szCs w:val="21"/>
              </w:rPr>
            </w:pPr>
            <w:r w:rsidRPr="00232FF7">
              <w:rPr>
                <w:rFonts w:ascii="Times New Roman" w:hAnsi="Times New Roman" w:cs="Times New Roman" w:hint="eastAsia"/>
                <w:szCs w:val="21"/>
              </w:rPr>
              <w:t>（</w:t>
            </w:r>
            <w:r w:rsidRPr="00232FF7">
              <w:rPr>
                <w:rFonts w:ascii="Times New Roman" w:hAnsi="Times New Roman" w:cs="Times New Roman"/>
                <w:szCs w:val="21"/>
              </w:rPr>
              <w:t>尤其是用于转运</w:t>
            </w:r>
            <w:r w:rsidRPr="00232FF7">
              <w:rPr>
                <w:rFonts w:ascii="Times New Roman" w:hAnsi="Times New Roman" w:cs="Times New Roman" w:hint="eastAsia"/>
                <w:szCs w:val="21"/>
              </w:rPr>
              <w:t>）。</w:t>
            </w:r>
          </w:p>
        </w:tc>
        <w:tc>
          <w:tcPr>
            <w:tcW w:w="850" w:type="dxa"/>
            <w:tcBorders>
              <w:bottom w:val="single" w:sz="8" w:space="0" w:color="auto"/>
            </w:tcBorders>
          </w:tcPr>
          <w:p w14:paraId="76C43B49" w14:textId="21609B71" w:rsidR="00B4551D" w:rsidRPr="00232FF7" w:rsidRDefault="00B4551D" w:rsidP="00E03585">
            <w:pPr>
              <w:spacing w:beforeLines="50" w:before="156" w:line="240" w:lineRule="exact"/>
              <w:jc w:val="left"/>
              <w:rPr>
                <w:rFonts w:ascii="Times New Roman" w:hAnsi="Times New Roman" w:cs="Times New Roman"/>
                <w:szCs w:val="21"/>
              </w:rPr>
            </w:pPr>
            <w:r w:rsidRPr="00232FF7">
              <w:rPr>
                <w:rFonts w:ascii="Times New Roman" w:hAnsi="Times New Roman" w:cs="Times New Roman"/>
                <w:szCs w:val="21"/>
              </w:rPr>
              <w:t>IIb</w:t>
            </w:r>
          </w:p>
        </w:tc>
        <w:tc>
          <w:tcPr>
            <w:tcW w:w="893" w:type="dxa"/>
            <w:tcBorders>
              <w:bottom w:val="single" w:sz="8" w:space="0" w:color="auto"/>
            </w:tcBorders>
          </w:tcPr>
          <w:p w14:paraId="612369C3" w14:textId="77777777" w:rsidR="00B4551D" w:rsidRPr="00232FF7" w:rsidRDefault="00B4551D" w:rsidP="00E03585">
            <w:pPr>
              <w:spacing w:beforeLines="50" w:before="156" w:line="240" w:lineRule="exact"/>
              <w:jc w:val="left"/>
              <w:rPr>
                <w:rFonts w:ascii="Times New Roman" w:hAnsi="Times New Roman" w:cs="Times New Roman"/>
                <w:szCs w:val="21"/>
              </w:rPr>
            </w:pPr>
            <w:r w:rsidRPr="00232FF7">
              <w:rPr>
                <w:rFonts w:ascii="Times New Roman" w:eastAsia="Times New Roman" w:hAnsi="Times New Roman" w:cs="Times New Roman"/>
                <w:szCs w:val="21"/>
              </w:rPr>
              <w:t>C</w:t>
            </w:r>
          </w:p>
        </w:tc>
      </w:tr>
      <w:tr w:rsidR="00B4551D" w14:paraId="50D5EF75" w14:textId="77777777" w:rsidTr="00232FF7">
        <w:trPr>
          <w:trHeight w:val="272"/>
        </w:trPr>
        <w:tc>
          <w:tcPr>
            <w:tcW w:w="8983" w:type="dxa"/>
            <w:gridSpan w:val="3"/>
            <w:tcBorders>
              <w:top w:val="single" w:sz="8" w:space="0" w:color="auto"/>
              <w:tl2br w:val="nil"/>
              <w:tr2bl w:val="nil"/>
            </w:tcBorders>
            <w:vAlign w:val="bottom"/>
          </w:tcPr>
          <w:p w14:paraId="792B9758" w14:textId="77777777" w:rsidR="00B4551D" w:rsidRPr="00232FF7" w:rsidRDefault="00B4551D" w:rsidP="00232FF7">
            <w:pPr>
              <w:spacing w:line="240" w:lineRule="exact"/>
              <w:ind w:firstLineChars="100" w:firstLine="210"/>
              <w:jc w:val="left"/>
              <w:rPr>
                <w:rFonts w:ascii="Times New Roman" w:hAnsi="Times New Roman" w:cs="Times New Roman"/>
                <w:szCs w:val="21"/>
              </w:rPr>
            </w:pPr>
            <w:r w:rsidRPr="00232FF7">
              <w:rPr>
                <w:rFonts w:ascii="Times New Roman" w:hAnsi="Times New Roman" w:cs="Times New Roman"/>
                <w:szCs w:val="21"/>
                <w:vertAlign w:val="superscript"/>
              </w:rPr>
              <w:t>a</w:t>
            </w:r>
            <w:r w:rsidRPr="00232FF7">
              <w:rPr>
                <w:rFonts w:ascii="Times New Roman" w:hAnsi="Times New Roman" w:cs="Times New Roman"/>
                <w:szCs w:val="21"/>
              </w:rPr>
              <w:t>推荐</w:t>
            </w:r>
            <w:r w:rsidRPr="00232FF7">
              <w:rPr>
                <w:rFonts w:ascii="Times New Roman" w:hAnsi="Times New Roman" w:cs="Times New Roman" w:hint="eastAsia"/>
                <w:szCs w:val="21"/>
              </w:rPr>
              <w:t>等级；</w:t>
            </w:r>
            <w:r w:rsidRPr="00232FF7">
              <w:rPr>
                <w:rFonts w:ascii="Times New Roman" w:hAnsi="Times New Roman" w:cs="Times New Roman" w:hint="eastAsia"/>
                <w:szCs w:val="21"/>
              </w:rPr>
              <w:t xml:space="preserve"> </w:t>
            </w:r>
            <w:r w:rsidRPr="00232FF7">
              <w:rPr>
                <w:rFonts w:ascii="Times New Roman" w:hAnsi="Times New Roman" w:cs="Times New Roman"/>
                <w:szCs w:val="21"/>
                <w:vertAlign w:val="superscript"/>
              </w:rPr>
              <w:t>b</w:t>
            </w:r>
            <w:r w:rsidRPr="00232FF7">
              <w:rPr>
                <w:rFonts w:ascii="Times New Roman" w:hAnsi="Times New Roman" w:cs="Times New Roman"/>
                <w:szCs w:val="21"/>
              </w:rPr>
              <w:t>证据</w:t>
            </w:r>
            <w:r w:rsidRPr="00232FF7">
              <w:rPr>
                <w:rFonts w:ascii="Times New Roman" w:hAnsi="Times New Roman" w:cs="Times New Roman" w:hint="eastAsia"/>
                <w:szCs w:val="21"/>
              </w:rPr>
              <w:t>水平</w:t>
            </w:r>
            <w:r w:rsidRPr="00232FF7">
              <w:rPr>
                <w:rFonts w:ascii="Times New Roman" w:hAnsi="Times New Roman" w:cs="Times New Roman"/>
                <w:szCs w:val="21"/>
              </w:rPr>
              <w:t>。</w:t>
            </w:r>
          </w:p>
          <w:p w14:paraId="185A0747" w14:textId="77777777" w:rsidR="00B4551D" w:rsidRPr="00232FF7" w:rsidRDefault="00B4551D" w:rsidP="00232FF7">
            <w:pPr>
              <w:spacing w:line="200" w:lineRule="exact"/>
              <w:ind w:firstLineChars="100" w:firstLine="210"/>
              <w:jc w:val="left"/>
              <w:rPr>
                <w:rFonts w:ascii="Times New Roman" w:hAnsi="Times New Roman" w:cs="Times New Roman"/>
                <w:szCs w:val="21"/>
              </w:rPr>
            </w:pPr>
            <w:r w:rsidRPr="00232FF7">
              <w:rPr>
                <w:rFonts w:ascii="Times New Roman" w:hAnsi="Times New Roman" w:cs="Times New Roman"/>
                <w:szCs w:val="21"/>
              </w:rPr>
              <w:t>PC-ECLS</w:t>
            </w:r>
            <w:r w:rsidRPr="00232FF7">
              <w:rPr>
                <w:rFonts w:ascii="Times New Roman" w:hAnsi="Times New Roman" w:cs="Times New Roman"/>
                <w:szCs w:val="21"/>
              </w:rPr>
              <w:t>，心脏术后体外生命支持</w:t>
            </w:r>
            <w:r w:rsidRPr="00232FF7">
              <w:rPr>
                <w:rFonts w:ascii="Times New Roman" w:hAnsi="Times New Roman" w:cs="Times New Roman" w:hint="eastAsia"/>
                <w:szCs w:val="21"/>
              </w:rPr>
              <w:t>。</w:t>
            </w:r>
          </w:p>
        </w:tc>
      </w:tr>
    </w:tbl>
    <w:p w14:paraId="5D021396" w14:textId="223F3327" w:rsidR="00B4551D" w:rsidRDefault="00B4551D" w:rsidP="00B4551D">
      <w:pPr>
        <w:spacing w:line="237" w:lineRule="auto"/>
        <w:ind w:right="120"/>
        <w:jc w:val="left"/>
      </w:pPr>
    </w:p>
    <w:p w14:paraId="6D9A200E" w14:textId="7FFC9D90" w:rsidR="00B4551D" w:rsidRDefault="00B4551D" w:rsidP="00B4551D">
      <w:pPr>
        <w:spacing w:line="237" w:lineRule="auto"/>
        <w:ind w:right="120"/>
        <w:jc w:val="left"/>
      </w:pPr>
    </w:p>
    <w:p w14:paraId="19359F04" w14:textId="71437A88" w:rsidR="00B4551D" w:rsidRDefault="00B4551D" w:rsidP="00B4551D">
      <w:pPr>
        <w:spacing w:line="237" w:lineRule="auto"/>
        <w:ind w:right="120"/>
        <w:jc w:val="left"/>
      </w:pPr>
    </w:p>
    <w:p w14:paraId="44C09D5B" w14:textId="2ED53C1D" w:rsidR="00B4551D" w:rsidRDefault="00B4551D" w:rsidP="00B4551D">
      <w:pPr>
        <w:spacing w:line="237" w:lineRule="auto"/>
        <w:ind w:right="120"/>
        <w:jc w:val="left"/>
      </w:pPr>
    </w:p>
    <w:p w14:paraId="456FE101" w14:textId="5188DB3F" w:rsidR="00B4551D" w:rsidRDefault="00B4551D" w:rsidP="00B4551D">
      <w:pPr>
        <w:spacing w:line="237" w:lineRule="auto"/>
        <w:ind w:right="120"/>
        <w:jc w:val="left"/>
      </w:pPr>
    </w:p>
    <w:p w14:paraId="0A4FD1F0" w14:textId="77777777" w:rsidR="00B4551D" w:rsidRDefault="00B4551D" w:rsidP="00B4551D">
      <w:pPr>
        <w:spacing w:line="237" w:lineRule="auto"/>
        <w:ind w:right="120"/>
        <w:jc w:val="left"/>
      </w:pPr>
    </w:p>
    <w:p w14:paraId="2163598C" w14:textId="77777777" w:rsidR="00B4551D" w:rsidRDefault="00B4551D">
      <w:pPr>
        <w:spacing w:line="300" w:lineRule="auto"/>
        <w:rPr>
          <w:rFonts w:ascii="Times New Roman" w:hAnsi="Times New Roman"/>
          <w:b/>
          <w:bCs/>
          <w:sz w:val="28"/>
          <w:szCs w:val="28"/>
        </w:rPr>
      </w:pPr>
    </w:p>
    <w:p w14:paraId="0C790299" w14:textId="77777777" w:rsidR="00232FF7" w:rsidRDefault="00232FF7">
      <w:pPr>
        <w:spacing w:line="300" w:lineRule="auto"/>
        <w:rPr>
          <w:rFonts w:ascii="Times New Roman" w:hAnsi="Times New Roman"/>
          <w:b/>
          <w:bCs/>
          <w:sz w:val="28"/>
          <w:szCs w:val="28"/>
        </w:rPr>
      </w:pPr>
    </w:p>
    <w:p w14:paraId="6953BE6D" w14:textId="1220B97F" w:rsidR="001A72BF" w:rsidRPr="00F520FB" w:rsidRDefault="00F16BB3">
      <w:pPr>
        <w:spacing w:line="300" w:lineRule="auto"/>
        <w:rPr>
          <w:rFonts w:ascii="Times New Roman" w:hAnsi="Times New Roman"/>
          <w:b/>
          <w:bCs/>
          <w:sz w:val="28"/>
          <w:szCs w:val="28"/>
        </w:rPr>
      </w:pPr>
      <w:r w:rsidRPr="00F520FB">
        <w:rPr>
          <w:rFonts w:ascii="Times New Roman" w:hAnsi="Times New Roman" w:hint="eastAsia"/>
          <w:b/>
          <w:bCs/>
          <w:sz w:val="28"/>
          <w:szCs w:val="28"/>
        </w:rPr>
        <w:t xml:space="preserve">7. </w:t>
      </w:r>
      <w:r w:rsidRPr="00F520FB">
        <w:rPr>
          <w:rFonts w:ascii="Times New Roman" w:hAnsi="Times New Roman"/>
          <w:b/>
          <w:bCs/>
          <w:sz w:val="28"/>
          <w:szCs w:val="28"/>
        </w:rPr>
        <w:t>体外</w:t>
      </w:r>
      <w:r w:rsidRPr="00F520FB">
        <w:rPr>
          <w:rFonts w:ascii="Times New Roman" w:hAnsi="Times New Roman" w:hint="eastAsia"/>
          <w:b/>
          <w:bCs/>
          <w:sz w:val="28"/>
          <w:szCs w:val="28"/>
        </w:rPr>
        <w:t>生命支持</w:t>
      </w:r>
      <w:r w:rsidRPr="00F520FB">
        <w:rPr>
          <w:rFonts w:ascii="Times New Roman" w:hAnsi="Times New Roman"/>
          <w:b/>
          <w:bCs/>
          <w:sz w:val="28"/>
          <w:szCs w:val="28"/>
        </w:rPr>
        <w:t>模式和配置</w:t>
      </w:r>
    </w:p>
    <w:p w14:paraId="4CBD40C0" w14:textId="77777777" w:rsidR="001A72BF" w:rsidRDefault="00F16BB3">
      <w:pPr>
        <w:spacing w:line="300" w:lineRule="auto"/>
        <w:rPr>
          <w:rFonts w:ascii="Times New Roman" w:hAnsi="Times New Roman"/>
          <w:sz w:val="24"/>
        </w:rPr>
      </w:pPr>
      <w:r>
        <w:rPr>
          <w:rFonts w:ascii="Times New Roman" w:hAnsi="Times New Roman"/>
          <w:sz w:val="24"/>
        </w:rPr>
        <w:t>7</w:t>
      </w:r>
      <w:bookmarkStart w:id="9" w:name="OLE_LINK2"/>
      <w:r>
        <w:rPr>
          <w:rFonts w:ascii="Times New Roman" w:hAnsi="Times New Roman"/>
          <w:sz w:val="24"/>
        </w:rPr>
        <w:t>.</w:t>
      </w:r>
      <w:bookmarkEnd w:id="9"/>
      <w:r>
        <w:rPr>
          <w:rFonts w:ascii="Times New Roman" w:hAnsi="Times New Roman"/>
          <w:sz w:val="24"/>
        </w:rPr>
        <w:t>1</w:t>
      </w:r>
      <w:r>
        <w:rPr>
          <w:rFonts w:ascii="Times New Roman" w:hAnsi="Times New Roman" w:hint="eastAsia"/>
          <w:sz w:val="24"/>
        </w:rPr>
        <w:t xml:space="preserve"> </w:t>
      </w:r>
      <w:r>
        <w:rPr>
          <w:rFonts w:ascii="Times New Roman" w:hAnsi="Times New Roman"/>
          <w:sz w:val="24"/>
        </w:rPr>
        <w:t>背景</w:t>
      </w:r>
    </w:p>
    <w:p w14:paraId="1369E7D6" w14:textId="60157EB1" w:rsidR="001A72BF" w:rsidRDefault="00F16BB3" w:rsidP="00F555B6">
      <w:pPr>
        <w:spacing w:line="300" w:lineRule="auto"/>
        <w:ind w:firstLineChars="200" w:firstLine="480"/>
        <w:rPr>
          <w:rFonts w:ascii="Times New Roman" w:hAnsi="Times New Roman"/>
          <w:sz w:val="24"/>
        </w:rPr>
      </w:pPr>
      <w:r>
        <w:rPr>
          <w:rFonts w:ascii="Times New Roman" w:hAnsi="Times New Roman"/>
          <w:sz w:val="24"/>
        </w:rPr>
        <w:lastRenderedPageBreak/>
        <w:t>ECLS</w:t>
      </w:r>
      <w:r>
        <w:rPr>
          <w:rFonts w:ascii="Times New Roman" w:hAnsi="Times New Roman" w:hint="eastAsia"/>
          <w:sz w:val="24"/>
        </w:rPr>
        <w:t>的</w:t>
      </w:r>
      <w:r>
        <w:rPr>
          <w:rFonts w:ascii="Times New Roman" w:hAnsi="Times New Roman"/>
          <w:sz w:val="24"/>
        </w:rPr>
        <w:t>模式和配置最近</w:t>
      </w:r>
      <w:r>
        <w:rPr>
          <w:rFonts w:ascii="Times New Roman" w:hAnsi="Times New Roman" w:hint="eastAsia"/>
          <w:sz w:val="24"/>
        </w:rPr>
        <w:t>已</w:t>
      </w:r>
      <w:r>
        <w:rPr>
          <w:rFonts w:ascii="Times New Roman" w:hAnsi="Times New Roman"/>
          <w:sz w:val="24"/>
        </w:rPr>
        <w:t>发生了显著的变化。传统的</w:t>
      </w:r>
      <w:r>
        <w:rPr>
          <w:rFonts w:ascii="Times New Roman" w:hAnsi="Times New Roman"/>
          <w:sz w:val="24"/>
        </w:rPr>
        <w:t>V-A ECLS</w:t>
      </w:r>
      <w:r>
        <w:rPr>
          <w:rFonts w:ascii="Times New Roman" w:hAnsi="Times New Roman"/>
          <w:sz w:val="24"/>
        </w:rPr>
        <w:t>需要静脉插管以引流患者的静脉血液</w:t>
      </w:r>
      <w:r>
        <w:rPr>
          <w:rFonts w:ascii="Times New Roman" w:hAnsi="Times New Roman" w:hint="eastAsia"/>
          <w:sz w:val="24"/>
        </w:rPr>
        <w:t>，</w:t>
      </w:r>
      <w:r>
        <w:rPr>
          <w:rFonts w:ascii="Times New Roman" w:hAnsi="Times New Roman"/>
          <w:sz w:val="24"/>
        </w:rPr>
        <w:t>动脉</w:t>
      </w:r>
      <w:r>
        <w:rPr>
          <w:rFonts w:ascii="Times New Roman" w:hAnsi="Times New Roman" w:hint="eastAsia"/>
          <w:sz w:val="24"/>
        </w:rPr>
        <w:t>插管将</w:t>
      </w:r>
      <w:r>
        <w:rPr>
          <w:rFonts w:ascii="Times New Roman" w:hAnsi="Times New Roman"/>
          <w:sz w:val="24"/>
        </w:rPr>
        <w:t>氧合</w:t>
      </w:r>
      <w:r>
        <w:rPr>
          <w:rFonts w:ascii="Times New Roman" w:hAnsi="Times New Roman" w:hint="eastAsia"/>
          <w:sz w:val="24"/>
        </w:rPr>
        <w:t>的血液</w:t>
      </w:r>
      <w:r>
        <w:rPr>
          <w:rFonts w:ascii="Times New Roman" w:hAnsi="Times New Roman"/>
          <w:sz w:val="24"/>
        </w:rPr>
        <w:t>加压回输</w:t>
      </w:r>
      <w:r>
        <w:rPr>
          <w:rFonts w:ascii="Times New Roman" w:hAnsi="Times New Roman" w:hint="eastAsia"/>
          <w:sz w:val="24"/>
        </w:rPr>
        <w:t>至动脉</w:t>
      </w:r>
      <w:r>
        <w:rPr>
          <w:rFonts w:ascii="Times New Roman" w:hAnsi="Times New Roman"/>
          <w:sz w:val="24"/>
        </w:rPr>
        <w:t>。然而，这</w:t>
      </w:r>
      <w:r>
        <w:rPr>
          <w:rFonts w:ascii="Times New Roman" w:hAnsi="Times New Roman" w:hint="eastAsia"/>
          <w:sz w:val="24"/>
        </w:rPr>
        <w:t>一</w:t>
      </w:r>
      <w:r>
        <w:rPr>
          <w:rFonts w:ascii="Times New Roman" w:hAnsi="Times New Roman"/>
          <w:sz w:val="24"/>
        </w:rPr>
        <w:t>重点可能会改变，因为循环中引流和回输的位置在</w:t>
      </w:r>
      <w:r>
        <w:rPr>
          <w:rFonts w:ascii="Times New Roman" w:hAnsi="Times New Roman"/>
          <w:sz w:val="24"/>
        </w:rPr>
        <w:t>ECLS</w:t>
      </w:r>
      <w:r>
        <w:rPr>
          <w:rFonts w:ascii="Times New Roman" w:hAnsi="Times New Roman"/>
          <w:sz w:val="24"/>
        </w:rPr>
        <w:t>运行期间</w:t>
      </w:r>
      <w:r>
        <w:rPr>
          <w:rFonts w:ascii="Times New Roman" w:hAnsi="Times New Roman" w:hint="eastAsia"/>
          <w:sz w:val="24"/>
        </w:rPr>
        <w:t>能够</w:t>
      </w:r>
      <w:r>
        <w:rPr>
          <w:rFonts w:ascii="Times New Roman" w:hAnsi="Times New Roman"/>
          <w:sz w:val="24"/>
        </w:rPr>
        <w:t>而且</w:t>
      </w:r>
      <w:r>
        <w:rPr>
          <w:rFonts w:ascii="Times New Roman" w:hAnsi="Times New Roman" w:hint="eastAsia"/>
          <w:sz w:val="24"/>
        </w:rPr>
        <w:t>应该</w:t>
      </w:r>
      <w:r>
        <w:rPr>
          <w:rFonts w:ascii="Times New Roman" w:hAnsi="Times New Roman"/>
          <w:sz w:val="24"/>
        </w:rPr>
        <w:t>根据患者的血液动力学和代谢状况而改变。这些概念</w:t>
      </w:r>
      <w:r>
        <w:rPr>
          <w:rFonts w:ascii="Times New Roman" w:hAnsi="Times New Roman" w:hint="eastAsia"/>
          <w:sz w:val="24"/>
        </w:rPr>
        <w:t>形成了</w:t>
      </w:r>
      <w:r>
        <w:rPr>
          <w:rFonts w:ascii="Times New Roman" w:hAnsi="Times New Roman"/>
          <w:sz w:val="24"/>
        </w:rPr>
        <w:t>ECLS</w:t>
      </w:r>
      <w:r>
        <w:rPr>
          <w:rFonts w:ascii="Times New Roman" w:hAnsi="Times New Roman"/>
          <w:sz w:val="24"/>
        </w:rPr>
        <w:t>的新术语，</w:t>
      </w:r>
      <w:r>
        <w:rPr>
          <w:rFonts w:ascii="Times New Roman" w:hAnsi="Times New Roman" w:hint="eastAsia"/>
          <w:sz w:val="24"/>
        </w:rPr>
        <w:t>如今被</w:t>
      </w:r>
      <w:r>
        <w:rPr>
          <w:rFonts w:ascii="Times New Roman" w:hAnsi="Times New Roman"/>
          <w:sz w:val="24"/>
        </w:rPr>
        <w:t>称为</w:t>
      </w:r>
      <w:r>
        <w:rPr>
          <w:rFonts w:ascii="Times New Roman" w:hAnsi="Times New Roman"/>
          <w:sz w:val="24"/>
        </w:rPr>
        <w:t>“</w:t>
      </w:r>
      <w:r>
        <w:rPr>
          <w:rFonts w:ascii="Times New Roman" w:hAnsi="Times New Roman" w:hint="eastAsia"/>
          <w:sz w:val="24"/>
        </w:rPr>
        <w:t>杂交</w:t>
      </w:r>
      <w:r>
        <w:rPr>
          <w:rFonts w:ascii="Times New Roman" w:hAnsi="Times New Roman"/>
          <w:sz w:val="24"/>
        </w:rPr>
        <w:t>ECLS”</w:t>
      </w:r>
      <w:r>
        <w:rPr>
          <w:rFonts w:ascii="Times New Roman" w:hAnsi="Times New Roman"/>
          <w:sz w:val="24"/>
        </w:rPr>
        <w:t>，</w:t>
      </w:r>
      <w:r>
        <w:rPr>
          <w:rFonts w:ascii="Times New Roman" w:hAnsi="Times New Roman" w:hint="eastAsia"/>
          <w:sz w:val="24"/>
        </w:rPr>
        <w:t>表现为</w:t>
      </w:r>
      <w:r>
        <w:rPr>
          <w:rFonts w:ascii="Times New Roman" w:hAnsi="Times New Roman"/>
          <w:sz w:val="24"/>
        </w:rPr>
        <w:t>更复杂</w:t>
      </w:r>
      <w:r w:rsidR="00C143F1">
        <w:rPr>
          <w:rFonts w:ascii="Times New Roman" w:hAnsi="Times New Roman" w:hint="eastAsia"/>
          <w:sz w:val="24"/>
        </w:rPr>
        <w:t>和动态</w:t>
      </w:r>
      <w:r>
        <w:rPr>
          <w:rFonts w:ascii="Times New Roman" w:hAnsi="Times New Roman"/>
          <w:sz w:val="24"/>
        </w:rPr>
        <w:t>的方法，包括使用额外的</w:t>
      </w:r>
      <w:r>
        <w:rPr>
          <w:rFonts w:ascii="Times New Roman" w:hAnsi="Times New Roman" w:hint="eastAsia"/>
          <w:sz w:val="24"/>
        </w:rPr>
        <w:t>插管</w:t>
      </w:r>
      <w:r>
        <w:rPr>
          <w:rFonts w:ascii="Times New Roman" w:hAnsi="Times New Roman"/>
          <w:sz w:val="24"/>
        </w:rPr>
        <w:t>或装置，而不是过去使用的</w:t>
      </w:r>
      <w:r>
        <w:rPr>
          <w:rFonts w:ascii="Times New Roman" w:hAnsi="Times New Roman" w:hint="eastAsia"/>
          <w:sz w:val="24"/>
        </w:rPr>
        <w:t>“放之</w:t>
      </w:r>
      <w:r>
        <w:rPr>
          <w:rFonts w:ascii="Times New Roman" w:hAnsi="Times New Roman"/>
          <w:sz w:val="24"/>
        </w:rPr>
        <w:t>四海而皆准</w:t>
      </w:r>
      <w:r>
        <w:rPr>
          <w:rFonts w:ascii="Times New Roman" w:hAnsi="Times New Roman" w:hint="eastAsia"/>
          <w:sz w:val="24"/>
        </w:rPr>
        <w:t>”</w:t>
      </w:r>
      <w:r>
        <w:rPr>
          <w:rFonts w:ascii="Times New Roman" w:hAnsi="Times New Roman"/>
          <w:sz w:val="24"/>
        </w:rPr>
        <w:t>的方法</w:t>
      </w:r>
      <w:r>
        <w:rPr>
          <w:rFonts w:ascii="Times New Roman" w:hAnsi="Times New Roman" w:hint="eastAsia"/>
          <w:sz w:val="24"/>
          <w:vertAlign w:val="superscript"/>
        </w:rPr>
        <w:t>7,40</w:t>
      </w:r>
      <w:r>
        <w:rPr>
          <w:rFonts w:ascii="Times New Roman" w:hAnsi="Times New Roman" w:hint="eastAsia"/>
          <w:sz w:val="24"/>
        </w:rPr>
        <w:t>。</w:t>
      </w:r>
    </w:p>
    <w:p w14:paraId="60EFA74D" w14:textId="2404280B" w:rsidR="001A72BF" w:rsidRDefault="00F16BB3">
      <w:pPr>
        <w:spacing w:line="300" w:lineRule="auto"/>
        <w:ind w:firstLineChars="200" w:firstLine="480"/>
        <w:rPr>
          <w:rFonts w:ascii="Times New Roman" w:hAnsi="Times New Roman"/>
          <w:sz w:val="24"/>
        </w:rPr>
      </w:pPr>
      <w:r>
        <w:rPr>
          <w:rFonts w:ascii="Times New Roman" w:hAnsi="Times New Roman"/>
          <w:sz w:val="24"/>
        </w:rPr>
        <w:t>在</w:t>
      </w:r>
      <w:r>
        <w:rPr>
          <w:rFonts w:ascii="Times New Roman" w:hAnsi="Times New Roman"/>
          <w:sz w:val="24"/>
        </w:rPr>
        <w:t>PCS</w:t>
      </w:r>
      <w:r>
        <w:rPr>
          <w:rFonts w:ascii="Times New Roman" w:hAnsi="Times New Roman"/>
          <w:sz w:val="24"/>
        </w:rPr>
        <w:t>期间</w:t>
      </w:r>
      <w:r>
        <w:rPr>
          <w:rFonts w:ascii="Times New Roman" w:hAnsi="Times New Roman"/>
          <w:sz w:val="24"/>
        </w:rPr>
        <w:t>V-A ECLS</w:t>
      </w:r>
      <w:r>
        <w:rPr>
          <w:rFonts w:ascii="Times New Roman" w:hAnsi="Times New Roman"/>
          <w:sz w:val="24"/>
        </w:rPr>
        <w:t>的最佳插管策略和配置模式，在支持心肌</w:t>
      </w:r>
      <w:r>
        <w:rPr>
          <w:rFonts w:ascii="Times New Roman" w:hAnsi="Times New Roman" w:hint="eastAsia"/>
          <w:sz w:val="24"/>
        </w:rPr>
        <w:t>恢复</w:t>
      </w:r>
      <w:r>
        <w:rPr>
          <w:rFonts w:ascii="Times New Roman" w:hAnsi="Times New Roman"/>
          <w:sz w:val="24"/>
        </w:rPr>
        <w:t>、</w:t>
      </w:r>
      <w:r>
        <w:rPr>
          <w:rFonts w:ascii="Times New Roman" w:hAnsi="Times New Roman" w:hint="eastAsia"/>
          <w:sz w:val="24"/>
        </w:rPr>
        <w:t>患者</w:t>
      </w:r>
      <w:r>
        <w:rPr>
          <w:rFonts w:ascii="Times New Roman" w:hAnsi="Times New Roman"/>
          <w:sz w:val="24"/>
        </w:rPr>
        <w:t>管理和避免并发症方面仍有待确定</w:t>
      </w:r>
      <w:r>
        <w:rPr>
          <w:rFonts w:ascii="Times New Roman" w:hAnsi="Times New Roman" w:hint="eastAsia"/>
          <w:sz w:val="24"/>
          <w:vertAlign w:val="superscript"/>
        </w:rPr>
        <w:t>41</w:t>
      </w:r>
      <w:r>
        <w:rPr>
          <w:rFonts w:ascii="Times New Roman" w:hAnsi="Times New Roman"/>
          <w:sz w:val="24"/>
        </w:rPr>
        <w:t>。</w:t>
      </w:r>
      <w:r>
        <w:rPr>
          <w:rFonts w:ascii="Times New Roman" w:hAnsi="Times New Roman" w:hint="eastAsia"/>
          <w:sz w:val="24"/>
        </w:rPr>
        <w:t>尚无设计</w:t>
      </w:r>
      <w:r w:rsidR="001D7F4C">
        <w:rPr>
          <w:rFonts w:ascii="Times New Roman" w:hAnsi="Times New Roman" w:hint="eastAsia"/>
          <w:sz w:val="24"/>
        </w:rPr>
        <w:t>良好</w:t>
      </w:r>
      <w:r>
        <w:rPr>
          <w:rFonts w:ascii="Times New Roman" w:hAnsi="Times New Roman" w:hint="eastAsia"/>
          <w:sz w:val="24"/>
        </w:rPr>
        <w:t>的前瞻性研究或相关</w:t>
      </w:r>
      <w:r>
        <w:rPr>
          <w:rFonts w:ascii="Times New Roman" w:hAnsi="Times New Roman" w:hint="eastAsia"/>
          <w:sz w:val="24"/>
        </w:rPr>
        <w:t>RCTs</w:t>
      </w:r>
      <w:r>
        <w:rPr>
          <w:rFonts w:ascii="Times New Roman" w:hAnsi="Times New Roman" w:hint="eastAsia"/>
          <w:sz w:val="24"/>
        </w:rPr>
        <w:t>值得依赖。</w:t>
      </w:r>
    </w:p>
    <w:p w14:paraId="5E1425DC" w14:textId="4225A751" w:rsidR="00441378" w:rsidRDefault="00F16BB3" w:rsidP="00ED2CB5">
      <w:pPr>
        <w:spacing w:line="300" w:lineRule="auto"/>
        <w:ind w:firstLineChars="200" w:firstLine="480"/>
        <w:rPr>
          <w:rFonts w:ascii="Times New Roman" w:hAnsi="Times New Roman"/>
          <w:sz w:val="24"/>
        </w:rPr>
      </w:pPr>
      <w:r>
        <w:rPr>
          <w:rFonts w:ascii="Times New Roman" w:hAnsi="Times New Roman"/>
          <w:sz w:val="24"/>
        </w:rPr>
        <w:t>ECLS</w:t>
      </w:r>
      <w:r>
        <w:rPr>
          <w:rFonts w:ascii="Times New Roman" w:hAnsi="Times New Roman" w:hint="eastAsia"/>
          <w:sz w:val="24"/>
        </w:rPr>
        <w:t>启动前</w:t>
      </w:r>
      <w:r w:rsidR="00991737">
        <w:rPr>
          <w:rFonts w:ascii="Times New Roman" w:hAnsi="Times New Roman" w:hint="eastAsia"/>
          <w:sz w:val="24"/>
        </w:rPr>
        <w:t>，</w:t>
      </w:r>
      <w:r>
        <w:rPr>
          <w:rFonts w:ascii="Times New Roman" w:hAnsi="Times New Roman"/>
          <w:sz w:val="24"/>
        </w:rPr>
        <w:t>哪个</w:t>
      </w:r>
      <w:r>
        <w:rPr>
          <w:rFonts w:ascii="Times New Roman" w:hAnsi="Times New Roman" w:hint="eastAsia"/>
          <w:sz w:val="24"/>
        </w:rPr>
        <w:t>插管置入哪个</w:t>
      </w:r>
      <w:r>
        <w:rPr>
          <w:rFonts w:ascii="Times New Roman" w:hAnsi="Times New Roman"/>
          <w:sz w:val="24"/>
        </w:rPr>
        <w:t>动脉或静脉血管通常是一个</w:t>
      </w:r>
      <w:r>
        <w:rPr>
          <w:rFonts w:ascii="Times New Roman" w:hAnsi="Times New Roman" w:hint="eastAsia"/>
          <w:sz w:val="24"/>
        </w:rPr>
        <w:t>简单</w:t>
      </w:r>
      <w:r>
        <w:rPr>
          <w:rFonts w:ascii="Times New Roman" w:hAnsi="Times New Roman"/>
          <w:sz w:val="24"/>
        </w:rPr>
        <w:t>的决策过程。然而，低氧血症</w:t>
      </w:r>
      <w:r>
        <w:rPr>
          <w:rFonts w:ascii="Times New Roman" w:hAnsi="Times New Roman" w:hint="eastAsia"/>
          <w:sz w:val="24"/>
        </w:rPr>
        <w:t>、</w:t>
      </w:r>
      <w:r>
        <w:rPr>
          <w:rFonts w:ascii="Times New Roman" w:hAnsi="Times New Roman"/>
          <w:sz w:val="24"/>
        </w:rPr>
        <w:t>终末器官损伤</w:t>
      </w:r>
      <w:r>
        <w:rPr>
          <w:rFonts w:ascii="Times New Roman" w:hAnsi="Times New Roman" w:hint="eastAsia"/>
          <w:sz w:val="24"/>
        </w:rPr>
        <w:t>、</w:t>
      </w:r>
      <w:r>
        <w:rPr>
          <w:rFonts w:ascii="Times New Roman" w:hAnsi="Times New Roman"/>
          <w:sz w:val="24"/>
        </w:rPr>
        <w:t>ECLS</w:t>
      </w:r>
      <w:r>
        <w:rPr>
          <w:rFonts w:ascii="Times New Roman" w:hAnsi="Times New Roman"/>
          <w:sz w:val="24"/>
        </w:rPr>
        <w:t>流量不足</w:t>
      </w:r>
      <w:r>
        <w:rPr>
          <w:rFonts w:ascii="Times New Roman" w:hAnsi="Times New Roman" w:hint="eastAsia"/>
          <w:sz w:val="24"/>
        </w:rPr>
        <w:t>、</w:t>
      </w:r>
      <w:r>
        <w:rPr>
          <w:rFonts w:ascii="Times New Roman" w:hAnsi="Times New Roman"/>
          <w:sz w:val="24"/>
        </w:rPr>
        <w:t>肺和左心房或</w:t>
      </w:r>
      <w:r>
        <w:rPr>
          <w:rFonts w:ascii="Times New Roman" w:hAnsi="Times New Roman"/>
          <w:sz w:val="24"/>
        </w:rPr>
        <w:t>LV</w:t>
      </w:r>
      <w:r>
        <w:rPr>
          <w:rFonts w:ascii="Times New Roman" w:hAnsi="Times New Roman" w:hint="eastAsia"/>
          <w:sz w:val="24"/>
        </w:rPr>
        <w:t>血液</w:t>
      </w:r>
      <w:r w:rsidR="00991737">
        <w:rPr>
          <w:rFonts w:ascii="Times New Roman" w:hAnsi="Times New Roman" w:hint="eastAsia"/>
          <w:sz w:val="24"/>
        </w:rPr>
        <w:t>瘀</w:t>
      </w:r>
      <w:r>
        <w:rPr>
          <w:rFonts w:ascii="Times New Roman" w:hAnsi="Times New Roman" w:hint="eastAsia"/>
          <w:sz w:val="24"/>
        </w:rPr>
        <w:t>滞、</w:t>
      </w:r>
      <w:r>
        <w:rPr>
          <w:rFonts w:ascii="Times New Roman" w:hAnsi="Times New Roman"/>
          <w:sz w:val="24"/>
        </w:rPr>
        <w:t xml:space="preserve">LV </w:t>
      </w:r>
      <w:r>
        <w:rPr>
          <w:rFonts w:ascii="Times New Roman" w:hAnsi="Times New Roman"/>
          <w:sz w:val="24"/>
        </w:rPr>
        <w:t>扩张</w:t>
      </w:r>
      <w:r>
        <w:rPr>
          <w:rFonts w:ascii="Times New Roman" w:hAnsi="Times New Roman" w:hint="eastAsia"/>
          <w:sz w:val="24"/>
        </w:rPr>
        <w:t>以及心肌或肢体缺血</w:t>
      </w:r>
      <w:r>
        <w:rPr>
          <w:rFonts w:ascii="Times New Roman" w:hAnsi="Times New Roman"/>
          <w:sz w:val="24"/>
        </w:rPr>
        <w:t>必须</w:t>
      </w:r>
      <w:r>
        <w:rPr>
          <w:rFonts w:ascii="Times New Roman" w:hAnsi="Times New Roman" w:hint="eastAsia"/>
          <w:sz w:val="24"/>
        </w:rPr>
        <w:t>要</w:t>
      </w:r>
      <w:r w:rsidR="00991737">
        <w:rPr>
          <w:rFonts w:ascii="Times New Roman" w:hAnsi="Times New Roman" w:hint="eastAsia"/>
          <w:sz w:val="24"/>
        </w:rPr>
        <w:t>考虑</w:t>
      </w:r>
      <w:r>
        <w:rPr>
          <w:rFonts w:ascii="Times New Roman" w:hAnsi="Times New Roman" w:hint="eastAsia"/>
          <w:sz w:val="24"/>
        </w:rPr>
        <w:t>，</w:t>
      </w:r>
      <w:r>
        <w:rPr>
          <w:rFonts w:ascii="Times New Roman" w:hAnsi="Times New Roman"/>
          <w:sz w:val="24"/>
        </w:rPr>
        <w:t>避免可预防的并发症</w:t>
      </w:r>
      <w:r>
        <w:rPr>
          <w:rFonts w:ascii="Times New Roman" w:hAnsi="Times New Roman" w:hint="eastAsia"/>
          <w:sz w:val="24"/>
        </w:rPr>
        <w:t>（见</w:t>
      </w:r>
      <w:r>
        <w:rPr>
          <w:rFonts w:ascii="Times New Roman" w:hAnsi="Times New Roman"/>
          <w:sz w:val="24"/>
        </w:rPr>
        <w:t>表</w:t>
      </w:r>
      <w:r>
        <w:rPr>
          <w:rFonts w:ascii="Times New Roman" w:hAnsi="Times New Roman"/>
          <w:sz w:val="24"/>
        </w:rPr>
        <w:t>4</w:t>
      </w:r>
      <w:r>
        <w:rPr>
          <w:rFonts w:ascii="Times New Roman" w:hAnsi="Times New Roman" w:hint="eastAsia"/>
          <w:sz w:val="24"/>
        </w:rPr>
        <w:t>）</w:t>
      </w:r>
      <w:r>
        <w:rPr>
          <w:rFonts w:ascii="Times New Roman" w:hAnsi="Times New Roman"/>
          <w:sz w:val="24"/>
          <w:vertAlign w:val="superscript"/>
        </w:rPr>
        <w:t>40</w:t>
      </w:r>
      <w:r>
        <w:rPr>
          <w:rFonts w:ascii="Times New Roman" w:hAnsi="Times New Roman"/>
          <w:sz w:val="24"/>
        </w:rPr>
        <w:t xml:space="preserve"> </w:t>
      </w:r>
      <w:r>
        <w:rPr>
          <w:rFonts w:ascii="Times New Roman" w:hAnsi="Times New Roman" w:hint="eastAsia"/>
          <w:sz w:val="24"/>
        </w:rPr>
        <w:t>。</w:t>
      </w:r>
    </w:p>
    <w:p w14:paraId="4FEE4C1D" w14:textId="77777777" w:rsidR="00EB439C" w:rsidRDefault="00EB439C" w:rsidP="00ED2CB5">
      <w:pPr>
        <w:spacing w:line="300" w:lineRule="auto"/>
        <w:ind w:firstLineChars="200" w:firstLine="480"/>
        <w:rPr>
          <w:rFonts w:ascii="Times New Roman" w:hAnsi="Times New Roman"/>
          <w:sz w:val="24"/>
        </w:rPr>
      </w:pPr>
    </w:p>
    <w:p w14:paraId="695FF2BA" w14:textId="7042AAD9" w:rsidR="00441378" w:rsidRPr="00441378" w:rsidRDefault="00441378" w:rsidP="00F555B6">
      <w:pPr>
        <w:spacing w:line="300" w:lineRule="auto"/>
        <w:ind w:firstLineChars="200" w:firstLine="480"/>
        <w:jc w:val="center"/>
        <w:rPr>
          <w:rFonts w:ascii="Times New Roman" w:hAnsi="Times New Roman"/>
          <w:sz w:val="24"/>
        </w:rPr>
      </w:pPr>
      <w:r w:rsidRPr="00F555B6">
        <w:rPr>
          <w:rFonts w:ascii="Times New Roman" w:hAnsi="Times New Roman" w:hint="eastAsia"/>
          <w:sz w:val="24"/>
        </w:rPr>
        <w:t>表</w:t>
      </w:r>
      <w:r w:rsidRPr="00F555B6">
        <w:rPr>
          <w:rFonts w:ascii="Times New Roman" w:hAnsi="Times New Roman" w:hint="eastAsia"/>
          <w:sz w:val="24"/>
        </w:rPr>
        <w:t xml:space="preserve">4 </w:t>
      </w:r>
      <w:r w:rsidRPr="00F555B6">
        <w:rPr>
          <w:rFonts w:ascii="Arial" w:eastAsia="宋体" w:hAnsi="Arial" w:cs="Arial" w:hint="eastAsia"/>
          <w:color w:val="2E3033"/>
          <w:sz w:val="24"/>
          <w:shd w:val="clear" w:color="auto" w:fill="FFFFFF"/>
        </w:rPr>
        <w:t>选择非常规的</w:t>
      </w:r>
      <w:r w:rsidRPr="00F555B6">
        <w:rPr>
          <w:rFonts w:ascii="Times New Roman" w:eastAsia="宋体" w:hAnsi="Times New Roman" w:cs="Times New Roman" w:hint="eastAsia"/>
          <w:color w:val="2E3033"/>
          <w:sz w:val="24"/>
          <w:shd w:val="clear" w:color="auto" w:fill="FFFFFF"/>
        </w:rPr>
        <w:t>心脏切开</w:t>
      </w:r>
      <w:r w:rsidRPr="00F555B6">
        <w:rPr>
          <w:rFonts w:ascii="Times New Roman" w:eastAsia="宋体" w:hAnsi="Times New Roman" w:cs="Times New Roman"/>
          <w:color w:val="2E3033"/>
          <w:sz w:val="24"/>
          <w:shd w:val="clear" w:color="auto" w:fill="FFFFFF"/>
        </w:rPr>
        <w:t>术后</w:t>
      </w:r>
      <w:r w:rsidRPr="00F555B6">
        <w:rPr>
          <w:rFonts w:ascii="Times New Roman" w:eastAsia="宋体" w:hAnsi="Times New Roman" w:cs="Times New Roman"/>
          <w:color w:val="2E3033"/>
          <w:sz w:val="24"/>
          <w:shd w:val="clear" w:color="auto" w:fill="FFFFFF"/>
        </w:rPr>
        <w:t>ECLS</w:t>
      </w:r>
      <w:r w:rsidRPr="00F555B6">
        <w:rPr>
          <w:rFonts w:ascii="Times New Roman" w:eastAsia="宋体" w:hAnsi="Times New Roman" w:cs="Times New Roman"/>
          <w:color w:val="2E3033"/>
          <w:sz w:val="24"/>
          <w:shd w:val="clear" w:color="auto" w:fill="FFFFFF"/>
        </w:rPr>
        <w:t>系统</w:t>
      </w:r>
      <w:r w:rsidRPr="00F555B6">
        <w:rPr>
          <w:rFonts w:ascii="Times New Roman" w:eastAsia="宋体" w:hAnsi="Times New Roman" w:cs="Times New Roman" w:hint="eastAsia"/>
          <w:color w:val="2E3033"/>
          <w:sz w:val="24"/>
          <w:shd w:val="clear" w:color="auto" w:fill="FFFFFF"/>
        </w:rPr>
        <w:t>的</w:t>
      </w:r>
      <w:r w:rsidRPr="00F555B6">
        <w:rPr>
          <w:rFonts w:ascii="Times New Roman" w:eastAsia="宋体" w:hAnsi="Times New Roman" w:cs="Times New Roman"/>
          <w:color w:val="2E3033"/>
          <w:sz w:val="24"/>
          <w:shd w:val="clear" w:color="auto" w:fill="FFFFFF"/>
        </w:rPr>
        <w:t>模</w:t>
      </w:r>
      <w:r w:rsidRPr="00F555B6">
        <w:rPr>
          <w:rFonts w:ascii="Arial" w:eastAsia="宋体" w:hAnsi="Arial" w:cs="Arial" w:hint="eastAsia"/>
          <w:color w:val="2E3033"/>
          <w:sz w:val="24"/>
          <w:shd w:val="clear" w:color="auto" w:fill="FFFFFF"/>
        </w:rPr>
        <w:t>式和</w:t>
      </w:r>
      <w:r w:rsidRPr="00F555B6">
        <w:rPr>
          <w:rFonts w:ascii="Arial" w:eastAsia="宋体" w:hAnsi="Arial" w:cs="Arial"/>
          <w:color w:val="2E3033"/>
          <w:sz w:val="24"/>
          <w:shd w:val="clear" w:color="auto" w:fill="FFFFFF"/>
        </w:rPr>
        <w:t>配置</w:t>
      </w:r>
      <w:r w:rsidRPr="00F555B6">
        <w:rPr>
          <w:rFonts w:ascii="Arial" w:eastAsia="宋体" w:hAnsi="Arial" w:cs="Arial" w:hint="eastAsia"/>
          <w:color w:val="2E3033"/>
          <w:sz w:val="24"/>
          <w:shd w:val="clear" w:color="auto" w:fill="FFFFFF"/>
        </w:rPr>
        <w:t>时需要考虑的原则</w:t>
      </w:r>
    </w:p>
    <w:p w14:paraId="34E95E3D" w14:textId="59A867A3" w:rsidR="00441378" w:rsidRDefault="00F16BB3" w:rsidP="00E27D7B">
      <w:pPr>
        <w:spacing w:line="300" w:lineRule="auto"/>
        <w:jc w:val="center"/>
        <w:rPr>
          <w:rFonts w:ascii="Times New Roman" w:hAnsi="Times New Roman"/>
          <w:sz w:val="18"/>
          <w:szCs w:val="18"/>
        </w:rPr>
      </w:pPr>
      <w:r>
        <w:rPr>
          <w:noProof/>
        </w:rPr>
        <w:drawing>
          <wp:inline distT="0" distB="0" distL="114300" distR="114300" wp14:anchorId="3BEBF420" wp14:editId="660141BF">
            <wp:extent cx="3263900" cy="4357370"/>
            <wp:effectExtent l="0" t="0" r="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3263900" cy="4357370"/>
                    </a:xfrm>
                    <a:prstGeom prst="rect">
                      <a:avLst/>
                    </a:prstGeom>
                    <a:noFill/>
                    <a:ln>
                      <a:noFill/>
                    </a:ln>
                  </pic:spPr>
                </pic:pic>
              </a:graphicData>
            </a:graphic>
          </wp:inline>
        </w:drawing>
      </w:r>
    </w:p>
    <w:p w14:paraId="16259ACF" w14:textId="06425F5E" w:rsidR="00ED2CB5" w:rsidRDefault="00F16BB3" w:rsidP="00ED2CB5">
      <w:pPr>
        <w:spacing w:line="300" w:lineRule="auto"/>
        <w:ind w:firstLineChars="200" w:firstLine="480"/>
        <w:rPr>
          <w:rFonts w:ascii="Times New Roman" w:hAnsi="Times New Roman"/>
          <w:sz w:val="24"/>
        </w:rPr>
      </w:pPr>
      <w:r>
        <w:rPr>
          <w:rFonts w:ascii="Times New Roman" w:hAnsi="Times New Roman"/>
          <w:sz w:val="24"/>
        </w:rPr>
        <w:t>转换到不同</w:t>
      </w:r>
      <w:r>
        <w:rPr>
          <w:rFonts w:ascii="Times New Roman" w:hAnsi="Times New Roman"/>
          <w:sz w:val="24"/>
        </w:rPr>
        <w:t>ECLS</w:t>
      </w:r>
      <w:r w:rsidR="00B465FA">
        <w:rPr>
          <w:rFonts w:ascii="Times New Roman" w:hAnsi="Times New Roman" w:hint="eastAsia"/>
          <w:sz w:val="24"/>
        </w:rPr>
        <w:t>模</w:t>
      </w:r>
      <w:r>
        <w:rPr>
          <w:rFonts w:ascii="Times New Roman" w:hAnsi="Times New Roman" w:hint="eastAsia"/>
          <w:sz w:val="24"/>
        </w:rPr>
        <w:t>式</w:t>
      </w:r>
      <w:r w:rsidR="00B465FA">
        <w:rPr>
          <w:rFonts w:ascii="Times New Roman" w:hAnsi="Times New Roman" w:hint="eastAsia"/>
          <w:sz w:val="24"/>
        </w:rPr>
        <w:t>的</w:t>
      </w:r>
      <w:r w:rsidR="00B465FA">
        <w:rPr>
          <w:rFonts w:ascii="Times New Roman" w:hAnsi="Times New Roman"/>
          <w:sz w:val="24"/>
        </w:rPr>
        <w:t>需要</w:t>
      </w:r>
      <w:r w:rsidR="00B465FA">
        <w:rPr>
          <w:rFonts w:ascii="Times New Roman" w:hAnsi="Times New Roman" w:hint="eastAsia"/>
          <w:sz w:val="24"/>
        </w:rPr>
        <w:t>通畅</w:t>
      </w:r>
      <w:r>
        <w:rPr>
          <w:rFonts w:ascii="Times New Roman" w:hAnsi="Times New Roman"/>
          <w:sz w:val="24"/>
        </w:rPr>
        <w:t>并不是计划中的错误，而是对患者和</w:t>
      </w:r>
      <w:r>
        <w:rPr>
          <w:rFonts w:ascii="Times New Roman" w:hAnsi="Times New Roman"/>
          <w:sz w:val="24"/>
        </w:rPr>
        <w:t>ECLS</w:t>
      </w:r>
      <w:r>
        <w:rPr>
          <w:rFonts w:ascii="Times New Roman" w:hAnsi="Times New Roman"/>
          <w:sz w:val="24"/>
        </w:rPr>
        <w:t>性能相关</w:t>
      </w:r>
      <w:r>
        <w:rPr>
          <w:rFonts w:ascii="Times New Roman" w:hAnsi="Times New Roman" w:hint="eastAsia"/>
          <w:sz w:val="24"/>
        </w:rPr>
        <w:t>的状况</w:t>
      </w:r>
      <w:r>
        <w:rPr>
          <w:rFonts w:ascii="Times New Roman" w:hAnsi="Times New Roman"/>
          <w:sz w:val="24"/>
        </w:rPr>
        <w:t>的</w:t>
      </w:r>
      <w:r>
        <w:rPr>
          <w:rFonts w:ascii="Times New Roman" w:hAnsi="Times New Roman" w:hint="eastAsia"/>
          <w:sz w:val="24"/>
        </w:rPr>
        <w:t>改变所做出的</w:t>
      </w:r>
      <w:r>
        <w:rPr>
          <w:rFonts w:ascii="Times New Roman" w:hAnsi="Times New Roman"/>
          <w:sz w:val="24"/>
        </w:rPr>
        <w:t>必要反应</w:t>
      </w:r>
      <w:r>
        <w:rPr>
          <w:rFonts w:ascii="Times New Roman" w:hAnsi="Times New Roman" w:hint="eastAsia"/>
          <w:sz w:val="24"/>
          <w:vertAlign w:val="superscript"/>
        </w:rPr>
        <w:t>40,42</w:t>
      </w:r>
      <w:r>
        <w:rPr>
          <w:rFonts w:ascii="Times New Roman" w:hAnsi="Times New Roman" w:hint="eastAsia"/>
          <w:sz w:val="24"/>
        </w:rPr>
        <w:t>。</w:t>
      </w:r>
    </w:p>
    <w:p w14:paraId="77321EFB" w14:textId="3B51480E" w:rsidR="001A72BF" w:rsidRDefault="00F16BB3">
      <w:pPr>
        <w:spacing w:line="300" w:lineRule="auto"/>
        <w:rPr>
          <w:rFonts w:ascii="Times New Roman" w:hAnsi="Times New Roman"/>
          <w:sz w:val="24"/>
        </w:rPr>
      </w:pPr>
      <w:r>
        <w:rPr>
          <w:rFonts w:ascii="Times New Roman" w:hAnsi="Times New Roman"/>
          <w:sz w:val="24"/>
        </w:rPr>
        <w:t>7.2</w:t>
      </w:r>
      <w:r>
        <w:rPr>
          <w:rFonts w:ascii="Times New Roman" w:hAnsi="Times New Roman" w:hint="eastAsia"/>
          <w:sz w:val="24"/>
        </w:rPr>
        <w:t xml:space="preserve"> </w:t>
      </w:r>
      <w:r>
        <w:rPr>
          <w:rFonts w:ascii="Times New Roman" w:hAnsi="Times New Roman"/>
          <w:sz w:val="24"/>
        </w:rPr>
        <w:t>证据</w:t>
      </w:r>
      <w:r w:rsidR="007505DF">
        <w:rPr>
          <w:rFonts w:ascii="Times New Roman" w:hAnsi="Times New Roman" w:hint="eastAsia"/>
          <w:sz w:val="24"/>
        </w:rPr>
        <w:t>回顾</w:t>
      </w:r>
    </w:p>
    <w:p w14:paraId="3DF4D6FA" w14:textId="5ED0F27F" w:rsidR="008D30B6" w:rsidRDefault="00F16BB3" w:rsidP="00D657C1">
      <w:pPr>
        <w:spacing w:line="300" w:lineRule="auto"/>
        <w:ind w:firstLineChars="200" w:firstLine="480"/>
        <w:rPr>
          <w:rFonts w:ascii="Times New Roman" w:hAnsi="Times New Roman"/>
          <w:sz w:val="24"/>
        </w:rPr>
      </w:pPr>
      <w:r>
        <w:rPr>
          <w:rFonts w:ascii="Times New Roman" w:hAnsi="Times New Roman"/>
          <w:sz w:val="24"/>
        </w:rPr>
        <w:t>在</w:t>
      </w:r>
      <w:r>
        <w:rPr>
          <w:rFonts w:ascii="Times New Roman" w:hAnsi="Times New Roman"/>
          <w:sz w:val="24"/>
        </w:rPr>
        <w:t>PC-ECLS</w:t>
      </w:r>
      <w:r>
        <w:rPr>
          <w:rFonts w:ascii="Times New Roman" w:hAnsi="Times New Roman"/>
          <w:sz w:val="24"/>
        </w:rPr>
        <w:t>中</w:t>
      </w:r>
      <w:r w:rsidR="00E22BA7">
        <w:rPr>
          <w:rFonts w:ascii="Times New Roman" w:hAnsi="Times New Roman" w:hint="eastAsia"/>
          <w:sz w:val="24"/>
        </w:rPr>
        <w:t>，</w:t>
      </w:r>
      <w:r>
        <w:rPr>
          <w:rFonts w:ascii="Times New Roman" w:hAnsi="Times New Roman"/>
          <w:sz w:val="24"/>
        </w:rPr>
        <w:t>可以很容易地利用</w:t>
      </w:r>
      <w:r>
        <w:rPr>
          <w:rFonts w:ascii="Times New Roman" w:hAnsi="Times New Roman"/>
          <w:sz w:val="24"/>
        </w:rPr>
        <w:t>CPB</w:t>
      </w:r>
      <w:r w:rsidR="00E22BA7">
        <w:rPr>
          <w:rFonts w:ascii="Times New Roman" w:hAnsi="Times New Roman" w:hint="eastAsia"/>
          <w:sz w:val="24"/>
        </w:rPr>
        <w:t>已有</w:t>
      </w:r>
      <w:r>
        <w:rPr>
          <w:rFonts w:ascii="Times New Roman" w:hAnsi="Times New Roman"/>
          <w:sz w:val="24"/>
        </w:rPr>
        <w:t>的</w:t>
      </w:r>
      <w:r>
        <w:rPr>
          <w:rFonts w:ascii="Times New Roman" w:hAnsi="Times New Roman" w:hint="eastAsia"/>
          <w:sz w:val="24"/>
        </w:rPr>
        <w:t>插管</w:t>
      </w:r>
      <w:r>
        <w:rPr>
          <w:rFonts w:ascii="Times New Roman" w:hAnsi="Times New Roman"/>
          <w:sz w:val="24"/>
        </w:rPr>
        <w:t>进行中心</w:t>
      </w:r>
      <w:r w:rsidR="00E22BA7">
        <w:rPr>
          <w:rFonts w:ascii="Times New Roman" w:hAnsi="Times New Roman" w:hint="eastAsia"/>
          <w:sz w:val="24"/>
        </w:rPr>
        <w:t>E</w:t>
      </w:r>
      <w:r w:rsidR="00E22BA7">
        <w:rPr>
          <w:rFonts w:ascii="Times New Roman" w:hAnsi="Times New Roman"/>
          <w:sz w:val="24"/>
        </w:rPr>
        <w:t>CLS</w:t>
      </w:r>
      <w:r>
        <w:rPr>
          <w:rFonts w:ascii="Times New Roman" w:hAnsi="Times New Roman"/>
          <w:sz w:val="24"/>
        </w:rPr>
        <w:t>。</w:t>
      </w:r>
      <w:r>
        <w:rPr>
          <w:rFonts w:ascii="Times New Roman" w:hAnsi="Times New Roman" w:hint="eastAsia"/>
          <w:sz w:val="24"/>
        </w:rPr>
        <w:t>然而，中心插管和外周插管的优点是有争议的</w:t>
      </w:r>
      <w:r>
        <w:rPr>
          <w:rFonts w:ascii="Times New Roman" w:hAnsi="Times New Roman" w:hint="eastAsia"/>
          <w:sz w:val="24"/>
          <w:vertAlign w:val="superscript"/>
        </w:rPr>
        <w:t>41</w:t>
      </w:r>
      <w:r>
        <w:rPr>
          <w:rFonts w:ascii="Times New Roman" w:hAnsi="Times New Roman" w:hint="eastAsia"/>
          <w:sz w:val="24"/>
        </w:rPr>
        <w:t>。</w:t>
      </w:r>
      <w:r>
        <w:rPr>
          <w:rFonts w:ascii="Times New Roman" w:hAnsi="Times New Roman"/>
          <w:sz w:val="24"/>
        </w:rPr>
        <w:t>两种方法</w:t>
      </w:r>
      <w:r>
        <w:rPr>
          <w:rFonts w:ascii="Times New Roman" w:hAnsi="Times New Roman" w:hint="eastAsia"/>
          <w:sz w:val="24"/>
        </w:rPr>
        <w:t>各</w:t>
      </w:r>
      <w:r>
        <w:rPr>
          <w:rFonts w:ascii="Times New Roman" w:hAnsi="Times New Roman"/>
          <w:sz w:val="24"/>
        </w:rPr>
        <w:t>有优缺点</w:t>
      </w:r>
      <w:r>
        <w:rPr>
          <w:rFonts w:ascii="Times New Roman" w:hAnsi="Times New Roman"/>
          <w:sz w:val="24"/>
          <w:vertAlign w:val="superscript"/>
        </w:rPr>
        <w:t>31,41-43</w:t>
      </w:r>
      <w:r>
        <w:rPr>
          <w:rFonts w:ascii="Times New Roman" w:hAnsi="Times New Roman" w:hint="eastAsia"/>
          <w:sz w:val="24"/>
        </w:rPr>
        <w:t>：</w:t>
      </w:r>
      <w:r>
        <w:rPr>
          <w:rFonts w:ascii="Times New Roman" w:hAnsi="Times New Roman"/>
          <w:sz w:val="24"/>
        </w:rPr>
        <w:t>中心插管引导</w:t>
      </w:r>
      <w:r>
        <w:rPr>
          <w:rFonts w:ascii="Times New Roman" w:hAnsi="Times New Roman" w:hint="eastAsia"/>
          <w:sz w:val="24"/>
        </w:rPr>
        <w:t>前向</w:t>
      </w:r>
      <w:r>
        <w:rPr>
          <w:rFonts w:ascii="Times New Roman" w:hAnsi="Times New Roman"/>
          <w:sz w:val="24"/>
        </w:rPr>
        <w:t>血流进入主动</w:t>
      </w:r>
      <w:r>
        <w:rPr>
          <w:rFonts w:ascii="Times New Roman" w:hAnsi="Times New Roman"/>
          <w:sz w:val="24"/>
        </w:rPr>
        <w:lastRenderedPageBreak/>
        <w:t>脉，</w:t>
      </w:r>
      <w:r>
        <w:rPr>
          <w:rFonts w:ascii="Times New Roman" w:hAnsi="Times New Roman" w:hint="eastAsia"/>
          <w:sz w:val="24"/>
        </w:rPr>
        <w:t>如果</w:t>
      </w:r>
      <w:r>
        <w:rPr>
          <w:rFonts w:ascii="Times New Roman" w:hAnsi="Times New Roman"/>
          <w:sz w:val="24"/>
        </w:rPr>
        <w:t>使用</w:t>
      </w:r>
      <w:r>
        <w:rPr>
          <w:rFonts w:ascii="Times New Roman" w:hAnsi="Times New Roman" w:hint="eastAsia"/>
          <w:sz w:val="24"/>
        </w:rPr>
        <w:t>更</w:t>
      </w:r>
      <w:r>
        <w:rPr>
          <w:rFonts w:ascii="Times New Roman" w:hAnsi="Times New Roman"/>
          <w:sz w:val="24"/>
        </w:rPr>
        <w:t>大的右心房插管，</w:t>
      </w:r>
      <w:r>
        <w:rPr>
          <w:rFonts w:ascii="Times New Roman" w:hAnsi="Times New Roman" w:hint="eastAsia"/>
          <w:sz w:val="24"/>
        </w:rPr>
        <w:t>则</w:t>
      </w:r>
      <w:r>
        <w:rPr>
          <w:rFonts w:ascii="Times New Roman" w:hAnsi="Times New Roman"/>
          <w:sz w:val="24"/>
        </w:rPr>
        <w:t>可</w:t>
      </w:r>
      <w:r>
        <w:rPr>
          <w:rFonts w:ascii="Times New Roman" w:hAnsi="Times New Roman" w:hint="eastAsia"/>
          <w:sz w:val="24"/>
        </w:rPr>
        <w:t>得到</w:t>
      </w:r>
      <w:r>
        <w:rPr>
          <w:rFonts w:ascii="Times New Roman" w:hAnsi="Times New Roman"/>
          <w:sz w:val="24"/>
        </w:rPr>
        <w:t>更好的心脏</w:t>
      </w:r>
      <w:r>
        <w:rPr>
          <w:rFonts w:ascii="Times New Roman" w:hAnsi="Times New Roman" w:hint="eastAsia"/>
          <w:sz w:val="24"/>
        </w:rPr>
        <w:t>减压</w:t>
      </w:r>
      <w:r>
        <w:rPr>
          <w:rFonts w:ascii="Times New Roman" w:hAnsi="Times New Roman"/>
          <w:sz w:val="24"/>
        </w:rPr>
        <w:t>。</w:t>
      </w:r>
      <w:r>
        <w:rPr>
          <w:rFonts w:ascii="Times New Roman" w:hAnsi="Times New Roman" w:hint="eastAsia"/>
          <w:sz w:val="24"/>
        </w:rPr>
        <w:t>而且</w:t>
      </w:r>
      <w:r>
        <w:rPr>
          <w:rFonts w:ascii="Times New Roman" w:hAnsi="Times New Roman"/>
          <w:sz w:val="24"/>
        </w:rPr>
        <w:t>，它避免了身体下部和上部之间的</w:t>
      </w:r>
      <w:r>
        <w:rPr>
          <w:rFonts w:ascii="Times New Roman" w:hAnsi="Times New Roman" w:hint="eastAsia"/>
          <w:sz w:val="24"/>
        </w:rPr>
        <w:t>差异性</w:t>
      </w:r>
      <w:r>
        <w:rPr>
          <w:rFonts w:ascii="Times New Roman" w:hAnsi="Times New Roman"/>
          <w:sz w:val="24"/>
        </w:rPr>
        <w:t>氧合</w:t>
      </w:r>
      <w:r>
        <w:rPr>
          <w:rFonts w:ascii="Times New Roman" w:hAnsi="Times New Roman" w:hint="eastAsia"/>
          <w:sz w:val="24"/>
        </w:rPr>
        <w:t>（</w:t>
      </w:r>
      <w:r>
        <w:rPr>
          <w:rFonts w:ascii="Times New Roman" w:hAnsi="Times New Roman"/>
          <w:sz w:val="24"/>
        </w:rPr>
        <w:t>也称为南北</w:t>
      </w:r>
      <w:r>
        <w:rPr>
          <w:rFonts w:ascii="Times New Roman" w:hAnsi="Times New Roman" w:hint="eastAsia"/>
          <w:sz w:val="24"/>
        </w:rPr>
        <w:t>综合征</w:t>
      </w:r>
      <w:r>
        <w:rPr>
          <w:rFonts w:ascii="Times New Roman" w:hAnsi="Times New Roman"/>
          <w:sz w:val="24"/>
        </w:rPr>
        <w:t>或</w:t>
      </w:r>
      <w:r w:rsidR="00E22BA7" w:rsidRPr="00E22BA7">
        <w:rPr>
          <w:rFonts w:ascii="Times New Roman" w:hAnsi="Times New Roman"/>
          <w:sz w:val="24"/>
        </w:rPr>
        <w:t>丑角</w:t>
      </w:r>
      <w:r>
        <w:rPr>
          <w:rFonts w:ascii="Times New Roman" w:hAnsi="Times New Roman"/>
          <w:sz w:val="24"/>
        </w:rPr>
        <w:t>综合征</w:t>
      </w:r>
      <w:r>
        <w:rPr>
          <w:rFonts w:ascii="Times New Roman" w:hAnsi="Times New Roman" w:hint="eastAsia"/>
          <w:sz w:val="24"/>
        </w:rPr>
        <w:t>）</w:t>
      </w:r>
      <w:r>
        <w:rPr>
          <w:rFonts w:ascii="Times New Roman" w:hAnsi="Times New Roman"/>
          <w:sz w:val="24"/>
        </w:rPr>
        <w:t>。外周</w:t>
      </w:r>
      <w:r>
        <w:rPr>
          <w:rFonts w:ascii="Times New Roman" w:hAnsi="Times New Roman" w:hint="eastAsia"/>
          <w:sz w:val="24"/>
        </w:rPr>
        <w:t>插管</w:t>
      </w:r>
      <w:r>
        <w:rPr>
          <w:rFonts w:ascii="Times New Roman" w:hAnsi="Times New Roman"/>
          <w:sz w:val="24"/>
        </w:rPr>
        <w:t>技术允许关闭胸骨，</w:t>
      </w:r>
      <w:r>
        <w:rPr>
          <w:rFonts w:ascii="Times New Roman" w:hAnsi="Times New Roman" w:hint="eastAsia"/>
          <w:sz w:val="24"/>
        </w:rPr>
        <w:t>在</w:t>
      </w:r>
      <w:r>
        <w:rPr>
          <w:rFonts w:ascii="Times New Roman" w:hAnsi="Times New Roman"/>
          <w:sz w:val="24"/>
        </w:rPr>
        <w:t>出血和感染性并发症方面可能是有益的</w:t>
      </w:r>
      <w:r>
        <w:rPr>
          <w:rFonts w:ascii="Times New Roman" w:hAnsi="Times New Roman"/>
          <w:sz w:val="24"/>
          <w:vertAlign w:val="superscript"/>
        </w:rPr>
        <w:t>42</w:t>
      </w:r>
      <w:r>
        <w:rPr>
          <w:rFonts w:ascii="Times New Roman" w:hAnsi="Times New Roman"/>
          <w:sz w:val="24"/>
        </w:rPr>
        <w:t>。也有</w:t>
      </w:r>
      <w:r>
        <w:rPr>
          <w:rFonts w:ascii="Times New Roman" w:hAnsi="Times New Roman" w:hint="eastAsia"/>
          <w:sz w:val="24"/>
        </w:rPr>
        <w:t>报道经腋动脉或锁骨下动脉插管做</w:t>
      </w:r>
      <w:r>
        <w:rPr>
          <w:rFonts w:ascii="Times New Roman" w:hAnsi="Times New Roman"/>
          <w:sz w:val="24"/>
        </w:rPr>
        <w:t>ECLS</w:t>
      </w:r>
      <w:r>
        <w:rPr>
          <w:rFonts w:ascii="Times New Roman" w:hAnsi="Times New Roman" w:hint="eastAsia"/>
          <w:sz w:val="24"/>
        </w:rPr>
        <w:t>的</w:t>
      </w:r>
      <w:r w:rsidR="0039269D">
        <w:rPr>
          <w:rFonts w:ascii="Times New Roman" w:hAnsi="Times New Roman" w:hint="eastAsia"/>
          <w:sz w:val="24"/>
        </w:rPr>
        <w:t>回</w:t>
      </w:r>
      <w:r>
        <w:rPr>
          <w:rFonts w:ascii="Times New Roman" w:hAnsi="Times New Roman"/>
          <w:sz w:val="24"/>
        </w:rPr>
        <w:t>流</w:t>
      </w:r>
      <w:r>
        <w:rPr>
          <w:rFonts w:ascii="Times New Roman" w:hAnsi="Times New Roman" w:hint="eastAsia"/>
          <w:sz w:val="24"/>
        </w:rPr>
        <w:t>管</w:t>
      </w:r>
      <w:r>
        <w:rPr>
          <w:rFonts w:ascii="Times New Roman" w:hAnsi="Times New Roman" w:hint="eastAsia"/>
          <w:sz w:val="24"/>
          <w:vertAlign w:val="superscript"/>
        </w:rPr>
        <w:t>42</w:t>
      </w:r>
      <w:r>
        <w:rPr>
          <w:rFonts w:ascii="Times New Roman" w:hAnsi="Times New Roman" w:hint="eastAsia"/>
          <w:sz w:val="24"/>
        </w:rPr>
        <w:t>。</w:t>
      </w:r>
      <w:r w:rsidR="00501457">
        <w:rPr>
          <w:rFonts w:ascii="Times New Roman" w:hAnsi="Times New Roman" w:hint="eastAsia"/>
          <w:sz w:val="24"/>
        </w:rPr>
        <w:t>目前还没有</w:t>
      </w:r>
      <w:r>
        <w:rPr>
          <w:rFonts w:ascii="Times New Roman" w:hAnsi="Times New Roman"/>
          <w:sz w:val="24"/>
        </w:rPr>
        <w:t>针对</w:t>
      </w:r>
      <w:r>
        <w:rPr>
          <w:rFonts w:ascii="Times New Roman" w:hAnsi="Times New Roman"/>
          <w:sz w:val="24"/>
        </w:rPr>
        <w:t>PC</w:t>
      </w:r>
      <w:r w:rsidR="00501457">
        <w:rPr>
          <w:rFonts w:ascii="Times New Roman" w:hAnsi="Times New Roman" w:hint="eastAsia"/>
          <w:sz w:val="24"/>
        </w:rPr>
        <w:t>-</w:t>
      </w:r>
      <w:r>
        <w:rPr>
          <w:rFonts w:ascii="Times New Roman" w:hAnsi="Times New Roman"/>
          <w:sz w:val="24"/>
        </w:rPr>
        <w:t>ECLS</w:t>
      </w:r>
      <w:r w:rsidR="00501457">
        <w:rPr>
          <w:rFonts w:ascii="Times New Roman" w:hAnsi="Times New Roman" w:hint="eastAsia"/>
          <w:sz w:val="24"/>
        </w:rPr>
        <w:t>患者</w:t>
      </w:r>
      <w:r>
        <w:rPr>
          <w:rFonts w:ascii="Times New Roman" w:hAnsi="Times New Roman"/>
          <w:sz w:val="24"/>
        </w:rPr>
        <w:t>的最佳插管策略和配置的</w:t>
      </w:r>
      <w:r>
        <w:rPr>
          <w:rFonts w:ascii="Times New Roman" w:hAnsi="Times New Roman" w:hint="eastAsia"/>
          <w:sz w:val="24"/>
        </w:rPr>
        <w:t>RCTs</w:t>
      </w:r>
      <w:r>
        <w:rPr>
          <w:rFonts w:ascii="Times New Roman" w:hAnsi="Times New Roman" w:hint="eastAsia"/>
          <w:sz w:val="24"/>
        </w:rPr>
        <w:t>（</w:t>
      </w:r>
      <w:r>
        <w:rPr>
          <w:rFonts w:ascii="Times New Roman" w:hAnsi="Times New Roman"/>
          <w:sz w:val="24"/>
        </w:rPr>
        <w:t>插管的技术细节见第</w:t>
      </w:r>
      <w:r>
        <w:rPr>
          <w:rFonts w:ascii="Times New Roman" w:hAnsi="Times New Roman"/>
          <w:sz w:val="24"/>
        </w:rPr>
        <w:t>9</w:t>
      </w:r>
      <w:r>
        <w:rPr>
          <w:rFonts w:ascii="Times New Roman" w:hAnsi="Times New Roman"/>
          <w:sz w:val="24"/>
        </w:rPr>
        <w:t>节</w:t>
      </w:r>
      <w:r>
        <w:rPr>
          <w:rFonts w:ascii="Times New Roman" w:hAnsi="Times New Roman" w:hint="eastAsia"/>
          <w:sz w:val="24"/>
        </w:rPr>
        <w:t>）</w:t>
      </w:r>
      <w:r>
        <w:rPr>
          <w:rFonts w:ascii="Times New Roman" w:hAnsi="Times New Roman"/>
          <w:sz w:val="24"/>
        </w:rPr>
        <w:t>。</w:t>
      </w:r>
      <w:r>
        <w:rPr>
          <w:rFonts w:ascii="Times New Roman" w:hAnsi="Times New Roman" w:hint="eastAsia"/>
          <w:sz w:val="24"/>
        </w:rPr>
        <w:t>据</w:t>
      </w:r>
      <w:r>
        <w:rPr>
          <w:rFonts w:ascii="Times New Roman" w:hAnsi="Times New Roman"/>
          <w:sz w:val="24"/>
        </w:rPr>
        <w:t>最大的回顾性单中心系列</w:t>
      </w:r>
      <w:r>
        <w:rPr>
          <w:rFonts w:ascii="Times New Roman" w:hAnsi="Times New Roman" w:hint="eastAsia"/>
          <w:sz w:val="24"/>
        </w:rPr>
        <w:t>研究报道</w:t>
      </w:r>
      <w:r>
        <w:rPr>
          <w:rFonts w:ascii="Times New Roman" w:hAnsi="Times New Roman" w:hint="eastAsia"/>
          <w:sz w:val="24"/>
          <w:vertAlign w:val="superscript"/>
        </w:rPr>
        <w:t>31</w:t>
      </w:r>
      <w:r>
        <w:rPr>
          <w:rFonts w:ascii="Times New Roman" w:hAnsi="Times New Roman"/>
          <w:sz w:val="24"/>
        </w:rPr>
        <w:t>，</w:t>
      </w:r>
      <w:r>
        <w:rPr>
          <w:rFonts w:ascii="Times New Roman" w:hAnsi="Times New Roman" w:hint="eastAsia"/>
          <w:sz w:val="24"/>
        </w:rPr>
        <w:t>在心脏术后需要</w:t>
      </w:r>
      <w:r>
        <w:rPr>
          <w:rFonts w:ascii="Times New Roman" w:hAnsi="Times New Roman" w:hint="eastAsia"/>
          <w:sz w:val="24"/>
        </w:rPr>
        <w:t>V-A ECLS</w:t>
      </w:r>
      <w:r>
        <w:rPr>
          <w:rFonts w:ascii="Times New Roman" w:hAnsi="Times New Roman" w:hint="eastAsia"/>
          <w:sz w:val="24"/>
        </w:rPr>
        <w:t>的</w:t>
      </w:r>
      <w:r>
        <w:rPr>
          <w:rFonts w:ascii="Times New Roman" w:hAnsi="Times New Roman" w:hint="eastAsia"/>
          <w:sz w:val="24"/>
        </w:rPr>
        <w:t>517</w:t>
      </w:r>
      <w:r>
        <w:rPr>
          <w:rFonts w:ascii="Times New Roman" w:hAnsi="Times New Roman" w:hint="eastAsia"/>
          <w:sz w:val="24"/>
        </w:rPr>
        <w:t>例患者中，</w:t>
      </w:r>
      <w:r>
        <w:rPr>
          <w:rFonts w:ascii="Times New Roman" w:hAnsi="Times New Roman"/>
          <w:sz w:val="24"/>
        </w:rPr>
        <w:t>使用中心</w:t>
      </w:r>
      <w:r>
        <w:rPr>
          <w:rFonts w:ascii="Times New Roman" w:hAnsi="Times New Roman" w:hint="eastAsia"/>
          <w:sz w:val="24"/>
        </w:rPr>
        <w:t>插管</w:t>
      </w:r>
      <w:r>
        <w:rPr>
          <w:rFonts w:ascii="Times New Roman" w:hAnsi="Times New Roman"/>
          <w:sz w:val="24"/>
        </w:rPr>
        <w:t>与外周插管</w:t>
      </w:r>
      <w:r>
        <w:rPr>
          <w:rFonts w:ascii="Times New Roman" w:hAnsi="Times New Roman" w:hint="eastAsia"/>
          <w:sz w:val="24"/>
        </w:rPr>
        <w:t>（见</w:t>
      </w:r>
      <w:r>
        <w:rPr>
          <w:rFonts w:ascii="Times New Roman" w:hAnsi="Times New Roman"/>
          <w:sz w:val="24"/>
        </w:rPr>
        <w:t>图</w:t>
      </w:r>
      <w:r>
        <w:rPr>
          <w:rFonts w:ascii="Times New Roman" w:hAnsi="Times New Roman"/>
          <w:sz w:val="24"/>
        </w:rPr>
        <w:t>2</w:t>
      </w:r>
      <w:r>
        <w:rPr>
          <w:rFonts w:ascii="Times New Roman" w:hAnsi="Times New Roman" w:hint="eastAsia"/>
          <w:sz w:val="24"/>
        </w:rPr>
        <w:t>）相比较</w:t>
      </w:r>
      <w:r w:rsidR="00D657C1">
        <w:rPr>
          <w:rFonts w:ascii="Times New Roman" w:hAnsi="Times New Roman" w:hint="eastAsia"/>
          <w:sz w:val="24"/>
        </w:rPr>
        <w:t>，前者并</w:t>
      </w:r>
      <w:r>
        <w:rPr>
          <w:rFonts w:ascii="Times New Roman" w:hAnsi="Times New Roman"/>
          <w:sz w:val="24"/>
        </w:rPr>
        <w:t>无生存优势</w:t>
      </w:r>
      <w:r>
        <w:rPr>
          <w:rFonts w:ascii="Times New Roman" w:hAnsi="Times New Roman" w:hint="eastAsia"/>
          <w:sz w:val="24"/>
        </w:rPr>
        <w:t>。</w:t>
      </w:r>
    </w:p>
    <w:p w14:paraId="1A970D9A" w14:textId="77777777" w:rsidR="00D657C1" w:rsidRDefault="00D657C1" w:rsidP="00834244">
      <w:pPr>
        <w:spacing w:line="300" w:lineRule="auto"/>
        <w:ind w:firstLineChars="200" w:firstLine="480"/>
        <w:rPr>
          <w:rFonts w:ascii="Times New Roman" w:hAnsi="Times New Roman"/>
          <w:sz w:val="24"/>
        </w:rPr>
      </w:pPr>
    </w:p>
    <w:p w14:paraId="171D5152" w14:textId="3D554053" w:rsidR="008D30B6" w:rsidRDefault="008D30B6" w:rsidP="00111F33">
      <w:pPr>
        <w:spacing w:line="300" w:lineRule="auto"/>
        <w:ind w:firstLineChars="200" w:firstLine="480"/>
        <w:jc w:val="center"/>
        <w:rPr>
          <w:rFonts w:ascii="Times New Roman" w:hAnsi="Times New Roman"/>
          <w:sz w:val="24"/>
        </w:rPr>
      </w:pPr>
      <w:r w:rsidRPr="008D30B6">
        <w:rPr>
          <w:rFonts w:ascii="Times New Roman" w:hAnsi="Times New Roman"/>
          <w:noProof/>
          <w:sz w:val="24"/>
        </w:rPr>
        <w:drawing>
          <wp:inline distT="0" distB="0" distL="0" distR="0" wp14:anchorId="198F7AB7" wp14:editId="74F409F7">
            <wp:extent cx="3869022" cy="2896407"/>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3599" cy="2899833"/>
                    </a:xfrm>
                    <a:prstGeom prst="rect">
                      <a:avLst/>
                    </a:prstGeom>
                    <a:noFill/>
                    <a:ln>
                      <a:noFill/>
                    </a:ln>
                  </pic:spPr>
                </pic:pic>
              </a:graphicData>
            </a:graphic>
          </wp:inline>
        </w:drawing>
      </w:r>
    </w:p>
    <w:p w14:paraId="5D365DDE" w14:textId="3E9DD8C1" w:rsidR="001A72BF" w:rsidRPr="00F555B6" w:rsidRDefault="00F16BB3">
      <w:pPr>
        <w:spacing w:line="240" w:lineRule="exact"/>
        <w:rPr>
          <w:rFonts w:ascii="Times New Roman" w:hAnsi="Times New Roman"/>
          <w:szCs w:val="21"/>
        </w:rPr>
      </w:pPr>
      <w:r w:rsidRPr="00F555B6">
        <w:rPr>
          <w:rFonts w:ascii="Times New Roman" w:hAnsi="Times New Roman"/>
          <w:szCs w:val="21"/>
        </w:rPr>
        <w:t>图</w:t>
      </w:r>
      <w:r w:rsidRPr="00F555B6">
        <w:rPr>
          <w:rFonts w:ascii="Times New Roman" w:hAnsi="Times New Roman"/>
          <w:szCs w:val="21"/>
        </w:rPr>
        <w:t>2</w:t>
      </w:r>
      <w:r w:rsidR="00F555B6">
        <w:rPr>
          <w:rFonts w:ascii="Times New Roman" w:hAnsi="Times New Roman" w:hint="eastAsia"/>
          <w:szCs w:val="21"/>
        </w:rPr>
        <w:t>.</w:t>
      </w:r>
      <w:r w:rsidR="00F555B6">
        <w:rPr>
          <w:rFonts w:ascii="Times New Roman" w:hAnsi="Times New Roman"/>
          <w:szCs w:val="21"/>
        </w:rPr>
        <w:t xml:space="preserve"> </w:t>
      </w:r>
      <w:r w:rsidRPr="00F555B6">
        <w:rPr>
          <w:rFonts w:ascii="Times New Roman" w:hAnsi="Times New Roman"/>
          <w:szCs w:val="21"/>
        </w:rPr>
        <w:t>心脏术后患者</w:t>
      </w:r>
      <w:r w:rsidR="009D648B">
        <w:rPr>
          <w:rFonts w:ascii="Times New Roman" w:hAnsi="Times New Roman" w:hint="eastAsia"/>
          <w:szCs w:val="21"/>
        </w:rPr>
        <w:t>V</w:t>
      </w:r>
      <w:r w:rsidR="009D648B">
        <w:rPr>
          <w:rFonts w:ascii="Times New Roman" w:hAnsi="Times New Roman"/>
          <w:szCs w:val="21"/>
        </w:rPr>
        <w:t>-A ECMO</w:t>
      </w:r>
      <w:r w:rsidRPr="00F555B6">
        <w:rPr>
          <w:rFonts w:ascii="Times New Roman" w:hAnsi="Times New Roman"/>
          <w:szCs w:val="21"/>
        </w:rPr>
        <w:t>的几种配置。</w:t>
      </w:r>
      <w:r w:rsidRPr="00F555B6">
        <w:rPr>
          <w:rFonts w:ascii="Times New Roman" w:hAnsi="Times New Roman" w:hint="eastAsia"/>
          <w:szCs w:val="21"/>
        </w:rPr>
        <w:t>（</w:t>
      </w:r>
      <w:r w:rsidRPr="00F555B6">
        <w:rPr>
          <w:rFonts w:ascii="Times New Roman" w:hAnsi="Times New Roman" w:hint="eastAsia"/>
          <w:szCs w:val="21"/>
        </w:rPr>
        <w:t>A</w:t>
      </w:r>
      <w:r w:rsidRPr="00F555B6">
        <w:rPr>
          <w:rFonts w:ascii="Times New Roman" w:hAnsi="Times New Roman" w:hint="eastAsia"/>
          <w:szCs w:val="21"/>
        </w:rPr>
        <w:t>）带</w:t>
      </w:r>
      <w:r w:rsidRPr="00F555B6">
        <w:rPr>
          <w:rFonts w:ascii="Times New Roman" w:hAnsi="Times New Roman"/>
          <w:szCs w:val="21"/>
        </w:rPr>
        <w:t>有远端灌注管的外周</w:t>
      </w:r>
      <w:r w:rsidRPr="00F555B6">
        <w:rPr>
          <w:rFonts w:ascii="Times New Roman" w:hAnsi="Times New Roman" w:hint="eastAsia"/>
          <w:szCs w:val="21"/>
        </w:rPr>
        <w:t>插管</w:t>
      </w:r>
      <w:r w:rsidRPr="00F555B6">
        <w:rPr>
          <w:rFonts w:ascii="Times New Roman" w:hAnsi="Times New Roman"/>
          <w:szCs w:val="21"/>
        </w:rPr>
        <w:t>方法</w:t>
      </w:r>
      <w:r w:rsidRPr="00F555B6">
        <w:rPr>
          <w:rFonts w:ascii="Times New Roman" w:hAnsi="Times New Roman" w:hint="eastAsia"/>
          <w:szCs w:val="21"/>
        </w:rPr>
        <w:t>（</w:t>
      </w:r>
      <w:r w:rsidRPr="00F555B6">
        <w:rPr>
          <w:rFonts w:ascii="Times New Roman" w:hAnsi="Times New Roman"/>
          <w:szCs w:val="21"/>
        </w:rPr>
        <w:t>股动脉</w:t>
      </w:r>
      <w:r w:rsidRPr="00F555B6">
        <w:rPr>
          <w:rFonts w:ascii="Times New Roman" w:hAnsi="Times New Roman" w:hint="eastAsia"/>
          <w:szCs w:val="21"/>
        </w:rPr>
        <w:t>）</w:t>
      </w:r>
      <w:r w:rsidRPr="00F555B6">
        <w:rPr>
          <w:rFonts w:ascii="Times New Roman" w:hAnsi="Times New Roman"/>
          <w:szCs w:val="21"/>
        </w:rPr>
        <w:t>和</w:t>
      </w:r>
      <w:r w:rsidRPr="00F555B6">
        <w:rPr>
          <w:rFonts w:ascii="Times New Roman" w:hAnsi="Times New Roman" w:hint="eastAsia"/>
          <w:szCs w:val="21"/>
        </w:rPr>
        <w:t>（</w:t>
      </w:r>
      <w:r w:rsidRPr="00F555B6">
        <w:rPr>
          <w:rFonts w:ascii="Times New Roman" w:hAnsi="Times New Roman" w:hint="eastAsia"/>
          <w:szCs w:val="21"/>
        </w:rPr>
        <w:t>B</w:t>
      </w:r>
      <w:r w:rsidRPr="00F555B6">
        <w:rPr>
          <w:rFonts w:ascii="Times New Roman" w:hAnsi="Times New Roman" w:hint="eastAsia"/>
          <w:szCs w:val="21"/>
        </w:rPr>
        <w:t>）以</w:t>
      </w:r>
      <w:r w:rsidRPr="00F555B6">
        <w:rPr>
          <w:rFonts w:ascii="Times New Roman" w:hAnsi="Times New Roman"/>
          <w:szCs w:val="21"/>
        </w:rPr>
        <w:t>隧道</w:t>
      </w:r>
      <w:r w:rsidRPr="00F555B6">
        <w:rPr>
          <w:rFonts w:ascii="Times New Roman" w:hAnsi="Times New Roman" w:hint="eastAsia"/>
          <w:szCs w:val="21"/>
        </w:rPr>
        <w:t>方式</w:t>
      </w:r>
      <w:r w:rsidR="009D648B">
        <w:rPr>
          <w:rFonts w:ascii="Times New Roman" w:hAnsi="Times New Roman" w:hint="eastAsia"/>
          <w:szCs w:val="21"/>
        </w:rPr>
        <w:t>经</w:t>
      </w:r>
      <w:r w:rsidRPr="00F555B6">
        <w:rPr>
          <w:rFonts w:ascii="Times New Roman" w:hAnsi="Times New Roman" w:hint="eastAsia"/>
          <w:szCs w:val="21"/>
        </w:rPr>
        <w:t>剑突下插管的</w:t>
      </w:r>
      <w:r w:rsidRPr="00F555B6">
        <w:rPr>
          <w:rFonts w:ascii="Times New Roman" w:hAnsi="Times New Roman"/>
          <w:szCs w:val="21"/>
        </w:rPr>
        <w:t>中心</w:t>
      </w:r>
      <w:r w:rsidRPr="00F555B6">
        <w:rPr>
          <w:rFonts w:ascii="Times New Roman" w:hAnsi="Times New Roman" w:hint="eastAsia"/>
          <w:szCs w:val="21"/>
        </w:rPr>
        <w:t>插管</w:t>
      </w:r>
      <w:r w:rsidRPr="00F555B6">
        <w:rPr>
          <w:rFonts w:ascii="Times New Roman" w:hAnsi="Times New Roman"/>
          <w:szCs w:val="21"/>
        </w:rPr>
        <w:t>方法。</w:t>
      </w:r>
    </w:p>
    <w:p w14:paraId="61EBF5F0" w14:textId="1156E9BE" w:rsidR="00F520FB" w:rsidRDefault="00F520FB">
      <w:pPr>
        <w:spacing w:line="300" w:lineRule="auto"/>
        <w:rPr>
          <w:rFonts w:ascii="Times New Roman" w:hAnsi="Times New Roman"/>
          <w:sz w:val="24"/>
        </w:rPr>
      </w:pPr>
    </w:p>
    <w:p w14:paraId="09BBF9C6" w14:textId="1B2D5CAB" w:rsidR="001A72BF" w:rsidRDefault="00F16BB3" w:rsidP="00111F33">
      <w:pPr>
        <w:spacing w:line="300" w:lineRule="auto"/>
        <w:ind w:firstLineChars="200" w:firstLine="480"/>
        <w:rPr>
          <w:rFonts w:ascii="Times New Roman" w:hAnsi="Times New Roman"/>
          <w:sz w:val="24"/>
        </w:rPr>
      </w:pPr>
      <w:r>
        <w:rPr>
          <w:rFonts w:ascii="Times New Roman" w:hAnsi="Times New Roman"/>
          <w:sz w:val="24"/>
        </w:rPr>
        <w:t>Saeed</w:t>
      </w:r>
      <w:r>
        <w:rPr>
          <w:rFonts w:ascii="Times New Roman" w:hAnsi="Times New Roman"/>
          <w:sz w:val="24"/>
        </w:rPr>
        <w:t>和同事</w:t>
      </w:r>
      <w:r>
        <w:rPr>
          <w:rFonts w:ascii="Times New Roman" w:hAnsi="Times New Roman" w:hint="eastAsia"/>
          <w:sz w:val="24"/>
        </w:rPr>
        <w:t>们</w:t>
      </w:r>
      <w:r>
        <w:rPr>
          <w:rFonts w:ascii="Times New Roman" w:hAnsi="Times New Roman"/>
          <w:sz w:val="24"/>
          <w:vertAlign w:val="superscript"/>
        </w:rPr>
        <w:t>43</w:t>
      </w:r>
      <w:r>
        <w:rPr>
          <w:rFonts w:ascii="Times New Roman" w:hAnsi="Times New Roman"/>
          <w:sz w:val="24"/>
        </w:rPr>
        <w:t>比较了在外周</w:t>
      </w:r>
      <w:r>
        <w:rPr>
          <w:rFonts w:ascii="Times New Roman" w:hAnsi="Times New Roman"/>
          <w:sz w:val="24"/>
        </w:rPr>
        <w:t>ECLS</w:t>
      </w:r>
      <w:r>
        <w:rPr>
          <w:rFonts w:ascii="Times New Roman" w:hAnsi="Times New Roman"/>
          <w:sz w:val="24"/>
        </w:rPr>
        <w:t>或中</w:t>
      </w:r>
      <w:r>
        <w:rPr>
          <w:rFonts w:ascii="Times New Roman" w:hAnsi="Times New Roman" w:hint="eastAsia"/>
          <w:sz w:val="24"/>
        </w:rPr>
        <w:t>心</w:t>
      </w:r>
      <w:r>
        <w:rPr>
          <w:rFonts w:ascii="Times New Roman" w:hAnsi="Times New Roman"/>
          <w:sz w:val="24"/>
        </w:rPr>
        <w:t>ECLS</w:t>
      </w:r>
      <w:r>
        <w:rPr>
          <w:rFonts w:ascii="Times New Roman" w:hAnsi="Times New Roman"/>
          <w:sz w:val="24"/>
        </w:rPr>
        <w:t>支持下</w:t>
      </w:r>
      <w:r>
        <w:rPr>
          <w:rFonts w:ascii="Times New Roman" w:hAnsi="Times New Roman" w:hint="eastAsia"/>
          <w:sz w:val="24"/>
        </w:rPr>
        <w:t>患者</w:t>
      </w:r>
      <w:r>
        <w:rPr>
          <w:rFonts w:ascii="Times New Roman" w:hAnsi="Times New Roman"/>
          <w:sz w:val="24"/>
        </w:rPr>
        <w:t>的血流动力学、动脉血</w:t>
      </w:r>
      <w:r>
        <w:rPr>
          <w:rFonts w:ascii="Times New Roman" w:hAnsi="Times New Roman" w:hint="eastAsia"/>
          <w:sz w:val="24"/>
        </w:rPr>
        <w:t>气数值</w:t>
      </w:r>
      <w:r>
        <w:rPr>
          <w:rFonts w:ascii="Times New Roman" w:hAnsi="Times New Roman"/>
          <w:sz w:val="24"/>
        </w:rPr>
        <w:t>和终末器官功能的即时变化，并没有发现一种插管技术</w:t>
      </w:r>
      <w:r>
        <w:rPr>
          <w:rFonts w:ascii="Times New Roman" w:hAnsi="Times New Roman" w:hint="eastAsia"/>
          <w:sz w:val="24"/>
        </w:rPr>
        <w:t>较</w:t>
      </w:r>
      <w:r>
        <w:rPr>
          <w:rFonts w:ascii="Times New Roman" w:hAnsi="Times New Roman"/>
          <w:sz w:val="24"/>
        </w:rPr>
        <w:t>另一种</w:t>
      </w:r>
      <w:r>
        <w:rPr>
          <w:rFonts w:ascii="Times New Roman" w:hAnsi="Times New Roman" w:hint="eastAsia"/>
          <w:sz w:val="24"/>
        </w:rPr>
        <w:t>有独特的优势</w:t>
      </w:r>
      <w:r>
        <w:rPr>
          <w:rFonts w:ascii="Times New Roman" w:hAnsi="Times New Roman"/>
          <w:sz w:val="24"/>
        </w:rPr>
        <w:t>。同样，</w:t>
      </w:r>
      <w:r>
        <w:rPr>
          <w:rFonts w:ascii="Times New Roman" w:hAnsi="Times New Roman"/>
          <w:sz w:val="24"/>
        </w:rPr>
        <w:t>Kanji</w:t>
      </w:r>
      <w:r>
        <w:rPr>
          <w:rFonts w:ascii="Times New Roman" w:hAnsi="Times New Roman"/>
          <w:sz w:val="24"/>
        </w:rPr>
        <w:t>和同事</w:t>
      </w:r>
      <w:r>
        <w:rPr>
          <w:rFonts w:ascii="Times New Roman" w:hAnsi="Times New Roman" w:hint="eastAsia"/>
          <w:sz w:val="24"/>
        </w:rPr>
        <w:t>们</w:t>
      </w:r>
      <w:r>
        <w:rPr>
          <w:rFonts w:ascii="Times New Roman" w:hAnsi="Times New Roman"/>
          <w:sz w:val="24"/>
          <w:vertAlign w:val="superscript"/>
        </w:rPr>
        <w:t>44</w:t>
      </w:r>
      <w:r>
        <w:rPr>
          <w:rFonts w:ascii="Times New Roman" w:hAnsi="Times New Roman" w:hint="eastAsia"/>
          <w:sz w:val="24"/>
        </w:rPr>
        <w:t>在</w:t>
      </w:r>
      <w:r>
        <w:rPr>
          <w:rFonts w:ascii="Times New Roman" w:hAnsi="Times New Roman"/>
          <w:sz w:val="24"/>
        </w:rPr>
        <w:t>外周</w:t>
      </w:r>
      <w:r>
        <w:rPr>
          <w:rFonts w:ascii="Times New Roman" w:hAnsi="Times New Roman" w:hint="eastAsia"/>
          <w:sz w:val="24"/>
        </w:rPr>
        <w:t>插管</w:t>
      </w:r>
      <w:r>
        <w:rPr>
          <w:rFonts w:ascii="Times New Roman" w:hAnsi="Times New Roman"/>
          <w:sz w:val="24"/>
        </w:rPr>
        <w:t>和中心插管</w:t>
      </w:r>
      <w:r>
        <w:rPr>
          <w:rFonts w:ascii="Times New Roman" w:hAnsi="Times New Roman" w:hint="eastAsia"/>
          <w:sz w:val="24"/>
        </w:rPr>
        <w:t>中以</w:t>
      </w:r>
      <w:r>
        <w:rPr>
          <w:rFonts w:ascii="Times New Roman" w:hAnsi="Times New Roman"/>
          <w:sz w:val="24"/>
        </w:rPr>
        <w:t>乳酸平均峰值水平作为终末器官和肢体灌注的</w:t>
      </w:r>
      <w:r>
        <w:rPr>
          <w:rFonts w:ascii="Times New Roman" w:hAnsi="Times New Roman" w:hint="eastAsia"/>
          <w:sz w:val="24"/>
        </w:rPr>
        <w:t>指标，两者并无</w:t>
      </w:r>
      <w:r>
        <w:rPr>
          <w:rFonts w:ascii="Times New Roman" w:hAnsi="Times New Roman"/>
          <w:sz w:val="24"/>
        </w:rPr>
        <w:t>差异。最近的一项</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hAnsi="Times New Roman"/>
          <w:sz w:val="24"/>
        </w:rPr>
        <w:t>分析报告了中</w:t>
      </w:r>
      <w:r>
        <w:rPr>
          <w:rFonts w:ascii="Times New Roman" w:hAnsi="Times New Roman" w:hint="eastAsia"/>
          <w:sz w:val="24"/>
        </w:rPr>
        <w:t>心插管</w:t>
      </w:r>
      <w:r>
        <w:rPr>
          <w:rFonts w:ascii="Times New Roman" w:hAnsi="Times New Roman"/>
          <w:sz w:val="24"/>
        </w:rPr>
        <w:t>或外周插管</w:t>
      </w:r>
      <w:r>
        <w:rPr>
          <w:rFonts w:ascii="Times New Roman" w:hAnsi="Times New Roman"/>
          <w:sz w:val="24"/>
        </w:rPr>
        <w:t>PCS</w:t>
      </w:r>
      <w:r>
        <w:rPr>
          <w:rFonts w:ascii="Times New Roman" w:hAnsi="Times New Roman"/>
          <w:sz w:val="24"/>
        </w:rPr>
        <w:t>患者的院内结局，该分析</w:t>
      </w:r>
      <w:r>
        <w:rPr>
          <w:rFonts w:ascii="Times New Roman" w:hAnsi="Times New Roman" w:hint="eastAsia"/>
          <w:sz w:val="24"/>
        </w:rPr>
        <w:t>涵盖了来自</w:t>
      </w:r>
      <w:r>
        <w:rPr>
          <w:rFonts w:ascii="Times New Roman" w:hAnsi="Times New Roman"/>
          <w:sz w:val="24"/>
        </w:rPr>
        <w:t>17</w:t>
      </w:r>
      <w:r>
        <w:rPr>
          <w:rFonts w:ascii="Times New Roman" w:hAnsi="Times New Roman"/>
          <w:sz w:val="24"/>
        </w:rPr>
        <w:t>项回顾性观察研究的</w:t>
      </w:r>
      <w:r>
        <w:rPr>
          <w:rFonts w:ascii="Times New Roman" w:hAnsi="Times New Roman"/>
          <w:sz w:val="24"/>
        </w:rPr>
        <w:t>1691</w:t>
      </w:r>
      <w:r>
        <w:rPr>
          <w:rFonts w:ascii="Times New Roman" w:hAnsi="Times New Roman"/>
          <w:sz w:val="24"/>
        </w:rPr>
        <w:t>例患者</w:t>
      </w:r>
      <w:r w:rsidR="006E414C">
        <w:rPr>
          <w:rFonts w:ascii="Times New Roman" w:hAnsi="Times New Roman" w:hint="eastAsia"/>
          <w:sz w:val="24"/>
        </w:rPr>
        <w:t>，</w:t>
      </w:r>
      <w:r>
        <w:rPr>
          <w:rFonts w:ascii="Times New Roman" w:hAnsi="Times New Roman"/>
          <w:sz w:val="24"/>
        </w:rPr>
        <w:t>两种技术在全因死亡率方面没有差异，在脑血管事件、肢体并发症或</w:t>
      </w:r>
      <w:r>
        <w:rPr>
          <w:rFonts w:ascii="Times New Roman" w:hAnsi="Times New Roman" w:hint="eastAsia"/>
          <w:sz w:val="24"/>
        </w:rPr>
        <w:t>脓毒症</w:t>
      </w:r>
      <w:r>
        <w:rPr>
          <w:rFonts w:ascii="Times New Roman" w:hAnsi="Times New Roman"/>
          <w:sz w:val="24"/>
        </w:rPr>
        <w:t>发生率方面也没有差异。然而，外周插管可显著降低出血风险，</w:t>
      </w:r>
      <w:r>
        <w:rPr>
          <w:rFonts w:ascii="Times New Roman" w:hAnsi="Times New Roman" w:hint="eastAsia"/>
          <w:sz w:val="24"/>
        </w:rPr>
        <w:t>减少</w:t>
      </w:r>
      <w:r>
        <w:rPr>
          <w:rFonts w:ascii="Times New Roman" w:hAnsi="Times New Roman"/>
          <w:sz w:val="24"/>
        </w:rPr>
        <w:t>红细胞、新鲜冰冻血浆和血小板</w:t>
      </w:r>
      <w:r>
        <w:rPr>
          <w:rFonts w:ascii="Times New Roman" w:hAnsi="Times New Roman" w:hint="eastAsia"/>
          <w:sz w:val="24"/>
        </w:rPr>
        <w:t>的</w:t>
      </w:r>
      <w:r>
        <w:rPr>
          <w:rFonts w:ascii="Times New Roman" w:hAnsi="Times New Roman"/>
          <w:sz w:val="24"/>
        </w:rPr>
        <w:t>输</w:t>
      </w:r>
      <w:r>
        <w:rPr>
          <w:rFonts w:ascii="Times New Roman" w:hAnsi="Times New Roman" w:hint="eastAsia"/>
          <w:sz w:val="24"/>
        </w:rPr>
        <w:t>注</w:t>
      </w:r>
      <w:r>
        <w:rPr>
          <w:rFonts w:ascii="Times New Roman" w:hAnsi="Times New Roman"/>
          <w:sz w:val="24"/>
        </w:rPr>
        <w:t>，有趣的是，</w:t>
      </w:r>
      <w:r>
        <w:rPr>
          <w:rFonts w:ascii="Times New Roman" w:hAnsi="Times New Roman" w:hint="eastAsia"/>
          <w:sz w:val="24"/>
        </w:rPr>
        <w:t>对</w:t>
      </w:r>
      <w:r>
        <w:rPr>
          <w:rFonts w:ascii="Times New Roman" w:hAnsi="Times New Roman" w:hint="eastAsia"/>
          <w:sz w:val="24"/>
        </w:rPr>
        <w:t>CVVH</w:t>
      </w:r>
      <w:r>
        <w:rPr>
          <w:rFonts w:ascii="Times New Roman" w:hAnsi="Times New Roman" w:hint="eastAsia"/>
          <w:sz w:val="24"/>
        </w:rPr>
        <w:t>（连续性静脉</w:t>
      </w:r>
      <w:r>
        <w:rPr>
          <w:rFonts w:ascii="Times New Roman" w:hAnsi="Times New Roman" w:hint="eastAsia"/>
          <w:sz w:val="24"/>
        </w:rPr>
        <w:t>-</w:t>
      </w:r>
      <w:r>
        <w:rPr>
          <w:rFonts w:ascii="Times New Roman" w:hAnsi="Times New Roman" w:hint="eastAsia"/>
          <w:sz w:val="24"/>
        </w:rPr>
        <w:t>静脉血液滤过）的需求也减少</w:t>
      </w:r>
      <w:r>
        <w:rPr>
          <w:rFonts w:ascii="Times New Roman" w:hAnsi="Times New Roman"/>
          <w:sz w:val="24"/>
        </w:rPr>
        <w:t>。此外，</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hAnsi="Times New Roman"/>
          <w:sz w:val="24"/>
        </w:rPr>
        <w:t>分析</w:t>
      </w:r>
      <w:r>
        <w:rPr>
          <w:rFonts w:ascii="Times New Roman" w:hAnsi="Times New Roman" w:hint="eastAsia"/>
          <w:sz w:val="24"/>
        </w:rPr>
        <w:t>并</w:t>
      </w:r>
      <w:r>
        <w:rPr>
          <w:rFonts w:ascii="Times New Roman" w:hAnsi="Times New Roman"/>
          <w:sz w:val="24"/>
        </w:rPr>
        <w:t>没有显示</w:t>
      </w:r>
      <w:r>
        <w:rPr>
          <w:rFonts w:ascii="Times New Roman" w:hAnsi="Times New Roman" w:hint="eastAsia"/>
          <w:sz w:val="24"/>
        </w:rPr>
        <w:t>出应用</w:t>
      </w:r>
      <w:r>
        <w:rPr>
          <w:rFonts w:ascii="Times New Roman" w:hAnsi="Times New Roman"/>
          <w:sz w:val="24"/>
        </w:rPr>
        <w:t>外周</w:t>
      </w:r>
      <w:r w:rsidR="006E414C">
        <w:rPr>
          <w:rFonts w:ascii="Times New Roman" w:hAnsi="Times New Roman" w:hint="eastAsia"/>
          <w:sz w:val="24"/>
        </w:rPr>
        <w:t>入路</w:t>
      </w:r>
      <w:r>
        <w:rPr>
          <w:rFonts w:ascii="Times New Roman" w:hAnsi="Times New Roman" w:hint="eastAsia"/>
          <w:sz w:val="24"/>
        </w:rPr>
        <w:t>会</w:t>
      </w:r>
      <w:r>
        <w:rPr>
          <w:rFonts w:ascii="Times New Roman" w:hAnsi="Times New Roman"/>
          <w:sz w:val="24"/>
        </w:rPr>
        <w:t>增加肢体并发症。不过，最近的一</w:t>
      </w:r>
      <w:r>
        <w:rPr>
          <w:rFonts w:ascii="Times New Roman" w:hAnsi="Times New Roman" w:hint="eastAsia"/>
          <w:sz w:val="24"/>
        </w:rPr>
        <w:t>项</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hAnsi="Times New Roman"/>
          <w:sz w:val="24"/>
        </w:rPr>
        <w:t>分析报</w:t>
      </w:r>
      <w:r>
        <w:rPr>
          <w:rFonts w:ascii="Times New Roman" w:hAnsi="Times New Roman" w:hint="eastAsia"/>
          <w:sz w:val="24"/>
        </w:rPr>
        <w:t>道</w:t>
      </w:r>
      <w:r>
        <w:rPr>
          <w:rFonts w:ascii="Times New Roman" w:hAnsi="Times New Roman"/>
          <w:sz w:val="24"/>
        </w:rPr>
        <w:t>，在</w:t>
      </w:r>
      <w:r>
        <w:rPr>
          <w:rFonts w:ascii="Times New Roman" w:hAnsi="Times New Roman"/>
          <w:sz w:val="24"/>
        </w:rPr>
        <w:t>PCS</w:t>
      </w:r>
      <w:r>
        <w:rPr>
          <w:rFonts w:ascii="Times New Roman" w:hAnsi="Times New Roman"/>
          <w:sz w:val="24"/>
        </w:rPr>
        <w:t>人群</w:t>
      </w:r>
      <w:r>
        <w:rPr>
          <w:rFonts w:ascii="Times New Roman" w:hAnsi="Times New Roman" w:hint="eastAsia"/>
          <w:sz w:val="24"/>
        </w:rPr>
        <w:t>中</w:t>
      </w:r>
      <w:r w:rsidR="006E414C">
        <w:rPr>
          <w:rFonts w:ascii="Times New Roman" w:hAnsi="Times New Roman" w:hint="eastAsia"/>
          <w:sz w:val="24"/>
        </w:rPr>
        <w:t>，</w:t>
      </w:r>
      <w:r>
        <w:rPr>
          <w:rFonts w:ascii="Times New Roman" w:hAnsi="Times New Roman"/>
          <w:sz w:val="24"/>
        </w:rPr>
        <w:t>外周插管</w:t>
      </w:r>
      <w:r>
        <w:rPr>
          <w:rFonts w:ascii="Times New Roman" w:hAnsi="Times New Roman" w:hint="eastAsia"/>
          <w:sz w:val="24"/>
        </w:rPr>
        <w:t>较</w:t>
      </w:r>
      <w:r>
        <w:rPr>
          <w:rFonts w:ascii="Times New Roman" w:hAnsi="Times New Roman"/>
          <w:sz w:val="24"/>
        </w:rPr>
        <w:t>中</w:t>
      </w:r>
      <w:r>
        <w:rPr>
          <w:rFonts w:ascii="Times New Roman" w:hAnsi="Times New Roman" w:hint="eastAsia"/>
          <w:sz w:val="24"/>
        </w:rPr>
        <w:t>心</w:t>
      </w:r>
      <w:r>
        <w:rPr>
          <w:rFonts w:ascii="Times New Roman" w:hAnsi="Times New Roman"/>
          <w:sz w:val="24"/>
        </w:rPr>
        <w:t>插管</w:t>
      </w:r>
      <w:r w:rsidR="006E414C">
        <w:rPr>
          <w:rFonts w:ascii="Times New Roman" w:hAnsi="Times New Roman" w:hint="eastAsia"/>
          <w:sz w:val="24"/>
        </w:rPr>
        <w:t>的</w:t>
      </w:r>
      <w:r>
        <w:rPr>
          <w:rFonts w:ascii="Times New Roman" w:hAnsi="Times New Roman"/>
          <w:sz w:val="24"/>
        </w:rPr>
        <w:t>结</w:t>
      </w:r>
      <w:r>
        <w:rPr>
          <w:rFonts w:ascii="Times New Roman" w:hAnsi="Times New Roman" w:hint="eastAsia"/>
          <w:sz w:val="24"/>
        </w:rPr>
        <w:t>局更好，显示出更低的</w:t>
      </w:r>
      <w:r w:rsidR="006E414C">
        <w:rPr>
          <w:rFonts w:ascii="Times New Roman" w:hAnsi="Times New Roman" w:hint="eastAsia"/>
          <w:sz w:val="24"/>
        </w:rPr>
        <w:t>住</w:t>
      </w:r>
      <w:r>
        <w:rPr>
          <w:rFonts w:ascii="Times New Roman" w:hAnsi="Times New Roman" w:hint="eastAsia"/>
          <w:sz w:val="24"/>
        </w:rPr>
        <w:t>院</w:t>
      </w:r>
      <w:r>
        <w:rPr>
          <w:rFonts w:ascii="Times New Roman" w:hAnsi="Times New Roman"/>
          <w:sz w:val="24"/>
        </w:rPr>
        <w:t>期间</w:t>
      </w:r>
      <w:r>
        <w:rPr>
          <w:rFonts w:ascii="Times New Roman" w:hAnsi="Times New Roman"/>
          <w:sz w:val="24"/>
        </w:rPr>
        <w:t>/30</w:t>
      </w:r>
      <w:r>
        <w:rPr>
          <w:rFonts w:ascii="Times New Roman" w:hAnsi="Times New Roman"/>
          <w:sz w:val="24"/>
        </w:rPr>
        <w:t>天死亡率</w:t>
      </w:r>
      <w:r>
        <w:rPr>
          <w:rFonts w:ascii="Times New Roman" w:hAnsi="Times New Roman" w:hint="eastAsia"/>
          <w:sz w:val="24"/>
          <w:vertAlign w:val="superscript"/>
        </w:rPr>
        <w:t>45</w:t>
      </w:r>
      <w:r>
        <w:rPr>
          <w:rFonts w:ascii="Times New Roman" w:hAnsi="Times New Roman" w:hint="eastAsia"/>
          <w:sz w:val="24"/>
        </w:rPr>
        <w:t>。</w:t>
      </w:r>
    </w:p>
    <w:p w14:paraId="0B69D888" w14:textId="79FDC5AA" w:rsidR="001A72BF" w:rsidRDefault="00F16BB3">
      <w:pPr>
        <w:spacing w:line="300" w:lineRule="auto"/>
        <w:ind w:firstLineChars="200" w:firstLine="480"/>
        <w:rPr>
          <w:rFonts w:ascii="Times New Roman" w:hAnsi="Times New Roman"/>
          <w:sz w:val="24"/>
        </w:rPr>
      </w:pPr>
      <w:r>
        <w:rPr>
          <w:rFonts w:ascii="Times New Roman" w:hAnsi="Times New Roman"/>
          <w:sz w:val="24"/>
        </w:rPr>
        <w:t>第</w:t>
      </w:r>
      <w:r>
        <w:rPr>
          <w:rFonts w:ascii="Times New Roman" w:hAnsi="Times New Roman"/>
          <w:sz w:val="24"/>
        </w:rPr>
        <w:t>9</w:t>
      </w:r>
      <w:r>
        <w:rPr>
          <w:rFonts w:ascii="Times New Roman" w:hAnsi="Times New Roman"/>
          <w:sz w:val="24"/>
        </w:rPr>
        <w:t>节讨论了与插管有关的特征和方面。</w:t>
      </w:r>
    </w:p>
    <w:p w14:paraId="17950BDD" w14:textId="74D8B945" w:rsidR="00E03585" w:rsidRDefault="00E03585">
      <w:pPr>
        <w:spacing w:line="300" w:lineRule="auto"/>
        <w:ind w:firstLineChars="200" w:firstLine="480"/>
        <w:rPr>
          <w:rFonts w:ascii="Times New Roman" w:hAnsi="Times New Roman"/>
          <w:sz w:val="24"/>
        </w:rPr>
      </w:pPr>
    </w:p>
    <w:p w14:paraId="394872F2" w14:textId="15064896" w:rsidR="00E03585" w:rsidRDefault="00E03585">
      <w:pPr>
        <w:spacing w:line="300" w:lineRule="auto"/>
        <w:ind w:firstLineChars="200" w:firstLine="480"/>
        <w:rPr>
          <w:rFonts w:ascii="Times New Roman" w:hAnsi="Times New Roman"/>
          <w:sz w:val="24"/>
        </w:rPr>
      </w:pPr>
    </w:p>
    <w:p w14:paraId="2D1B6D92" w14:textId="77777777" w:rsidR="00E03585" w:rsidRDefault="00E03585">
      <w:pPr>
        <w:spacing w:line="300" w:lineRule="auto"/>
        <w:ind w:firstLineChars="200" w:firstLine="480"/>
        <w:rPr>
          <w:rFonts w:ascii="Times New Roman" w:hAnsi="Times New Roman"/>
          <w:sz w:val="24"/>
        </w:rPr>
      </w:pPr>
    </w:p>
    <w:tbl>
      <w:tblPr>
        <w:tblStyle w:val="aa"/>
        <w:tblpPr w:leftFromText="180" w:rightFromText="180" w:vertAnchor="text" w:horzAnchor="page" w:tblpX="1870" w:tblpY="106"/>
        <w:tblOverlap w:val="never"/>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492"/>
        <w:gridCol w:w="838"/>
        <w:gridCol w:w="850"/>
      </w:tblGrid>
      <w:tr w:rsidR="001A72BF" w14:paraId="2075DA85" w14:textId="77777777" w:rsidTr="00232FF7">
        <w:tc>
          <w:tcPr>
            <w:tcW w:w="9180" w:type="dxa"/>
            <w:gridSpan w:val="3"/>
            <w:tcBorders>
              <w:bottom w:val="single" w:sz="6" w:space="0" w:color="auto"/>
              <w:tl2br w:val="nil"/>
              <w:tr2bl w:val="nil"/>
            </w:tcBorders>
          </w:tcPr>
          <w:p w14:paraId="76A48456" w14:textId="1BBA266E" w:rsidR="001A72BF" w:rsidRPr="00C727F9" w:rsidRDefault="00F16BB3" w:rsidP="0037040D">
            <w:pPr>
              <w:ind w:right="480"/>
              <w:jc w:val="left"/>
              <w:rPr>
                <w:rFonts w:ascii="Times New Roman" w:hAnsi="Times New Roman"/>
                <w:b/>
                <w:bCs/>
                <w:szCs w:val="21"/>
              </w:rPr>
            </w:pPr>
            <w:r w:rsidRPr="00C727F9">
              <w:rPr>
                <w:rFonts w:ascii="Times New Roman" w:hAnsi="Times New Roman"/>
                <w:b/>
                <w:bCs/>
                <w:szCs w:val="21"/>
              </w:rPr>
              <w:lastRenderedPageBreak/>
              <w:t>ECLS</w:t>
            </w:r>
            <w:r w:rsidRPr="00C727F9">
              <w:rPr>
                <w:rFonts w:ascii="Times New Roman" w:hAnsi="Times New Roman"/>
                <w:b/>
                <w:bCs/>
                <w:szCs w:val="21"/>
              </w:rPr>
              <w:t>系统</w:t>
            </w:r>
            <w:r w:rsidRPr="00C727F9">
              <w:rPr>
                <w:rFonts w:ascii="Times New Roman" w:hAnsi="Times New Roman"/>
                <w:b/>
                <w:bCs/>
                <w:szCs w:val="21"/>
              </w:rPr>
              <w:t>RV</w:t>
            </w:r>
            <w:r w:rsidRPr="00C727F9">
              <w:rPr>
                <w:rFonts w:ascii="Times New Roman" w:hAnsi="Times New Roman"/>
                <w:b/>
                <w:bCs/>
                <w:szCs w:val="21"/>
              </w:rPr>
              <w:t>辅助装置</w:t>
            </w:r>
            <w:r w:rsidRPr="00C727F9">
              <w:rPr>
                <w:rFonts w:ascii="Times New Roman" w:hAnsi="Times New Roman" w:hint="eastAsia"/>
                <w:b/>
                <w:bCs/>
                <w:szCs w:val="21"/>
              </w:rPr>
              <w:t>环路</w:t>
            </w:r>
            <w:r w:rsidRPr="00C727F9">
              <w:rPr>
                <w:rFonts w:ascii="Times New Roman" w:hAnsi="Times New Roman"/>
                <w:b/>
                <w:bCs/>
                <w:szCs w:val="21"/>
              </w:rPr>
              <w:t>中氧合器</w:t>
            </w:r>
            <w:r w:rsidR="00465813" w:rsidRPr="00C727F9">
              <w:rPr>
                <w:rFonts w:ascii="Times New Roman" w:hAnsi="Times New Roman" w:hint="eastAsia"/>
                <w:b/>
                <w:bCs/>
                <w:szCs w:val="21"/>
              </w:rPr>
              <w:t>（</w:t>
            </w:r>
            <w:r w:rsidR="00465813" w:rsidRPr="00C727F9">
              <w:rPr>
                <w:rFonts w:ascii="Times New Roman" w:hAnsi="Times New Roman"/>
                <w:b/>
                <w:bCs/>
                <w:szCs w:val="21"/>
              </w:rPr>
              <w:t>Oxy-RVAD</w:t>
            </w:r>
            <w:r w:rsidR="00465813" w:rsidRPr="00C727F9">
              <w:rPr>
                <w:rFonts w:ascii="Times New Roman" w:hAnsi="Times New Roman" w:hint="eastAsia"/>
                <w:b/>
                <w:bCs/>
                <w:szCs w:val="21"/>
              </w:rPr>
              <w:t>）</w:t>
            </w:r>
            <w:r w:rsidRPr="00C727F9">
              <w:rPr>
                <w:rFonts w:ascii="Times New Roman" w:hAnsi="Times New Roman"/>
                <w:b/>
                <w:bCs/>
                <w:szCs w:val="21"/>
              </w:rPr>
              <w:t>的</w:t>
            </w:r>
            <w:r w:rsidRPr="00C727F9">
              <w:rPr>
                <w:rFonts w:ascii="Times New Roman" w:hAnsi="Times New Roman" w:hint="eastAsia"/>
                <w:b/>
                <w:bCs/>
                <w:szCs w:val="21"/>
              </w:rPr>
              <w:t>推荐</w:t>
            </w:r>
          </w:p>
        </w:tc>
      </w:tr>
      <w:tr w:rsidR="001A72BF" w14:paraId="713A8EF8" w14:textId="77777777" w:rsidTr="00232FF7">
        <w:tc>
          <w:tcPr>
            <w:tcW w:w="7492" w:type="dxa"/>
            <w:tcBorders>
              <w:top w:val="single" w:sz="6" w:space="0" w:color="auto"/>
              <w:bottom w:val="single" w:sz="6" w:space="0" w:color="auto"/>
            </w:tcBorders>
          </w:tcPr>
          <w:p w14:paraId="644CDCC8" w14:textId="77777777" w:rsidR="001A72BF" w:rsidRPr="0037040D" w:rsidRDefault="00F16BB3" w:rsidP="0037040D">
            <w:pPr>
              <w:spacing w:line="280" w:lineRule="exact"/>
              <w:rPr>
                <w:rFonts w:ascii="Times New Roman" w:hAnsi="Times New Roman" w:cs="Times New Roman"/>
                <w:szCs w:val="21"/>
              </w:rPr>
            </w:pPr>
            <w:r w:rsidRPr="0037040D">
              <w:rPr>
                <w:rFonts w:ascii="Times New Roman" w:hAnsi="Times New Roman" w:cs="Times New Roman"/>
                <w:szCs w:val="21"/>
              </w:rPr>
              <w:t>推</w:t>
            </w:r>
            <w:r w:rsidRPr="0037040D">
              <w:rPr>
                <w:rFonts w:ascii="Times New Roman" w:hAnsi="Times New Roman" w:cs="Times New Roman"/>
                <w:szCs w:val="21"/>
              </w:rPr>
              <w:t xml:space="preserve"> </w:t>
            </w:r>
            <w:r w:rsidRPr="0037040D">
              <w:rPr>
                <w:rFonts w:ascii="Times New Roman" w:hAnsi="Times New Roman" w:cs="Times New Roman"/>
                <w:szCs w:val="21"/>
              </w:rPr>
              <w:t>荐</w:t>
            </w:r>
            <w:r w:rsidRPr="0037040D">
              <w:rPr>
                <w:rFonts w:ascii="Times New Roman" w:hAnsi="Times New Roman" w:cs="Times New Roman"/>
                <w:szCs w:val="21"/>
              </w:rPr>
              <w:t xml:space="preserve"> </w:t>
            </w:r>
            <w:r w:rsidRPr="0037040D">
              <w:rPr>
                <w:rFonts w:ascii="Times New Roman" w:hAnsi="Times New Roman" w:cs="Times New Roman"/>
                <w:szCs w:val="21"/>
              </w:rPr>
              <w:t>内</w:t>
            </w:r>
            <w:r w:rsidRPr="0037040D">
              <w:rPr>
                <w:rFonts w:ascii="Times New Roman" w:hAnsi="Times New Roman" w:cs="Times New Roman"/>
                <w:szCs w:val="21"/>
              </w:rPr>
              <w:t xml:space="preserve"> </w:t>
            </w:r>
            <w:r w:rsidRPr="0037040D">
              <w:rPr>
                <w:rFonts w:ascii="Times New Roman" w:hAnsi="Times New Roman" w:cs="Times New Roman"/>
                <w:szCs w:val="21"/>
              </w:rPr>
              <w:t>容</w:t>
            </w:r>
          </w:p>
        </w:tc>
        <w:tc>
          <w:tcPr>
            <w:tcW w:w="838" w:type="dxa"/>
            <w:tcBorders>
              <w:top w:val="single" w:sz="6" w:space="0" w:color="auto"/>
              <w:bottom w:val="single" w:sz="6" w:space="0" w:color="auto"/>
            </w:tcBorders>
          </w:tcPr>
          <w:p w14:paraId="73BED4E5" w14:textId="77777777" w:rsidR="001A72BF" w:rsidRPr="0037040D" w:rsidRDefault="00F16BB3" w:rsidP="00C727F9">
            <w:pPr>
              <w:spacing w:line="280" w:lineRule="exact"/>
              <w:ind w:leftChars="50" w:left="105"/>
              <w:jc w:val="left"/>
              <w:rPr>
                <w:rFonts w:ascii="Times New Roman" w:hAnsi="Times New Roman" w:cs="Times New Roman"/>
                <w:szCs w:val="21"/>
              </w:rPr>
            </w:pPr>
            <w:r w:rsidRPr="0037040D">
              <w:rPr>
                <w:rFonts w:ascii="Times New Roman" w:hAnsi="Times New Roman" w:cs="Times New Roman"/>
                <w:szCs w:val="21"/>
              </w:rPr>
              <w:t>推荐等级</w:t>
            </w:r>
            <w:r w:rsidRPr="0037040D">
              <w:rPr>
                <w:rFonts w:ascii="Times New Roman" w:hAnsi="Times New Roman" w:cs="Times New Roman"/>
                <w:szCs w:val="21"/>
                <w:vertAlign w:val="superscript"/>
              </w:rPr>
              <w:t>a</w:t>
            </w:r>
          </w:p>
        </w:tc>
        <w:tc>
          <w:tcPr>
            <w:tcW w:w="850" w:type="dxa"/>
            <w:tcBorders>
              <w:top w:val="single" w:sz="6" w:space="0" w:color="auto"/>
              <w:bottom w:val="single" w:sz="6" w:space="0" w:color="auto"/>
            </w:tcBorders>
          </w:tcPr>
          <w:p w14:paraId="5677D205" w14:textId="77777777" w:rsidR="00232FF7" w:rsidRDefault="00F16BB3" w:rsidP="00232FF7">
            <w:pPr>
              <w:spacing w:line="280" w:lineRule="exact"/>
              <w:ind w:firstLineChars="50" w:firstLine="105"/>
              <w:jc w:val="left"/>
              <w:rPr>
                <w:rFonts w:ascii="Times New Roman" w:hAnsi="Times New Roman" w:cs="Times New Roman"/>
                <w:szCs w:val="21"/>
              </w:rPr>
            </w:pPr>
            <w:r w:rsidRPr="0037040D">
              <w:rPr>
                <w:rFonts w:ascii="Times New Roman" w:hAnsi="Times New Roman" w:cs="Times New Roman"/>
                <w:szCs w:val="21"/>
              </w:rPr>
              <w:t>证据</w:t>
            </w:r>
          </w:p>
          <w:p w14:paraId="7AFA5923" w14:textId="4AE536E5" w:rsidR="001A72BF" w:rsidRPr="0037040D" w:rsidRDefault="00F16BB3" w:rsidP="00232FF7">
            <w:pPr>
              <w:spacing w:line="280" w:lineRule="exact"/>
              <w:ind w:firstLineChars="50" w:firstLine="105"/>
              <w:jc w:val="left"/>
              <w:rPr>
                <w:rFonts w:ascii="Times New Roman" w:hAnsi="Times New Roman" w:cs="Times New Roman"/>
                <w:szCs w:val="21"/>
              </w:rPr>
            </w:pPr>
            <w:r w:rsidRPr="0037040D">
              <w:rPr>
                <w:rFonts w:ascii="Times New Roman" w:hAnsi="Times New Roman" w:cs="Times New Roman"/>
                <w:szCs w:val="21"/>
              </w:rPr>
              <w:t>水平</w:t>
            </w:r>
            <w:r w:rsidRPr="0037040D">
              <w:rPr>
                <w:rFonts w:ascii="Times New Roman" w:hAnsi="Times New Roman" w:cs="Times New Roman"/>
                <w:szCs w:val="21"/>
                <w:vertAlign w:val="superscript"/>
              </w:rPr>
              <w:t>b</w:t>
            </w:r>
          </w:p>
        </w:tc>
      </w:tr>
      <w:tr w:rsidR="001A72BF" w14:paraId="59A8B22A" w14:textId="77777777" w:rsidTr="00232FF7">
        <w:tc>
          <w:tcPr>
            <w:tcW w:w="7492" w:type="dxa"/>
            <w:tcBorders>
              <w:top w:val="single" w:sz="6" w:space="0" w:color="auto"/>
            </w:tcBorders>
          </w:tcPr>
          <w:p w14:paraId="6E8BB8A7" w14:textId="77777777" w:rsidR="001A72BF" w:rsidRPr="0037040D" w:rsidRDefault="00F16BB3" w:rsidP="00696B52">
            <w:pPr>
              <w:spacing w:beforeLines="50" w:before="156" w:line="240" w:lineRule="exact"/>
              <w:rPr>
                <w:rFonts w:ascii="Times New Roman" w:hAnsi="Times New Roman" w:cs="Times New Roman"/>
                <w:szCs w:val="21"/>
              </w:rPr>
            </w:pPr>
            <w:r w:rsidRPr="0037040D">
              <w:rPr>
                <w:rFonts w:ascii="Times New Roman" w:hAnsi="Times New Roman" w:cs="Times New Roman" w:hint="eastAsia"/>
                <w:szCs w:val="21"/>
              </w:rPr>
              <w:t>对于单纯的术前或术后</w:t>
            </w:r>
            <w:r w:rsidRPr="0037040D">
              <w:rPr>
                <w:rFonts w:ascii="Times New Roman" w:hAnsi="Times New Roman" w:cs="Times New Roman" w:hint="eastAsia"/>
                <w:szCs w:val="21"/>
              </w:rPr>
              <w:t>RV</w:t>
            </w:r>
            <w:r w:rsidRPr="0037040D">
              <w:rPr>
                <w:rFonts w:ascii="Times New Roman" w:hAnsi="Times New Roman" w:cs="Times New Roman" w:hint="eastAsia"/>
                <w:szCs w:val="21"/>
              </w:rPr>
              <w:t>功能不全伴呼吸障碍的患者，可以考虑使用</w:t>
            </w:r>
            <w:r w:rsidRPr="0037040D">
              <w:rPr>
                <w:rFonts w:ascii="Times New Roman" w:hAnsi="Times New Roman" w:cs="Times New Roman" w:hint="eastAsia"/>
                <w:szCs w:val="21"/>
              </w:rPr>
              <w:t>Oxy-RVAD</w:t>
            </w:r>
            <w:r w:rsidRPr="0037040D">
              <w:rPr>
                <w:rFonts w:ascii="Times New Roman" w:hAnsi="Times New Roman" w:cs="Times New Roman"/>
                <w:szCs w:val="21"/>
              </w:rPr>
              <w:t>。</w:t>
            </w:r>
          </w:p>
        </w:tc>
        <w:tc>
          <w:tcPr>
            <w:tcW w:w="838" w:type="dxa"/>
            <w:tcBorders>
              <w:top w:val="single" w:sz="6" w:space="0" w:color="auto"/>
            </w:tcBorders>
          </w:tcPr>
          <w:p w14:paraId="0137C28D"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fldChar w:fldCharType="begin"/>
            </w:r>
            <w:r w:rsidRPr="0037040D">
              <w:rPr>
                <w:rFonts w:ascii="Times New Roman" w:hAnsi="Times New Roman" w:cs="Times New Roman"/>
                <w:szCs w:val="21"/>
              </w:rPr>
              <w:instrText xml:space="preserve"> = 2 \* ROMAN \* MERGEFORMAT </w:instrText>
            </w:r>
            <w:r w:rsidRPr="0037040D">
              <w:rPr>
                <w:rFonts w:ascii="Times New Roman" w:hAnsi="Times New Roman" w:cs="Times New Roman"/>
                <w:szCs w:val="21"/>
              </w:rPr>
              <w:fldChar w:fldCharType="separate"/>
            </w:r>
            <w:r w:rsidRPr="0037040D">
              <w:rPr>
                <w:rFonts w:ascii="Times New Roman" w:hAnsi="Times New Roman" w:cs="Times New Roman"/>
                <w:szCs w:val="21"/>
              </w:rPr>
              <w:t>II</w:t>
            </w:r>
            <w:r w:rsidRPr="0037040D">
              <w:rPr>
                <w:rFonts w:ascii="Times New Roman" w:hAnsi="Times New Roman" w:cs="Times New Roman"/>
                <w:szCs w:val="21"/>
              </w:rPr>
              <w:fldChar w:fldCharType="end"/>
            </w:r>
            <w:r w:rsidRPr="0037040D">
              <w:rPr>
                <w:rFonts w:ascii="Times New Roman" w:hAnsi="Times New Roman" w:cs="Times New Roman"/>
                <w:szCs w:val="21"/>
              </w:rPr>
              <w:t>b</w:t>
            </w:r>
          </w:p>
        </w:tc>
        <w:tc>
          <w:tcPr>
            <w:tcW w:w="850" w:type="dxa"/>
            <w:tcBorders>
              <w:top w:val="single" w:sz="6" w:space="0" w:color="auto"/>
            </w:tcBorders>
          </w:tcPr>
          <w:p w14:paraId="532F53A5"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t>C</w:t>
            </w:r>
          </w:p>
        </w:tc>
      </w:tr>
      <w:tr w:rsidR="001A72BF" w14:paraId="31967392" w14:textId="77777777" w:rsidTr="00232FF7">
        <w:tc>
          <w:tcPr>
            <w:tcW w:w="7492" w:type="dxa"/>
          </w:tcPr>
          <w:p w14:paraId="37C7D6AA" w14:textId="5615ACCD" w:rsidR="001A72BF" w:rsidRPr="0037040D" w:rsidRDefault="00F16BB3" w:rsidP="00696B52">
            <w:pPr>
              <w:spacing w:beforeLines="50" w:before="156" w:line="240" w:lineRule="exact"/>
              <w:rPr>
                <w:rFonts w:ascii="Times New Roman" w:hAnsi="Times New Roman" w:cs="Times New Roman"/>
                <w:szCs w:val="21"/>
              </w:rPr>
            </w:pPr>
            <w:r w:rsidRPr="0037040D">
              <w:rPr>
                <w:rFonts w:ascii="Times New Roman" w:hAnsi="Times New Roman" w:cs="Times New Roman" w:hint="eastAsia"/>
                <w:szCs w:val="21"/>
              </w:rPr>
              <w:t>对于有术前肺损伤</w:t>
            </w:r>
            <w:r w:rsidR="00F10409">
              <w:rPr>
                <w:rFonts w:ascii="Times New Roman" w:hAnsi="Times New Roman" w:cs="Times New Roman" w:hint="eastAsia"/>
                <w:szCs w:val="21"/>
              </w:rPr>
              <w:t>而致</w:t>
            </w:r>
            <w:r w:rsidRPr="0037040D">
              <w:rPr>
                <w:rFonts w:ascii="Times New Roman" w:hAnsi="Times New Roman" w:cs="Times New Roman" w:hint="eastAsia"/>
                <w:szCs w:val="21"/>
              </w:rPr>
              <w:t>术后</w:t>
            </w:r>
            <w:r w:rsidR="00F10409" w:rsidRPr="0037040D">
              <w:rPr>
                <w:rFonts w:ascii="Times New Roman" w:hAnsi="Times New Roman" w:cs="Times New Roman" w:hint="eastAsia"/>
                <w:szCs w:val="21"/>
              </w:rPr>
              <w:t>高风险</w:t>
            </w:r>
            <w:r w:rsidRPr="0037040D">
              <w:rPr>
                <w:rFonts w:ascii="Times New Roman" w:hAnsi="Times New Roman" w:cs="Times New Roman" w:hint="eastAsia"/>
                <w:szCs w:val="21"/>
              </w:rPr>
              <w:t>V-V ECLS</w:t>
            </w:r>
            <w:r w:rsidRPr="0037040D">
              <w:rPr>
                <w:rFonts w:ascii="Times New Roman" w:hAnsi="Times New Roman" w:cs="Times New Roman" w:hint="eastAsia"/>
                <w:szCs w:val="21"/>
              </w:rPr>
              <w:t>或需要其他形式呼吸支持的患者，可以考虑使用</w:t>
            </w:r>
            <w:r w:rsidRPr="0037040D">
              <w:rPr>
                <w:rFonts w:ascii="Times New Roman" w:hAnsi="Times New Roman" w:cs="Times New Roman" w:hint="eastAsia"/>
                <w:szCs w:val="21"/>
              </w:rPr>
              <w:t>Oxy-RVAD</w:t>
            </w:r>
            <w:r w:rsidRPr="0037040D">
              <w:rPr>
                <w:rFonts w:ascii="Times New Roman" w:hAnsi="Times New Roman" w:cs="Times New Roman"/>
                <w:szCs w:val="21"/>
              </w:rPr>
              <w:t>。</w:t>
            </w:r>
          </w:p>
        </w:tc>
        <w:tc>
          <w:tcPr>
            <w:tcW w:w="838" w:type="dxa"/>
          </w:tcPr>
          <w:p w14:paraId="088316B2"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fldChar w:fldCharType="begin"/>
            </w:r>
            <w:r w:rsidRPr="0037040D">
              <w:rPr>
                <w:rFonts w:ascii="Times New Roman" w:hAnsi="Times New Roman" w:cs="Times New Roman"/>
                <w:szCs w:val="21"/>
              </w:rPr>
              <w:instrText xml:space="preserve"> = 2 \* ROMAN \* MERGEFORMAT </w:instrText>
            </w:r>
            <w:r w:rsidRPr="0037040D">
              <w:rPr>
                <w:rFonts w:ascii="Times New Roman" w:hAnsi="Times New Roman" w:cs="Times New Roman"/>
                <w:szCs w:val="21"/>
              </w:rPr>
              <w:fldChar w:fldCharType="separate"/>
            </w:r>
            <w:r w:rsidRPr="0037040D">
              <w:rPr>
                <w:rFonts w:ascii="Times New Roman" w:hAnsi="Times New Roman" w:cs="Times New Roman"/>
                <w:szCs w:val="21"/>
              </w:rPr>
              <w:t>II</w:t>
            </w:r>
            <w:r w:rsidRPr="0037040D">
              <w:rPr>
                <w:rFonts w:ascii="Times New Roman" w:hAnsi="Times New Roman" w:cs="Times New Roman"/>
                <w:szCs w:val="21"/>
              </w:rPr>
              <w:fldChar w:fldCharType="end"/>
            </w:r>
            <w:r w:rsidRPr="0037040D">
              <w:rPr>
                <w:rFonts w:ascii="Times New Roman" w:hAnsi="Times New Roman" w:cs="Times New Roman"/>
                <w:szCs w:val="21"/>
              </w:rPr>
              <w:t>b</w:t>
            </w:r>
          </w:p>
        </w:tc>
        <w:tc>
          <w:tcPr>
            <w:tcW w:w="850" w:type="dxa"/>
          </w:tcPr>
          <w:p w14:paraId="280A6376"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t>C</w:t>
            </w:r>
          </w:p>
        </w:tc>
      </w:tr>
      <w:tr w:rsidR="001A72BF" w14:paraId="40EEFA90" w14:textId="77777777" w:rsidTr="00232FF7">
        <w:tc>
          <w:tcPr>
            <w:tcW w:w="7492" w:type="dxa"/>
          </w:tcPr>
          <w:p w14:paraId="73DC6960" w14:textId="77777777" w:rsidR="001A72BF" w:rsidRPr="0037040D" w:rsidRDefault="00F16BB3" w:rsidP="00696B52">
            <w:pPr>
              <w:spacing w:beforeLines="50" w:before="156" w:line="240" w:lineRule="exact"/>
              <w:rPr>
                <w:rFonts w:ascii="Times New Roman" w:hAnsi="Times New Roman" w:cs="Times New Roman"/>
                <w:szCs w:val="21"/>
              </w:rPr>
            </w:pPr>
            <w:r w:rsidRPr="0037040D">
              <w:rPr>
                <w:rFonts w:ascii="Times New Roman" w:hAnsi="Times New Roman" w:cs="Times New Roman" w:hint="eastAsia"/>
                <w:szCs w:val="21"/>
              </w:rPr>
              <w:t>术前、术中或术后发生</w:t>
            </w:r>
            <w:r w:rsidRPr="0037040D">
              <w:rPr>
                <w:rFonts w:ascii="Times New Roman" w:hAnsi="Times New Roman" w:cs="Times New Roman" w:hint="eastAsia"/>
                <w:szCs w:val="21"/>
              </w:rPr>
              <w:t>RV</w:t>
            </w:r>
            <w:r w:rsidRPr="0037040D">
              <w:rPr>
                <w:rFonts w:ascii="Times New Roman" w:hAnsi="Times New Roman" w:cs="Times New Roman" w:hint="eastAsia"/>
                <w:szCs w:val="21"/>
              </w:rPr>
              <w:t>衰竭的急性肺动脉栓塞患者推荐使用</w:t>
            </w:r>
            <w:r w:rsidRPr="0037040D">
              <w:rPr>
                <w:rFonts w:ascii="Times New Roman" w:hAnsi="Times New Roman" w:cs="Times New Roman" w:hint="eastAsia"/>
                <w:szCs w:val="21"/>
              </w:rPr>
              <w:t>Oxy-RVAD</w:t>
            </w:r>
            <w:r w:rsidRPr="0037040D">
              <w:rPr>
                <w:rFonts w:ascii="Times New Roman" w:hAnsi="Times New Roman" w:cs="Times New Roman"/>
                <w:szCs w:val="21"/>
              </w:rPr>
              <w:t>。</w:t>
            </w:r>
          </w:p>
        </w:tc>
        <w:tc>
          <w:tcPr>
            <w:tcW w:w="838" w:type="dxa"/>
          </w:tcPr>
          <w:p w14:paraId="69C370B3"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t>I</w:t>
            </w:r>
          </w:p>
        </w:tc>
        <w:tc>
          <w:tcPr>
            <w:tcW w:w="850" w:type="dxa"/>
          </w:tcPr>
          <w:p w14:paraId="09C7615E"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t>C</w:t>
            </w:r>
          </w:p>
        </w:tc>
      </w:tr>
      <w:tr w:rsidR="001A72BF" w14:paraId="47FBA4EA" w14:textId="77777777" w:rsidTr="00232FF7">
        <w:tc>
          <w:tcPr>
            <w:tcW w:w="7492" w:type="dxa"/>
            <w:tcBorders>
              <w:bottom w:val="single" w:sz="6" w:space="0" w:color="auto"/>
            </w:tcBorders>
          </w:tcPr>
          <w:p w14:paraId="2B0F2E9F" w14:textId="77777777" w:rsidR="001A72BF" w:rsidRPr="0037040D" w:rsidRDefault="00F16BB3" w:rsidP="00696B52">
            <w:pPr>
              <w:spacing w:beforeLines="50" w:before="156" w:line="240" w:lineRule="exact"/>
              <w:rPr>
                <w:rFonts w:ascii="Times New Roman" w:hAnsi="Times New Roman" w:cs="Times New Roman"/>
                <w:szCs w:val="21"/>
              </w:rPr>
            </w:pPr>
            <w:r w:rsidRPr="0037040D">
              <w:rPr>
                <w:rFonts w:ascii="Times New Roman" w:hAnsi="Times New Roman" w:cs="Times New Roman" w:hint="eastAsia"/>
                <w:szCs w:val="21"/>
              </w:rPr>
              <w:t>术前、术中或术后发生</w:t>
            </w:r>
            <w:r w:rsidRPr="0037040D">
              <w:rPr>
                <w:rFonts w:ascii="Times New Roman" w:hAnsi="Times New Roman" w:cs="Times New Roman" w:hint="eastAsia"/>
                <w:szCs w:val="21"/>
              </w:rPr>
              <w:t>RV</w:t>
            </w:r>
            <w:r w:rsidRPr="0037040D">
              <w:rPr>
                <w:rFonts w:ascii="Times New Roman" w:hAnsi="Times New Roman" w:cs="Times New Roman" w:hint="eastAsia"/>
                <w:szCs w:val="21"/>
              </w:rPr>
              <w:t>衰竭的肺动脉内膜切除术患者可以考虑使用</w:t>
            </w:r>
            <w:r w:rsidRPr="0037040D">
              <w:rPr>
                <w:rFonts w:ascii="Times New Roman" w:hAnsi="Times New Roman" w:cs="Times New Roman" w:hint="eastAsia"/>
                <w:szCs w:val="21"/>
              </w:rPr>
              <w:t>Oxy-RVAD</w:t>
            </w:r>
            <w:r w:rsidRPr="0037040D">
              <w:rPr>
                <w:rFonts w:ascii="Times New Roman" w:hAnsi="Times New Roman" w:cs="Times New Roman"/>
                <w:szCs w:val="21"/>
              </w:rPr>
              <w:t> </w:t>
            </w:r>
            <w:r w:rsidRPr="0037040D">
              <w:rPr>
                <w:rFonts w:ascii="Times New Roman" w:hAnsi="Times New Roman" w:cs="Times New Roman"/>
                <w:szCs w:val="21"/>
              </w:rPr>
              <w:t>。</w:t>
            </w:r>
          </w:p>
        </w:tc>
        <w:tc>
          <w:tcPr>
            <w:tcW w:w="838" w:type="dxa"/>
            <w:tcBorders>
              <w:bottom w:val="single" w:sz="6" w:space="0" w:color="auto"/>
            </w:tcBorders>
          </w:tcPr>
          <w:p w14:paraId="007C481B"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fldChar w:fldCharType="begin"/>
            </w:r>
            <w:r w:rsidRPr="0037040D">
              <w:rPr>
                <w:rFonts w:ascii="Times New Roman" w:hAnsi="Times New Roman" w:cs="Times New Roman"/>
                <w:szCs w:val="21"/>
              </w:rPr>
              <w:instrText xml:space="preserve"> = 2 \* ROMAN \* MERGEFORMAT </w:instrText>
            </w:r>
            <w:r w:rsidRPr="0037040D">
              <w:rPr>
                <w:rFonts w:ascii="Times New Roman" w:hAnsi="Times New Roman" w:cs="Times New Roman"/>
                <w:szCs w:val="21"/>
              </w:rPr>
              <w:fldChar w:fldCharType="separate"/>
            </w:r>
            <w:r w:rsidRPr="0037040D">
              <w:rPr>
                <w:rFonts w:ascii="Times New Roman" w:hAnsi="Times New Roman" w:cs="Times New Roman"/>
                <w:szCs w:val="21"/>
              </w:rPr>
              <w:t>II</w:t>
            </w:r>
            <w:r w:rsidRPr="0037040D">
              <w:rPr>
                <w:rFonts w:ascii="Times New Roman" w:hAnsi="Times New Roman" w:cs="Times New Roman"/>
                <w:szCs w:val="21"/>
              </w:rPr>
              <w:fldChar w:fldCharType="end"/>
            </w:r>
            <w:r w:rsidRPr="0037040D">
              <w:rPr>
                <w:rFonts w:ascii="Times New Roman" w:hAnsi="Times New Roman" w:cs="Times New Roman"/>
                <w:szCs w:val="21"/>
              </w:rPr>
              <w:t>b</w:t>
            </w:r>
          </w:p>
        </w:tc>
        <w:tc>
          <w:tcPr>
            <w:tcW w:w="850" w:type="dxa"/>
            <w:tcBorders>
              <w:bottom w:val="single" w:sz="6" w:space="0" w:color="auto"/>
            </w:tcBorders>
          </w:tcPr>
          <w:p w14:paraId="3AE6EC15" w14:textId="77777777" w:rsidR="001A72BF" w:rsidRPr="0037040D" w:rsidRDefault="00F16BB3" w:rsidP="00696B52">
            <w:pPr>
              <w:spacing w:beforeLines="50" w:before="156" w:line="240" w:lineRule="exact"/>
              <w:jc w:val="center"/>
              <w:rPr>
                <w:rFonts w:ascii="Times New Roman" w:hAnsi="Times New Roman" w:cs="Times New Roman"/>
                <w:szCs w:val="21"/>
              </w:rPr>
            </w:pPr>
            <w:r w:rsidRPr="0037040D">
              <w:rPr>
                <w:rFonts w:ascii="Times New Roman" w:hAnsi="Times New Roman" w:cs="Times New Roman"/>
                <w:szCs w:val="21"/>
              </w:rPr>
              <w:t>C</w:t>
            </w:r>
          </w:p>
        </w:tc>
      </w:tr>
      <w:tr w:rsidR="001A72BF" w14:paraId="4357A137" w14:textId="77777777" w:rsidTr="00232FF7">
        <w:tc>
          <w:tcPr>
            <w:tcW w:w="9180" w:type="dxa"/>
            <w:gridSpan w:val="3"/>
            <w:tcBorders>
              <w:top w:val="single" w:sz="6" w:space="0" w:color="auto"/>
              <w:bottom w:val="nil"/>
            </w:tcBorders>
          </w:tcPr>
          <w:p w14:paraId="1BF28EA9" w14:textId="77777777" w:rsidR="001A72BF" w:rsidRPr="0037040D" w:rsidRDefault="00F16BB3" w:rsidP="0037040D">
            <w:pPr>
              <w:spacing w:line="240" w:lineRule="exact"/>
              <w:rPr>
                <w:rFonts w:ascii="Times New Roman" w:hAnsi="Times New Roman"/>
                <w:sz w:val="18"/>
                <w:szCs w:val="18"/>
              </w:rPr>
            </w:pPr>
            <w:r w:rsidRPr="0037040D">
              <w:rPr>
                <w:rFonts w:ascii="Times New Roman" w:hAnsi="Times New Roman" w:hint="eastAsia"/>
                <w:sz w:val="18"/>
                <w:szCs w:val="18"/>
                <w:vertAlign w:val="superscript"/>
              </w:rPr>
              <w:t>a</w:t>
            </w:r>
            <w:r w:rsidRPr="0037040D">
              <w:rPr>
                <w:rFonts w:ascii="Times New Roman" w:hAnsi="Times New Roman" w:hint="eastAsia"/>
                <w:sz w:val="18"/>
                <w:szCs w:val="18"/>
              </w:rPr>
              <w:t>推荐等级；</w:t>
            </w:r>
            <w:r w:rsidRPr="0037040D">
              <w:rPr>
                <w:rFonts w:ascii="Times New Roman" w:hAnsi="Times New Roman" w:hint="eastAsia"/>
                <w:sz w:val="18"/>
                <w:szCs w:val="18"/>
              </w:rPr>
              <w:t xml:space="preserve">  </w:t>
            </w:r>
            <w:r w:rsidRPr="0037040D">
              <w:rPr>
                <w:rFonts w:ascii="Times New Roman" w:hAnsi="Times New Roman" w:hint="eastAsia"/>
                <w:sz w:val="18"/>
                <w:szCs w:val="18"/>
                <w:vertAlign w:val="superscript"/>
              </w:rPr>
              <w:t xml:space="preserve"> b</w:t>
            </w:r>
            <w:r w:rsidRPr="0037040D">
              <w:rPr>
                <w:rFonts w:ascii="Times New Roman" w:hAnsi="Times New Roman" w:hint="eastAsia"/>
                <w:sz w:val="18"/>
                <w:szCs w:val="18"/>
              </w:rPr>
              <w:t>证据水平。</w:t>
            </w:r>
          </w:p>
        </w:tc>
      </w:tr>
      <w:tr w:rsidR="001A72BF" w14:paraId="45C4589F" w14:textId="77777777" w:rsidTr="00232FF7">
        <w:tc>
          <w:tcPr>
            <w:tcW w:w="9180" w:type="dxa"/>
            <w:gridSpan w:val="3"/>
            <w:tcBorders>
              <w:top w:val="nil"/>
              <w:tl2br w:val="nil"/>
              <w:tr2bl w:val="nil"/>
            </w:tcBorders>
          </w:tcPr>
          <w:p w14:paraId="13D0A130" w14:textId="77777777" w:rsidR="001A72BF" w:rsidRPr="0037040D" w:rsidRDefault="00F16BB3" w:rsidP="0037040D">
            <w:pPr>
              <w:spacing w:line="200" w:lineRule="exact"/>
              <w:rPr>
                <w:rFonts w:ascii="Times New Roman" w:hAnsi="Times New Roman"/>
                <w:sz w:val="18"/>
                <w:szCs w:val="18"/>
              </w:rPr>
            </w:pPr>
            <w:r w:rsidRPr="0037040D">
              <w:rPr>
                <w:rFonts w:ascii="Times New Roman" w:hAnsi="Times New Roman" w:hint="eastAsia"/>
                <w:sz w:val="18"/>
                <w:szCs w:val="18"/>
              </w:rPr>
              <w:t>Oxy-RVAD</w:t>
            </w:r>
            <w:r w:rsidRPr="0037040D">
              <w:rPr>
                <w:rFonts w:ascii="Times New Roman" w:hAnsi="Times New Roman" w:hint="eastAsia"/>
                <w:sz w:val="18"/>
                <w:szCs w:val="18"/>
              </w:rPr>
              <w:t>，带氧合器的外在右心室</w:t>
            </w:r>
            <w:r w:rsidRPr="0037040D">
              <w:rPr>
                <w:rFonts w:ascii="Times New Roman" w:hAnsi="Times New Roman" w:hint="eastAsia"/>
                <w:sz w:val="18"/>
                <w:szCs w:val="18"/>
              </w:rPr>
              <w:t>-</w:t>
            </w:r>
            <w:r w:rsidRPr="0037040D">
              <w:rPr>
                <w:rFonts w:ascii="Times New Roman" w:hAnsi="Times New Roman" w:hint="eastAsia"/>
                <w:sz w:val="18"/>
                <w:szCs w:val="18"/>
              </w:rPr>
              <w:t>心室支持；</w:t>
            </w:r>
            <w:r w:rsidRPr="0037040D">
              <w:rPr>
                <w:rFonts w:ascii="Times New Roman" w:hAnsi="Times New Roman" w:hint="eastAsia"/>
                <w:sz w:val="18"/>
                <w:szCs w:val="18"/>
              </w:rPr>
              <w:t>RV</w:t>
            </w:r>
            <w:r w:rsidRPr="0037040D">
              <w:rPr>
                <w:rFonts w:ascii="Times New Roman" w:hAnsi="Times New Roman" w:hint="eastAsia"/>
                <w:sz w:val="18"/>
                <w:szCs w:val="18"/>
              </w:rPr>
              <w:t>，右心室；</w:t>
            </w:r>
            <w:r w:rsidRPr="0037040D">
              <w:rPr>
                <w:rFonts w:ascii="Times New Roman" w:hAnsi="Times New Roman" w:hint="eastAsia"/>
                <w:sz w:val="18"/>
                <w:szCs w:val="18"/>
              </w:rPr>
              <w:t>V-V ECLS</w:t>
            </w:r>
            <w:r w:rsidRPr="0037040D">
              <w:rPr>
                <w:rFonts w:ascii="Times New Roman" w:hAnsi="Times New Roman" w:hint="eastAsia"/>
                <w:sz w:val="18"/>
                <w:szCs w:val="18"/>
              </w:rPr>
              <w:t>，静脉</w:t>
            </w:r>
            <w:r w:rsidRPr="0037040D">
              <w:rPr>
                <w:rFonts w:ascii="Times New Roman" w:hAnsi="Times New Roman" w:hint="eastAsia"/>
                <w:sz w:val="18"/>
                <w:szCs w:val="18"/>
              </w:rPr>
              <w:t>-</w:t>
            </w:r>
            <w:r w:rsidRPr="0037040D">
              <w:rPr>
                <w:rFonts w:ascii="Times New Roman" w:hAnsi="Times New Roman" w:hint="eastAsia"/>
                <w:sz w:val="18"/>
                <w:szCs w:val="18"/>
              </w:rPr>
              <w:t>静脉体外生命支持。</w:t>
            </w:r>
          </w:p>
        </w:tc>
      </w:tr>
    </w:tbl>
    <w:p w14:paraId="1888AFB8" w14:textId="3369E0B0" w:rsidR="001A72BF" w:rsidRDefault="00F16BB3">
      <w:pPr>
        <w:spacing w:line="300" w:lineRule="auto"/>
      </w:pPr>
      <w:r>
        <w:rPr>
          <w:rFonts w:hint="eastAsia"/>
        </w:rPr>
        <w:t xml:space="preserve">     </w:t>
      </w:r>
    </w:p>
    <w:p w14:paraId="1B3603B1" w14:textId="77777777" w:rsidR="00FE2061" w:rsidRDefault="00FE2061">
      <w:pPr>
        <w:spacing w:line="300" w:lineRule="auto"/>
        <w:rPr>
          <w:rFonts w:ascii="Times New Roman" w:hAnsi="Times New Roman"/>
          <w:sz w:val="24"/>
        </w:rPr>
      </w:pPr>
    </w:p>
    <w:p w14:paraId="50795330" w14:textId="77777777" w:rsidR="0037040D" w:rsidRDefault="0037040D">
      <w:pPr>
        <w:spacing w:line="300" w:lineRule="auto"/>
        <w:rPr>
          <w:rFonts w:ascii="Times New Roman" w:eastAsia="宋体" w:hAnsi="Times New Roman" w:cs="Times New Roman"/>
          <w:sz w:val="24"/>
        </w:rPr>
      </w:pPr>
    </w:p>
    <w:p w14:paraId="785B19A5" w14:textId="77777777" w:rsidR="0037040D" w:rsidRDefault="0037040D">
      <w:pPr>
        <w:spacing w:line="300" w:lineRule="auto"/>
        <w:rPr>
          <w:rFonts w:ascii="Times New Roman" w:eastAsia="宋体" w:hAnsi="Times New Roman" w:cs="Times New Roman"/>
          <w:sz w:val="24"/>
        </w:rPr>
      </w:pPr>
    </w:p>
    <w:p w14:paraId="5513DA7C" w14:textId="77777777" w:rsidR="0037040D" w:rsidRDefault="0037040D">
      <w:pPr>
        <w:spacing w:line="300" w:lineRule="auto"/>
        <w:rPr>
          <w:rFonts w:ascii="Times New Roman" w:eastAsia="宋体" w:hAnsi="Times New Roman" w:cs="Times New Roman"/>
          <w:sz w:val="24"/>
        </w:rPr>
      </w:pPr>
    </w:p>
    <w:p w14:paraId="03DEABFE" w14:textId="77777777" w:rsidR="0037040D" w:rsidRDefault="0037040D">
      <w:pPr>
        <w:spacing w:line="300" w:lineRule="auto"/>
        <w:rPr>
          <w:rFonts w:ascii="Times New Roman" w:eastAsia="宋体" w:hAnsi="Times New Roman" w:cs="Times New Roman"/>
          <w:sz w:val="24"/>
        </w:rPr>
      </w:pPr>
    </w:p>
    <w:p w14:paraId="4C276AC1" w14:textId="77777777" w:rsidR="0037040D" w:rsidRDefault="0037040D">
      <w:pPr>
        <w:spacing w:line="300" w:lineRule="auto"/>
        <w:rPr>
          <w:rFonts w:ascii="Times New Roman" w:eastAsia="宋体" w:hAnsi="Times New Roman" w:cs="Times New Roman"/>
          <w:sz w:val="24"/>
        </w:rPr>
      </w:pPr>
    </w:p>
    <w:p w14:paraId="54F63307" w14:textId="77777777" w:rsidR="0037040D" w:rsidRDefault="0037040D">
      <w:pPr>
        <w:spacing w:line="300" w:lineRule="auto"/>
        <w:rPr>
          <w:rFonts w:ascii="Times New Roman" w:eastAsia="宋体" w:hAnsi="Times New Roman" w:cs="Times New Roman"/>
          <w:sz w:val="24"/>
        </w:rPr>
      </w:pPr>
    </w:p>
    <w:p w14:paraId="7527F1B9" w14:textId="77777777" w:rsidR="0037040D" w:rsidRDefault="0037040D">
      <w:pPr>
        <w:spacing w:line="300" w:lineRule="auto"/>
        <w:rPr>
          <w:rFonts w:ascii="Times New Roman" w:eastAsia="宋体" w:hAnsi="Times New Roman" w:cs="Times New Roman"/>
          <w:sz w:val="24"/>
        </w:rPr>
      </w:pPr>
    </w:p>
    <w:p w14:paraId="6D88694C" w14:textId="6A0D040D" w:rsidR="00290249" w:rsidRDefault="00290249">
      <w:pPr>
        <w:spacing w:line="300" w:lineRule="auto"/>
        <w:rPr>
          <w:rFonts w:ascii="Tahoma" w:hAnsi="Tahoma" w:cs="Tahoma"/>
          <w:color w:val="333333"/>
          <w:szCs w:val="21"/>
          <w:shd w:val="clear" w:color="auto" w:fill="F7F8FA"/>
        </w:rPr>
      </w:pPr>
    </w:p>
    <w:p w14:paraId="106150E6" w14:textId="77777777" w:rsidR="00F10409" w:rsidRDefault="00F10409">
      <w:pPr>
        <w:spacing w:line="300" w:lineRule="auto"/>
        <w:rPr>
          <w:rFonts w:ascii="Times New Roman" w:eastAsia="宋体" w:hAnsi="Times New Roman" w:cs="Times New Roman"/>
          <w:sz w:val="24"/>
        </w:rPr>
      </w:pPr>
    </w:p>
    <w:p w14:paraId="4EC9E528" w14:textId="26F35600" w:rsidR="001A72B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7.3</w:t>
      </w:r>
      <w:r>
        <w:rPr>
          <w:rFonts w:ascii="Times New Roman" w:eastAsia="宋体" w:hAnsi="Times New Roman" w:cs="Times New Roman" w:hint="eastAsia"/>
          <w:sz w:val="24"/>
        </w:rPr>
        <w:t xml:space="preserve"> </w:t>
      </w:r>
      <w:r>
        <w:rPr>
          <w:rFonts w:ascii="Times New Roman" w:eastAsia="宋体" w:hAnsi="Times New Roman" w:cs="Times New Roman"/>
          <w:sz w:val="24"/>
        </w:rPr>
        <w:t>体外</w:t>
      </w:r>
      <w:r>
        <w:rPr>
          <w:rFonts w:ascii="Times New Roman" w:eastAsia="宋体" w:hAnsi="Times New Roman" w:cs="Times New Roman" w:hint="eastAsia"/>
          <w:sz w:val="24"/>
        </w:rPr>
        <w:t>生命支持</w:t>
      </w:r>
      <w:r>
        <w:rPr>
          <w:rFonts w:ascii="Times New Roman" w:eastAsia="宋体" w:hAnsi="Times New Roman" w:cs="Times New Roman"/>
          <w:sz w:val="24"/>
        </w:rPr>
        <w:t>治疗</w:t>
      </w:r>
      <w:r>
        <w:rPr>
          <w:rFonts w:ascii="Times New Roman" w:eastAsia="宋体" w:hAnsi="Times New Roman" w:cs="Times New Roman" w:hint="eastAsia"/>
          <w:sz w:val="24"/>
        </w:rPr>
        <w:t>单纯</w:t>
      </w:r>
      <w:r>
        <w:rPr>
          <w:rFonts w:ascii="Times New Roman" w:eastAsia="宋体" w:hAnsi="Times New Roman" w:cs="Times New Roman"/>
          <w:sz w:val="24"/>
        </w:rPr>
        <w:t>右心</w:t>
      </w:r>
      <w:r>
        <w:rPr>
          <w:rFonts w:ascii="Times New Roman" w:eastAsia="宋体" w:hAnsi="Times New Roman" w:cs="Times New Roman" w:hint="eastAsia"/>
          <w:sz w:val="24"/>
        </w:rPr>
        <w:t>室</w:t>
      </w:r>
      <w:r>
        <w:rPr>
          <w:rFonts w:ascii="Times New Roman" w:eastAsia="宋体" w:hAnsi="Times New Roman" w:cs="Times New Roman"/>
          <w:sz w:val="24"/>
        </w:rPr>
        <w:t>衰竭</w:t>
      </w:r>
    </w:p>
    <w:p w14:paraId="0AA68B50" w14:textId="769DDD32" w:rsidR="00A86202" w:rsidRDefault="00F16BB3" w:rsidP="00A86202">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外科</w:t>
      </w:r>
      <w:r>
        <w:rPr>
          <w:rFonts w:ascii="Times New Roman" w:eastAsia="宋体" w:hAnsi="Times New Roman" w:cs="Times New Roman" w:hint="eastAsia"/>
          <w:sz w:val="24"/>
        </w:rPr>
        <w:t>患者</w:t>
      </w:r>
      <w:r>
        <w:rPr>
          <w:rFonts w:ascii="Times New Roman" w:eastAsia="宋体" w:hAnsi="Times New Roman" w:cs="Times New Roman"/>
          <w:sz w:val="24"/>
        </w:rPr>
        <w:t>存在严重的</w:t>
      </w:r>
      <w:r>
        <w:rPr>
          <w:rFonts w:ascii="Times New Roman" w:eastAsia="宋体" w:hAnsi="Times New Roman" w:cs="Times New Roman"/>
          <w:sz w:val="24"/>
        </w:rPr>
        <w:t>RV</w:t>
      </w:r>
      <w:r>
        <w:rPr>
          <w:rFonts w:ascii="Times New Roman" w:eastAsia="宋体" w:hAnsi="Times New Roman" w:cs="Times New Roman"/>
          <w:sz w:val="24"/>
        </w:rPr>
        <w:t>功能障碍，无论是</w:t>
      </w:r>
      <w:r>
        <w:rPr>
          <w:rFonts w:ascii="Times New Roman" w:eastAsia="宋体" w:hAnsi="Times New Roman" w:cs="Times New Roman" w:hint="eastAsia"/>
          <w:sz w:val="24"/>
        </w:rPr>
        <w:t>术前、</w:t>
      </w:r>
      <w:r>
        <w:rPr>
          <w:rFonts w:ascii="Times New Roman" w:eastAsia="宋体" w:hAnsi="Times New Roman" w:cs="Times New Roman"/>
          <w:sz w:val="24"/>
        </w:rPr>
        <w:t>术中</w:t>
      </w:r>
      <w:r>
        <w:rPr>
          <w:rFonts w:ascii="Times New Roman" w:eastAsia="宋体" w:hAnsi="Times New Roman" w:cs="Times New Roman" w:hint="eastAsia"/>
          <w:sz w:val="24"/>
        </w:rPr>
        <w:t>或是</w:t>
      </w:r>
      <w:r>
        <w:rPr>
          <w:rFonts w:ascii="Times New Roman" w:eastAsia="宋体" w:hAnsi="Times New Roman" w:cs="Times New Roman"/>
          <w:sz w:val="24"/>
        </w:rPr>
        <w:t>术后，对外科医生来说</w:t>
      </w:r>
      <w:r>
        <w:rPr>
          <w:rFonts w:ascii="Times New Roman" w:eastAsia="宋体" w:hAnsi="Times New Roman" w:cs="Times New Roman" w:hint="eastAsia"/>
          <w:sz w:val="24"/>
        </w:rPr>
        <w:t>通常代表</w:t>
      </w:r>
      <w:r>
        <w:rPr>
          <w:rFonts w:ascii="Times New Roman" w:eastAsia="宋体" w:hAnsi="Times New Roman" w:cs="Times New Roman"/>
          <w:sz w:val="24"/>
        </w:rPr>
        <w:t>潜在的致命困境。</w:t>
      </w:r>
      <w:r>
        <w:rPr>
          <w:rFonts w:ascii="Times New Roman" w:eastAsia="宋体" w:hAnsi="Times New Roman" w:cs="Times New Roman"/>
          <w:sz w:val="24"/>
        </w:rPr>
        <w:t>PC RV</w:t>
      </w:r>
      <w:r>
        <w:rPr>
          <w:rFonts w:ascii="Times New Roman" w:eastAsia="宋体" w:hAnsi="Times New Roman" w:cs="Times New Roman"/>
          <w:sz w:val="24"/>
        </w:rPr>
        <w:t>功能障碍，有时与严重</w:t>
      </w:r>
      <w:r>
        <w:rPr>
          <w:rFonts w:ascii="Times New Roman" w:eastAsia="宋体" w:hAnsi="Times New Roman" w:cs="Times New Roman" w:hint="eastAsia"/>
          <w:sz w:val="24"/>
        </w:rPr>
        <w:t>的</w:t>
      </w:r>
      <w:r>
        <w:rPr>
          <w:rFonts w:ascii="Times New Roman" w:eastAsia="宋体" w:hAnsi="Times New Roman" w:cs="Times New Roman"/>
          <w:sz w:val="24"/>
        </w:rPr>
        <w:t>呼吸功能不全有关，占</w:t>
      </w:r>
      <w:r>
        <w:rPr>
          <w:rFonts w:ascii="Times New Roman" w:eastAsia="宋体" w:hAnsi="Times New Roman" w:cs="Times New Roman"/>
          <w:sz w:val="24"/>
        </w:rPr>
        <w:t>PC-</w:t>
      </w:r>
      <w:r>
        <w:rPr>
          <w:rFonts w:ascii="Times New Roman" w:eastAsia="宋体" w:hAnsi="Times New Roman" w:cs="Times New Roman" w:hint="eastAsia"/>
          <w:sz w:val="24"/>
        </w:rPr>
        <w:t>ECLS</w:t>
      </w:r>
      <w:r w:rsidR="0086519A">
        <w:rPr>
          <w:rFonts w:ascii="Times New Roman" w:eastAsia="宋体" w:hAnsi="Times New Roman" w:cs="Times New Roman"/>
          <w:sz w:val="24"/>
        </w:rPr>
        <w:t>适应症</w:t>
      </w:r>
      <w:r>
        <w:rPr>
          <w:rFonts w:ascii="Times New Roman" w:eastAsia="宋体" w:hAnsi="Times New Roman" w:cs="Times New Roman"/>
          <w:sz w:val="24"/>
        </w:rPr>
        <w:t>的大</w:t>
      </w:r>
      <w:r>
        <w:rPr>
          <w:rFonts w:ascii="Times New Roman" w:eastAsia="宋体" w:hAnsi="Times New Roman" w:cs="Times New Roman" w:hint="eastAsia"/>
          <w:sz w:val="24"/>
        </w:rPr>
        <w:t>多数</w:t>
      </w:r>
      <w:r>
        <w:rPr>
          <w:rFonts w:ascii="Times New Roman" w:eastAsia="宋体" w:hAnsi="Times New Roman" w:cs="Times New Roman"/>
          <w:sz w:val="24"/>
        </w:rPr>
        <w:t>。在这些情况下，通常使用</w:t>
      </w:r>
      <w:r>
        <w:rPr>
          <w:rFonts w:ascii="Times New Roman" w:eastAsia="宋体" w:hAnsi="Times New Roman" w:cs="Times New Roman"/>
          <w:sz w:val="24"/>
        </w:rPr>
        <w:t>V-A</w:t>
      </w:r>
      <w:r>
        <w:rPr>
          <w:rFonts w:ascii="Times New Roman" w:eastAsia="宋体" w:hAnsi="Times New Roman" w:cs="Times New Roman"/>
          <w:sz w:val="24"/>
        </w:rPr>
        <w:t>模式，</w:t>
      </w:r>
      <w:r>
        <w:rPr>
          <w:rFonts w:ascii="Times New Roman" w:eastAsia="宋体" w:hAnsi="Times New Roman" w:cs="Times New Roman" w:hint="eastAsia"/>
          <w:sz w:val="24"/>
        </w:rPr>
        <w:t>如果是单纯</w:t>
      </w:r>
      <w:r>
        <w:rPr>
          <w:rFonts w:ascii="Times New Roman" w:eastAsia="宋体" w:hAnsi="Times New Roman" w:cs="Times New Roman"/>
          <w:sz w:val="24"/>
        </w:rPr>
        <w:t>RV</w:t>
      </w:r>
      <w:r>
        <w:rPr>
          <w:rFonts w:ascii="Times New Roman" w:eastAsia="宋体" w:hAnsi="Times New Roman" w:cs="Times New Roman" w:hint="eastAsia"/>
          <w:sz w:val="24"/>
        </w:rPr>
        <w:t>衰竭</w:t>
      </w:r>
      <w:r>
        <w:rPr>
          <w:rFonts w:ascii="Times New Roman" w:eastAsia="宋体" w:hAnsi="Times New Roman" w:cs="Times New Roman"/>
          <w:sz w:val="24"/>
        </w:rPr>
        <w:t>，</w:t>
      </w:r>
      <w:r>
        <w:rPr>
          <w:rFonts w:ascii="Times New Roman" w:eastAsia="宋体" w:hAnsi="Times New Roman" w:cs="Times New Roman"/>
          <w:sz w:val="24"/>
        </w:rPr>
        <w:t>LV</w:t>
      </w:r>
      <w:r>
        <w:rPr>
          <w:rFonts w:ascii="Times New Roman" w:eastAsia="宋体" w:hAnsi="Times New Roman" w:cs="Times New Roman"/>
          <w:sz w:val="24"/>
        </w:rPr>
        <w:t>可能不会受</w:t>
      </w:r>
      <w:r>
        <w:rPr>
          <w:rFonts w:ascii="Times New Roman" w:eastAsia="宋体" w:hAnsi="Times New Roman" w:cs="Times New Roman" w:hint="eastAsia"/>
          <w:sz w:val="24"/>
        </w:rPr>
        <w:t>累</w:t>
      </w:r>
      <w:r>
        <w:rPr>
          <w:rFonts w:ascii="Times New Roman" w:eastAsia="宋体" w:hAnsi="Times New Roman" w:cs="Times New Roman"/>
          <w:sz w:val="24"/>
        </w:rPr>
        <w:t>。与</w:t>
      </w:r>
      <w:r w:rsidR="0070774B">
        <w:rPr>
          <w:rFonts w:ascii="Times New Roman" w:eastAsia="宋体" w:hAnsi="Times New Roman" w:cs="Times New Roman" w:hint="eastAsia"/>
          <w:sz w:val="24"/>
        </w:rPr>
        <w:t>过去</w:t>
      </w:r>
      <w:r>
        <w:rPr>
          <w:rFonts w:ascii="Times New Roman" w:eastAsia="宋体" w:hAnsi="Times New Roman" w:cs="Times New Roman"/>
          <w:sz w:val="24"/>
        </w:rPr>
        <w:t>致命</w:t>
      </w:r>
      <w:r>
        <w:rPr>
          <w:rFonts w:ascii="Times New Roman" w:eastAsia="宋体" w:hAnsi="Times New Roman" w:cs="Times New Roman" w:hint="eastAsia"/>
          <w:sz w:val="24"/>
        </w:rPr>
        <w:t>的</w:t>
      </w:r>
      <w:r>
        <w:rPr>
          <w:rFonts w:ascii="Times New Roman" w:eastAsia="宋体" w:hAnsi="Times New Roman" w:cs="Times New Roman"/>
          <w:sz w:val="24"/>
        </w:rPr>
        <w:t>并发症</w:t>
      </w:r>
      <w:r>
        <w:rPr>
          <w:rFonts w:ascii="Times New Roman" w:eastAsia="宋体" w:hAnsi="Times New Roman" w:cs="Times New Roman" w:hint="eastAsia"/>
          <w:sz w:val="24"/>
        </w:rPr>
        <w:t>相比</w:t>
      </w:r>
      <w:r>
        <w:rPr>
          <w:rFonts w:ascii="Times New Roman" w:eastAsia="宋体" w:hAnsi="Times New Roman" w:cs="Times New Roman"/>
          <w:sz w:val="24"/>
        </w:rPr>
        <w:t>，无论</w:t>
      </w:r>
      <w:r>
        <w:rPr>
          <w:rFonts w:ascii="Times New Roman" w:eastAsia="宋体" w:hAnsi="Times New Roman" w:cs="Times New Roman" w:hint="eastAsia"/>
          <w:sz w:val="24"/>
        </w:rPr>
        <w:t>有无</w:t>
      </w:r>
      <w:r>
        <w:rPr>
          <w:rFonts w:ascii="Times New Roman" w:eastAsia="宋体" w:hAnsi="Times New Roman" w:cs="Times New Roman"/>
          <w:sz w:val="24"/>
        </w:rPr>
        <w:t>气体交换</w:t>
      </w:r>
      <w:r>
        <w:rPr>
          <w:rFonts w:ascii="Times New Roman" w:eastAsia="宋体" w:hAnsi="Times New Roman" w:cs="Times New Roman" w:hint="eastAsia"/>
          <w:sz w:val="24"/>
        </w:rPr>
        <w:t>以</w:t>
      </w:r>
      <w:r>
        <w:rPr>
          <w:rFonts w:ascii="Times New Roman" w:eastAsia="宋体" w:hAnsi="Times New Roman" w:cs="Times New Roman"/>
          <w:sz w:val="24"/>
        </w:rPr>
        <w:t>支持肺</w:t>
      </w:r>
      <w:r>
        <w:rPr>
          <w:rFonts w:ascii="Times New Roman" w:eastAsia="宋体" w:hAnsi="Times New Roman" w:cs="Times New Roman" w:hint="eastAsia"/>
          <w:sz w:val="24"/>
        </w:rPr>
        <w:t>功能，</w:t>
      </w:r>
      <w:r w:rsidR="0070774B">
        <w:rPr>
          <w:rFonts w:ascii="Times New Roman" w:eastAsia="宋体" w:hAnsi="Times New Roman" w:cs="Times New Roman" w:hint="eastAsia"/>
          <w:sz w:val="24"/>
        </w:rPr>
        <w:t>临时</w:t>
      </w:r>
      <w:r>
        <w:rPr>
          <w:rFonts w:ascii="Times New Roman" w:eastAsia="宋体" w:hAnsi="Times New Roman" w:cs="Times New Roman" w:hint="eastAsia"/>
          <w:sz w:val="24"/>
        </w:rPr>
        <w:t>支持</w:t>
      </w:r>
      <w:r>
        <w:rPr>
          <w:rFonts w:ascii="Times New Roman" w:eastAsia="宋体" w:hAnsi="Times New Roman" w:cs="Times New Roman"/>
          <w:sz w:val="24"/>
        </w:rPr>
        <w:t>现在</w:t>
      </w:r>
      <w:r>
        <w:rPr>
          <w:rFonts w:ascii="Times New Roman" w:eastAsia="宋体" w:hAnsi="Times New Roman" w:cs="Times New Roman" w:hint="eastAsia"/>
          <w:sz w:val="24"/>
        </w:rPr>
        <w:t>均</w:t>
      </w:r>
      <w:r>
        <w:rPr>
          <w:rFonts w:ascii="Times New Roman" w:eastAsia="宋体" w:hAnsi="Times New Roman" w:cs="Times New Roman"/>
          <w:sz w:val="24"/>
        </w:rPr>
        <w:t>能</w:t>
      </w:r>
      <w:r>
        <w:rPr>
          <w:rFonts w:ascii="Times New Roman" w:eastAsia="宋体" w:hAnsi="Times New Roman" w:cs="Times New Roman" w:hint="eastAsia"/>
          <w:sz w:val="24"/>
        </w:rPr>
        <w:t>处理单纯</w:t>
      </w:r>
      <w:r>
        <w:rPr>
          <w:rFonts w:ascii="Times New Roman" w:eastAsia="宋体" w:hAnsi="Times New Roman" w:cs="Times New Roman"/>
          <w:sz w:val="24"/>
        </w:rPr>
        <w:t>RV</w:t>
      </w:r>
      <w:r>
        <w:rPr>
          <w:rFonts w:ascii="Times New Roman" w:eastAsia="宋体" w:hAnsi="Times New Roman" w:cs="Times New Roman"/>
          <w:sz w:val="24"/>
        </w:rPr>
        <w:t>损伤。在</w:t>
      </w:r>
      <w:r>
        <w:rPr>
          <w:rFonts w:ascii="Times New Roman" w:eastAsia="宋体" w:hAnsi="Times New Roman" w:cs="Times New Roman"/>
          <w:sz w:val="24"/>
        </w:rPr>
        <w:t>RVAD</w:t>
      </w:r>
      <w:r>
        <w:rPr>
          <w:rFonts w:ascii="Times New Roman" w:eastAsia="宋体" w:hAnsi="Times New Roman" w:cs="Times New Roman" w:hint="eastAsia"/>
          <w:sz w:val="24"/>
        </w:rPr>
        <w:t>环</w:t>
      </w:r>
      <w:r>
        <w:rPr>
          <w:rFonts w:ascii="Times New Roman" w:eastAsia="宋体" w:hAnsi="Times New Roman" w:cs="Times New Roman"/>
          <w:sz w:val="24"/>
        </w:rPr>
        <w:t>路中，与氧合器相关</w:t>
      </w:r>
      <w:r>
        <w:rPr>
          <w:rFonts w:ascii="Times New Roman" w:eastAsia="宋体" w:hAnsi="Times New Roman" w:cs="Times New Roman" w:hint="eastAsia"/>
          <w:sz w:val="24"/>
        </w:rPr>
        <w:t>联</w:t>
      </w:r>
      <w:r>
        <w:rPr>
          <w:rFonts w:ascii="Times New Roman" w:eastAsia="宋体" w:hAnsi="Times New Roman" w:cs="Times New Roman"/>
          <w:sz w:val="24"/>
        </w:rPr>
        <w:t>的</w:t>
      </w:r>
      <w:r>
        <w:rPr>
          <w:rFonts w:ascii="Times New Roman" w:eastAsia="宋体" w:hAnsi="Times New Roman" w:cs="Times New Roman" w:hint="eastAsia"/>
          <w:sz w:val="24"/>
        </w:rPr>
        <w:t>单纯</w:t>
      </w:r>
      <w:r>
        <w:rPr>
          <w:rFonts w:ascii="Times New Roman" w:eastAsia="宋体" w:hAnsi="Times New Roman" w:cs="Times New Roman"/>
          <w:sz w:val="24"/>
        </w:rPr>
        <w:t>右心支持</w:t>
      </w:r>
      <w:r>
        <w:rPr>
          <w:rFonts w:ascii="Times New Roman" w:eastAsia="宋体" w:hAnsi="Times New Roman" w:cs="Times New Roman" w:hint="eastAsia"/>
          <w:sz w:val="24"/>
        </w:rPr>
        <w:t>装置</w:t>
      </w:r>
      <w:r>
        <w:rPr>
          <w:rFonts w:ascii="Times New Roman" w:eastAsia="宋体" w:hAnsi="Times New Roman" w:cs="Times New Roman"/>
          <w:sz w:val="24"/>
        </w:rPr>
        <w:t>称为</w:t>
      </w:r>
      <w:r>
        <w:rPr>
          <w:rFonts w:ascii="Times New Roman" w:eastAsia="宋体" w:hAnsi="Times New Roman" w:cs="Times New Roman" w:hint="eastAsia"/>
          <w:sz w:val="24"/>
        </w:rPr>
        <w:t>“</w:t>
      </w:r>
      <w:r>
        <w:rPr>
          <w:rFonts w:ascii="Times New Roman" w:eastAsia="宋体" w:hAnsi="Times New Roman" w:cs="Times New Roman"/>
          <w:sz w:val="24"/>
        </w:rPr>
        <w:t>oxy-RVAD</w:t>
      </w:r>
      <w:r>
        <w:rPr>
          <w:rFonts w:ascii="Times New Roman" w:eastAsia="宋体" w:hAnsi="Times New Roman" w:cs="Times New Roman" w:hint="eastAsia"/>
          <w:sz w:val="24"/>
        </w:rPr>
        <w:t>”</w:t>
      </w:r>
      <w:r>
        <w:rPr>
          <w:rFonts w:ascii="Times New Roman" w:eastAsia="宋体" w:hAnsi="Times New Roman" w:cs="Times New Roman"/>
          <w:sz w:val="24"/>
        </w:rPr>
        <w:t>，</w:t>
      </w:r>
      <w:r>
        <w:rPr>
          <w:rFonts w:ascii="Times New Roman" w:eastAsia="宋体" w:hAnsi="Times New Roman" w:cs="Times New Roman" w:hint="eastAsia"/>
          <w:sz w:val="24"/>
        </w:rPr>
        <w:t>为单纯</w:t>
      </w:r>
      <w:r>
        <w:rPr>
          <w:rFonts w:ascii="Times New Roman" w:eastAsia="宋体" w:hAnsi="Times New Roman" w:cs="Times New Roman" w:hint="eastAsia"/>
          <w:sz w:val="24"/>
        </w:rPr>
        <w:t>RV</w:t>
      </w:r>
      <w:r>
        <w:rPr>
          <w:rFonts w:ascii="Times New Roman" w:eastAsia="宋体" w:hAnsi="Times New Roman" w:cs="Times New Roman"/>
          <w:sz w:val="24"/>
        </w:rPr>
        <w:t>支持与体外气体交换的</w:t>
      </w:r>
      <w:r>
        <w:rPr>
          <w:rFonts w:ascii="Times New Roman" w:eastAsia="宋体" w:hAnsi="Times New Roman" w:cs="Times New Roman" w:hint="eastAsia"/>
          <w:sz w:val="24"/>
        </w:rPr>
        <w:t>组</w:t>
      </w:r>
      <w:r>
        <w:rPr>
          <w:rFonts w:ascii="Times New Roman" w:eastAsia="宋体" w:hAnsi="Times New Roman" w:cs="Times New Roman"/>
          <w:sz w:val="24"/>
        </w:rPr>
        <w:t>合。</w:t>
      </w:r>
    </w:p>
    <w:p w14:paraId="700054AF" w14:textId="213BC186" w:rsidR="00B61F7A" w:rsidRDefault="00F16BB3" w:rsidP="00B61F7A">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PC-ECLS</w:t>
      </w:r>
      <w:r>
        <w:rPr>
          <w:rFonts w:ascii="Times New Roman" w:eastAsia="宋体" w:hAnsi="Times New Roman" w:cs="Times New Roman"/>
          <w:sz w:val="24"/>
        </w:rPr>
        <w:t>中的这种配置提供了</w:t>
      </w:r>
      <w:r>
        <w:rPr>
          <w:rFonts w:ascii="Times New Roman" w:eastAsia="宋体" w:hAnsi="Times New Roman" w:cs="Times New Roman" w:hint="eastAsia"/>
          <w:sz w:val="24"/>
        </w:rPr>
        <w:t>较</w:t>
      </w:r>
      <w:r>
        <w:rPr>
          <w:rFonts w:ascii="Times New Roman" w:eastAsia="宋体" w:hAnsi="Times New Roman" w:cs="Times New Roman"/>
          <w:sz w:val="24"/>
        </w:rPr>
        <w:t>V-A ECLS</w:t>
      </w:r>
      <w:r>
        <w:rPr>
          <w:rFonts w:ascii="Times New Roman" w:eastAsia="宋体" w:hAnsi="Times New Roman" w:cs="Times New Roman" w:hint="eastAsia"/>
          <w:sz w:val="24"/>
        </w:rPr>
        <w:t>更多的</w:t>
      </w:r>
      <w:r>
        <w:rPr>
          <w:rFonts w:ascii="Times New Roman" w:eastAsia="宋体" w:hAnsi="Times New Roman" w:cs="Times New Roman"/>
          <w:sz w:val="24"/>
        </w:rPr>
        <w:t>优势。事实上，一旦肺功能恢复，氧合器可以被移除，</w:t>
      </w:r>
      <w:r>
        <w:rPr>
          <w:rFonts w:ascii="Times New Roman" w:eastAsia="宋体" w:hAnsi="Times New Roman" w:cs="Times New Roman" w:hint="eastAsia"/>
          <w:sz w:val="24"/>
        </w:rPr>
        <w:t>此时需</w:t>
      </w:r>
      <w:r>
        <w:rPr>
          <w:rFonts w:ascii="Times New Roman" w:eastAsia="宋体" w:hAnsi="Times New Roman" w:cs="Times New Roman"/>
          <w:sz w:val="24"/>
        </w:rPr>
        <w:t>延长</w:t>
      </w:r>
      <w:r>
        <w:rPr>
          <w:rFonts w:ascii="Times New Roman" w:eastAsia="宋体" w:hAnsi="Times New Roman" w:cs="Times New Roman"/>
          <w:sz w:val="24"/>
        </w:rPr>
        <w:t>RV</w:t>
      </w:r>
      <w:r>
        <w:rPr>
          <w:rFonts w:ascii="Times New Roman" w:eastAsia="宋体" w:hAnsi="Times New Roman" w:cs="Times New Roman"/>
          <w:sz w:val="24"/>
        </w:rPr>
        <w:t>支持</w:t>
      </w:r>
      <w:r>
        <w:rPr>
          <w:rFonts w:ascii="Times New Roman" w:eastAsia="宋体" w:hAnsi="Times New Roman" w:cs="Times New Roman" w:hint="eastAsia"/>
          <w:sz w:val="24"/>
        </w:rPr>
        <w:t>以维持</w:t>
      </w:r>
      <w:r>
        <w:rPr>
          <w:rFonts w:ascii="Times New Roman" w:eastAsia="宋体" w:hAnsi="Times New Roman" w:cs="Times New Roman"/>
          <w:sz w:val="24"/>
        </w:rPr>
        <w:t>RV</w:t>
      </w:r>
      <w:r>
        <w:rPr>
          <w:rFonts w:ascii="Times New Roman" w:eastAsia="宋体" w:hAnsi="Times New Roman" w:cs="Times New Roman"/>
          <w:sz w:val="24"/>
        </w:rPr>
        <w:t>辅助。在这种情况下，去除氧合器可降低对治疗性抗凝的依赖性，</w:t>
      </w:r>
      <w:r>
        <w:rPr>
          <w:rFonts w:ascii="Times New Roman" w:eastAsia="宋体" w:hAnsi="Times New Roman" w:cs="Times New Roman" w:hint="eastAsia"/>
          <w:sz w:val="24"/>
        </w:rPr>
        <w:t>也能</w:t>
      </w:r>
      <w:r>
        <w:rPr>
          <w:rFonts w:ascii="Times New Roman" w:eastAsia="宋体" w:hAnsi="Times New Roman" w:cs="Times New Roman"/>
          <w:sz w:val="24"/>
        </w:rPr>
        <w:t>避免氧合器相关</w:t>
      </w:r>
      <w:r>
        <w:rPr>
          <w:rFonts w:ascii="Times New Roman" w:eastAsia="宋体" w:hAnsi="Times New Roman" w:cs="Times New Roman" w:hint="eastAsia"/>
          <w:sz w:val="24"/>
        </w:rPr>
        <w:t>的</w:t>
      </w:r>
      <w:r>
        <w:rPr>
          <w:rFonts w:ascii="Times New Roman" w:eastAsia="宋体" w:hAnsi="Times New Roman" w:cs="Times New Roman"/>
          <w:sz w:val="24"/>
        </w:rPr>
        <w:t>并发症，如溶血和</w:t>
      </w:r>
      <w:r>
        <w:rPr>
          <w:rFonts w:ascii="Times New Roman" w:eastAsia="宋体" w:hAnsi="Times New Roman" w:cs="Times New Roman" w:hint="eastAsia"/>
          <w:sz w:val="24"/>
        </w:rPr>
        <w:t>血</w:t>
      </w:r>
      <w:r w:rsidR="00B61F7A">
        <w:rPr>
          <w:rFonts w:ascii="Times New Roman" w:eastAsia="宋体" w:hAnsi="Times New Roman" w:cs="Times New Roman" w:hint="eastAsia"/>
          <w:sz w:val="24"/>
        </w:rPr>
        <w:t>栓</w:t>
      </w:r>
      <w:r>
        <w:rPr>
          <w:rFonts w:ascii="Times New Roman" w:eastAsia="宋体" w:hAnsi="Times New Roman" w:cs="Times New Roman"/>
          <w:sz w:val="24"/>
        </w:rPr>
        <w:t>形成。</w:t>
      </w:r>
    </w:p>
    <w:p w14:paraId="29A9C37C" w14:textId="408F9749" w:rsidR="000221E1" w:rsidRDefault="00F16BB3" w:rsidP="00B61F7A">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此外，</w:t>
      </w:r>
      <w:r>
        <w:rPr>
          <w:rFonts w:ascii="Times New Roman" w:eastAsia="宋体" w:hAnsi="Times New Roman" w:cs="Times New Roman" w:hint="eastAsia"/>
          <w:sz w:val="24"/>
        </w:rPr>
        <w:t>在</w:t>
      </w:r>
      <w:r>
        <w:rPr>
          <w:rFonts w:ascii="Times New Roman" w:eastAsia="宋体" w:hAnsi="Times New Roman" w:cs="Times New Roman" w:hint="eastAsia"/>
          <w:sz w:val="24"/>
        </w:rPr>
        <w:t>RV</w:t>
      </w:r>
      <w:r>
        <w:rPr>
          <w:rFonts w:ascii="Times New Roman" w:eastAsia="宋体" w:hAnsi="Times New Roman" w:cs="Times New Roman" w:hint="eastAsia"/>
          <w:sz w:val="24"/>
        </w:rPr>
        <w:t>恢复</w:t>
      </w:r>
      <w:r>
        <w:rPr>
          <w:rFonts w:ascii="Times New Roman" w:eastAsia="宋体" w:hAnsi="Times New Roman" w:cs="Times New Roman"/>
          <w:sz w:val="24"/>
        </w:rPr>
        <w:t>但伴有持续肺功能障碍</w:t>
      </w:r>
      <w:r>
        <w:rPr>
          <w:rFonts w:ascii="Times New Roman" w:eastAsia="宋体" w:hAnsi="Times New Roman" w:cs="Times New Roman" w:hint="eastAsia"/>
          <w:sz w:val="24"/>
        </w:rPr>
        <w:t>的病例，</w:t>
      </w:r>
      <w:r>
        <w:rPr>
          <w:rFonts w:ascii="Times New Roman" w:eastAsia="宋体" w:hAnsi="Times New Roman" w:cs="Times New Roman" w:hint="eastAsia"/>
          <w:sz w:val="24"/>
        </w:rPr>
        <w:t>o</w:t>
      </w:r>
      <w:r>
        <w:rPr>
          <w:rFonts w:ascii="Times New Roman" w:eastAsia="宋体" w:hAnsi="Times New Roman" w:cs="Times New Roman"/>
          <w:sz w:val="24"/>
        </w:rPr>
        <w:t>xy-RVAD</w:t>
      </w:r>
      <w:r>
        <w:rPr>
          <w:rFonts w:ascii="Times New Roman" w:eastAsia="宋体" w:hAnsi="Times New Roman" w:cs="Times New Roman" w:hint="eastAsia"/>
          <w:sz w:val="24"/>
        </w:rPr>
        <w:t>装置</w:t>
      </w:r>
      <w:r>
        <w:rPr>
          <w:rFonts w:ascii="Times New Roman" w:eastAsia="宋体" w:hAnsi="Times New Roman" w:cs="Times New Roman"/>
          <w:sz w:val="24"/>
        </w:rPr>
        <w:t>也可</w:t>
      </w:r>
      <w:r>
        <w:rPr>
          <w:rFonts w:ascii="Times New Roman" w:eastAsia="宋体" w:hAnsi="Times New Roman" w:cs="Times New Roman" w:hint="eastAsia"/>
          <w:sz w:val="24"/>
        </w:rPr>
        <w:t>用作单</w:t>
      </w:r>
      <w:r>
        <w:rPr>
          <w:rFonts w:ascii="Times New Roman" w:eastAsia="宋体" w:hAnsi="Times New Roman" w:cs="Times New Roman"/>
          <w:sz w:val="24"/>
        </w:rPr>
        <w:t>纯</w:t>
      </w:r>
      <w:r>
        <w:rPr>
          <w:rFonts w:ascii="Times New Roman" w:eastAsia="宋体" w:hAnsi="Times New Roman" w:cs="Times New Roman"/>
          <w:sz w:val="24"/>
        </w:rPr>
        <w:t>V-V ECLS</w:t>
      </w:r>
      <w:r>
        <w:rPr>
          <w:rFonts w:ascii="Times New Roman" w:eastAsia="宋体" w:hAnsi="Times New Roman" w:cs="Times New Roman"/>
          <w:sz w:val="24"/>
        </w:rPr>
        <w:t>。事实上，这</w:t>
      </w:r>
      <w:r>
        <w:rPr>
          <w:rFonts w:ascii="Times New Roman" w:eastAsia="宋体" w:hAnsi="Times New Roman" w:cs="Times New Roman" w:hint="eastAsia"/>
          <w:sz w:val="24"/>
        </w:rPr>
        <w:t>样一</w:t>
      </w:r>
      <w:r>
        <w:rPr>
          <w:rFonts w:ascii="Times New Roman" w:eastAsia="宋体" w:hAnsi="Times New Roman" w:cs="Times New Roman"/>
          <w:sz w:val="24"/>
        </w:rPr>
        <w:t>种</w:t>
      </w:r>
      <w:r>
        <w:rPr>
          <w:rFonts w:ascii="Times New Roman" w:eastAsia="宋体" w:hAnsi="Times New Roman" w:cs="Times New Roman"/>
          <w:sz w:val="24"/>
        </w:rPr>
        <w:t>ECLS</w:t>
      </w:r>
      <w:r>
        <w:rPr>
          <w:rFonts w:ascii="Times New Roman" w:eastAsia="宋体" w:hAnsi="Times New Roman" w:cs="Times New Roman"/>
          <w:sz w:val="24"/>
        </w:rPr>
        <w:t>模式</w:t>
      </w:r>
      <w:r>
        <w:rPr>
          <w:rFonts w:ascii="Times New Roman" w:eastAsia="宋体" w:hAnsi="Times New Roman" w:cs="Times New Roman" w:hint="eastAsia"/>
          <w:sz w:val="24"/>
        </w:rPr>
        <w:t>的优点是无需</w:t>
      </w:r>
      <w:r>
        <w:rPr>
          <w:rFonts w:ascii="Times New Roman" w:eastAsia="宋体" w:hAnsi="Times New Roman" w:cs="Times New Roman"/>
          <w:sz w:val="24"/>
        </w:rPr>
        <w:t>担心在</w:t>
      </w:r>
      <w:r>
        <w:rPr>
          <w:rFonts w:ascii="Times New Roman" w:eastAsia="宋体" w:hAnsi="Times New Roman" w:cs="Times New Roman"/>
          <w:sz w:val="24"/>
        </w:rPr>
        <w:t>V-V ECLS</w:t>
      </w:r>
      <w:r>
        <w:rPr>
          <w:rFonts w:ascii="Times New Roman" w:eastAsia="宋体" w:hAnsi="Times New Roman" w:cs="Times New Roman"/>
          <w:sz w:val="24"/>
        </w:rPr>
        <w:t>期间</w:t>
      </w:r>
      <w:r>
        <w:rPr>
          <w:rFonts w:ascii="Times New Roman" w:eastAsia="宋体" w:hAnsi="Times New Roman" w:cs="Times New Roman" w:hint="eastAsia"/>
          <w:sz w:val="24"/>
        </w:rPr>
        <w:t>继发于</w:t>
      </w:r>
      <w:r>
        <w:rPr>
          <w:rFonts w:ascii="Times New Roman" w:eastAsia="宋体" w:hAnsi="Times New Roman" w:cs="Times New Roman"/>
          <w:sz w:val="24"/>
        </w:rPr>
        <w:t>肺动脉</w:t>
      </w:r>
      <w:r>
        <w:rPr>
          <w:rFonts w:ascii="Times New Roman" w:eastAsia="宋体" w:hAnsi="Times New Roman" w:cs="Times New Roman" w:hint="eastAsia"/>
          <w:sz w:val="24"/>
        </w:rPr>
        <w:t>（</w:t>
      </w:r>
      <w:r>
        <w:rPr>
          <w:rFonts w:ascii="Times New Roman" w:eastAsia="宋体" w:hAnsi="Times New Roman" w:cs="Times New Roman"/>
          <w:sz w:val="24"/>
        </w:rPr>
        <w:t>PA</w:t>
      </w:r>
      <w:r>
        <w:rPr>
          <w:rFonts w:ascii="Times New Roman" w:eastAsia="宋体" w:hAnsi="Times New Roman" w:cs="Times New Roman" w:hint="eastAsia"/>
          <w:sz w:val="24"/>
        </w:rPr>
        <w:t>）</w:t>
      </w:r>
      <w:r>
        <w:rPr>
          <w:rFonts w:ascii="Times New Roman" w:eastAsia="宋体" w:hAnsi="Times New Roman" w:cs="Times New Roman"/>
          <w:sz w:val="24"/>
        </w:rPr>
        <w:t>压升高</w:t>
      </w:r>
      <w:r>
        <w:rPr>
          <w:rFonts w:ascii="Times New Roman" w:eastAsia="宋体" w:hAnsi="Times New Roman" w:cs="Times New Roman" w:hint="eastAsia"/>
          <w:sz w:val="24"/>
        </w:rPr>
        <w:t>而</w:t>
      </w:r>
      <w:r>
        <w:rPr>
          <w:rFonts w:ascii="Times New Roman" w:eastAsia="宋体" w:hAnsi="Times New Roman" w:cs="Times New Roman"/>
          <w:sz w:val="24"/>
        </w:rPr>
        <w:t>导致</w:t>
      </w:r>
      <w:r>
        <w:rPr>
          <w:rFonts w:ascii="Times New Roman" w:eastAsia="宋体" w:hAnsi="Times New Roman" w:cs="Times New Roman"/>
          <w:sz w:val="24"/>
        </w:rPr>
        <w:t>RV</w:t>
      </w:r>
      <w:r>
        <w:rPr>
          <w:rFonts w:ascii="Times New Roman" w:eastAsia="宋体" w:hAnsi="Times New Roman" w:cs="Times New Roman"/>
          <w:sz w:val="24"/>
        </w:rPr>
        <w:t>衰竭，这在</w:t>
      </w:r>
      <w:r>
        <w:rPr>
          <w:rFonts w:ascii="Times New Roman" w:eastAsia="宋体" w:hAnsi="Times New Roman" w:cs="Times New Roman" w:hint="eastAsia"/>
          <w:sz w:val="24"/>
        </w:rPr>
        <w:t>多达</w:t>
      </w:r>
      <w:r>
        <w:rPr>
          <w:rFonts w:ascii="Times New Roman" w:eastAsia="宋体" w:hAnsi="Times New Roman" w:cs="Times New Roman"/>
          <w:sz w:val="24"/>
        </w:rPr>
        <w:t>20</w:t>
      </w:r>
      <w:r>
        <w:rPr>
          <w:rFonts w:ascii="宋体" w:eastAsia="宋体" w:hAnsi="宋体" w:cs="宋体" w:hint="eastAsia"/>
          <w:sz w:val="24"/>
        </w:rPr>
        <w:t>-</w:t>
      </w:r>
      <w:r>
        <w:rPr>
          <w:rFonts w:ascii="Times New Roman" w:eastAsia="宋体" w:hAnsi="Times New Roman" w:cs="Times New Roman"/>
          <w:sz w:val="24"/>
        </w:rPr>
        <w:t>25%</w:t>
      </w:r>
      <w:r>
        <w:rPr>
          <w:rFonts w:ascii="Times New Roman" w:eastAsia="宋体" w:hAnsi="Times New Roman" w:cs="Times New Roman"/>
          <w:sz w:val="24"/>
        </w:rPr>
        <w:t>的急性</w:t>
      </w:r>
      <w:r>
        <w:rPr>
          <w:rFonts w:ascii="Times New Roman" w:eastAsia="宋体" w:hAnsi="Times New Roman" w:cs="Times New Roman" w:hint="eastAsia"/>
          <w:sz w:val="24"/>
        </w:rPr>
        <w:t>呼吸</w:t>
      </w:r>
      <w:r>
        <w:rPr>
          <w:rFonts w:ascii="Times New Roman" w:eastAsia="宋体" w:hAnsi="Times New Roman" w:cs="Times New Roman"/>
          <w:sz w:val="24"/>
        </w:rPr>
        <w:t>窘迫</w:t>
      </w:r>
      <w:r>
        <w:rPr>
          <w:rFonts w:ascii="Times New Roman" w:eastAsia="宋体" w:hAnsi="Times New Roman" w:cs="Times New Roman" w:hint="eastAsia"/>
          <w:sz w:val="24"/>
        </w:rPr>
        <w:t>综合征（</w:t>
      </w:r>
      <w:r>
        <w:rPr>
          <w:rFonts w:ascii="Times New Roman" w:eastAsia="宋体" w:hAnsi="Times New Roman" w:cs="Times New Roman"/>
          <w:sz w:val="24"/>
        </w:rPr>
        <w:t>ARDS</w:t>
      </w:r>
      <w:r>
        <w:rPr>
          <w:rFonts w:ascii="Times New Roman" w:eastAsia="宋体" w:hAnsi="Times New Roman" w:cs="Times New Roman" w:hint="eastAsia"/>
          <w:sz w:val="24"/>
        </w:rPr>
        <w:t>）</w:t>
      </w:r>
      <w:r>
        <w:rPr>
          <w:rFonts w:ascii="Times New Roman" w:eastAsia="宋体" w:hAnsi="Times New Roman" w:cs="Times New Roman"/>
          <w:sz w:val="24"/>
        </w:rPr>
        <w:t>患者中可以观察到。这种配置</w:t>
      </w:r>
      <w:r w:rsidR="00CB3250">
        <w:rPr>
          <w:rFonts w:ascii="Times New Roman" w:eastAsia="宋体" w:hAnsi="Times New Roman" w:cs="Times New Roman" w:hint="eastAsia"/>
          <w:sz w:val="24"/>
        </w:rPr>
        <w:t>的</w:t>
      </w:r>
      <w:r w:rsidR="00CB3250">
        <w:rPr>
          <w:rFonts w:ascii="Times New Roman" w:eastAsia="宋体" w:hAnsi="Times New Roman" w:cs="Times New Roman"/>
          <w:sz w:val="24"/>
        </w:rPr>
        <w:t>ECLS</w:t>
      </w:r>
      <w:r w:rsidR="00CB3250">
        <w:rPr>
          <w:rFonts w:ascii="Times New Roman" w:eastAsia="宋体" w:hAnsi="Times New Roman" w:cs="Times New Roman" w:hint="eastAsia"/>
          <w:sz w:val="24"/>
        </w:rPr>
        <w:t>从</w:t>
      </w:r>
      <w:r w:rsidR="00CB3250">
        <w:rPr>
          <w:rFonts w:ascii="Times New Roman" w:eastAsia="宋体" w:hAnsi="Times New Roman" w:cs="Times New Roman"/>
          <w:sz w:val="24"/>
        </w:rPr>
        <w:t>右心房</w:t>
      </w:r>
      <w:r w:rsidR="00CB3250">
        <w:rPr>
          <w:rFonts w:ascii="Times New Roman" w:eastAsia="宋体" w:hAnsi="Times New Roman" w:cs="Times New Roman" w:hint="eastAsia"/>
          <w:sz w:val="24"/>
        </w:rPr>
        <w:t>引流血液</w:t>
      </w:r>
      <w:r w:rsidR="00CB3250">
        <w:rPr>
          <w:rFonts w:ascii="Times New Roman" w:eastAsia="宋体" w:hAnsi="Times New Roman" w:cs="Times New Roman"/>
          <w:sz w:val="24"/>
        </w:rPr>
        <w:t>，</w:t>
      </w:r>
      <w:r w:rsidR="00CB3250">
        <w:rPr>
          <w:rFonts w:ascii="Times New Roman" w:eastAsia="宋体" w:hAnsi="Times New Roman" w:cs="Times New Roman" w:hint="eastAsia"/>
          <w:sz w:val="24"/>
        </w:rPr>
        <w:t>输回</w:t>
      </w:r>
      <w:r w:rsidR="00CB3250">
        <w:rPr>
          <w:rFonts w:ascii="Times New Roman" w:eastAsia="宋体" w:hAnsi="Times New Roman" w:cs="Times New Roman"/>
          <w:sz w:val="24"/>
        </w:rPr>
        <w:t>到</w:t>
      </w:r>
      <w:r w:rsidR="00CB3250">
        <w:rPr>
          <w:rFonts w:ascii="Times New Roman" w:eastAsia="宋体" w:hAnsi="Times New Roman" w:cs="Times New Roman" w:hint="eastAsia"/>
          <w:sz w:val="24"/>
        </w:rPr>
        <w:t>肺动脉，实际上</w:t>
      </w:r>
      <w:r>
        <w:rPr>
          <w:rFonts w:ascii="Times New Roman" w:eastAsia="宋体" w:hAnsi="Times New Roman" w:cs="Times New Roman"/>
          <w:sz w:val="24"/>
        </w:rPr>
        <w:t>避免</w:t>
      </w:r>
      <w:r w:rsidR="00CB3250">
        <w:rPr>
          <w:rFonts w:ascii="Times New Roman" w:eastAsia="宋体" w:hAnsi="Times New Roman" w:cs="Times New Roman" w:hint="eastAsia"/>
          <w:sz w:val="24"/>
        </w:rPr>
        <w:t>了</w:t>
      </w:r>
      <w:r>
        <w:rPr>
          <w:rFonts w:ascii="Times New Roman" w:eastAsia="宋体" w:hAnsi="Times New Roman" w:cs="Times New Roman"/>
          <w:sz w:val="24"/>
        </w:rPr>
        <w:t>任何再循环</w:t>
      </w:r>
      <w:r>
        <w:rPr>
          <w:rFonts w:ascii="Times New Roman" w:eastAsia="宋体" w:hAnsi="Times New Roman" w:cs="Times New Roman" w:hint="eastAsia"/>
          <w:sz w:val="24"/>
        </w:rPr>
        <w:t>，提高了</w:t>
      </w:r>
      <w:r>
        <w:rPr>
          <w:rFonts w:ascii="Times New Roman" w:eastAsia="宋体" w:hAnsi="Times New Roman" w:cs="Times New Roman"/>
          <w:sz w:val="24"/>
        </w:rPr>
        <w:t>V-V ECLS</w:t>
      </w:r>
      <w:r>
        <w:rPr>
          <w:rFonts w:ascii="Times New Roman" w:eastAsia="宋体" w:hAnsi="Times New Roman" w:cs="Times New Roman" w:hint="eastAsia"/>
          <w:sz w:val="24"/>
        </w:rPr>
        <w:t>的有效性</w:t>
      </w:r>
      <w:r w:rsidR="00CB3250">
        <w:rPr>
          <w:rFonts w:ascii="Times New Roman" w:eastAsia="宋体" w:hAnsi="Times New Roman" w:cs="Times New Roman" w:hint="eastAsia"/>
          <w:sz w:val="24"/>
        </w:rPr>
        <w:t>。</w:t>
      </w:r>
    </w:p>
    <w:p w14:paraId="4413A4F2" w14:textId="5FAB9A44" w:rsidR="001A72BF" w:rsidRDefault="00F16BB3">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Oxy-RVAD</w:t>
      </w:r>
      <w:r>
        <w:rPr>
          <w:rFonts w:ascii="Times New Roman" w:eastAsia="宋体" w:hAnsi="Times New Roman" w:cs="Times New Roman"/>
          <w:sz w:val="24"/>
        </w:rPr>
        <w:t>可以通过</w:t>
      </w:r>
      <w:r>
        <w:rPr>
          <w:rFonts w:ascii="Times New Roman" w:eastAsia="宋体" w:hAnsi="Times New Roman" w:cs="Times New Roman" w:hint="eastAsia"/>
          <w:sz w:val="24"/>
        </w:rPr>
        <w:t>两个</w:t>
      </w:r>
      <w:r>
        <w:rPr>
          <w:rFonts w:ascii="Times New Roman" w:eastAsia="宋体" w:hAnsi="Times New Roman" w:cs="Times New Roman"/>
          <w:sz w:val="24"/>
        </w:rPr>
        <w:t>或单</w:t>
      </w:r>
      <w:r>
        <w:rPr>
          <w:rFonts w:ascii="Times New Roman" w:eastAsia="宋体" w:hAnsi="Times New Roman" w:cs="Times New Roman" w:hint="eastAsia"/>
          <w:sz w:val="24"/>
        </w:rPr>
        <w:t>个</w:t>
      </w:r>
      <w:r>
        <w:rPr>
          <w:rFonts w:ascii="Times New Roman" w:eastAsia="宋体" w:hAnsi="Times New Roman" w:cs="Times New Roman"/>
          <w:sz w:val="24"/>
        </w:rPr>
        <w:t>插管</w:t>
      </w:r>
      <w:r>
        <w:rPr>
          <w:rFonts w:ascii="Times New Roman" w:eastAsia="宋体" w:hAnsi="Times New Roman" w:cs="Times New Roman" w:hint="eastAsia"/>
          <w:sz w:val="24"/>
        </w:rPr>
        <w:t>完成</w:t>
      </w:r>
      <w:r>
        <w:rPr>
          <w:rFonts w:ascii="Times New Roman" w:eastAsia="宋体" w:hAnsi="Times New Roman" w:cs="Times New Roman"/>
          <w:sz w:val="24"/>
        </w:rPr>
        <w:t>，取决于</w:t>
      </w:r>
      <w:r>
        <w:rPr>
          <w:rFonts w:ascii="Times New Roman" w:eastAsia="宋体" w:hAnsi="Times New Roman" w:cs="Times New Roman" w:hint="eastAsia"/>
          <w:sz w:val="24"/>
        </w:rPr>
        <w:t>所</w:t>
      </w:r>
      <w:r>
        <w:rPr>
          <w:rFonts w:ascii="Times New Roman" w:eastAsia="宋体" w:hAnsi="Times New Roman" w:cs="Times New Roman"/>
          <w:sz w:val="24"/>
        </w:rPr>
        <w:t>用的插管，</w:t>
      </w:r>
      <w:r>
        <w:rPr>
          <w:rFonts w:ascii="Times New Roman" w:eastAsia="宋体" w:hAnsi="Times New Roman" w:cs="Times New Roman" w:hint="eastAsia"/>
          <w:sz w:val="24"/>
        </w:rPr>
        <w:t>也适用于</w:t>
      </w:r>
      <w:r>
        <w:rPr>
          <w:rFonts w:ascii="Times New Roman" w:eastAsia="宋体" w:hAnsi="Times New Roman" w:cs="Times New Roman"/>
          <w:sz w:val="24"/>
        </w:rPr>
        <w:t>完全经皮</w:t>
      </w:r>
      <w:r w:rsidR="004F78AF">
        <w:rPr>
          <w:rFonts w:ascii="Times New Roman" w:eastAsia="宋体" w:hAnsi="Times New Roman" w:cs="Times New Roman" w:hint="eastAsia"/>
          <w:sz w:val="24"/>
        </w:rPr>
        <w:t>入路</w:t>
      </w:r>
      <w:r>
        <w:rPr>
          <w:rFonts w:ascii="Times New Roman" w:eastAsia="宋体" w:hAnsi="Times New Roman" w:cs="Times New Roman"/>
          <w:sz w:val="24"/>
        </w:rPr>
        <w:t>。</w:t>
      </w:r>
    </w:p>
    <w:p w14:paraId="5BF977E3" w14:textId="642B2AF4" w:rsidR="004F78A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7.4</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杂交</w:t>
      </w:r>
      <w:r>
        <w:rPr>
          <w:rFonts w:ascii="Times New Roman" w:eastAsia="宋体" w:hAnsi="Times New Roman" w:cs="Times New Roman"/>
          <w:sz w:val="24"/>
        </w:rPr>
        <w:t>体外生命支持</w:t>
      </w:r>
      <w:r>
        <w:rPr>
          <w:rFonts w:ascii="Times New Roman" w:eastAsia="宋体" w:hAnsi="Times New Roman" w:cs="Times New Roman" w:hint="eastAsia"/>
          <w:sz w:val="24"/>
        </w:rPr>
        <w:t>配置</w:t>
      </w:r>
    </w:p>
    <w:p w14:paraId="148479A9" w14:textId="00D1A116" w:rsidR="001A72BF" w:rsidRDefault="00F16BB3" w:rsidP="00754B44">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根据临床</w:t>
      </w:r>
      <w:r>
        <w:rPr>
          <w:rFonts w:ascii="Times New Roman" w:eastAsia="宋体" w:hAnsi="Times New Roman" w:cs="Times New Roman" w:hint="eastAsia"/>
          <w:sz w:val="24"/>
        </w:rPr>
        <w:t>病情的变化</w:t>
      </w:r>
      <w:r>
        <w:rPr>
          <w:rFonts w:ascii="Times New Roman" w:eastAsia="宋体" w:hAnsi="Times New Roman" w:cs="Times New Roman"/>
          <w:sz w:val="24"/>
        </w:rPr>
        <w:t>，可</w:t>
      </w:r>
      <w:r w:rsidR="007D3B29">
        <w:rPr>
          <w:rFonts w:ascii="Times New Roman" w:eastAsia="宋体" w:hAnsi="Times New Roman" w:cs="Times New Roman" w:hint="eastAsia"/>
          <w:sz w:val="24"/>
        </w:rPr>
        <w:t>将</w:t>
      </w:r>
      <w:r>
        <w:rPr>
          <w:rFonts w:ascii="Times New Roman" w:eastAsia="宋体" w:hAnsi="Times New Roman" w:cs="Times New Roman"/>
          <w:sz w:val="24"/>
        </w:rPr>
        <w:t>V-V</w:t>
      </w:r>
      <w:r>
        <w:rPr>
          <w:rFonts w:ascii="Times New Roman" w:eastAsia="宋体" w:hAnsi="Times New Roman" w:cs="Times New Roman"/>
          <w:sz w:val="24"/>
        </w:rPr>
        <w:t>转换为</w:t>
      </w:r>
      <w:r>
        <w:rPr>
          <w:rFonts w:ascii="Times New Roman" w:eastAsia="宋体" w:hAnsi="Times New Roman" w:cs="Times New Roman"/>
          <w:sz w:val="24"/>
        </w:rPr>
        <w:t>V-A</w:t>
      </w:r>
      <w:r>
        <w:rPr>
          <w:rFonts w:ascii="Times New Roman" w:eastAsia="宋体" w:hAnsi="Times New Roman" w:cs="Times New Roman"/>
          <w:sz w:val="24"/>
        </w:rPr>
        <w:t>或</w:t>
      </w:r>
      <w:r>
        <w:rPr>
          <w:rFonts w:ascii="Times New Roman" w:eastAsia="宋体" w:hAnsi="Times New Roman" w:cs="Times New Roman"/>
          <w:sz w:val="24"/>
        </w:rPr>
        <w:t>V-A</w:t>
      </w:r>
      <w:r>
        <w:rPr>
          <w:rFonts w:ascii="Times New Roman" w:eastAsia="宋体" w:hAnsi="Times New Roman" w:cs="Times New Roman"/>
          <w:sz w:val="24"/>
        </w:rPr>
        <w:t>转换为</w:t>
      </w:r>
      <w:r>
        <w:rPr>
          <w:rFonts w:ascii="Times New Roman" w:eastAsia="宋体" w:hAnsi="Times New Roman" w:cs="Times New Roman"/>
          <w:sz w:val="24"/>
        </w:rPr>
        <w:t>V-V</w:t>
      </w:r>
      <w:r>
        <w:rPr>
          <w:rFonts w:ascii="Times New Roman" w:eastAsia="宋体" w:hAnsi="Times New Roman" w:cs="Times New Roman"/>
          <w:sz w:val="24"/>
        </w:rPr>
        <w:t>或更复杂的模式。在</w:t>
      </w:r>
      <w:r>
        <w:rPr>
          <w:rFonts w:ascii="Times New Roman" w:eastAsia="宋体" w:hAnsi="Times New Roman" w:cs="Times New Roman"/>
          <w:sz w:val="24"/>
        </w:rPr>
        <w:t>ELSO</w:t>
      </w:r>
      <w:r>
        <w:rPr>
          <w:rFonts w:ascii="Times New Roman" w:eastAsia="宋体" w:hAnsi="Times New Roman" w:cs="Times New Roman"/>
          <w:sz w:val="24"/>
        </w:rPr>
        <w:t>的国际总结报告中，</w:t>
      </w:r>
      <w:r>
        <w:rPr>
          <w:rFonts w:ascii="Times New Roman" w:eastAsia="宋体" w:hAnsi="Times New Roman" w:cs="Times New Roman" w:hint="eastAsia"/>
          <w:sz w:val="24"/>
        </w:rPr>
        <w:t>杂交</w:t>
      </w:r>
      <w:r>
        <w:rPr>
          <w:rFonts w:ascii="Times New Roman" w:eastAsia="宋体" w:hAnsi="Times New Roman" w:cs="Times New Roman"/>
          <w:sz w:val="24"/>
        </w:rPr>
        <w:t>ECLS</w:t>
      </w:r>
      <w:r>
        <w:rPr>
          <w:rFonts w:ascii="Times New Roman" w:eastAsia="宋体" w:hAnsi="Times New Roman" w:cs="Times New Roman" w:hint="eastAsia"/>
          <w:sz w:val="24"/>
        </w:rPr>
        <w:t>占</w:t>
      </w:r>
      <w:r>
        <w:rPr>
          <w:rFonts w:ascii="Times New Roman" w:eastAsia="宋体" w:hAnsi="Times New Roman" w:cs="Times New Roman"/>
          <w:sz w:val="24"/>
        </w:rPr>
        <w:t>所有</w:t>
      </w:r>
      <w:r w:rsidR="009B25A3">
        <w:rPr>
          <w:rFonts w:ascii="Times New Roman" w:eastAsia="宋体" w:hAnsi="Times New Roman" w:cs="Times New Roman" w:hint="eastAsia"/>
          <w:sz w:val="24"/>
        </w:rPr>
        <w:t>记录</w:t>
      </w:r>
      <w:r>
        <w:rPr>
          <w:rFonts w:ascii="Times New Roman" w:eastAsia="宋体" w:hAnsi="Times New Roman" w:cs="Times New Roman"/>
          <w:sz w:val="24"/>
        </w:rPr>
        <w:t>的</w:t>
      </w:r>
      <w:r>
        <w:rPr>
          <w:rFonts w:ascii="Times New Roman" w:eastAsia="宋体" w:hAnsi="Times New Roman" w:cs="Times New Roman"/>
          <w:sz w:val="24"/>
        </w:rPr>
        <w:t>ECLS</w:t>
      </w:r>
      <w:r>
        <w:rPr>
          <w:rFonts w:ascii="Times New Roman" w:eastAsia="宋体" w:hAnsi="Times New Roman" w:cs="Times New Roman" w:hint="eastAsia"/>
          <w:sz w:val="24"/>
        </w:rPr>
        <w:t>的</w:t>
      </w:r>
      <w:r>
        <w:rPr>
          <w:rFonts w:ascii="Times New Roman" w:eastAsia="宋体" w:hAnsi="Times New Roman" w:cs="Times New Roman" w:hint="eastAsia"/>
          <w:sz w:val="24"/>
        </w:rPr>
        <w:t>~</w:t>
      </w:r>
      <w:r>
        <w:rPr>
          <w:rFonts w:ascii="Times New Roman" w:eastAsia="宋体" w:hAnsi="Times New Roman" w:cs="Times New Roman"/>
          <w:sz w:val="24"/>
        </w:rPr>
        <w:t>2%</w:t>
      </w:r>
      <w:r>
        <w:rPr>
          <w:rFonts w:ascii="Times New Roman" w:eastAsia="宋体" w:hAnsi="Times New Roman" w:cs="Times New Roman"/>
          <w:sz w:val="24"/>
          <w:vertAlign w:val="superscript"/>
        </w:rPr>
        <w:t>40</w:t>
      </w:r>
      <w:r>
        <w:rPr>
          <w:rFonts w:ascii="Times New Roman" w:eastAsia="宋体" w:hAnsi="Times New Roman" w:cs="Times New Roman"/>
          <w:sz w:val="24"/>
        </w:rPr>
        <w:t>。</w:t>
      </w:r>
      <w:r>
        <w:rPr>
          <w:rFonts w:ascii="Times New Roman" w:eastAsia="宋体" w:hAnsi="Times New Roman" w:cs="Times New Roman"/>
          <w:sz w:val="24"/>
        </w:rPr>
        <w:t>V-V ECLS</w:t>
      </w:r>
      <w:r>
        <w:rPr>
          <w:rFonts w:ascii="Times New Roman" w:eastAsia="宋体" w:hAnsi="Times New Roman" w:cs="Times New Roman"/>
          <w:sz w:val="24"/>
        </w:rPr>
        <w:t>患者可能</w:t>
      </w:r>
      <w:r w:rsidR="009B25A3">
        <w:rPr>
          <w:rFonts w:ascii="Times New Roman" w:eastAsia="宋体" w:hAnsi="Times New Roman" w:cs="Times New Roman" w:hint="eastAsia"/>
          <w:sz w:val="24"/>
        </w:rPr>
        <w:t>出现</w:t>
      </w:r>
      <w:r>
        <w:rPr>
          <w:rFonts w:ascii="Times New Roman" w:eastAsia="宋体" w:hAnsi="Times New Roman" w:cs="Times New Roman"/>
          <w:sz w:val="24"/>
        </w:rPr>
        <w:t>血</w:t>
      </w:r>
      <w:r>
        <w:rPr>
          <w:rFonts w:ascii="Times New Roman" w:eastAsia="宋体" w:hAnsi="Times New Roman" w:cs="Times New Roman" w:hint="eastAsia"/>
          <w:sz w:val="24"/>
        </w:rPr>
        <w:t>流</w:t>
      </w:r>
      <w:r>
        <w:rPr>
          <w:rFonts w:ascii="Times New Roman" w:eastAsia="宋体" w:hAnsi="Times New Roman" w:cs="Times New Roman"/>
          <w:sz w:val="24"/>
        </w:rPr>
        <w:t>动力学恶化</w:t>
      </w:r>
      <w:r>
        <w:rPr>
          <w:rFonts w:ascii="Times New Roman" w:eastAsia="宋体" w:hAnsi="Times New Roman" w:cs="Times New Roman" w:hint="eastAsia"/>
          <w:sz w:val="24"/>
        </w:rPr>
        <w:t>（</w:t>
      </w:r>
      <w:r>
        <w:rPr>
          <w:rFonts w:ascii="Times New Roman" w:eastAsia="宋体" w:hAnsi="Times New Roman" w:cs="Times New Roman"/>
          <w:sz w:val="24"/>
        </w:rPr>
        <w:t>继发于</w:t>
      </w:r>
      <w:r>
        <w:rPr>
          <w:rFonts w:ascii="Times New Roman" w:eastAsia="宋体" w:hAnsi="Times New Roman" w:cs="Times New Roman"/>
          <w:sz w:val="24"/>
        </w:rPr>
        <w:t>RV</w:t>
      </w:r>
      <w:r>
        <w:rPr>
          <w:rFonts w:ascii="Times New Roman" w:eastAsia="宋体" w:hAnsi="Times New Roman" w:cs="Times New Roman" w:hint="eastAsia"/>
          <w:sz w:val="24"/>
        </w:rPr>
        <w:t>、</w:t>
      </w:r>
      <w:r>
        <w:rPr>
          <w:rFonts w:ascii="Times New Roman" w:eastAsia="宋体" w:hAnsi="Times New Roman" w:cs="Times New Roman"/>
          <w:sz w:val="24"/>
        </w:rPr>
        <w:t>LV</w:t>
      </w:r>
      <w:r>
        <w:rPr>
          <w:rFonts w:ascii="Times New Roman" w:eastAsia="宋体" w:hAnsi="Times New Roman" w:cs="Times New Roman"/>
          <w:sz w:val="24"/>
        </w:rPr>
        <w:t>或双心室衰竭</w:t>
      </w:r>
      <w:r>
        <w:rPr>
          <w:rFonts w:ascii="Times New Roman" w:eastAsia="宋体" w:hAnsi="Times New Roman" w:cs="Times New Roman" w:hint="eastAsia"/>
          <w:sz w:val="24"/>
        </w:rPr>
        <w:t>）</w:t>
      </w:r>
      <w:r>
        <w:rPr>
          <w:rFonts w:ascii="Times New Roman" w:eastAsia="宋体" w:hAnsi="Times New Roman" w:cs="Times New Roman"/>
          <w:sz w:val="24"/>
        </w:rPr>
        <w:t>，并且需要</w:t>
      </w:r>
      <w:r>
        <w:rPr>
          <w:rFonts w:ascii="Times New Roman" w:eastAsia="宋体" w:hAnsi="Times New Roman" w:cs="Times New Roman" w:hint="eastAsia"/>
          <w:sz w:val="24"/>
        </w:rPr>
        <w:t>心脏</w:t>
      </w:r>
      <w:r>
        <w:rPr>
          <w:rFonts w:ascii="Times New Roman" w:eastAsia="宋体" w:hAnsi="Times New Roman" w:cs="Times New Roman"/>
          <w:sz w:val="24"/>
        </w:rPr>
        <w:t>循环支持</w:t>
      </w:r>
      <w:r>
        <w:rPr>
          <w:rFonts w:ascii="Times New Roman" w:eastAsia="宋体" w:hAnsi="Times New Roman" w:cs="Times New Roman"/>
          <w:sz w:val="24"/>
          <w:vertAlign w:val="superscript"/>
        </w:rPr>
        <w:t>7,40</w:t>
      </w:r>
      <w:r>
        <w:rPr>
          <w:rFonts w:ascii="Times New Roman" w:eastAsia="宋体" w:hAnsi="Times New Roman" w:cs="Times New Roman"/>
          <w:sz w:val="24"/>
        </w:rPr>
        <w:t>。这种支持可通过在</w:t>
      </w:r>
      <w:r>
        <w:rPr>
          <w:rFonts w:ascii="Times New Roman" w:eastAsia="宋体" w:hAnsi="Times New Roman" w:cs="Times New Roman" w:hint="eastAsia"/>
          <w:sz w:val="24"/>
        </w:rPr>
        <w:t>环</w:t>
      </w:r>
      <w:r>
        <w:rPr>
          <w:rFonts w:ascii="Times New Roman" w:eastAsia="宋体" w:hAnsi="Times New Roman" w:cs="Times New Roman"/>
          <w:sz w:val="24"/>
        </w:rPr>
        <w:t>路中加入一个动脉灌注管</w:t>
      </w:r>
      <w:r>
        <w:rPr>
          <w:rFonts w:ascii="Times New Roman" w:eastAsia="宋体" w:hAnsi="Times New Roman" w:cs="Times New Roman" w:hint="eastAsia"/>
          <w:sz w:val="24"/>
        </w:rPr>
        <w:t>实现</w:t>
      </w:r>
      <w:r>
        <w:rPr>
          <w:rFonts w:ascii="Times New Roman" w:eastAsia="宋体" w:hAnsi="Times New Roman" w:cs="Times New Roman"/>
          <w:sz w:val="24"/>
        </w:rPr>
        <w:t>，</w:t>
      </w:r>
      <w:r>
        <w:rPr>
          <w:rFonts w:ascii="Times New Roman" w:eastAsia="宋体" w:hAnsi="Times New Roman" w:cs="Times New Roman" w:hint="eastAsia"/>
          <w:sz w:val="24"/>
        </w:rPr>
        <w:t>逆转来自静脉侧灌注管的血流，</w:t>
      </w:r>
      <w:r>
        <w:rPr>
          <w:rFonts w:ascii="Times New Roman" w:eastAsia="宋体" w:hAnsi="Times New Roman" w:cs="Times New Roman"/>
          <w:sz w:val="24"/>
        </w:rPr>
        <w:t>从而实现</w:t>
      </w:r>
      <w:r>
        <w:rPr>
          <w:rFonts w:ascii="Times New Roman" w:eastAsia="宋体" w:hAnsi="Times New Roman" w:cs="Times New Roman" w:hint="eastAsia"/>
          <w:sz w:val="24"/>
        </w:rPr>
        <w:t>来自</w:t>
      </w:r>
      <w:r>
        <w:rPr>
          <w:rFonts w:ascii="Times New Roman" w:eastAsia="宋体" w:hAnsi="Times New Roman" w:cs="Times New Roman"/>
          <w:sz w:val="24"/>
        </w:rPr>
        <w:t>右</w:t>
      </w:r>
      <w:r>
        <w:rPr>
          <w:rFonts w:ascii="Times New Roman" w:eastAsia="宋体" w:hAnsi="Times New Roman" w:cs="Times New Roman" w:hint="eastAsia"/>
          <w:sz w:val="24"/>
        </w:rPr>
        <w:t>心</w:t>
      </w:r>
      <w:r>
        <w:rPr>
          <w:rFonts w:ascii="Times New Roman" w:eastAsia="宋体" w:hAnsi="Times New Roman" w:cs="Times New Roman"/>
          <w:sz w:val="24"/>
        </w:rPr>
        <w:t>的双引流系统</w:t>
      </w:r>
      <w:r>
        <w:rPr>
          <w:rFonts w:ascii="Times New Roman" w:eastAsia="宋体" w:hAnsi="Times New Roman" w:cs="Times New Roman" w:hint="eastAsia"/>
          <w:sz w:val="24"/>
        </w:rPr>
        <w:t>（</w:t>
      </w:r>
      <w:r>
        <w:rPr>
          <w:rFonts w:ascii="Times New Roman" w:eastAsia="宋体" w:hAnsi="Times New Roman" w:cs="Times New Roman"/>
          <w:sz w:val="24"/>
        </w:rPr>
        <w:t>V-V-</w:t>
      </w:r>
      <w:r>
        <w:rPr>
          <w:rFonts w:ascii="Times New Roman" w:eastAsia="宋体" w:hAnsi="Times New Roman" w:cs="Times New Roman" w:hint="eastAsia"/>
          <w:sz w:val="24"/>
        </w:rPr>
        <w:t>A</w:t>
      </w:r>
      <w:r>
        <w:rPr>
          <w:rFonts w:ascii="Times New Roman" w:eastAsia="宋体" w:hAnsi="Times New Roman" w:cs="Times New Roman"/>
          <w:sz w:val="24"/>
        </w:rPr>
        <w:t xml:space="preserve"> ECLS</w:t>
      </w:r>
      <w:r>
        <w:rPr>
          <w:rFonts w:ascii="Times New Roman" w:eastAsia="宋体" w:hAnsi="Times New Roman" w:cs="Times New Roman" w:hint="eastAsia"/>
          <w:sz w:val="24"/>
        </w:rPr>
        <w:t>）</w:t>
      </w:r>
      <w:r>
        <w:rPr>
          <w:rFonts w:ascii="Times New Roman" w:eastAsia="宋体" w:hAnsi="Times New Roman" w:cs="Times New Roman"/>
          <w:sz w:val="24"/>
        </w:rPr>
        <w:t>，通过股动脉或锁骨下动脉提供循环支持</w:t>
      </w:r>
      <w:r>
        <w:rPr>
          <w:rFonts w:ascii="Times New Roman" w:eastAsia="宋体" w:hAnsi="Times New Roman" w:cs="Times New Roman"/>
          <w:sz w:val="24"/>
          <w:vertAlign w:val="superscript"/>
        </w:rPr>
        <w:t>40,46-48</w:t>
      </w:r>
      <w:r>
        <w:rPr>
          <w:rFonts w:ascii="Times New Roman" w:eastAsia="宋体" w:hAnsi="Times New Roman" w:cs="Times New Roman"/>
          <w:sz w:val="24"/>
        </w:rPr>
        <w:t>。在</w:t>
      </w:r>
      <w:r>
        <w:rPr>
          <w:rFonts w:ascii="Times New Roman" w:eastAsia="宋体" w:hAnsi="Times New Roman" w:cs="Times New Roman"/>
          <w:sz w:val="24"/>
        </w:rPr>
        <w:t xml:space="preserve">V-A ECLS </w:t>
      </w:r>
      <w:r>
        <w:rPr>
          <w:rFonts w:ascii="Times New Roman" w:eastAsia="宋体" w:hAnsi="Times New Roman" w:cs="Times New Roman"/>
          <w:sz w:val="24"/>
        </w:rPr>
        <w:t>不能为患者上半身提供充</w:t>
      </w:r>
      <w:r>
        <w:rPr>
          <w:rFonts w:ascii="Times New Roman" w:eastAsia="宋体" w:hAnsi="Times New Roman" w:cs="Times New Roman" w:hint="eastAsia"/>
          <w:sz w:val="24"/>
        </w:rPr>
        <w:t>分氧合</w:t>
      </w:r>
      <w:r>
        <w:rPr>
          <w:rFonts w:ascii="Times New Roman" w:eastAsia="宋体" w:hAnsi="Times New Roman" w:cs="Times New Roman"/>
          <w:sz w:val="24"/>
        </w:rPr>
        <w:t>血的情况下，可以在颈内静脉额外插入一个</w:t>
      </w:r>
      <w:r w:rsidR="009A19AB">
        <w:rPr>
          <w:rFonts w:ascii="Times New Roman" w:eastAsia="宋体" w:hAnsi="Times New Roman" w:cs="Times New Roman" w:hint="eastAsia"/>
          <w:sz w:val="24"/>
        </w:rPr>
        <w:t>流入导</w:t>
      </w:r>
      <w:r>
        <w:rPr>
          <w:rFonts w:ascii="Times New Roman" w:eastAsia="宋体" w:hAnsi="Times New Roman" w:cs="Times New Roman"/>
          <w:sz w:val="24"/>
        </w:rPr>
        <w:t>管，</w:t>
      </w:r>
      <w:r>
        <w:rPr>
          <w:rFonts w:ascii="Times New Roman" w:eastAsia="宋体" w:hAnsi="Times New Roman" w:cs="Times New Roman" w:hint="eastAsia"/>
          <w:sz w:val="24"/>
        </w:rPr>
        <w:t>氧合</w:t>
      </w:r>
      <w:r>
        <w:rPr>
          <w:rFonts w:ascii="Times New Roman" w:eastAsia="宋体" w:hAnsi="Times New Roman" w:cs="Times New Roman"/>
          <w:sz w:val="24"/>
        </w:rPr>
        <w:t>血可以输送到颈内静脉</w:t>
      </w:r>
      <w:r w:rsidR="009A19AB">
        <w:rPr>
          <w:rFonts w:ascii="Times New Roman" w:eastAsia="宋体" w:hAnsi="Times New Roman" w:cs="Times New Roman" w:hint="eastAsia"/>
          <w:sz w:val="24"/>
        </w:rPr>
        <w:t>，</w:t>
      </w:r>
      <w:r>
        <w:rPr>
          <w:rFonts w:ascii="Times New Roman" w:eastAsia="宋体" w:hAnsi="Times New Roman" w:cs="Times New Roman" w:hint="eastAsia"/>
          <w:sz w:val="24"/>
        </w:rPr>
        <w:t>氧合</w:t>
      </w:r>
      <w:r>
        <w:rPr>
          <w:rFonts w:ascii="Times New Roman" w:eastAsia="宋体" w:hAnsi="Times New Roman" w:cs="Times New Roman"/>
          <w:sz w:val="24"/>
        </w:rPr>
        <w:t>血</w:t>
      </w:r>
      <w:r>
        <w:rPr>
          <w:rFonts w:ascii="Times New Roman" w:eastAsia="宋体" w:hAnsi="Times New Roman" w:cs="Times New Roman" w:hint="eastAsia"/>
          <w:sz w:val="24"/>
        </w:rPr>
        <w:t>流入右心房</w:t>
      </w:r>
      <w:r>
        <w:rPr>
          <w:rFonts w:ascii="Times New Roman" w:eastAsia="宋体" w:hAnsi="Times New Roman" w:cs="Times New Roman"/>
          <w:sz w:val="24"/>
        </w:rPr>
        <w:t>，</w:t>
      </w:r>
      <w:r>
        <w:rPr>
          <w:rFonts w:ascii="Times New Roman" w:eastAsia="宋体" w:hAnsi="Times New Roman" w:cs="Times New Roman" w:hint="eastAsia"/>
          <w:sz w:val="24"/>
        </w:rPr>
        <w:t>由此进入</w:t>
      </w:r>
      <w:r>
        <w:rPr>
          <w:rFonts w:ascii="Times New Roman" w:eastAsia="宋体" w:hAnsi="Times New Roman" w:cs="Times New Roman"/>
          <w:sz w:val="24"/>
        </w:rPr>
        <w:t>肺循环</w:t>
      </w:r>
      <w:r>
        <w:rPr>
          <w:rFonts w:ascii="Times New Roman" w:eastAsia="宋体" w:hAnsi="Times New Roman" w:cs="Times New Roman" w:hint="eastAsia"/>
          <w:sz w:val="24"/>
        </w:rPr>
        <w:t>，即</w:t>
      </w:r>
      <w:r>
        <w:rPr>
          <w:rFonts w:ascii="Times New Roman" w:eastAsia="宋体" w:hAnsi="Times New Roman" w:cs="Times New Roman"/>
          <w:sz w:val="24"/>
        </w:rPr>
        <w:t>V-VA ECLS</w:t>
      </w:r>
      <w:r>
        <w:rPr>
          <w:rFonts w:ascii="Times New Roman" w:eastAsia="宋体" w:hAnsi="Times New Roman" w:cs="Times New Roman" w:hint="eastAsia"/>
          <w:sz w:val="24"/>
        </w:rPr>
        <w:t>模式</w:t>
      </w:r>
      <w:r>
        <w:rPr>
          <w:rFonts w:ascii="Times New Roman" w:eastAsia="宋体" w:hAnsi="Times New Roman" w:cs="Times New Roman" w:hint="eastAsia"/>
          <w:sz w:val="24"/>
          <w:vertAlign w:val="superscript"/>
        </w:rPr>
        <w:t>7,40</w:t>
      </w:r>
      <w:r>
        <w:rPr>
          <w:rFonts w:ascii="Times New Roman" w:eastAsia="宋体" w:hAnsi="Times New Roman" w:cs="Times New Roman" w:hint="eastAsia"/>
          <w:sz w:val="24"/>
        </w:rPr>
        <w:t>。流回右心的氧合</w:t>
      </w:r>
      <w:r>
        <w:rPr>
          <w:rFonts w:ascii="Times New Roman" w:eastAsia="宋体" w:hAnsi="Times New Roman" w:cs="Times New Roman" w:hint="eastAsia"/>
          <w:sz w:val="24"/>
        </w:rPr>
        <w:lastRenderedPageBreak/>
        <w:t>血增加，经肺循环至左心，由此至</w:t>
      </w:r>
      <w:r>
        <w:rPr>
          <w:rFonts w:ascii="Times New Roman" w:eastAsia="宋体" w:hAnsi="Times New Roman" w:cs="Times New Roman"/>
          <w:sz w:val="24"/>
        </w:rPr>
        <w:t>冠状动脉和主动脉弓血管</w:t>
      </w:r>
      <w:r>
        <w:rPr>
          <w:rFonts w:ascii="Times New Roman" w:eastAsia="宋体" w:hAnsi="Times New Roman" w:cs="Times New Roman" w:hint="eastAsia"/>
          <w:sz w:val="24"/>
        </w:rPr>
        <w:t>，能有效纠正</w:t>
      </w:r>
      <w:r>
        <w:rPr>
          <w:rFonts w:ascii="Times New Roman" w:eastAsia="宋体" w:hAnsi="Times New Roman" w:cs="Times New Roman"/>
          <w:sz w:val="24"/>
        </w:rPr>
        <w:t>主动脉差异性低氧血症</w:t>
      </w:r>
      <w:r>
        <w:rPr>
          <w:rFonts w:ascii="Times New Roman" w:eastAsia="宋体" w:hAnsi="Times New Roman" w:cs="Times New Roman" w:hint="eastAsia"/>
          <w:sz w:val="24"/>
        </w:rPr>
        <w:t>。</w:t>
      </w:r>
      <w:r>
        <w:rPr>
          <w:rFonts w:ascii="Times New Roman" w:eastAsia="宋体" w:hAnsi="Times New Roman" w:cs="Times New Roman"/>
          <w:sz w:val="24"/>
        </w:rPr>
        <w:t>Werner</w:t>
      </w:r>
      <w:r>
        <w:rPr>
          <w:rFonts w:ascii="Times New Roman" w:eastAsia="宋体" w:hAnsi="Times New Roman" w:cs="Times New Roman"/>
          <w:sz w:val="24"/>
        </w:rPr>
        <w:t>及同事</w:t>
      </w:r>
      <w:r>
        <w:rPr>
          <w:rFonts w:ascii="Times New Roman" w:eastAsia="宋体" w:hAnsi="Times New Roman" w:cs="Times New Roman" w:hint="eastAsia"/>
          <w:sz w:val="24"/>
        </w:rPr>
        <w:t>们</w:t>
      </w:r>
      <w:r>
        <w:rPr>
          <w:rFonts w:ascii="Times New Roman" w:eastAsia="宋体" w:hAnsi="Times New Roman" w:cs="Times New Roman"/>
          <w:sz w:val="24"/>
          <w:vertAlign w:val="superscript"/>
        </w:rPr>
        <w:t>42</w:t>
      </w:r>
      <w:r>
        <w:rPr>
          <w:rFonts w:ascii="Times New Roman" w:eastAsia="宋体" w:hAnsi="Times New Roman" w:cs="Times New Roman"/>
          <w:sz w:val="24"/>
        </w:rPr>
        <w:t>描述了</w:t>
      </w:r>
      <w:r>
        <w:rPr>
          <w:rFonts w:ascii="Times New Roman" w:eastAsia="宋体" w:hAnsi="Times New Roman" w:cs="Times New Roman" w:hint="eastAsia"/>
          <w:sz w:val="24"/>
        </w:rPr>
        <w:t>经</w:t>
      </w:r>
      <w:r>
        <w:rPr>
          <w:rFonts w:ascii="Times New Roman" w:eastAsia="宋体" w:hAnsi="Times New Roman" w:cs="Times New Roman"/>
          <w:sz w:val="24"/>
        </w:rPr>
        <w:t>V-VA ECLS</w:t>
      </w:r>
      <w:r>
        <w:rPr>
          <w:rFonts w:ascii="Times New Roman" w:eastAsia="宋体" w:hAnsi="Times New Roman" w:cs="Times New Roman" w:hint="eastAsia"/>
          <w:sz w:val="24"/>
        </w:rPr>
        <w:t>支持</w:t>
      </w:r>
      <w:r>
        <w:rPr>
          <w:rFonts w:ascii="Times New Roman" w:eastAsia="宋体" w:hAnsi="Times New Roman" w:cs="Times New Roman"/>
          <w:sz w:val="24"/>
        </w:rPr>
        <w:t>的</w:t>
      </w:r>
      <w:r>
        <w:rPr>
          <w:rFonts w:ascii="Times New Roman" w:eastAsia="宋体" w:hAnsi="Times New Roman" w:cs="Times New Roman"/>
          <w:sz w:val="24"/>
        </w:rPr>
        <w:t>23</w:t>
      </w:r>
      <w:r>
        <w:rPr>
          <w:rFonts w:ascii="Times New Roman" w:eastAsia="宋体" w:hAnsi="Times New Roman" w:cs="Times New Roman"/>
          <w:sz w:val="24"/>
        </w:rPr>
        <w:t>名成人</w:t>
      </w:r>
      <w:r>
        <w:rPr>
          <w:rFonts w:ascii="Times New Roman" w:eastAsia="宋体" w:hAnsi="Times New Roman" w:cs="Times New Roman" w:hint="eastAsia"/>
          <w:sz w:val="24"/>
        </w:rPr>
        <w:t>患者</w:t>
      </w:r>
      <w:r>
        <w:rPr>
          <w:rFonts w:ascii="Times New Roman" w:eastAsia="宋体" w:hAnsi="Times New Roman" w:cs="Times New Roman"/>
          <w:sz w:val="24"/>
        </w:rPr>
        <w:t>和</w:t>
      </w:r>
      <w:r>
        <w:rPr>
          <w:rFonts w:ascii="Times New Roman" w:eastAsia="宋体" w:hAnsi="Times New Roman" w:cs="Times New Roman"/>
          <w:sz w:val="24"/>
        </w:rPr>
        <w:t>8</w:t>
      </w:r>
      <w:r>
        <w:rPr>
          <w:rFonts w:ascii="Times New Roman" w:eastAsia="宋体" w:hAnsi="Times New Roman" w:cs="Times New Roman"/>
          <w:sz w:val="24"/>
        </w:rPr>
        <w:t>名儿科患者的结果。转为</w:t>
      </w:r>
      <w:r>
        <w:rPr>
          <w:rFonts w:ascii="Times New Roman" w:eastAsia="宋体" w:hAnsi="Times New Roman" w:cs="Times New Roman"/>
          <w:sz w:val="24"/>
        </w:rPr>
        <w:t>V-VA ECLS</w:t>
      </w:r>
      <w:r>
        <w:rPr>
          <w:rFonts w:ascii="Times New Roman" w:eastAsia="宋体" w:hAnsi="Times New Roman" w:cs="Times New Roman" w:hint="eastAsia"/>
          <w:sz w:val="24"/>
        </w:rPr>
        <w:t>配置</w:t>
      </w:r>
      <w:r>
        <w:rPr>
          <w:rFonts w:ascii="Times New Roman" w:eastAsia="宋体" w:hAnsi="Times New Roman" w:cs="Times New Roman"/>
          <w:sz w:val="24"/>
        </w:rPr>
        <w:t>的原因</w:t>
      </w:r>
      <w:r>
        <w:rPr>
          <w:rFonts w:ascii="Times New Roman" w:eastAsia="宋体" w:hAnsi="Times New Roman" w:cs="Times New Roman" w:hint="eastAsia"/>
          <w:sz w:val="24"/>
        </w:rPr>
        <w:t>，成人组包括</w:t>
      </w:r>
      <w:r>
        <w:rPr>
          <w:rFonts w:ascii="Times New Roman" w:eastAsia="宋体" w:hAnsi="Times New Roman" w:cs="Times New Roman"/>
          <w:sz w:val="24"/>
        </w:rPr>
        <w:t>心力衰竭</w:t>
      </w:r>
      <w:r>
        <w:rPr>
          <w:rFonts w:ascii="Times New Roman" w:eastAsia="宋体" w:hAnsi="Times New Roman" w:cs="Times New Roman" w:hint="eastAsia"/>
          <w:sz w:val="24"/>
        </w:rPr>
        <w:t>（</w:t>
      </w:r>
      <w:r>
        <w:rPr>
          <w:rFonts w:ascii="Times New Roman" w:eastAsia="宋体" w:hAnsi="Times New Roman" w:cs="Times New Roman"/>
          <w:sz w:val="24"/>
        </w:rPr>
        <w:t>46%</w:t>
      </w:r>
      <w:r>
        <w:rPr>
          <w:rFonts w:ascii="Times New Roman" w:eastAsia="宋体" w:hAnsi="Times New Roman" w:cs="Times New Roman" w:hint="eastAsia"/>
          <w:sz w:val="24"/>
        </w:rPr>
        <w:t>）</w:t>
      </w:r>
      <w:r>
        <w:rPr>
          <w:rFonts w:ascii="Times New Roman" w:eastAsia="宋体" w:hAnsi="Times New Roman" w:cs="Times New Roman"/>
          <w:sz w:val="24"/>
        </w:rPr>
        <w:t>、差异性氧合</w:t>
      </w:r>
      <w:r>
        <w:rPr>
          <w:rFonts w:ascii="Times New Roman" w:eastAsia="宋体" w:hAnsi="Times New Roman" w:cs="Times New Roman" w:hint="eastAsia"/>
          <w:sz w:val="24"/>
        </w:rPr>
        <w:t>（</w:t>
      </w:r>
      <w:r>
        <w:rPr>
          <w:rFonts w:ascii="Times New Roman" w:eastAsia="宋体" w:hAnsi="Times New Roman" w:cs="Times New Roman"/>
          <w:sz w:val="24"/>
        </w:rPr>
        <w:t>38%</w:t>
      </w:r>
      <w:r>
        <w:rPr>
          <w:rFonts w:ascii="Times New Roman" w:eastAsia="宋体" w:hAnsi="Times New Roman" w:cs="Times New Roman" w:hint="eastAsia"/>
          <w:sz w:val="24"/>
        </w:rPr>
        <w:t>）</w:t>
      </w:r>
      <w:r>
        <w:rPr>
          <w:rFonts w:ascii="Times New Roman" w:eastAsia="宋体" w:hAnsi="Times New Roman" w:cs="Times New Roman"/>
          <w:sz w:val="24"/>
        </w:rPr>
        <w:t>和缺氧</w:t>
      </w:r>
      <w:r>
        <w:rPr>
          <w:rFonts w:ascii="Times New Roman" w:eastAsia="宋体" w:hAnsi="Times New Roman" w:cs="Times New Roman" w:hint="eastAsia"/>
          <w:sz w:val="24"/>
        </w:rPr>
        <w:t>恶化（</w:t>
      </w:r>
      <w:r>
        <w:rPr>
          <w:rFonts w:ascii="Times New Roman" w:eastAsia="宋体" w:hAnsi="Times New Roman" w:cs="Times New Roman"/>
          <w:sz w:val="24"/>
        </w:rPr>
        <w:t>15%</w:t>
      </w:r>
      <w:r>
        <w:rPr>
          <w:rFonts w:ascii="Times New Roman" w:eastAsia="宋体" w:hAnsi="Times New Roman" w:cs="Times New Roman" w:hint="eastAsia"/>
          <w:sz w:val="24"/>
        </w:rPr>
        <w:t>）</w:t>
      </w:r>
      <w:r>
        <w:rPr>
          <w:rFonts w:ascii="Times New Roman" w:eastAsia="宋体" w:hAnsi="Times New Roman" w:cs="Times New Roman"/>
          <w:sz w:val="24"/>
        </w:rPr>
        <w:t>，而儿童组</w:t>
      </w:r>
      <w:r>
        <w:rPr>
          <w:rFonts w:ascii="Times New Roman" w:eastAsia="宋体" w:hAnsi="Times New Roman" w:cs="Times New Roman" w:hint="eastAsia"/>
          <w:sz w:val="24"/>
        </w:rPr>
        <w:t>的原因包括</w:t>
      </w:r>
      <w:r>
        <w:rPr>
          <w:rFonts w:ascii="Times New Roman" w:eastAsia="宋体" w:hAnsi="Times New Roman" w:cs="Times New Roman"/>
          <w:sz w:val="24"/>
        </w:rPr>
        <w:t>心力衰竭</w:t>
      </w:r>
      <w:r>
        <w:rPr>
          <w:rFonts w:ascii="Times New Roman" w:eastAsia="宋体" w:hAnsi="Times New Roman" w:cs="Times New Roman" w:hint="eastAsia"/>
          <w:sz w:val="24"/>
        </w:rPr>
        <w:t>（</w:t>
      </w:r>
      <w:r>
        <w:rPr>
          <w:rFonts w:ascii="Times New Roman" w:eastAsia="宋体" w:hAnsi="Times New Roman" w:cs="Times New Roman"/>
          <w:sz w:val="24"/>
        </w:rPr>
        <w:t>29%</w:t>
      </w:r>
      <w:r>
        <w:rPr>
          <w:rFonts w:ascii="Times New Roman" w:eastAsia="宋体" w:hAnsi="Times New Roman" w:cs="Times New Roman" w:hint="eastAsia"/>
          <w:sz w:val="24"/>
        </w:rPr>
        <w:t>）</w:t>
      </w:r>
      <w:r>
        <w:rPr>
          <w:rFonts w:ascii="Times New Roman" w:eastAsia="宋体" w:hAnsi="Times New Roman" w:cs="Times New Roman"/>
          <w:sz w:val="24"/>
        </w:rPr>
        <w:t>、差异性氧合</w:t>
      </w:r>
      <w:r>
        <w:rPr>
          <w:rFonts w:ascii="Times New Roman" w:eastAsia="宋体" w:hAnsi="Times New Roman" w:cs="Times New Roman" w:hint="eastAsia"/>
          <w:sz w:val="24"/>
        </w:rPr>
        <w:t>（</w:t>
      </w:r>
      <w:r>
        <w:rPr>
          <w:rFonts w:ascii="Times New Roman" w:eastAsia="宋体" w:hAnsi="Times New Roman" w:cs="Times New Roman"/>
          <w:sz w:val="24"/>
        </w:rPr>
        <w:t>42%</w:t>
      </w:r>
      <w:r>
        <w:rPr>
          <w:rFonts w:ascii="Times New Roman" w:eastAsia="宋体" w:hAnsi="Times New Roman" w:cs="Times New Roman" w:hint="eastAsia"/>
          <w:sz w:val="24"/>
        </w:rPr>
        <w:t>）</w:t>
      </w:r>
      <w:r>
        <w:rPr>
          <w:rFonts w:ascii="Times New Roman" w:eastAsia="宋体" w:hAnsi="Times New Roman" w:cs="Times New Roman"/>
          <w:sz w:val="24"/>
        </w:rPr>
        <w:t>和缺氧</w:t>
      </w:r>
      <w:r>
        <w:rPr>
          <w:rFonts w:ascii="Times New Roman" w:eastAsia="宋体" w:hAnsi="Times New Roman" w:cs="Times New Roman" w:hint="eastAsia"/>
          <w:sz w:val="24"/>
        </w:rPr>
        <w:t>恶化（</w:t>
      </w:r>
      <w:r>
        <w:rPr>
          <w:rFonts w:ascii="Times New Roman" w:eastAsia="宋体" w:hAnsi="Times New Roman" w:cs="Times New Roman"/>
          <w:sz w:val="24"/>
        </w:rPr>
        <w:t>29%</w:t>
      </w:r>
      <w:r>
        <w:rPr>
          <w:rFonts w:ascii="Times New Roman" w:eastAsia="宋体" w:hAnsi="Times New Roman" w:cs="Times New Roman" w:hint="eastAsia"/>
          <w:sz w:val="24"/>
        </w:rPr>
        <w:t>）</w:t>
      </w:r>
      <w:r>
        <w:rPr>
          <w:rFonts w:ascii="Times New Roman" w:eastAsia="宋体" w:hAnsi="Times New Roman" w:cs="Times New Roman" w:hint="eastAsia"/>
          <w:sz w:val="24"/>
          <w:vertAlign w:val="superscript"/>
        </w:rPr>
        <w:t>42</w:t>
      </w:r>
      <w:r>
        <w:rPr>
          <w:rFonts w:ascii="Times New Roman" w:eastAsia="宋体" w:hAnsi="Times New Roman" w:cs="Times New Roman"/>
          <w:sz w:val="24"/>
        </w:rPr>
        <w:t>。</w:t>
      </w:r>
      <w:r>
        <w:rPr>
          <w:rFonts w:ascii="Times New Roman" w:eastAsia="宋体" w:hAnsi="Times New Roman" w:cs="Times New Roman" w:hint="eastAsia"/>
          <w:sz w:val="24"/>
        </w:rPr>
        <w:t>成人患者生存率是</w:t>
      </w:r>
      <w:r>
        <w:rPr>
          <w:rFonts w:ascii="Times New Roman" w:eastAsia="宋体" w:hAnsi="Times New Roman" w:cs="Times New Roman" w:hint="eastAsia"/>
          <w:sz w:val="24"/>
        </w:rPr>
        <w:t>39%</w:t>
      </w:r>
      <w:r>
        <w:rPr>
          <w:rFonts w:ascii="Times New Roman" w:eastAsia="宋体" w:hAnsi="Times New Roman" w:cs="Times New Roman" w:hint="eastAsia"/>
          <w:sz w:val="24"/>
        </w:rPr>
        <w:t>，儿童患者是</w:t>
      </w:r>
      <w:r>
        <w:rPr>
          <w:rFonts w:ascii="Times New Roman" w:eastAsia="宋体" w:hAnsi="Times New Roman" w:cs="Times New Roman" w:hint="eastAsia"/>
          <w:sz w:val="24"/>
        </w:rPr>
        <w:t>71%</w:t>
      </w:r>
      <w:r>
        <w:rPr>
          <w:rFonts w:ascii="Times New Roman" w:eastAsia="宋体" w:hAnsi="Times New Roman" w:cs="Times New Roman" w:hint="eastAsia"/>
          <w:sz w:val="24"/>
        </w:rPr>
        <w:t>；成人病例</w:t>
      </w:r>
      <w:r>
        <w:rPr>
          <w:rFonts w:ascii="Times New Roman" w:eastAsia="宋体" w:hAnsi="Times New Roman" w:cs="Times New Roman" w:hint="eastAsia"/>
          <w:sz w:val="24"/>
        </w:rPr>
        <w:t>13%</w:t>
      </w:r>
      <w:r>
        <w:rPr>
          <w:rFonts w:ascii="Times New Roman" w:eastAsia="宋体" w:hAnsi="Times New Roman" w:cs="Times New Roman" w:hint="eastAsia"/>
          <w:sz w:val="24"/>
        </w:rPr>
        <w:t>发生神经</w:t>
      </w:r>
      <w:r w:rsidR="00823AFA">
        <w:rPr>
          <w:rFonts w:ascii="Times New Roman" w:eastAsia="宋体" w:hAnsi="Times New Roman" w:cs="Times New Roman" w:hint="eastAsia"/>
          <w:sz w:val="24"/>
        </w:rPr>
        <w:t>系统</w:t>
      </w:r>
      <w:r>
        <w:rPr>
          <w:rFonts w:ascii="Times New Roman" w:eastAsia="宋体" w:hAnsi="Times New Roman" w:cs="Times New Roman" w:hint="eastAsia"/>
          <w:sz w:val="24"/>
        </w:rPr>
        <w:t>并发症，儿童病例为</w:t>
      </w:r>
      <w:r>
        <w:rPr>
          <w:rFonts w:ascii="Times New Roman" w:eastAsia="宋体" w:hAnsi="Times New Roman" w:cs="Times New Roman" w:hint="eastAsia"/>
          <w:sz w:val="24"/>
        </w:rPr>
        <w:t>29%</w:t>
      </w:r>
      <w:r>
        <w:rPr>
          <w:rFonts w:ascii="Times New Roman" w:eastAsia="宋体" w:hAnsi="Times New Roman" w:cs="Times New Roman" w:hint="eastAsia"/>
          <w:sz w:val="24"/>
        </w:rPr>
        <w:t>。</w:t>
      </w:r>
      <w:r>
        <w:rPr>
          <w:rFonts w:ascii="Times New Roman" w:eastAsia="宋体" w:hAnsi="Times New Roman" w:cs="Times New Roman"/>
          <w:sz w:val="24"/>
        </w:rPr>
        <w:t>Biscotti</w:t>
      </w:r>
      <w:r>
        <w:rPr>
          <w:rFonts w:ascii="Times New Roman" w:eastAsia="宋体" w:hAnsi="Times New Roman" w:cs="Times New Roman"/>
          <w:sz w:val="24"/>
        </w:rPr>
        <w:t>及同事</w:t>
      </w:r>
      <w:r>
        <w:rPr>
          <w:rFonts w:ascii="Times New Roman" w:eastAsia="宋体" w:hAnsi="Times New Roman" w:cs="Times New Roman" w:hint="eastAsia"/>
          <w:sz w:val="24"/>
        </w:rPr>
        <w:t>们</w:t>
      </w:r>
      <w:r>
        <w:rPr>
          <w:rFonts w:ascii="Times New Roman" w:eastAsia="宋体" w:hAnsi="Times New Roman" w:cs="Times New Roman"/>
          <w:sz w:val="24"/>
          <w:vertAlign w:val="superscript"/>
        </w:rPr>
        <w:t>48</w:t>
      </w:r>
      <w:r>
        <w:rPr>
          <w:rFonts w:ascii="Times New Roman" w:eastAsia="宋体" w:hAnsi="Times New Roman" w:cs="Times New Roman"/>
          <w:sz w:val="24"/>
        </w:rPr>
        <w:t>报道的</w:t>
      </w:r>
      <w:r>
        <w:rPr>
          <w:rFonts w:ascii="Times New Roman" w:eastAsia="宋体" w:hAnsi="Times New Roman" w:cs="Times New Roman" w:hint="eastAsia"/>
          <w:sz w:val="24"/>
        </w:rPr>
        <w:t>杂交</w:t>
      </w:r>
      <w:r>
        <w:rPr>
          <w:rFonts w:ascii="Times New Roman" w:eastAsia="宋体" w:hAnsi="Times New Roman" w:cs="Times New Roman"/>
          <w:sz w:val="24"/>
        </w:rPr>
        <w:t>ECMO</w:t>
      </w:r>
      <w:r>
        <w:rPr>
          <w:rFonts w:ascii="Times New Roman" w:eastAsia="宋体" w:hAnsi="Times New Roman" w:cs="Times New Roman"/>
          <w:sz w:val="24"/>
        </w:rPr>
        <w:t>系列</w:t>
      </w:r>
      <w:r>
        <w:rPr>
          <w:rFonts w:ascii="Times New Roman" w:eastAsia="宋体" w:hAnsi="Times New Roman" w:cs="Times New Roman" w:hint="eastAsia"/>
          <w:sz w:val="24"/>
        </w:rPr>
        <w:t>（</w:t>
      </w:r>
      <w:r>
        <w:rPr>
          <w:rFonts w:ascii="Times New Roman" w:eastAsia="宋体" w:hAnsi="Times New Roman" w:cs="Times New Roman"/>
          <w:sz w:val="24"/>
        </w:rPr>
        <w:t>21</w:t>
      </w:r>
      <w:r>
        <w:rPr>
          <w:rFonts w:ascii="Times New Roman" w:eastAsia="宋体" w:hAnsi="Times New Roman" w:cs="Times New Roman"/>
          <w:sz w:val="24"/>
        </w:rPr>
        <w:t>名成人患者</w:t>
      </w:r>
      <w:r>
        <w:rPr>
          <w:rFonts w:ascii="Times New Roman" w:eastAsia="宋体" w:hAnsi="Times New Roman" w:cs="Times New Roman" w:hint="eastAsia"/>
          <w:sz w:val="24"/>
        </w:rPr>
        <w:t>）</w:t>
      </w:r>
      <w:r>
        <w:rPr>
          <w:rFonts w:ascii="Times New Roman" w:eastAsia="宋体" w:hAnsi="Times New Roman" w:cs="Times New Roman"/>
          <w:sz w:val="24"/>
        </w:rPr>
        <w:t>中，出院存活率为</w:t>
      </w:r>
      <w:r>
        <w:rPr>
          <w:rFonts w:ascii="Times New Roman" w:eastAsia="宋体" w:hAnsi="Times New Roman" w:cs="Times New Roman"/>
          <w:sz w:val="24"/>
        </w:rPr>
        <w:t>43%</w:t>
      </w:r>
      <w:r>
        <w:rPr>
          <w:rFonts w:ascii="Times New Roman" w:eastAsia="宋体" w:hAnsi="Times New Roman" w:cs="Times New Roman"/>
          <w:sz w:val="24"/>
        </w:rPr>
        <w:t>。</w:t>
      </w:r>
      <w:bookmarkStart w:id="10" w:name="OLE_LINK5"/>
      <w:r>
        <w:rPr>
          <w:rFonts w:ascii="Times New Roman" w:eastAsia="宋体" w:hAnsi="Times New Roman" w:cs="Times New Roman"/>
          <w:sz w:val="24"/>
        </w:rPr>
        <w:t>8</w:t>
      </w:r>
      <w:r>
        <w:rPr>
          <w:rFonts w:ascii="Times New Roman" w:eastAsia="宋体" w:hAnsi="Times New Roman" w:cs="Times New Roman"/>
          <w:sz w:val="24"/>
        </w:rPr>
        <w:t>名患者</w:t>
      </w:r>
      <w:bookmarkEnd w:id="10"/>
      <w:r>
        <w:rPr>
          <w:rFonts w:ascii="Times New Roman" w:eastAsia="宋体" w:hAnsi="Times New Roman" w:cs="Times New Roman"/>
          <w:sz w:val="24"/>
        </w:rPr>
        <w:t>需要从初始</w:t>
      </w:r>
      <w:r>
        <w:rPr>
          <w:rFonts w:ascii="Times New Roman" w:eastAsia="宋体" w:hAnsi="Times New Roman" w:cs="Times New Roman" w:hint="eastAsia"/>
          <w:sz w:val="24"/>
        </w:rPr>
        <w:t>的</w:t>
      </w:r>
      <w:r>
        <w:rPr>
          <w:rFonts w:ascii="Times New Roman" w:eastAsia="宋体" w:hAnsi="Times New Roman" w:cs="Times New Roman"/>
          <w:sz w:val="24"/>
        </w:rPr>
        <w:t>V-V</w:t>
      </w:r>
      <w:r>
        <w:rPr>
          <w:rFonts w:ascii="Times New Roman" w:eastAsia="宋体" w:hAnsi="Times New Roman" w:cs="Times New Roman"/>
          <w:sz w:val="24"/>
        </w:rPr>
        <w:t>转为</w:t>
      </w:r>
      <w:r>
        <w:rPr>
          <w:rFonts w:ascii="Times New Roman" w:eastAsia="宋体" w:hAnsi="Times New Roman" w:cs="Times New Roman"/>
          <w:sz w:val="24"/>
        </w:rPr>
        <w:t>V-VA</w:t>
      </w:r>
      <w:r>
        <w:rPr>
          <w:rFonts w:ascii="Times New Roman" w:eastAsia="宋体" w:hAnsi="Times New Roman" w:cs="Times New Roman" w:hint="eastAsia"/>
          <w:sz w:val="24"/>
        </w:rPr>
        <w:t>，</w:t>
      </w:r>
      <w:r>
        <w:rPr>
          <w:rFonts w:ascii="Times New Roman" w:eastAsia="宋体" w:hAnsi="Times New Roman" w:cs="Times New Roman"/>
          <w:sz w:val="24"/>
        </w:rPr>
        <w:t>而</w:t>
      </w:r>
      <w:r>
        <w:rPr>
          <w:rFonts w:ascii="Times New Roman" w:eastAsia="宋体" w:hAnsi="Times New Roman" w:cs="Times New Roman" w:hint="eastAsia"/>
          <w:sz w:val="24"/>
        </w:rPr>
        <w:t>2</w:t>
      </w:r>
      <w:r>
        <w:rPr>
          <w:rFonts w:ascii="Times New Roman" w:eastAsia="宋体" w:hAnsi="Times New Roman" w:cs="Times New Roman"/>
          <w:sz w:val="24"/>
        </w:rPr>
        <w:t>名患者需要从</w:t>
      </w:r>
      <w:r>
        <w:rPr>
          <w:rFonts w:ascii="Times New Roman" w:eastAsia="宋体" w:hAnsi="Times New Roman" w:cs="Times New Roman"/>
          <w:sz w:val="24"/>
        </w:rPr>
        <w:t>V-A</w:t>
      </w:r>
      <w:r>
        <w:rPr>
          <w:rFonts w:ascii="Times New Roman" w:eastAsia="宋体" w:hAnsi="Times New Roman" w:cs="Times New Roman" w:hint="eastAsia"/>
          <w:sz w:val="24"/>
        </w:rPr>
        <w:t>转为</w:t>
      </w:r>
      <w:r>
        <w:rPr>
          <w:rFonts w:ascii="Times New Roman" w:eastAsia="宋体" w:hAnsi="Times New Roman" w:cs="Times New Roman"/>
          <w:sz w:val="24"/>
        </w:rPr>
        <w:t xml:space="preserve">V-VA </w:t>
      </w:r>
      <w:r>
        <w:rPr>
          <w:rFonts w:ascii="Times New Roman" w:eastAsia="宋体" w:hAnsi="Times New Roman" w:cs="Times New Roman"/>
          <w:sz w:val="24"/>
        </w:rPr>
        <w:t>。</w:t>
      </w:r>
      <w:r>
        <w:rPr>
          <w:rFonts w:ascii="Times New Roman" w:eastAsia="宋体" w:hAnsi="Times New Roman" w:cs="Times New Roman" w:hint="eastAsia"/>
          <w:sz w:val="24"/>
        </w:rPr>
        <w:t>由</w:t>
      </w:r>
      <w:r>
        <w:rPr>
          <w:rFonts w:ascii="Times New Roman" w:eastAsia="宋体" w:hAnsi="Times New Roman" w:cs="Times New Roman"/>
          <w:sz w:val="24"/>
        </w:rPr>
        <w:t>V-V ECLS</w:t>
      </w:r>
      <w:r>
        <w:rPr>
          <w:rFonts w:ascii="Times New Roman" w:eastAsia="宋体" w:hAnsi="Times New Roman" w:cs="Times New Roman"/>
          <w:sz w:val="24"/>
        </w:rPr>
        <w:t>转为</w:t>
      </w:r>
      <w:r>
        <w:rPr>
          <w:rFonts w:ascii="Times New Roman" w:eastAsia="宋体" w:hAnsi="Times New Roman" w:cs="Times New Roman"/>
          <w:sz w:val="24"/>
        </w:rPr>
        <w:t>V-VA ECLS</w:t>
      </w:r>
      <w:r>
        <w:rPr>
          <w:rFonts w:ascii="Times New Roman" w:eastAsia="宋体" w:hAnsi="Times New Roman" w:cs="Times New Roman"/>
          <w:sz w:val="24"/>
        </w:rPr>
        <w:t>的适应</w:t>
      </w:r>
      <w:r w:rsidR="00274BC3">
        <w:rPr>
          <w:rFonts w:ascii="Times New Roman" w:eastAsia="宋体" w:hAnsi="Times New Roman" w:cs="Times New Roman" w:hint="eastAsia"/>
          <w:sz w:val="24"/>
        </w:rPr>
        <w:t>症</w:t>
      </w:r>
      <w:r>
        <w:rPr>
          <w:rFonts w:ascii="Times New Roman" w:eastAsia="宋体" w:hAnsi="Times New Roman" w:cs="Times New Roman"/>
          <w:sz w:val="24"/>
        </w:rPr>
        <w:t>包括</w:t>
      </w:r>
      <w:r>
        <w:rPr>
          <w:rFonts w:ascii="Times New Roman" w:eastAsia="宋体" w:hAnsi="Times New Roman" w:cs="Times New Roman"/>
          <w:sz w:val="24"/>
        </w:rPr>
        <w:t>RV</w:t>
      </w:r>
      <w:r>
        <w:rPr>
          <w:rFonts w:ascii="Times New Roman" w:eastAsia="宋体" w:hAnsi="Times New Roman" w:cs="Times New Roman" w:hint="eastAsia"/>
          <w:sz w:val="24"/>
        </w:rPr>
        <w:t>衰竭、</w:t>
      </w:r>
      <w:r>
        <w:rPr>
          <w:rFonts w:ascii="Times New Roman" w:eastAsia="宋体" w:hAnsi="Times New Roman" w:cs="Times New Roman"/>
          <w:sz w:val="24"/>
        </w:rPr>
        <w:t>心源性休克或进行性</w:t>
      </w:r>
      <w:r>
        <w:rPr>
          <w:rFonts w:ascii="Times New Roman" w:eastAsia="宋体" w:hAnsi="Times New Roman" w:cs="Times New Roman" w:hint="eastAsia"/>
          <w:sz w:val="24"/>
        </w:rPr>
        <w:t>的</w:t>
      </w:r>
      <w:r>
        <w:rPr>
          <w:rFonts w:ascii="Times New Roman" w:eastAsia="宋体" w:hAnsi="Times New Roman" w:cs="Times New Roman"/>
          <w:sz w:val="24"/>
        </w:rPr>
        <w:t>非</w:t>
      </w:r>
      <w:r>
        <w:rPr>
          <w:rFonts w:ascii="Times New Roman" w:eastAsia="宋体" w:hAnsi="Times New Roman" w:cs="Times New Roman" w:hint="eastAsia"/>
          <w:sz w:val="24"/>
        </w:rPr>
        <w:t>脓毒</w:t>
      </w:r>
      <w:r>
        <w:rPr>
          <w:rFonts w:ascii="Times New Roman" w:eastAsia="宋体" w:hAnsi="Times New Roman" w:cs="Times New Roman"/>
          <w:sz w:val="24"/>
        </w:rPr>
        <w:t>性休克。</w:t>
      </w:r>
      <w:r>
        <w:rPr>
          <w:rFonts w:ascii="Times New Roman" w:eastAsia="宋体" w:hAnsi="Times New Roman" w:cs="Times New Roman" w:hint="eastAsia"/>
          <w:sz w:val="24"/>
        </w:rPr>
        <w:t>由</w:t>
      </w:r>
      <w:r>
        <w:rPr>
          <w:rFonts w:ascii="Times New Roman" w:eastAsia="宋体" w:hAnsi="Times New Roman" w:cs="Times New Roman"/>
          <w:sz w:val="24"/>
        </w:rPr>
        <w:t>V-A ECLS</w:t>
      </w:r>
      <w:r>
        <w:rPr>
          <w:rFonts w:ascii="Times New Roman" w:eastAsia="宋体" w:hAnsi="Times New Roman" w:cs="Times New Roman"/>
          <w:sz w:val="24"/>
        </w:rPr>
        <w:t>转为</w:t>
      </w:r>
      <w:r>
        <w:rPr>
          <w:rFonts w:ascii="Times New Roman" w:eastAsia="宋体" w:hAnsi="Times New Roman" w:cs="Times New Roman"/>
          <w:sz w:val="24"/>
        </w:rPr>
        <w:t>V-VA ECLS</w:t>
      </w:r>
      <w:r>
        <w:rPr>
          <w:rFonts w:ascii="Times New Roman" w:eastAsia="宋体" w:hAnsi="Times New Roman" w:cs="Times New Roman"/>
          <w:sz w:val="24"/>
        </w:rPr>
        <w:t>的适应</w:t>
      </w:r>
      <w:r w:rsidR="00274BC3">
        <w:rPr>
          <w:rFonts w:ascii="Times New Roman" w:eastAsia="宋体" w:hAnsi="Times New Roman" w:cs="Times New Roman" w:hint="eastAsia"/>
          <w:sz w:val="24"/>
        </w:rPr>
        <w:t>症</w:t>
      </w:r>
      <w:r>
        <w:rPr>
          <w:rFonts w:ascii="Times New Roman" w:eastAsia="宋体" w:hAnsi="Times New Roman" w:cs="Times New Roman"/>
          <w:sz w:val="24"/>
        </w:rPr>
        <w:t>包括上</w:t>
      </w:r>
      <w:r>
        <w:rPr>
          <w:rFonts w:ascii="Times New Roman" w:eastAsia="宋体" w:hAnsi="Times New Roman" w:cs="Times New Roman" w:hint="eastAsia"/>
          <w:sz w:val="24"/>
        </w:rPr>
        <w:t>下半身</w:t>
      </w:r>
      <w:r>
        <w:rPr>
          <w:rFonts w:ascii="Times New Roman" w:eastAsia="宋体" w:hAnsi="Times New Roman" w:cs="Times New Roman"/>
          <w:sz w:val="24"/>
        </w:rPr>
        <w:t>差异性氧合</w:t>
      </w:r>
      <w:r>
        <w:rPr>
          <w:rFonts w:ascii="Times New Roman" w:eastAsia="宋体" w:hAnsi="Times New Roman" w:cs="Times New Roman" w:hint="eastAsia"/>
          <w:sz w:val="24"/>
        </w:rPr>
        <w:t>以及</w:t>
      </w:r>
      <w:r>
        <w:rPr>
          <w:rFonts w:ascii="Times New Roman" w:eastAsia="宋体" w:hAnsi="Times New Roman" w:cs="Times New Roman"/>
          <w:sz w:val="24"/>
        </w:rPr>
        <w:t>冠状动脉和脑血流缺氧。</w:t>
      </w:r>
      <w:proofErr w:type="spellStart"/>
      <w:r>
        <w:rPr>
          <w:rFonts w:ascii="Times New Roman" w:eastAsia="宋体" w:hAnsi="Times New Roman" w:cs="Times New Roman"/>
          <w:sz w:val="24"/>
        </w:rPr>
        <w:t>Stohr</w:t>
      </w:r>
      <w:proofErr w:type="spellEnd"/>
      <w:r>
        <w:rPr>
          <w:rFonts w:ascii="Times New Roman" w:eastAsia="宋体" w:hAnsi="Times New Roman" w:cs="Times New Roman"/>
          <w:sz w:val="24"/>
        </w:rPr>
        <w:t>及同事</w:t>
      </w:r>
      <w:r>
        <w:rPr>
          <w:rFonts w:ascii="Times New Roman" w:eastAsia="宋体" w:hAnsi="Times New Roman" w:cs="Times New Roman" w:hint="eastAsia"/>
          <w:sz w:val="24"/>
        </w:rPr>
        <w:t>们</w:t>
      </w:r>
      <w:r>
        <w:rPr>
          <w:rFonts w:ascii="Times New Roman" w:eastAsia="宋体" w:hAnsi="Times New Roman" w:cs="Times New Roman"/>
          <w:sz w:val="24"/>
          <w:vertAlign w:val="superscript"/>
        </w:rPr>
        <w:t>49</w:t>
      </w:r>
      <w:r>
        <w:rPr>
          <w:rFonts w:ascii="Times New Roman" w:eastAsia="宋体" w:hAnsi="Times New Roman" w:cs="Times New Roman"/>
          <w:sz w:val="24"/>
        </w:rPr>
        <w:t>对</w:t>
      </w:r>
      <w:r w:rsidR="00471866">
        <w:rPr>
          <w:rFonts w:ascii="Times New Roman" w:eastAsia="宋体" w:hAnsi="Times New Roman" w:cs="Times New Roman"/>
          <w:sz w:val="24"/>
        </w:rPr>
        <w:t>不同</w:t>
      </w:r>
      <w:r w:rsidR="00471866">
        <w:rPr>
          <w:rFonts w:ascii="Times New Roman" w:eastAsia="宋体" w:hAnsi="Times New Roman" w:cs="Times New Roman"/>
          <w:sz w:val="24"/>
        </w:rPr>
        <w:t>ECLS</w:t>
      </w:r>
      <w:r w:rsidR="00471866">
        <w:rPr>
          <w:rFonts w:ascii="Times New Roman" w:eastAsia="宋体" w:hAnsi="Times New Roman" w:cs="Times New Roman" w:hint="eastAsia"/>
          <w:sz w:val="24"/>
        </w:rPr>
        <w:t>配置的</w:t>
      </w:r>
      <w:r>
        <w:rPr>
          <w:rFonts w:ascii="Times New Roman" w:eastAsia="宋体" w:hAnsi="Times New Roman" w:cs="Times New Roman"/>
          <w:sz w:val="24"/>
        </w:rPr>
        <w:t>30</w:t>
      </w:r>
      <w:r>
        <w:rPr>
          <w:rFonts w:ascii="Times New Roman" w:eastAsia="宋体" w:hAnsi="Times New Roman" w:cs="Times New Roman"/>
          <w:sz w:val="24"/>
        </w:rPr>
        <w:t>例重症</w:t>
      </w:r>
      <w:r>
        <w:rPr>
          <w:rFonts w:ascii="Times New Roman" w:eastAsia="宋体" w:hAnsi="Times New Roman" w:cs="Times New Roman"/>
          <w:sz w:val="24"/>
        </w:rPr>
        <w:t>ARDS</w:t>
      </w:r>
      <w:r>
        <w:rPr>
          <w:rFonts w:ascii="Times New Roman" w:eastAsia="宋体" w:hAnsi="Times New Roman" w:cs="Times New Roman" w:hint="eastAsia"/>
          <w:sz w:val="24"/>
        </w:rPr>
        <w:t>进行</w:t>
      </w:r>
      <w:r>
        <w:rPr>
          <w:rFonts w:ascii="Times New Roman" w:eastAsia="宋体" w:hAnsi="Times New Roman" w:cs="Times New Roman"/>
          <w:sz w:val="24"/>
        </w:rPr>
        <w:t>比较，</w:t>
      </w:r>
      <w:r>
        <w:rPr>
          <w:rFonts w:ascii="Times New Roman" w:eastAsia="宋体" w:hAnsi="Times New Roman" w:cs="Times New Roman" w:hint="eastAsia"/>
          <w:sz w:val="24"/>
        </w:rPr>
        <w:t>显示</w:t>
      </w:r>
      <w:r>
        <w:rPr>
          <w:rFonts w:ascii="Times New Roman" w:eastAsia="宋体" w:hAnsi="Times New Roman" w:cs="Times New Roman"/>
          <w:sz w:val="24"/>
        </w:rPr>
        <w:t>V-VA</w:t>
      </w:r>
      <w:r>
        <w:rPr>
          <w:rFonts w:ascii="Times New Roman" w:eastAsia="宋体" w:hAnsi="Times New Roman" w:cs="Times New Roman"/>
          <w:sz w:val="24"/>
        </w:rPr>
        <w:t>组</w:t>
      </w:r>
      <w:r>
        <w:rPr>
          <w:rFonts w:ascii="Times New Roman" w:eastAsia="宋体" w:hAnsi="Times New Roman" w:cs="Times New Roman" w:hint="eastAsia"/>
          <w:sz w:val="24"/>
        </w:rPr>
        <w:t>（</w:t>
      </w:r>
      <w:r>
        <w:rPr>
          <w:rFonts w:ascii="Times New Roman" w:eastAsia="宋体" w:hAnsi="Times New Roman" w:cs="Times New Roman"/>
          <w:sz w:val="24"/>
        </w:rPr>
        <w:t>73%</w:t>
      </w:r>
      <w:r>
        <w:rPr>
          <w:rFonts w:ascii="Times New Roman" w:eastAsia="宋体" w:hAnsi="Times New Roman" w:cs="Times New Roman" w:hint="eastAsia"/>
          <w:sz w:val="24"/>
        </w:rPr>
        <w:t>）</w:t>
      </w:r>
      <w:r>
        <w:rPr>
          <w:rFonts w:ascii="Times New Roman" w:eastAsia="宋体" w:hAnsi="Times New Roman" w:cs="Times New Roman"/>
          <w:sz w:val="24"/>
        </w:rPr>
        <w:t>比</w:t>
      </w:r>
      <w:r>
        <w:rPr>
          <w:rFonts w:ascii="Times New Roman" w:eastAsia="宋体" w:hAnsi="Times New Roman" w:cs="Times New Roman"/>
          <w:sz w:val="24"/>
        </w:rPr>
        <w:t>V-A</w:t>
      </w:r>
      <w:r>
        <w:rPr>
          <w:rFonts w:ascii="Times New Roman" w:eastAsia="宋体" w:hAnsi="Times New Roman" w:cs="Times New Roman"/>
          <w:sz w:val="24"/>
        </w:rPr>
        <w:t>组</w:t>
      </w:r>
      <w:r>
        <w:rPr>
          <w:rFonts w:ascii="Times New Roman" w:eastAsia="宋体" w:hAnsi="Times New Roman" w:cs="Times New Roman" w:hint="eastAsia"/>
          <w:sz w:val="24"/>
        </w:rPr>
        <w:t>（</w:t>
      </w:r>
      <w:r>
        <w:rPr>
          <w:rFonts w:ascii="Times New Roman" w:eastAsia="宋体" w:hAnsi="Times New Roman" w:cs="Times New Roman"/>
          <w:sz w:val="24"/>
        </w:rPr>
        <w:t>25%</w:t>
      </w:r>
      <w:r>
        <w:rPr>
          <w:rFonts w:ascii="Times New Roman" w:eastAsia="宋体" w:hAnsi="Times New Roman" w:cs="Times New Roman" w:hint="eastAsia"/>
          <w:sz w:val="24"/>
        </w:rPr>
        <w:t>）</w:t>
      </w:r>
      <w:r>
        <w:rPr>
          <w:rFonts w:ascii="Times New Roman" w:eastAsia="宋体" w:hAnsi="Times New Roman" w:cs="Times New Roman"/>
          <w:sz w:val="24"/>
        </w:rPr>
        <w:t>和</w:t>
      </w:r>
      <w:r>
        <w:rPr>
          <w:rFonts w:ascii="Times New Roman" w:eastAsia="宋体" w:hAnsi="Times New Roman" w:cs="Times New Roman"/>
          <w:sz w:val="24"/>
        </w:rPr>
        <w:t>V-V</w:t>
      </w:r>
      <w:r>
        <w:rPr>
          <w:rFonts w:ascii="Times New Roman" w:eastAsia="宋体" w:hAnsi="Times New Roman" w:cs="Times New Roman"/>
          <w:sz w:val="24"/>
        </w:rPr>
        <w:t>组</w:t>
      </w:r>
      <w:r>
        <w:rPr>
          <w:rFonts w:ascii="Times New Roman" w:eastAsia="宋体" w:hAnsi="Times New Roman" w:cs="Times New Roman" w:hint="eastAsia"/>
          <w:sz w:val="24"/>
        </w:rPr>
        <w:t>（</w:t>
      </w:r>
      <w:r>
        <w:rPr>
          <w:rFonts w:ascii="Times New Roman" w:eastAsia="宋体" w:hAnsi="Times New Roman" w:cs="Times New Roman"/>
          <w:sz w:val="24"/>
        </w:rPr>
        <w:t>37%</w:t>
      </w:r>
      <w:r>
        <w:rPr>
          <w:rFonts w:ascii="Times New Roman" w:eastAsia="宋体" w:hAnsi="Times New Roman" w:cs="Times New Roman" w:hint="eastAsia"/>
          <w:sz w:val="24"/>
        </w:rPr>
        <w:t>）</w:t>
      </w:r>
      <w:r>
        <w:rPr>
          <w:rFonts w:ascii="Times New Roman" w:eastAsia="宋体" w:hAnsi="Times New Roman" w:cs="Times New Roman"/>
          <w:sz w:val="24"/>
        </w:rPr>
        <w:t>有更大的生存优势。然而，在</w:t>
      </w:r>
      <w:r>
        <w:rPr>
          <w:rFonts w:ascii="Times New Roman" w:eastAsia="宋体" w:hAnsi="Times New Roman" w:cs="Times New Roman"/>
          <w:sz w:val="24"/>
        </w:rPr>
        <w:t>ECLS</w:t>
      </w:r>
      <w:r>
        <w:rPr>
          <w:rFonts w:ascii="Times New Roman" w:eastAsia="宋体" w:hAnsi="Times New Roman" w:cs="Times New Roman"/>
          <w:sz w:val="24"/>
        </w:rPr>
        <w:t>支持期间额外应用的</w:t>
      </w:r>
      <w:r>
        <w:rPr>
          <w:rFonts w:ascii="Times New Roman" w:eastAsia="宋体" w:hAnsi="Times New Roman" w:cs="Times New Roman" w:hint="eastAsia"/>
          <w:sz w:val="24"/>
        </w:rPr>
        <w:t>插管</w:t>
      </w:r>
      <w:r>
        <w:rPr>
          <w:rFonts w:ascii="Times New Roman" w:eastAsia="宋体" w:hAnsi="Times New Roman" w:cs="Times New Roman"/>
          <w:sz w:val="24"/>
        </w:rPr>
        <w:t>，无论是在左侧还是右侧</w:t>
      </w:r>
      <w:r>
        <w:rPr>
          <w:rFonts w:ascii="Times New Roman" w:eastAsia="宋体" w:hAnsi="Times New Roman" w:cs="Times New Roman" w:hint="eastAsia"/>
          <w:sz w:val="24"/>
        </w:rPr>
        <w:t>（见</w:t>
      </w:r>
      <w:r>
        <w:rPr>
          <w:rFonts w:ascii="Times New Roman" w:eastAsia="宋体" w:hAnsi="Times New Roman" w:cs="Times New Roman"/>
          <w:sz w:val="24"/>
        </w:rPr>
        <w:t>补充表</w:t>
      </w:r>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sz w:val="24"/>
        </w:rPr>
        <w:t>，</w:t>
      </w:r>
      <w:r>
        <w:rPr>
          <w:rFonts w:ascii="Times New Roman" w:eastAsia="宋体" w:hAnsi="Times New Roman" w:cs="Times New Roman" w:hint="eastAsia"/>
          <w:sz w:val="24"/>
        </w:rPr>
        <w:t>均</w:t>
      </w:r>
      <w:r>
        <w:rPr>
          <w:rFonts w:ascii="Times New Roman" w:eastAsia="宋体" w:hAnsi="Times New Roman" w:cs="Times New Roman"/>
          <w:sz w:val="24"/>
        </w:rPr>
        <w:t>应谨慎考虑，因为</w:t>
      </w:r>
      <w:r>
        <w:rPr>
          <w:rFonts w:ascii="Times New Roman" w:eastAsia="宋体" w:hAnsi="Times New Roman" w:cs="Times New Roman" w:hint="eastAsia"/>
          <w:sz w:val="24"/>
        </w:rPr>
        <w:t>会</w:t>
      </w:r>
      <w:r>
        <w:rPr>
          <w:rFonts w:ascii="Times New Roman" w:eastAsia="宋体" w:hAnsi="Times New Roman" w:cs="Times New Roman"/>
          <w:sz w:val="24"/>
        </w:rPr>
        <w:t>增加出血的风险，</w:t>
      </w:r>
      <w:r>
        <w:rPr>
          <w:rFonts w:ascii="Times New Roman" w:eastAsia="宋体" w:hAnsi="Times New Roman" w:cs="Times New Roman" w:hint="eastAsia"/>
          <w:sz w:val="24"/>
        </w:rPr>
        <w:t>尤其</w:t>
      </w:r>
      <w:r>
        <w:rPr>
          <w:rFonts w:ascii="Times New Roman" w:eastAsia="宋体" w:hAnsi="Times New Roman" w:cs="Times New Roman"/>
          <w:sz w:val="24"/>
        </w:rPr>
        <w:t>是动脉</w:t>
      </w:r>
      <w:r w:rsidR="006C5EF2">
        <w:rPr>
          <w:rFonts w:ascii="Times New Roman" w:eastAsia="宋体" w:hAnsi="Times New Roman" w:cs="Times New Roman" w:hint="eastAsia"/>
          <w:sz w:val="24"/>
        </w:rPr>
        <w:t>插管</w:t>
      </w:r>
      <w:r>
        <w:rPr>
          <w:rFonts w:ascii="Times New Roman" w:eastAsia="宋体" w:hAnsi="Times New Roman" w:cs="Times New Roman"/>
          <w:sz w:val="24"/>
        </w:rPr>
        <w:t>。此外，除了血管并发症，第三</w:t>
      </w:r>
      <w:r>
        <w:rPr>
          <w:rFonts w:ascii="Times New Roman" w:eastAsia="宋体" w:hAnsi="Times New Roman" w:cs="Times New Roman" w:hint="eastAsia"/>
          <w:sz w:val="24"/>
        </w:rPr>
        <w:t>个</w:t>
      </w:r>
      <w:r>
        <w:rPr>
          <w:rFonts w:ascii="Times New Roman" w:eastAsia="宋体" w:hAnsi="Times New Roman" w:cs="Times New Roman"/>
          <w:sz w:val="24"/>
        </w:rPr>
        <w:t>或第四个</w:t>
      </w:r>
      <w:r>
        <w:rPr>
          <w:rFonts w:ascii="Times New Roman" w:eastAsia="宋体" w:hAnsi="Times New Roman" w:cs="Times New Roman" w:hint="eastAsia"/>
          <w:sz w:val="24"/>
        </w:rPr>
        <w:t>插管</w:t>
      </w:r>
      <w:r>
        <w:rPr>
          <w:rFonts w:ascii="Times New Roman" w:eastAsia="宋体" w:hAnsi="Times New Roman" w:cs="Times New Roman"/>
          <w:sz w:val="24"/>
        </w:rPr>
        <w:t>的存在理论上</w:t>
      </w:r>
      <w:r w:rsidR="00BF471D">
        <w:rPr>
          <w:rFonts w:ascii="Times New Roman" w:eastAsia="宋体" w:hAnsi="Times New Roman" w:cs="Times New Roman" w:hint="eastAsia"/>
          <w:sz w:val="24"/>
        </w:rPr>
        <w:t>意味</w:t>
      </w:r>
      <w:r>
        <w:rPr>
          <w:rFonts w:ascii="Times New Roman" w:eastAsia="宋体" w:hAnsi="Times New Roman" w:cs="Times New Roman" w:hint="eastAsia"/>
          <w:sz w:val="24"/>
        </w:rPr>
        <w:t>着</w:t>
      </w:r>
      <w:r w:rsidR="00BF471D">
        <w:rPr>
          <w:rFonts w:ascii="Times New Roman" w:eastAsia="宋体" w:hAnsi="Times New Roman" w:cs="Times New Roman" w:hint="eastAsia"/>
          <w:sz w:val="24"/>
        </w:rPr>
        <w:t>增加了</w:t>
      </w:r>
      <w:r>
        <w:rPr>
          <w:rFonts w:ascii="Times New Roman" w:eastAsia="宋体" w:hAnsi="Times New Roman" w:cs="Times New Roman"/>
          <w:sz w:val="24"/>
        </w:rPr>
        <w:t>另一个部位</w:t>
      </w:r>
      <w:r w:rsidR="00BF471D">
        <w:rPr>
          <w:rFonts w:ascii="Times New Roman" w:eastAsia="宋体" w:hAnsi="Times New Roman" w:cs="Times New Roman" w:hint="eastAsia"/>
          <w:sz w:val="24"/>
        </w:rPr>
        <w:t>的</w:t>
      </w:r>
      <w:r>
        <w:rPr>
          <w:rFonts w:ascii="Times New Roman" w:eastAsia="宋体" w:hAnsi="Times New Roman" w:cs="Times New Roman"/>
          <w:sz w:val="24"/>
        </w:rPr>
        <w:t>感染或血栓形成</w:t>
      </w:r>
      <w:r w:rsidR="006C5EF2">
        <w:rPr>
          <w:rFonts w:ascii="Times New Roman" w:eastAsia="宋体" w:hAnsi="Times New Roman" w:cs="Times New Roman" w:hint="eastAsia"/>
          <w:sz w:val="24"/>
        </w:rPr>
        <w:t>风险</w:t>
      </w:r>
      <w:r>
        <w:rPr>
          <w:rFonts w:ascii="Times New Roman" w:eastAsia="宋体" w:hAnsi="Times New Roman" w:cs="Times New Roman"/>
          <w:sz w:val="24"/>
        </w:rPr>
        <w:t>。</w:t>
      </w:r>
    </w:p>
    <w:p w14:paraId="393C08FC" w14:textId="1319EEC1" w:rsidR="001A72BF" w:rsidRDefault="00A714E0">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因此</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除了传统的</w:t>
      </w:r>
      <w:r w:rsidR="00F16BB3">
        <w:rPr>
          <w:rFonts w:ascii="Times New Roman" w:eastAsia="宋体" w:hAnsi="Times New Roman" w:cs="Times New Roman"/>
          <w:sz w:val="24"/>
        </w:rPr>
        <w:t>V-V</w:t>
      </w:r>
      <w:r w:rsidR="00F16BB3">
        <w:rPr>
          <w:rFonts w:ascii="Times New Roman" w:eastAsia="宋体" w:hAnsi="Times New Roman" w:cs="Times New Roman"/>
          <w:sz w:val="24"/>
        </w:rPr>
        <w:t>或</w:t>
      </w:r>
      <w:r w:rsidR="00F16BB3">
        <w:rPr>
          <w:rFonts w:ascii="Times New Roman" w:eastAsia="宋体" w:hAnsi="Times New Roman" w:cs="Times New Roman"/>
          <w:sz w:val="24"/>
        </w:rPr>
        <w:t>V-A</w:t>
      </w:r>
      <w:r w:rsidR="00F16BB3">
        <w:rPr>
          <w:rFonts w:ascii="Times New Roman" w:eastAsia="宋体" w:hAnsi="Times New Roman" w:cs="Times New Roman"/>
          <w:sz w:val="24"/>
        </w:rPr>
        <w:t>外，</w:t>
      </w:r>
      <w:r w:rsidR="00F16BB3">
        <w:rPr>
          <w:rFonts w:ascii="Times New Roman" w:eastAsia="宋体" w:hAnsi="Times New Roman" w:cs="Times New Roman" w:hint="eastAsia"/>
          <w:sz w:val="24"/>
        </w:rPr>
        <w:t>额外的</w:t>
      </w:r>
      <w:r w:rsidR="00F16BB3">
        <w:rPr>
          <w:rFonts w:ascii="Times New Roman" w:eastAsia="宋体" w:hAnsi="Times New Roman" w:cs="Times New Roman"/>
          <w:sz w:val="24"/>
        </w:rPr>
        <w:t>ECLS</w:t>
      </w:r>
      <w:r w:rsidR="00F16BB3">
        <w:rPr>
          <w:rFonts w:ascii="Times New Roman" w:eastAsia="宋体" w:hAnsi="Times New Roman" w:cs="Times New Roman"/>
          <w:sz w:val="24"/>
        </w:rPr>
        <w:t>配置可能</w:t>
      </w:r>
      <w:r w:rsidR="00143980">
        <w:rPr>
          <w:rFonts w:ascii="Times New Roman" w:eastAsia="宋体" w:hAnsi="Times New Roman" w:cs="Times New Roman" w:hint="eastAsia"/>
          <w:sz w:val="24"/>
        </w:rPr>
        <w:t>在增强</w:t>
      </w:r>
      <w:r w:rsidR="00F16BB3">
        <w:rPr>
          <w:rFonts w:ascii="Times New Roman" w:eastAsia="宋体" w:hAnsi="Times New Roman" w:cs="Times New Roman"/>
          <w:sz w:val="24"/>
        </w:rPr>
        <w:t>ECLS</w:t>
      </w:r>
      <w:r w:rsidR="00F16BB3">
        <w:rPr>
          <w:rFonts w:ascii="Times New Roman" w:eastAsia="宋体" w:hAnsi="Times New Roman" w:cs="Times New Roman"/>
          <w:sz w:val="24"/>
        </w:rPr>
        <w:t>患者管理</w:t>
      </w:r>
      <w:r w:rsidR="00143980">
        <w:rPr>
          <w:rFonts w:ascii="Times New Roman" w:eastAsia="宋体" w:hAnsi="Times New Roman" w:cs="Times New Roman" w:hint="eastAsia"/>
          <w:sz w:val="24"/>
        </w:rPr>
        <w:t>中是一个</w:t>
      </w:r>
      <w:r w:rsidR="00F16BB3">
        <w:rPr>
          <w:rFonts w:ascii="Times New Roman" w:eastAsia="宋体" w:hAnsi="Times New Roman" w:cs="Times New Roman"/>
          <w:sz w:val="24"/>
        </w:rPr>
        <w:t>有价值的工具</w:t>
      </w:r>
      <w:r w:rsidR="00F16BB3">
        <w:rPr>
          <w:rFonts w:ascii="Times New Roman" w:eastAsia="宋体" w:hAnsi="Times New Roman" w:cs="Times New Roman" w:hint="eastAsia"/>
          <w:sz w:val="24"/>
        </w:rPr>
        <w:t>，并</w:t>
      </w:r>
      <w:r w:rsidR="00143980">
        <w:rPr>
          <w:rFonts w:ascii="Times New Roman" w:eastAsia="宋体" w:hAnsi="Times New Roman" w:cs="Times New Roman" w:hint="eastAsia"/>
          <w:sz w:val="24"/>
        </w:rPr>
        <w:t>考虑到</w:t>
      </w:r>
      <w:r w:rsidR="00F16BB3">
        <w:rPr>
          <w:rFonts w:ascii="Times New Roman" w:eastAsia="宋体" w:hAnsi="Times New Roman" w:cs="Times New Roman"/>
          <w:sz w:val="24"/>
        </w:rPr>
        <w:t>引流能力、回输需求</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血流动力学状态和</w:t>
      </w:r>
      <w:r w:rsidR="00F16BB3">
        <w:rPr>
          <w:rFonts w:ascii="Times New Roman" w:eastAsia="宋体" w:hAnsi="Times New Roman" w:cs="Times New Roman" w:hint="eastAsia"/>
          <w:sz w:val="24"/>
        </w:rPr>
        <w:t>所</w:t>
      </w:r>
      <w:r w:rsidR="00F16BB3">
        <w:rPr>
          <w:rFonts w:ascii="Times New Roman" w:eastAsia="宋体" w:hAnsi="Times New Roman" w:cs="Times New Roman"/>
          <w:sz w:val="24"/>
        </w:rPr>
        <w:t>使用的</w:t>
      </w:r>
      <w:r w:rsidR="00F16BB3">
        <w:rPr>
          <w:rFonts w:ascii="Times New Roman" w:eastAsia="宋体" w:hAnsi="Times New Roman" w:cs="Times New Roman" w:hint="eastAsia"/>
          <w:sz w:val="24"/>
        </w:rPr>
        <w:t>插管</w:t>
      </w:r>
      <w:r w:rsidR="00F16BB3">
        <w:rPr>
          <w:rFonts w:ascii="Times New Roman" w:eastAsia="宋体" w:hAnsi="Times New Roman" w:cs="Times New Roman"/>
          <w:sz w:val="24"/>
        </w:rPr>
        <w:t>类型</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单腔、双腔</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包括</w:t>
      </w:r>
      <w:r>
        <w:rPr>
          <w:rFonts w:ascii="Times New Roman" w:eastAsia="宋体" w:hAnsi="Times New Roman" w:cs="Times New Roman"/>
          <w:sz w:val="24"/>
        </w:rPr>
        <w:t>如上所述</w:t>
      </w:r>
      <w:r>
        <w:rPr>
          <w:rFonts w:ascii="Times New Roman" w:eastAsia="宋体" w:hAnsi="Times New Roman" w:cs="Times New Roman" w:hint="eastAsia"/>
          <w:sz w:val="24"/>
        </w:rPr>
        <w:t>的</w:t>
      </w:r>
      <w:r w:rsidR="00F16BB3">
        <w:rPr>
          <w:rFonts w:ascii="Times New Roman" w:eastAsia="宋体" w:hAnsi="Times New Roman" w:cs="Times New Roman"/>
          <w:sz w:val="24"/>
        </w:rPr>
        <w:t>改变同一</w:t>
      </w:r>
      <w:r w:rsidR="00F16BB3">
        <w:rPr>
          <w:rFonts w:ascii="Times New Roman" w:eastAsia="宋体" w:hAnsi="Times New Roman" w:cs="Times New Roman" w:hint="eastAsia"/>
          <w:sz w:val="24"/>
        </w:rPr>
        <w:t>个插管内血流</w:t>
      </w:r>
      <w:r w:rsidR="00F16BB3">
        <w:rPr>
          <w:rFonts w:ascii="Times New Roman" w:eastAsia="宋体" w:hAnsi="Times New Roman" w:cs="Times New Roman"/>
          <w:sz w:val="24"/>
        </w:rPr>
        <w:t>方向</w:t>
      </w:r>
      <w:r w:rsidR="00F16BB3">
        <w:rPr>
          <w:rFonts w:ascii="Times New Roman" w:eastAsia="宋体" w:hAnsi="Times New Roman" w:cs="Times New Roman" w:hint="eastAsia"/>
          <w:sz w:val="24"/>
        </w:rPr>
        <w:t>的</w:t>
      </w:r>
      <w:r w:rsidR="00F16BB3">
        <w:rPr>
          <w:rFonts w:ascii="Times New Roman" w:eastAsia="宋体" w:hAnsi="Times New Roman" w:cs="Times New Roman"/>
          <w:sz w:val="24"/>
        </w:rPr>
        <w:t>可能</w:t>
      </w:r>
      <w:r w:rsidR="00F16BB3">
        <w:rPr>
          <w:rFonts w:ascii="Times New Roman" w:eastAsia="宋体" w:hAnsi="Times New Roman" w:cs="Times New Roman" w:hint="eastAsia"/>
          <w:sz w:val="24"/>
        </w:rPr>
        <w:t>性</w:t>
      </w:r>
      <w:r w:rsidR="00F16BB3">
        <w:rPr>
          <w:rFonts w:ascii="Times New Roman" w:eastAsia="宋体" w:hAnsi="Times New Roman" w:cs="Times New Roman" w:hint="eastAsia"/>
          <w:sz w:val="24"/>
          <w:vertAlign w:val="superscript"/>
        </w:rPr>
        <w:t>7,40,48</w:t>
      </w:r>
      <w:r w:rsidR="00F16BB3">
        <w:rPr>
          <w:rFonts w:ascii="Times New Roman" w:eastAsia="宋体" w:hAnsi="Times New Roman" w:cs="Times New Roman" w:hint="eastAsia"/>
          <w:sz w:val="24"/>
        </w:rPr>
        <w:t>。</w:t>
      </w:r>
    </w:p>
    <w:p w14:paraId="4F31750D" w14:textId="77777777" w:rsidR="001A72B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7.5</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装置</w:t>
      </w:r>
      <w:r>
        <w:rPr>
          <w:rFonts w:ascii="Times New Roman" w:eastAsia="宋体" w:hAnsi="Times New Roman" w:cs="Times New Roman"/>
          <w:sz w:val="24"/>
        </w:rPr>
        <w:t>的组合</w:t>
      </w:r>
    </w:p>
    <w:p w14:paraId="3DBA0D5C" w14:textId="5FEAB120" w:rsidR="003D36E7" w:rsidRDefault="00F16BB3" w:rsidP="00834244">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在存在若干血流动力学或结构性心脏</w:t>
      </w:r>
      <w:r w:rsidR="003D36E7">
        <w:rPr>
          <w:rFonts w:ascii="Times New Roman" w:eastAsia="宋体" w:hAnsi="Times New Roman" w:cs="Times New Roman" w:hint="eastAsia"/>
          <w:sz w:val="24"/>
        </w:rPr>
        <w:t>疾</w:t>
      </w:r>
      <w:r>
        <w:rPr>
          <w:rFonts w:ascii="Times New Roman" w:eastAsia="宋体" w:hAnsi="Times New Roman" w:cs="Times New Roman"/>
          <w:sz w:val="24"/>
        </w:rPr>
        <w:t>病的情况下，可能需要组合</w:t>
      </w:r>
      <w:r>
        <w:rPr>
          <w:rFonts w:ascii="Times New Roman" w:eastAsia="宋体" w:hAnsi="Times New Roman" w:cs="Times New Roman" w:hint="eastAsia"/>
          <w:sz w:val="24"/>
        </w:rPr>
        <w:t>的装置（</w:t>
      </w:r>
      <w:r>
        <w:rPr>
          <w:rFonts w:ascii="Times New Roman" w:eastAsia="宋体" w:hAnsi="Times New Roman" w:cs="Times New Roman"/>
          <w:sz w:val="24"/>
        </w:rPr>
        <w:t>ECLS +</w:t>
      </w:r>
      <w:r>
        <w:rPr>
          <w:rFonts w:ascii="Times New Roman" w:eastAsia="宋体" w:hAnsi="Times New Roman" w:cs="Times New Roman"/>
          <w:sz w:val="24"/>
        </w:rPr>
        <w:t>一个额外的临时</w:t>
      </w:r>
      <w:r>
        <w:rPr>
          <w:rFonts w:ascii="Times New Roman" w:eastAsia="宋体" w:hAnsi="Times New Roman" w:cs="Times New Roman"/>
          <w:sz w:val="24"/>
        </w:rPr>
        <w:t>MCS</w:t>
      </w:r>
      <w:r>
        <w:rPr>
          <w:rFonts w:ascii="Times New Roman" w:eastAsia="宋体" w:hAnsi="Times New Roman" w:cs="Times New Roman"/>
          <w:sz w:val="24"/>
        </w:rPr>
        <w:t>系统或</w:t>
      </w:r>
      <w:r>
        <w:rPr>
          <w:rFonts w:ascii="Times New Roman" w:eastAsia="宋体" w:hAnsi="Times New Roman" w:cs="Times New Roman" w:hint="eastAsia"/>
          <w:sz w:val="24"/>
        </w:rPr>
        <w:t>插管）</w:t>
      </w:r>
      <w:r>
        <w:rPr>
          <w:rFonts w:ascii="Times New Roman" w:eastAsia="宋体" w:hAnsi="Times New Roman" w:cs="Times New Roman"/>
          <w:sz w:val="24"/>
        </w:rPr>
        <w:t>来加强循环支持或克服</w:t>
      </w:r>
      <w:r>
        <w:rPr>
          <w:rFonts w:ascii="Times New Roman" w:eastAsia="宋体" w:hAnsi="Times New Roman" w:cs="Times New Roman" w:hint="eastAsia"/>
          <w:sz w:val="24"/>
        </w:rPr>
        <w:t>一些</w:t>
      </w:r>
      <w:r>
        <w:rPr>
          <w:rFonts w:ascii="Times New Roman" w:eastAsia="宋体" w:hAnsi="Times New Roman" w:cs="Times New Roman"/>
          <w:sz w:val="24"/>
        </w:rPr>
        <w:t>缺点或并发症，如左心室</w:t>
      </w:r>
      <w:r>
        <w:rPr>
          <w:rFonts w:ascii="Times New Roman" w:eastAsia="宋体" w:hAnsi="Times New Roman" w:cs="Times New Roman" w:hint="eastAsia"/>
          <w:sz w:val="24"/>
        </w:rPr>
        <w:t>血流瘀滞</w:t>
      </w:r>
      <w:r>
        <w:rPr>
          <w:rFonts w:ascii="Times New Roman" w:eastAsia="宋体" w:hAnsi="Times New Roman" w:cs="Times New Roman"/>
          <w:sz w:val="24"/>
        </w:rPr>
        <w:t>、</w:t>
      </w:r>
      <w:r>
        <w:rPr>
          <w:rFonts w:ascii="Times New Roman" w:eastAsia="宋体" w:hAnsi="Times New Roman" w:cs="Times New Roman" w:hint="eastAsia"/>
          <w:sz w:val="24"/>
        </w:rPr>
        <w:t>差异性</w:t>
      </w:r>
      <w:r>
        <w:rPr>
          <w:rFonts w:ascii="Times New Roman" w:eastAsia="宋体" w:hAnsi="Times New Roman" w:cs="Times New Roman"/>
          <w:sz w:val="24"/>
        </w:rPr>
        <w:t>氧合或其他心脏</w:t>
      </w:r>
      <w:r>
        <w:rPr>
          <w:rFonts w:ascii="Times New Roman" w:eastAsia="宋体" w:hAnsi="Times New Roman" w:cs="Times New Roman" w:hint="eastAsia"/>
          <w:sz w:val="24"/>
        </w:rPr>
        <w:t>疾病（</w:t>
      </w:r>
      <w:r>
        <w:rPr>
          <w:rFonts w:ascii="Times New Roman" w:eastAsia="宋体" w:hAnsi="Times New Roman" w:cs="Times New Roman"/>
          <w:sz w:val="24"/>
        </w:rPr>
        <w:t>如</w:t>
      </w:r>
      <w:r>
        <w:rPr>
          <w:rFonts w:ascii="Times New Roman" w:eastAsia="宋体" w:hAnsi="Times New Roman" w:cs="Times New Roman" w:hint="eastAsia"/>
          <w:sz w:val="24"/>
        </w:rPr>
        <w:t>人工</w:t>
      </w:r>
      <w:r>
        <w:rPr>
          <w:rFonts w:ascii="Times New Roman" w:eastAsia="宋体" w:hAnsi="Times New Roman" w:cs="Times New Roman"/>
          <w:sz w:val="24"/>
        </w:rPr>
        <w:t>机械瓣</w:t>
      </w:r>
      <w:r w:rsidR="00C66F4C">
        <w:rPr>
          <w:rFonts w:ascii="Times New Roman" w:eastAsia="宋体" w:hAnsi="Times New Roman" w:cs="Times New Roman" w:hint="eastAsia"/>
          <w:sz w:val="24"/>
        </w:rPr>
        <w:t>置换术</w:t>
      </w:r>
      <w:r>
        <w:rPr>
          <w:rFonts w:ascii="Times New Roman" w:eastAsia="宋体" w:hAnsi="Times New Roman" w:cs="Times New Roman" w:hint="eastAsia"/>
          <w:sz w:val="24"/>
        </w:rPr>
        <w:t>）（见</w:t>
      </w:r>
      <w:r>
        <w:rPr>
          <w:rFonts w:ascii="Times New Roman" w:eastAsia="宋体" w:hAnsi="Times New Roman" w:cs="Times New Roman"/>
          <w:sz w:val="24"/>
        </w:rPr>
        <w:t>补充表</w:t>
      </w:r>
      <w:r>
        <w:rPr>
          <w:rFonts w:ascii="Times New Roman" w:eastAsia="宋体" w:hAnsi="Times New Roman" w:cs="Times New Roman"/>
          <w:sz w:val="24"/>
        </w:rPr>
        <w:t>4</w:t>
      </w:r>
      <w:r>
        <w:rPr>
          <w:rFonts w:ascii="Times New Roman" w:eastAsia="宋体" w:hAnsi="Times New Roman" w:cs="Times New Roman" w:hint="eastAsia"/>
          <w:sz w:val="24"/>
        </w:rPr>
        <w:t>）</w:t>
      </w:r>
      <w:r>
        <w:rPr>
          <w:rFonts w:ascii="Times New Roman" w:eastAsia="宋体" w:hAnsi="Times New Roman" w:cs="Times New Roman"/>
          <w:sz w:val="24"/>
        </w:rPr>
        <w:t>。进一步的讨论见第</w:t>
      </w:r>
      <w:r>
        <w:rPr>
          <w:rFonts w:ascii="Times New Roman" w:eastAsia="宋体" w:hAnsi="Times New Roman" w:cs="Times New Roman"/>
          <w:sz w:val="24"/>
        </w:rPr>
        <w:t>7</w:t>
      </w:r>
      <w:r>
        <w:rPr>
          <w:rFonts w:ascii="Times New Roman" w:eastAsia="宋体" w:hAnsi="Times New Roman" w:cs="Times New Roman" w:hint="eastAsia"/>
          <w:sz w:val="24"/>
        </w:rPr>
        <w:t>、</w:t>
      </w:r>
      <w:r>
        <w:rPr>
          <w:rFonts w:ascii="Times New Roman" w:eastAsia="宋体" w:hAnsi="Times New Roman" w:cs="Times New Roman"/>
          <w:sz w:val="24"/>
        </w:rPr>
        <w:t>8</w:t>
      </w:r>
      <w:r>
        <w:rPr>
          <w:rFonts w:ascii="Times New Roman" w:eastAsia="宋体" w:hAnsi="Times New Roman" w:cs="Times New Roman"/>
          <w:sz w:val="24"/>
        </w:rPr>
        <w:t>节。除了历史</w:t>
      </w:r>
      <w:r>
        <w:rPr>
          <w:rFonts w:ascii="Times New Roman" w:eastAsia="宋体" w:hAnsi="Times New Roman" w:cs="Times New Roman" w:hint="eastAsia"/>
          <w:sz w:val="24"/>
        </w:rPr>
        <w:t>上</w:t>
      </w:r>
      <w:r>
        <w:rPr>
          <w:rFonts w:ascii="Times New Roman" w:eastAsia="宋体" w:hAnsi="Times New Roman" w:cs="Times New Roman"/>
          <w:sz w:val="24"/>
        </w:rPr>
        <w:t>ECLS</w:t>
      </w:r>
      <w:r>
        <w:rPr>
          <w:rFonts w:ascii="Times New Roman" w:eastAsia="宋体" w:hAnsi="Times New Roman" w:cs="Times New Roman"/>
          <w:sz w:val="24"/>
        </w:rPr>
        <w:t>和主动脉内球囊反搏</w:t>
      </w:r>
      <w:r>
        <w:rPr>
          <w:rFonts w:ascii="Times New Roman" w:eastAsia="宋体" w:hAnsi="Times New Roman" w:cs="Times New Roman" w:hint="eastAsia"/>
          <w:sz w:val="24"/>
        </w:rPr>
        <w:t>（</w:t>
      </w:r>
      <w:r>
        <w:rPr>
          <w:rFonts w:ascii="Times New Roman" w:eastAsia="宋体" w:hAnsi="Times New Roman" w:cs="Times New Roman"/>
          <w:sz w:val="24"/>
        </w:rPr>
        <w:t>IABP</w:t>
      </w:r>
      <w:r>
        <w:rPr>
          <w:rFonts w:ascii="Times New Roman" w:eastAsia="宋体" w:hAnsi="Times New Roman" w:cs="Times New Roman" w:hint="eastAsia"/>
          <w:sz w:val="24"/>
        </w:rPr>
        <w:t>）</w:t>
      </w:r>
      <w:r>
        <w:rPr>
          <w:rFonts w:ascii="Times New Roman" w:eastAsia="宋体" w:hAnsi="Times New Roman" w:cs="Times New Roman"/>
          <w:sz w:val="24"/>
        </w:rPr>
        <w:t>的</w:t>
      </w:r>
      <w:r>
        <w:rPr>
          <w:rFonts w:ascii="Times New Roman" w:eastAsia="宋体" w:hAnsi="Times New Roman" w:cs="Times New Roman" w:hint="eastAsia"/>
          <w:sz w:val="24"/>
        </w:rPr>
        <w:t>组合</w:t>
      </w:r>
      <w:r>
        <w:rPr>
          <w:rFonts w:ascii="Times New Roman" w:eastAsia="宋体" w:hAnsi="Times New Roman" w:cs="Times New Roman"/>
          <w:sz w:val="24"/>
        </w:rPr>
        <w:t>之外，</w:t>
      </w:r>
      <w:r>
        <w:rPr>
          <w:rFonts w:ascii="Times New Roman" w:eastAsia="宋体" w:hAnsi="Times New Roman" w:cs="Times New Roman" w:hint="eastAsia"/>
          <w:sz w:val="24"/>
        </w:rPr>
        <w:t>最近</w:t>
      </w:r>
      <w:r>
        <w:rPr>
          <w:rFonts w:ascii="Times New Roman" w:eastAsia="宋体" w:hAnsi="Times New Roman" w:cs="Times New Roman"/>
          <w:sz w:val="24"/>
        </w:rPr>
        <w:t>ECLS</w:t>
      </w:r>
      <w:r>
        <w:rPr>
          <w:rFonts w:ascii="Times New Roman" w:eastAsia="宋体" w:hAnsi="Times New Roman" w:cs="Times New Roman"/>
          <w:sz w:val="24"/>
        </w:rPr>
        <w:t>和</w:t>
      </w:r>
      <w:proofErr w:type="spellStart"/>
      <w:r>
        <w:rPr>
          <w:rFonts w:ascii="Times New Roman" w:eastAsia="宋体" w:hAnsi="Times New Roman" w:cs="Times New Roman"/>
          <w:sz w:val="24"/>
        </w:rPr>
        <w:t>Impella</w:t>
      </w:r>
      <w:proofErr w:type="spellEnd"/>
      <w:r>
        <w:rPr>
          <w:rFonts w:ascii="Times New Roman" w:eastAsia="宋体" w:hAnsi="Times New Roman" w:cs="Times New Roman" w:hint="eastAsia"/>
          <w:sz w:val="24"/>
        </w:rPr>
        <w:t>（</w:t>
      </w:r>
      <w:proofErr w:type="spellStart"/>
      <w:r>
        <w:rPr>
          <w:rFonts w:ascii="Times New Roman" w:eastAsia="宋体" w:hAnsi="Times New Roman" w:cs="Times New Roman"/>
          <w:sz w:val="24"/>
        </w:rPr>
        <w:t>Abiomed</w:t>
      </w:r>
      <w:proofErr w:type="spellEnd"/>
      <w:r>
        <w:rPr>
          <w:rFonts w:ascii="Times New Roman" w:eastAsia="宋体" w:hAnsi="Times New Roman" w:cs="Times New Roman"/>
          <w:sz w:val="24"/>
        </w:rPr>
        <w:t xml:space="preserve"> Inc.</w:t>
      </w:r>
      <w:r>
        <w:rPr>
          <w:rFonts w:ascii="Times New Roman" w:eastAsia="宋体" w:hAnsi="Times New Roman" w:cs="Times New Roman" w:hint="eastAsia"/>
          <w:sz w:val="24"/>
        </w:rPr>
        <w:t>，</w:t>
      </w:r>
      <w:r>
        <w:rPr>
          <w:rFonts w:ascii="Times New Roman" w:eastAsia="宋体" w:hAnsi="Times New Roman" w:cs="Times New Roman"/>
          <w:sz w:val="24"/>
        </w:rPr>
        <w:t>Danvers</w:t>
      </w:r>
      <w:r>
        <w:rPr>
          <w:rFonts w:ascii="Times New Roman" w:eastAsia="宋体" w:hAnsi="Times New Roman" w:cs="Times New Roman" w:hint="eastAsia"/>
          <w:sz w:val="24"/>
        </w:rPr>
        <w:t>，</w:t>
      </w:r>
      <w:r>
        <w:rPr>
          <w:rFonts w:ascii="Times New Roman" w:eastAsia="宋体" w:hAnsi="Times New Roman" w:cs="Times New Roman"/>
          <w:sz w:val="24"/>
        </w:rPr>
        <w:t>MA</w:t>
      </w:r>
      <w:r>
        <w:rPr>
          <w:rFonts w:ascii="Times New Roman" w:eastAsia="宋体" w:hAnsi="Times New Roman" w:cs="Times New Roman" w:hint="eastAsia"/>
          <w:sz w:val="24"/>
        </w:rPr>
        <w:t>）组合</w:t>
      </w:r>
      <w:r>
        <w:rPr>
          <w:rFonts w:ascii="Times New Roman" w:eastAsia="宋体" w:hAnsi="Times New Roman" w:cs="Times New Roman"/>
          <w:sz w:val="24"/>
        </w:rPr>
        <w:t>的经验有所增加，</w:t>
      </w:r>
      <w:r w:rsidR="00813218">
        <w:rPr>
          <w:rFonts w:ascii="Times New Roman" w:eastAsia="宋体" w:hAnsi="Times New Roman" w:cs="Times New Roman" w:hint="eastAsia"/>
          <w:sz w:val="24"/>
        </w:rPr>
        <w:t>即</w:t>
      </w:r>
      <w:r>
        <w:rPr>
          <w:rFonts w:ascii="Times New Roman" w:eastAsia="宋体" w:hAnsi="Times New Roman" w:cs="Times New Roman"/>
          <w:sz w:val="24"/>
        </w:rPr>
        <w:t>所谓的</w:t>
      </w:r>
      <w:r>
        <w:rPr>
          <w:rFonts w:ascii="Times New Roman" w:eastAsia="宋体" w:hAnsi="Times New Roman" w:cs="Times New Roman" w:hint="eastAsia"/>
          <w:sz w:val="24"/>
        </w:rPr>
        <w:t>“</w:t>
      </w:r>
      <w:r>
        <w:rPr>
          <w:rFonts w:ascii="Times New Roman" w:eastAsia="宋体" w:hAnsi="Times New Roman" w:cs="Times New Roman"/>
          <w:sz w:val="24"/>
        </w:rPr>
        <w:t>ECMELLA</w:t>
      </w:r>
      <w:r>
        <w:rPr>
          <w:rFonts w:ascii="Times New Roman" w:eastAsia="宋体" w:hAnsi="Times New Roman" w:cs="Times New Roman" w:hint="eastAsia"/>
          <w:sz w:val="24"/>
        </w:rPr>
        <w:t>”，</w:t>
      </w:r>
      <w:r w:rsidR="00813218">
        <w:rPr>
          <w:rFonts w:ascii="Times New Roman" w:eastAsia="宋体" w:hAnsi="Times New Roman" w:cs="Times New Roman" w:hint="eastAsia"/>
          <w:sz w:val="24"/>
        </w:rPr>
        <w:t>将</w:t>
      </w:r>
      <w:r>
        <w:rPr>
          <w:rFonts w:ascii="Times New Roman" w:eastAsia="宋体" w:hAnsi="Times New Roman" w:cs="Times New Roman"/>
          <w:sz w:val="24"/>
        </w:rPr>
        <w:t>在第</w:t>
      </w:r>
      <w:r>
        <w:rPr>
          <w:rFonts w:ascii="Times New Roman" w:eastAsia="宋体" w:hAnsi="Times New Roman" w:cs="Times New Roman"/>
          <w:sz w:val="24"/>
        </w:rPr>
        <w:t>9</w:t>
      </w:r>
      <w:r>
        <w:rPr>
          <w:rFonts w:ascii="Times New Roman" w:eastAsia="宋体" w:hAnsi="Times New Roman" w:cs="Times New Roman"/>
          <w:sz w:val="24"/>
        </w:rPr>
        <w:t>节</w:t>
      </w:r>
      <w:r>
        <w:rPr>
          <w:rFonts w:ascii="Times New Roman" w:eastAsia="宋体" w:hAnsi="Times New Roman" w:cs="Times New Roman" w:hint="eastAsia"/>
          <w:sz w:val="24"/>
        </w:rPr>
        <w:t>“</w:t>
      </w:r>
      <w:r>
        <w:rPr>
          <w:rFonts w:ascii="Times New Roman" w:eastAsia="宋体" w:hAnsi="Times New Roman" w:cs="Times New Roman"/>
          <w:sz w:val="24"/>
        </w:rPr>
        <w:t>左心</w:t>
      </w:r>
      <w:r>
        <w:rPr>
          <w:rFonts w:ascii="Times New Roman" w:eastAsia="宋体" w:hAnsi="Times New Roman" w:cs="Times New Roman" w:hint="eastAsia"/>
          <w:sz w:val="24"/>
        </w:rPr>
        <w:t>减压”</w:t>
      </w:r>
      <w:r>
        <w:rPr>
          <w:rFonts w:ascii="Times New Roman" w:eastAsia="宋体" w:hAnsi="Times New Roman" w:cs="Times New Roman"/>
          <w:sz w:val="24"/>
        </w:rPr>
        <w:t>中</w:t>
      </w:r>
      <w:r>
        <w:rPr>
          <w:rFonts w:ascii="Times New Roman" w:eastAsia="宋体" w:hAnsi="Times New Roman" w:cs="Times New Roman" w:hint="eastAsia"/>
          <w:sz w:val="24"/>
        </w:rPr>
        <w:t>加以</w:t>
      </w:r>
      <w:r>
        <w:rPr>
          <w:rFonts w:ascii="Times New Roman" w:eastAsia="宋体" w:hAnsi="Times New Roman" w:cs="Times New Roman"/>
          <w:sz w:val="24"/>
        </w:rPr>
        <w:t>讨论。</w:t>
      </w:r>
    </w:p>
    <w:tbl>
      <w:tblPr>
        <w:tblStyle w:val="aa"/>
        <w:tblpPr w:leftFromText="180" w:rightFromText="180" w:vertAnchor="text" w:horzAnchor="page" w:tblpX="1301" w:tblpY="637"/>
        <w:tblOverlap w:val="never"/>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8003"/>
        <w:gridCol w:w="669"/>
        <w:gridCol w:w="708"/>
      </w:tblGrid>
      <w:tr w:rsidR="001A72BF" w14:paraId="57F6E254" w14:textId="77777777" w:rsidTr="00282BAE">
        <w:tc>
          <w:tcPr>
            <w:tcW w:w="9380" w:type="dxa"/>
            <w:gridSpan w:val="3"/>
            <w:tcBorders>
              <w:bottom w:val="single" w:sz="6" w:space="0" w:color="auto"/>
              <w:tl2br w:val="nil"/>
              <w:tr2bl w:val="nil"/>
            </w:tcBorders>
          </w:tcPr>
          <w:p w14:paraId="1F173271" w14:textId="77777777" w:rsidR="001A72BF" w:rsidRPr="00C727F9" w:rsidRDefault="00F16BB3" w:rsidP="00C727F9">
            <w:pPr>
              <w:spacing w:line="360" w:lineRule="auto"/>
              <w:rPr>
                <w:rFonts w:ascii="Times New Roman" w:hAnsi="Times New Roman" w:cs="Times New Roman"/>
                <w:b/>
                <w:bCs/>
                <w:szCs w:val="21"/>
              </w:rPr>
            </w:pPr>
            <w:r w:rsidRPr="00C727F9">
              <w:rPr>
                <w:rFonts w:ascii="Times New Roman" w:eastAsia="宋体" w:hAnsi="Times New Roman" w:cs="Times New Roman" w:hint="eastAsia"/>
                <w:b/>
                <w:bCs/>
                <w:szCs w:val="21"/>
              </w:rPr>
              <w:t>ECLS</w:t>
            </w:r>
            <w:r w:rsidRPr="00C727F9">
              <w:rPr>
                <w:rFonts w:ascii="Times New Roman" w:hAnsi="Times New Roman"/>
                <w:b/>
                <w:bCs/>
                <w:szCs w:val="21"/>
              </w:rPr>
              <w:t>模式和配置的</w:t>
            </w:r>
            <w:r w:rsidRPr="00C727F9">
              <w:rPr>
                <w:rFonts w:ascii="Times New Roman" w:hAnsi="Times New Roman" w:hint="eastAsia"/>
                <w:b/>
                <w:bCs/>
                <w:szCs w:val="21"/>
              </w:rPr>
              <w:t>推荐</w:t>
            </w:r>
          </w:p>
        </w:tc>
      </w:tr>
      <w:tr w:rsidR="001A72BF" w14:paraId="42506A4A" w14:textId="77777777" w:rsidTr="00282BAE">
        <w:tc>
          <w:tcPr>
            <w:tcW w:w="8003" w:type="dxa"/>
            <w:tcBorders>
              <w:top w:val="single" w:sz="6" w:space="0" w:color="auto"/>
              <w:bottom w:val="single" w:sz="6" w:space="0" w:color="auto"/>
            </w:tcBorders>
          </w:tcPr>
          <w:p w14:paraId="3555A315" w14:textId="77777777" w:rsidR="001A72BF" w:rsidRPr="00282BAE" w:rsidRDefault="00F16BB3" w:rsidP="00C727F9">
            <w:pPr>
              <w:rPr>
                <w:rFonts w:ascii="Times New Roman" w:eastAsia="宋体" w:hAnsi="Times New Roman" w:cs="Times New Roman"/>
                <w:szCs w:val="21"/>
              </w:rPr>
            </w:pPr>
            <w:r w:rsidRPr="00282BAE">
              <w:rPr>
                <w:rFonts w:ascii="Times New Roman" w:eastAsia="宋体" w:hAnsi="Times New Roman" w:cs="Times New Roman" w:hint="eastAsia"/>
                <w:szCs w:val="21"/>
              </w:rPr>
              <w:t>推</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荐</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内</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容</w:t>
            </w:r>
          </w:p>
        </w:tc>
        <w:tc>
          <w:tcPr>
            <w:tcW w:w="669" w:type="dxa"/>
            <w:tcBorders>
              <w:top w:val="single" w:sz="6" w:space="0" w:color="auto"/>
              <w:bottom w:val="single" w:sz="6" w:space="0" w:color="auto"/>
            </w:tcBorders>
          </w:tcPr>
          <w:p w14:paraId="315E2C0E" w14:textId="77777777" w:rsidR="001A72BF" w:rsidRDefault="00F16BB3" w:rsidP="00C727F9">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推荐等级</w:t>
            </w:r>
            <w:r>
              <w:rPr>
                <w:rFonts w:ascii="Times New Roman" w:eastAsia="宋体" w:hAnsi="Times New Roman" w:cs="Times New Roman" w:hint="eastAsia"/>
                <w:sz w:val="18"/>
                <w:szCs w:val="18"/>
                <w:vertAlign w:val="superscript"/>
              </w:rPr>
              <w:t>a</w:t>
            </w:r>
          </w:p>
        </w:tc>
        <w:tc>
          <w:tcPr>
            <w:tcW w:w="708" w:type="dxa"/>
            <w:tcBorders>
              <w:top w:val="single" w:sz="6" w:space="0" w:color="auto"/>
              <w:bottom w:val="single" w:sz="6" w:space="0" w:color="auto"/>
            </w:tcBorders>
          </w:tcPr>
          <w:p w14:paraId="04CCDD3F" w14:textId="77777777" w:rsidR="001A72BF" w:rsidRDefault="00F16BB3" w:rsidP="00C727F9">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证据水平</w:t>
            </w:r>
            <w:r>
              <w:rPr>
                <w:rFonts w:ascii="Times New Roman" w:eastAsia="宋体" w:hAnsi="Times New Roman" w:cs="Times New Roman" w:hint="eastAsia"/>
                <w:sz w:val="18"/>
                <w:szCs w:val="18"/>
                <w:vertAlign w:val="superscript"/>
              </w:rPr>
              <w:t>b</w:t>
            </w:r>
          </w:p>
        </w:tc>
      </w:tr>
      <w:tr w:rsidR="001A72BF" w14:paraId="225B847F" w14:textId="77777777" w:rsidTr="00282BAE">
        <w:tc>
          <w:tcPr>
            <w:tcW w:w="8003" w:type="dxa"/>
            <w:tcBorders>
              <w:top w:val="single" w:sz="6" w:space="0" w:color="auto"/>
            </w:tcBorders>
          </w:tcPr>
          <w:p w14:paraId="220A7FC3" w14:textId="77777777" w:rsidR="001A72BF" w:rsidRPr="00282BAE" w:rsidRDefault="00F16BB3" w:rsidP="00813824">
            <w:pPr>
              <w:spacing w:beforeLines="50" w:before="156" w:line="240" w:lineRule="exact"/>
              <w:jc w:val="left"/>
              <w:rPr>
                <w:rFonts w:ascii="Times New Roman" w:hAnsi="Times New Roman" w:cs="Times New Roman"/>
                <w:szCs w:val="21"/>
              </w:rPr>
            </w:pPr>
            <w:r w:rsidRPr="00282BAE">
              <w:rPr>
                <w:rFonts w:ascii="Times New Roman" w:eastAsia="宋体" w:hAnsi="Times New Roman" w:cs="Times New Roman" w:hint="eastAsia"/>
                <w:szCs w:val="21"/>
              </w:rPr>
              <w:t>PCS</w:t>
            </w:r>
            <w:r w:rsidRPr="00282BAE">
              <w:rPr>
                <w:rFonts w:ascii="Times New Roman" w:eastAsia="宋体" w:hAnsi="Times New Roman" w:cs="Times New Roman" w:hint="eastAsia"/>
                <w:szCs w:val="21"/>
              </w:rPr>
              <w:t>患者在</w:t>
            </w:r>
            <w:r w:rsidRPr="00282BAE">
              <w:rPr>
                <w:rFonts w:ascii="Times New Roman" w:eastAsia="宋体" w:hAnsi="Times New Roman" w:cs="Times New Roman" w:hint="eastAsia"/>
                <w:szCs w:val="21"/>
              </w:rPr>
              <w:t>LV</w:t>
            </w:r>
            <w:r w:rsidRPr="00282BAE">
              <w:rPr>
                <w:rFonts w:ascii="Times New Roman" w:eastAsia="宋体" w:hAnsi="Times New Roman" w:cs="Times New Roman" w:hint="eastAsia"/>
                <w:szCs w:val="21"/>
              </w:rPr>
              <w:t>或双心室衰竭应用</w:t>
            </w:r>
            <w:r w:rsidRPr="00282BAE">
              <w:rPr>
                <w:rFonts w:ascii="Times New Roman" w:eastAsia="宋体" w:hAnsi="Times New Roman" w:cs="Times New Roman" w:hint="eastAsia"/>
                <w:szCs w:val="21"/>
              </w:rPr>
              <w:t>V-A ECLS</w:t>
            </w:r>
            <w:r w:rsidRPr="00282BAE">
              <w:rPr>
                <w:rFonts w:ascii="Times New Roman" w:eastAsia="宋体" w:hAnsi="Times New Roman" w:cs="Times New Roman" w:hint="eastAsia"/>
                <w:szCs w:val="21"/>
                <w:vertAlign w:val="superscript"/>
              </w:rPr>
              <w:t>41,43-45</w:t>
            </w:r>
            <w:r w:rsidRPr="00282BAE">
              <w:rPr>
                <w:rFonts w:ascii="Times New Roman" w:eastAsia="宋体" w:hAnsi="Times New Roman" w:cs="Times New Roman" w:hint="eastAsia"/>
                <w:szCs w:val="21"/>
              </w:rPr>
              <w:t>时应考虑外周插管方法。</w:t>
            </w:r>
          </w:p>
        </w:tc>
        <w:tc>
          <w:tcPr>
            <w:tcW w:w="669" w:type="dxa"/>
            <w:tcBorders>
              <w:top w:val="single" w:sz="6" w:space="0" w:color="auto"/>
            </w:tcBorders>
          </w:tcPr>
          <w:p w14:paraId="07D41E61" w14:textId="77777777" w:rsidR="001A72BF" w:rsidRDefault="00F16BB3" w:rsidP="00EE3217">
            <w:pPr>
              <w:spacing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proofErr w:type="spellStart"/>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a</w:t>
            </w:r>
            <w:proofErr w:type="spellEnd"/>
          </w:p>
        </w:tc>
        <w:tc>
          <w:tcPr>
            <w:tcW w:w="708" w:type="dxa"/>
            <w:tcBorders>
              <w:top w:val="single" w:sz="6" w:space="0" w:color="auto"/>
            </w:tcBorders>
          </w:tcPr>
          <w:p w14:paraId="6F9E2E1A" w14:textId="77777777" w:rsidR="001A72BF" w:rsidRDefault="00F16BB3" w:rsidP="00EE3217">
            <w:pPr>
              <w:spacing w:line="240" w:lineRule="exact"/>
              <w:jc w:val="center"/>
              <w:rPr>
                <w:rFonts w:ascii="Times New Roman" w:eastAsia="宋体" w:hAnsi="Times New Roman" w:cs="Times New Roman"/>
                <w:sz w:val="24"/>
              </w:rPr>
            </w:pPr>
            <w:r>
              <w:rPr>
                <w:rFonts w:ascii="Times New Roman" w:eastAsia="宋体" w:hAnsi="Times New Roman" w:cs="Times New Roman" w:hint="eastAsia"/>
                <w:sz w:val="18"/>
                <w:szCs w:val="18"/>
              </w:rPr>
              <w:t>B</w:t>
            </w:r>
          </w:p>
        </w:tc>
      </w:tr>
      <w:tr w:rsidR="001A72BF" w14:paraId="66F2D69B" w14:textId="77777777" w:rsidTr="00282BAE">
        <w:tc>
          <w:tcPr>
            <w:tcW w:w="8003" w:type="dxa"/>
          </w:tcPr>
          <w:p w14:paraId="2BF6C917" w14:textId="77777777" w:rsidR="001A72BF" w:rsidRPr="00282BAE" w:rsidRDefault="00F16BB3" w:rsidP="00813824">
            <w:pPr>
              <w:spacing w:beforeLines="50" w:before="156" w:line="240" w:lineRule="exact"/>
              <w:rPr>
                <w:rFonts w:ascii="Times New Roman" w:hAnsi="Times New Roman" w:cs="Times New Roman"/>
                <w:szCs w:val="21"/>
              </w:rPr>
            </w:pPr>
            <w:r w:rsidRPr="00282BAE">
              <w:rPr>
                <w:rFonts w:ascii="Times New Roman" w:eastAsia="宋体" w:hAnsi="Times New Roman" w:cs="Times New Roman" w:hint="eastAsia"/>
                <w:szCs w:val="21"/>
              </w:rPr>
              <w:t>在</w:t>
            </w:r>
            <w:r w:rsidRPr="00282BAE">
              <w:rPr>
                <w:rFonts w:ascii="Times New Roman" w:eastAsia="宋体" w:hAnsi="Times New Roman" w:cs="Times New Roman" w:hint="eastAsia"/>
                <w:szCs w:val="21"/>
              </w:rPr>
              <w:t>PC</w:t>
            </w:r>
            <w:r w:rsidRPr="00282BAE">
              <w:rPr>
                <w:rFonts w:ascii="Times New Roman" w:eastAsia="宋体" w:hAnsi="Times New Roman" w:cs="Times New Roman" w:hint="eastAsia"/>
                <w:szCs w:val="21"/>
              </w:rPr>
              <w:t>难治性单纯</w:t>
            </w:r>
            <w:r w:rsidRPr="00282BAE">
              <w:rPr>
                <w:rFonts w:ascii="Times New Roman" w:eastAsia="宋体" w:hAnsi="Times New Roman" w:cs="Times New Roman" w:hint="eastAsia"/>
                <w:szCs w:val="21"/>
              </w:rPr>
              <w:t>RV</w:t>
            </w:r>
            <w:r w:rsidRPr="00282BAE">
              <w:rPr>
                <w:rFonts w:ascii="Times New Roman" w:eastAsia="宋体" w:hAnsi="Times New Roman" w:cs="Times New Roman" w:hint="eastAsia"/>
                <w:szCs w:val="21"/>
              </w:rPr>
              <w:t>衰竭存在的情况下可以考虑使用</w:t>
            </w:r>
            <w:r w:rsidRPr="00282BAE">
              <w:rPr>
                <w:rFonts w:ascii="Times New Roman" w:eastAsia="宋体" w:hAnsi="Times New Roman" w:cs="Times New Roman" w:hint="eastAsia"/>
                <w:szCs w:val="21"/>
              </w:rPr>
              <w:t>Oxy-RVAD</w:t>
            </w:r>
            <w:r w:rsidRPr="00282BAE">
              <w:rPr>
                <w:rFonts w:ascii="Times New Roman" w:eastAsia="宋体" w:hAnsi="Times New Roman" w:cs="Times New Roman" w:hint="eastAsia"/>
                <w:szCs w:val="21"/>
              </w:rPr>
              <w:t>配置</w:t>
            </w:r>
            <w:r w:rsidRPr="00282BAE">
              <w:rPr>
                <w:rFonts w:hint="eastAsia"/>
                <w:szCs w:val="21"/>
              </w:rPr>
              <w:t>。</w:t>
            </w:r>
          </w:p>
        </w:tc>
        <w:tc>
          <w:tcPr>
            <w:tcW w:w="669" w:type="dxa"/>
          </w:tcPr>
          <w:p w14:paraId="358D3FBD"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b</w:t>
            </w:r>
          </w:p>
        </w:tc>
        <w:tc>
          <w:tcPr>
            <w:tcW w:w="708" w:type="dxa"/>
          </w:tcPr>
          <w:p w14:paraId="06D2FAF9"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39AFB224" w14:textId="77777777" w:rsidTr="00282BAE">
        <w:tc>
          <w:tcPr>
            <w:tcW w:w="8003" w:type="dxa"/>
          </w:tcPr>
          <w:p w14:paraId="0D1FE256" w14:textId="77777777" w:rsidR="001A72BF" w:rsidRPr="00282BAE" w:rsidRDefault="00F16BB3" w:rsidP="00813824">
            <w:pPr>
              <w:spacing w:beforeLines="50" w:before="156" w:line="240" w:lineRule="exact"/>
              <w:rPr>
                <w:rFonts w:ascii="Times New Roman" w:eastAsia="宋体" w:hAnsi="Times New Roman" w:cs="Times New Roman"/>
                <w:szCs w:val="21"/>
              </w:rPr>
            </w:pPr>
            <w:r w:rsidRPr="00282BAE">
              <w:rPr>
                <w:rFonts w:ascii="Times New Roman" w:eastAsia="宋体" w:hAnsi="Times New Roman" w:cs="Times New Roman" w:hint="eastAsia"/>
                <w:szCs w:val="21"/>
              </w:rPr>
              <w:t>在存在肢体缺血时尽管有前向灌注，对侧股动脉、腋动脉或中心插管也应予以考虑。</w:t>
            </w:r>
          </w:p>
        </w:tc>
        <w:tc>
          <w:tcPr>
            <w:tcW w:w="669" w:type="dxa"/>
          </w:tcPr>
          <w:p w14:paraId="1B3AB18B"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proofErr w:type="spellStart"/>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a</w:t>
            </w:r>
            <w:proofErr w:type="spellEnd"/>
          </w:p>
        </w:tc>
        <w:tc>
          <w:tcPr>
            <w:tcW w:w="708" w:type="dxa"/>
          </w:tcPr>
          <w:p w14:paraId="35B9F318"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3DA00BFD" w14:textId="77777777" w:rsidTr="00282BAE">
        <w:tc>
          <w:tcPr>
            <w:tcW w:w="8003" w:type="dxa"/>
          </w:tcPr>
          <w:p w14:paraId="2451E16D" w14:textId="77777777" w:rsidR="001A72BF" w:rsidRPr="00282BAE" w:rsidRDefault="00F16BB3" w:rsidP="00813824">
            <w:pPr>
              <w:spacing w:beforeLines="50" w:before="156" w:line="240" w:lineRule="exact"/>
              <w:rPr>
                <w:rFonts w:ascii="Times New Roman" w:eastAsia="宋体" w:hAnsi="Times New Roman" w:cs="Times New Roman"/>
                <w:szCs w:val="21"/>
              </w:rPr>
            </w:pPr>
            <w:r w:rsidRPr="00282BAE">
              <w:rPr>
                <w:rFonts w:ascii="Times New Roman" w:eastAsia="宋体" w:hAnsi="Times New Roman" w:cs="Times New Roman" w:hint="eastAsia"/>
                <w:szCs w:val="21"/>
              </w:rPr>
              <w:t>腋</w:t>
            </w:r>
            <w:r w:rsidRPr="00282BAE">
              <w:rPr>
                <w:rFonts w:ascii="Times New Roman" w:eastAsia="宋体" w:hAnsi="Times New Roman" w:cs="Times New Roman" w:hint="eastAsia"/>
                <w:szCs w:val="21"/>
              </w:rPr>
              <w:t>/</w:t>
            </w:r>
            <w:r w:rsidRPr="00282BAE">
              <w:rPr>
                <w:rFonts w:ascii="Times New Roman" w:eastAsia="宋体" w:hAnsi="Times New Roman" w:cs="Times New Roman" w:hint="eastAsia"/>
                <w:szCs w:val="21"/>
              </w:rPr>
              <w:t>锁骨下动脉或主动脉中心插管可被考虑替代股动脉插管作为返回至患者的插管。</w:t>
            </w:r>
          </w:p>
        </w:tc>
        <w:tc>
          <w:tcPr>
            <w:tcW w:w="669" w:type="dxa"/>
          </w:tcPr>
          <w:p w14:paraId="7441DDF9"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b</w:t>
            </w:r>
          </w:p>
        </w:tc>
        <w:tc>
          <w:tcPr>
            <w:tcW w:w="708" w:type="dxa"/>
          </w:tcPr>
          <w:p w14:paraId="1DED8F52"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688A18BD" w14:textId="77777777" w:rsidTr="00282BAE">
        <w:tc>
          <w:tcPr>
            <w:tcW w:w="8003" w:type="dxa"/>
          </w:tcPr>
          <w:p w14:paraId="3FF8C286" w14:textId="5A5192BE" w:rsidR="001A72BF" w:rsidRPr="00282BAE" w:rsidRDefault="00F16BB3" w:rsidP="00813824">
            <w:pPr>
              <w:spacing w:beforeLines="50" w:before="156" w:line="240" w:lineRule="exact"/>
              <w:rPr>
                <w:rFonts w:ascii="Times New Roman" w:eastAsia="宋体" w:hAnsi="Times New Roman" w:cs="Times New Roman"/>
                <w:szCs w:val="21"/>
              </w:rPr>
            </w:pPr>
            <w:r w:rsidRPr="00282BAE">
              <w:rPr>
                <w:rFonts w:ascii="Times New Roman" w:eastAsia="宋体" w:hAnsi="Times New Roman" w:cs="Times New Roman" w:hint="eastAsia"/>
                <w:szCs w:val="21"/>
              </w:rPr>
              <w:t>通过心尖的</w:t>
            </w:r>
            <w:r w:rsidRPr="00282BAE">
              <w:rPr>
                <w:rFonts w:ascii="Times New Roman" w:eastAsia="宋体" w:hAnsi="Times New Roman" w:cs="Times New Roman" w:hint="eastAsia"/>
                <w:szCs w:val="21"/>
              </w:rPr>
              <w:t>LV</w:t>
            </w:r>
            <w:r w:rsidRPr="00282BAE">
              <w:rPr>
                <w:rFonts w:ascii="Times New Roman" w:eastAsia="宋体" w:hAnsi="Times New Roman" w:cs="Times New Roman" w:hint="eastAsia"/>
                <w:szCs w:val="21"/>
              </w:rPr>
              <w:t>直接插管可被用于</w:t>
            </w:r>
            <w:r w:rsidRPr="00282BAE">
              <w:rPr>
                <w:rFonts w:ascii="Times New Roman" w:eastAsia="宋体" w:hAnsi="Times New Roman" w:cs="Times New Roman" w:hint="eastAsia"/>
                <w:szCs w:val="21"/>
              </w:rPr>
              <w:t>LV</w:t>
            </w:r>
            <w:r w:rsidRPr="00282BAE">
              <w:rPr>
                <w:rFonts w:ascii="Times New Roman" w:eastAsia="宋体" w:hAnsi="Times New Roman" w:cs="Times New Roman" w:hint="eastAsia"/>
                <w:szCs w:val="21"/>
              </w:rPr>
              <w:t>引流，并可转换为</w:t>
            </w:r>
            <w:r w:rsidRPr="00282BAE">
              <w:rPr>
                <w:rFonts w:ascii="Times New Roman" w:eastAsia="宋体" w:hAnsi="Times New Roman" w:cs="Times New Roman" w:hint="eastAsia"/>
                <w:szCs w:val="21"/>
              </w:rPr>
              <w:t>LVAD</w:t>
            </w:r>
            <w:r w:rsidRPr="00282BAE">
              <w:rPr>
                <w:rFonts w:ascii="Times New Roman" w:eastAsia="宋体" w:hAnsi="Times New Roman" w:cs="Times New Roman" w:hint="eastAsia"/>
                <w:szCs w:val="21"/>
              </w:rPr>
              <w:t>配置（</w:t>
            </w:r>
            <w:r w:rsidRPr="00282BAE">
              <w:rPr>
                <w:rFonts w:ascii="Times New Roman" w:eastAsia="宋体" w:hAnsi="Times New Roman" w:cs="Times New Roman" w:hint="eastAsia"/>
                <w:szCs w:val="21"/>
              </w:rPr>
              <w:t>LV</w:t>
            </w:r>
            <w:r w:rsidRPr="00282BAE">
              <w:rPr>
                <w:rFonts w:ascii="Times New Roman" w:eastAsia="宋体" w:hAnsi="Times New Roman" w:cs="Times New Roman" w:hint="eastAsia"/>
                <w:szCs w:val="21"/>
              </w:rPr>
              <w:t>心尖</w:t>
            </w:r>
            <w:r w:rsidRPr="00282BAE">
              <w:rPr>
                <w:rFonts w:ascii="Times New Roman" w:eastAsia="宋体" w:hAnsi="Times New Roman" w:cs="Times New Roman" w:hint="eastAsia"/>
                <w:szCs w:val="21"/>
              </w:rPr>
              <w:t>-</w:t>
            </w:r>
            <w:r w:rsidRPr="00282BAE">
              <w:rPr>
                <w:rFonts w:ascii="Times New Roman" w:eastAsia="宋体" w:hAnsi="Times New Roman" w:cs="Times New Roman" w:hint="eastAsia"/>
                <w:szCs w:val="21"/>
              </w:rPr>
              <w:t>锁骨下</w:t>
            </w:r>
            <w:r w:rsidRPr="00282BAE">
              <w:rPr>
                <w:rFonts w:ascii="Times New Roman" w:eastAsia="宋体" w:hAnsi="Times New Roman" w:cs="Times New Roman" w:hint="eastAsia"/>
                <w:szCs w:val="21"/>
              </w:rPr>
              <w:t xml:space="preserve"> </w:t>
            </w:r>
            <w:r w:rsidRPr="00282BAE">
              <w:rPr>
                <w:rFonts w:ascii="Times New Roman" w:eastAsia="宋体" w:hAnsi="Times New Roman" w:cs="Times New Roman" w:hint="eastAsia"/>
                <w:szCs w:val="21"/>
              </w:rPr>
              <w:t>）。</w:t>
            </w:r>
          </w:p>
        </w:tc>
        <w:tc>
          <w:tcPr>
            <w:tcW w:w="669" w:type="dxa"/>
          </w:tcPr>
          <w:p w14:paraId="454B71CF"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b</w:t>
            </w:r>
          </w:p>
        </w:tc>
        <w:tc>
          <w:tcPr>
            <w:tcW w:w="708" w:type="dxa"/>
          </w:tcPr>
          <w:p w14:paraId="7A59F7F3"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1F8EB097" w14:textId="77777777" w:rsidTr="00282BAE">
        <w:tc>
          <w:tcPr>
            <w:tcW w:w="8003" w:type="dxa"/>
          </w:tcPr>
          <w:p w14:paraId="14E4076B" w14:textId="10F2FE11" w:rsidR="001A72BF" w:rsidRPr="00282BAE" w:rsidRDefault="00F16BB3" w:rsidP="00813824">
            <w:pPr>
              <w:spacing w:beforeLines="50" w:before="156" w:line="240" w:lineRule="exact"/>
              <w:rPr>
                <w:rFonts w:ascii="Times New Roman" w:eastAsia="宋体" w:hAnsi="Times New Roman" w:cs="Times New Roman"/>
                <w:szCs w:val="21"/>
              </w:rPr>
            </w:pPr>
            <w:r w:rsidRPr="00282BAE">
              <w:rPr>
                <w:rFonts w:ascii="Times New Roman" w:eastAsia="宋体" w:hAnsi="Times New Roman" w:cs="Times New Roman" w:hint="eastAsia"/>
                <w:szCs w:val="21"/>
              </w:rPr>
              <w:t xml:space="preserve">V-V </w:t>
            </w:r>
            <w:bookmarkStart w:id="11" w:name="OLE_LINK6"/>
            <w:r w:rsidRPr="00282BAE">
              <w:rPr>
                <w:rFonts w:ascii="Times New Roman" w:eastAsia="宋体" w:hAnsi="Times New Roman" w:cs="Times New Roman" w:hint="eastAsia"/>
                <w:szCs w:val="21"/>
              </w:rPr>
              <w:t>ECLS</w:t>
            </w:r>
            <w:bookmarkEnd w:id="11"/>
            <w:r w:rsidRPr="00282BAE">
              <w:rPr>
                <w:rFonts w:ascii="Times New Roman" w:eastAsia="宋体" w:hAnsi="Times New Roman" w:cs="Times New Roman" w:hint="eastAsia"/>
                <w:szCs w:val="21"/>
              </w:rPr>
              <w:t>或</w:t>
            </w:r>
            <w:r w:rsidRPr="00282BAE">
              <w:rPr>
                <w:rFonts w:ascii="Times New Roman" w:eastAsia="宋体" w:hAnsi="Times New Roman" w:cs="Times New Roman" w:hint="eastAsia"/>
                <w:szCs w:val="21"/>
              </w:rPr>
              <w:t>V-A ECLS</w:t>
            </w:r>
            <w:r w:rsidRPr="00282BAE">
              <w:rPr>
                <w:rFonts w:ascii="Times New Roman" w:eastAsia="宋体" w:hAnsi="Times New Roman" w:cs="Times New Roman" w:hint="eastAsia"/>
                <w:szCs w:val="21"/>
              </w:rPr>
              <w:t>的患者伴有心脏衰竭、差异性氧合（也称为</w:t>
            </w:r>
            <w:r w:rsidRPr="00282BAE">
              <w:rPr>
                <w:rFonts w:ascii="Times New Roman" w:eastAsia="宋体" w:hAnsi="Times New Roman" w:cs="Times New Roman" w:hint="eastAsia"/>
                <w:szCs w:val="21"/>
              </w:rPr>
              <w:t>Harlequin</w:t>
            </w:r>
            <w:r w:rsidRPr="00282BAE">
              <w:rPr>
                <w:rFonts w:ascii="Times New Roman" w:eastAsia="宋体" w:hAnsi="Times New Roman" w:cs="Times New Roman" w:hint="eastAsia"/>
                <w:szCs w:val="21"/>
              </w:rPr>
              <w:t>综合征）、呼吸衰竭、难治性低氧血症、静脉引流不足和</w:t>
            </w:r>
            <w:r w:rsidRPr="00282BAE">
              <w:rPr>
                <w:rFonts w:ascii="Times New Roman" w:eastAsia="宋体" w:hAnsi="Times New Roman" w:cs="Times New Roman" w:hint="eastAsia"/>
                <w:szCs w:val="21"/>
              </w:rPr>
              <w:t>/</w:t>
            </w:r>
            <w:r w:rsidRPr="00282BAE">
              <w:rPr>
                <w:rFonts w:ascii="Times New Roman" w:eastAsia="宋体" w:hAnsi="Times New Roman" w:cs="Times New Roman" w:hint="eastAsia"/>
                <w:szCs w:val="21"/>
              </w:rPr>
              <w:t>或</w:t>
            </w:r>
            <w:r w:rsidRPr="00282BAE">
              <w:rPr>
                <w:rFonts w:ascii="Times New Roman" w:eastAsia="宋体" w:hAnsi="Times New Roman" w:cs="Times New Roman" w:hint="eastAsia"/>
                <w:szCs w:val="21"/>
              </w:rPr>
              <w:t>LV</w:t>
            </w:r>
            <w:r w:rsidRPr="00282BAE">
              <w:rPr>
                <w:rFonts w:ascii="Times New Roman" w:eastAsia="宋体" w:hAnsi="Times New Roman" w:cs="Times New Roman" w:hint="eastAsia"/>
                <w:szCs w:val="21"/>
              </w:rPr>
              <w:t>淤血时可考虑应用经替代、杂交</w:t>
            </w:r>
            <w:r w:rsidRPr="00282BAE">
              <w:rPr>
                <w:rFonts w:ascii="Times New Roman" w:eastAsia="宋体" w:hAnsi="Times New Roman" w:cs="Times New Roman" w:hint="eastAsia"/>
                <w:szCs w:val="21"/>
              </w:rPr>
              <w:lastRenderedPageBreak/>
              <w:t>的</w:t>
            </w:r>
            <w:r w:rsidRPr="00282BAE">
              <w:rPr>
                <w:rFonts w:ascii="Times New Roman" w:eastAsia="宋体" w:hAnsi="Times New Roman" w:cs="Times New Roman" w:hint="eastAsia"/>
                <w:szCs w:val="21"/>
              </w:rPr>
              <w:t>ECLS</w:t>
            </w:r>
            <w:r w:rsidRPr="00282BAE">
              <w:rPr>
                <w:rFonts w:ascii="Times New Roman" w:eastAsia="宋体" w:hAnsi="Times New Roman" w:cs="Times New Roman" w:hint="eastAsia"/>
                <w:szCs w:val="21"/>
              </w:rPr>
              <w:t>配置（</w:t>
            </w:r>
            <w:r w:rsidRPr="00282BAE">
              <w:rPr>
                <w:rFonts w:ascii="Times New Roman" w:eastAsia="宋体" w:hAnsi="Times New Roman" w:cs="Times New Roman" w:hint="eastAsia"/>
                <w:szCs w:val="21"/>
              </w:rPr>
              <w:t>VV-A</w:t>
            </w:r>
            <w:r w:rsidRPr="00282BAE">
              <w:rPr>
                <w:rFonts w:ascii="Times New Roman" w:eastAsia="宋体" w:hAnsi="Times New Roman" w:cs="Times New Roman" w:hint="eastAsia"/>
                <w:szCs w:val="21"/>
              </w:rPr>
              <w:t>，</w:t>
            </w:r>
            <w:r w:rsidRPr="00282BAE">
              <w:rPr>
                <w:rFonts w:ascii="Times New Roman" w:eastAsia="宋体" w:hAnsi="Times New Roman" w:cs="Times New Roman" w:hint="eastAsia"/>
                <w:szCs w:val="21"/>
              </w:rPr>
              <w:t xml:space="preserve">V-VA </w:t>
            </w:r>
            <w:r w:rsidRPr="00282BAE">
              <w:rPr>
                <w:rFonts w:ascii="Times New Roman" w:eastAsia="宋体" w:hAnsi="Times New Roman" w:cs="Times New Roman" w:hint="eastAsia"/>
                <w:szCs w:val="21"/>
              </w:rPr>
              <w:t>或其他配置，包括额外装置）。</w:t>
            </w:r>
          </w:p>
        </w:tc>
        <w:tc>
          <w:tcPr>
            <w:tcW w:w="669" w:type="dxa"/>
          </w:tcPr>
          <w:p w14:paraId="0AFD57E9"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b</w:t>
            </w:r>
          </w:p>
        </w:tc>
        <w:tc>
          <w:tcPr>
            <w:tcW w:w="708" w:type="dxa"/>
          </w:tcPr>
          <w:p w14:paraId="3422366D" w14:textId="77777777" w:rsidR="001A72BF" w:rsidRDefault="00F16BB3" w:rsidP="00EE3217">
            <w:pPr>
              <w:spacing w:beforeLines="50" w:before="156" w:line="240" w:lineRule="exact"/>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46AE3212" w14:textId="77777777" w:rsidTr="00282BAE">
        <w:tc>
          <w:tcPr>
            <w:tcW w:w="8003" w:type="dxa"/>
            <w:tcBorders>
              <w:bottom w:val="single" w:sz="6" w:space="0" w:color="auto"/>
            </w:tcBorders>
          </w:tcPr>
          <w:p w14:paraId="40196526" w14:textId="77777777" w:rsidR="001A72BF" w:rsidRPr="00282BAE" w:rsidRDefault="00F16BB3" w:rsidP="00813824">
            <w:pPr>
              <w:spacing w:beforeLines="50" w:before="156" w:line="240" w:lineRule="exact"/>
              <w:rPr>
                <w:rFonts w:ascii="Times New Roman" w:eastAsia="宋体" w:hAnsi="Times New Roman" w:cs="Times New Roman"/>
                <w:szCs w:val="21"/>
              </w:rPr>
            </w:pPr>
            <w:r w:rsidRPr="00282BAE">
              <w:rPr>
                <w:rFonts w:ascii="Times New Roman" w:eastAsia="宋体" w:hAnsi="Times New Roman" w:cs="Times New Roman" w:hint="eastAsia"/>
                <w:szCs w:val="21"/>
              </w:rPr>
              <w:t>在少见的血流动力学或结构性心脏病存在的情况下，应考虑应用相关装置（</w:t>
            </w:r>
            <w:r w:rsidRPr="00282BAE">
              <w:rPr>
                <w:rFonts w:ascii="Times New Roman" w:eastAsia="宋体" w:hAnsi="Times New Roman" w:cs="Times New Roman" w:hint="eastAsia"/>
                <w:szCs w:val="21"/>
              </w:rPr>
              <w:t>ECLS + IABP</w:t>
            </w:r>
            <w:r w:rsidRPr="00282BAE">
              <w:rPr>
                <w:rFonts w:ascii="Times New Roman" w:eastAsia="宋体" w:hAnsi="Times New Roman" w:cs="Times New Roman" w:hint="eastAsia"/>
                <w:szCs w:val="21"/>
              </w:rPr>
              <w:t>或经房间隔或经主动脉吸引装置）。</w:t>
            </w:r>
          </w:p>
        </w:tc>
        <w:tc>
          <w:tcPr>
            <w:tcW w:w="669" w:type="dxa"/>
            <w:tcBorders>
              <w:bottom w:val="single" w:sz="6" w:space="0" w:color="auto"/>
            </w:tcBorders>
          </w:tcPr>
          <w:p w14:paraId="294A49E8" w14:textId="77777777" w:rsidR="001A72BF" w:rsidRDefault="00F16BB3" w:rsidP="00C727F9">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fldChar w:fldCharType="begin"/>
            </w:r>
            <w:r>
              <w:rPr>
                <w:rFonts w:ascii="Times New Roman" w:eastAsia="宋体" w:hAnsi="Times New Roman" w:cs="Times New Roman"/>
                <w:sz w:val="18"/>
                <w:szCs w:val="18"/>
              </w:rPr>
              <w:instrText xml:space="preserve"> = 2 \* ROMAN \* MERGEFORMAT </w:instrText>
            </w:r>
            <w:r>
              <w:rPr>
                <w:rFonts w:ascii="Times New Roman" w:eastAsia="宋体" w:hAnsi="Times New Roman" w:cs="Times New Roman"/>
                <w:sz w:val="18"/>
                <w:szCs w:val="18"/>
              </w:rPr>
              <w:fldChar w:fldCharType="separate"/>
            </w:r>
            <w:proofErr w:type="spellStart"/>
            <w:r>
              <w:rPr>
                <w:rFonts w:ascii="Times New Roman" w:eastAsia="宋体" w:hAnsi="Times New Roman" w:cs="Times New Roman" w:hint="eastAsia"/>
                <w:sz w:val="18"/>
                <w:szCs w:val="18"/>
              </w:rPr>
              <w:t>II</w:t>
            </w:r>
            <w:r>
              <w:rPr>
                <w:rFonts w:ascii="Times New Roman" w:eastAsia="宋体" w:hAnsi="Times New Roman" w:cs="Times New Roman"/>
                <w:sz w:val="18"/>
                <w:szCs w:val="18"/>
              </w:rPr>
              <w:fldChar w:fldCharType="end"/>
            </w:r>
            <w:r>
              <w:rPr>
                <w:rFonts w:ascii="Times New Roman" w:eastAsia="宋体" w:hAnsi="Times New Roman" w:cs="Times New Roman" w:hint="eastAsia"/>
                <w:sz w:val="18"/>
                <w:szCs w:val="18"/>
              </w:rPr>
              <w:t>a</w:t>
            </w:r>
            <w:proofErr w:type="spellEnd"/>
          </w:p>
        </w:tc>
        <w:tc>
          <w:tcPr>
            <w:tcW w:w="708" w:type="dxa"/>
            <w:tcBorders>
              <w:bottom w:val="single" w:sz="6" w:space="0" w:color="auto"/>
            </w:tcBorders>
          </w:tcPr>
          <w:p w14:paraId="220220BA" w14:textId="77777777" w:rsidR="001A72BF" w:rsidRDefault="00F16BB3" w:rsidP="00C727F9">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C</w:t>
            </w:r>
          </w:p>
        </w:tc>
      </w:tr>
      <w:tr w:rsidR="001A72BF" w14:paraId="28AB1CB8" w14:textId="77777777" w:rsidTr="00282BAE">
        <w:tc>
          <w:tcPr>
            <w:tcW w:w="9380" w:type="dxa"/>
            <w:gridSpan w:val="3"/>
            <w:tcBorders>
              <w:top w:val="single" w:sz="6" w:space="0" w:color="auto"/>
              <w:bottom w:val="nil"/>
              <w:tl2br w:val="nil"/>
              <w:tr2bl w:val="nil"/>
            </w:tcBorders>
          </w:tcPr>
          <w:p w14:paraId="23C3C6B7" w14:textId="77777777" w:rsidR="001A72BF" w:rsidRPr="00EE3217" w:rsidRDefault="00F16BB3" w:rsidP="00282BAE">
            <w:pPr>
              <w:spacing w:line="240" w:lineRule="exact"/>
              <w:rPr>
                <w:rFonts w:ascii="Times New Roman" w:hAnsi="Times New Roman" w:cs="Times New Roman"/>
                <w:sz w:val="18"/>
                <w:szCs w:val="18"/>
              </w:rPr>
            </w:pPr>
            <w:r w:rsidRPr="00EE3217">
              <w:rPr>
                <w:rFonts w:ascii="Times New Roman" w:eastAsia="宋体" w:hAnsi="Times New Roman" w:cs="Times New Roman" w:hint="eastAsia"/>
                <w:sz w:val="18"/>
                <w:szCs w:val="18"/>
                <w:vertAlign w:val="superscript"/>
              </w:rPr>
              <w:t>a</w:t>
            </w:r>
            <w:r w:rsidRPr="00EE3217">
              <w:rPr>
                <w:rFonts w:ascii="Times New Roman" w:eastAsia="宋体" w:hAnsi="Times New Roman" w:cs="Times New Roman" w:hint="eastAsia"/>
                <w:sz w:val="18"/>
                <w:szCs w:val="18"/>
              </w:rPr>
              <w:t>推荐等级；</w:t>
            </w:r>
            <w:r w:rsidRPr="00EE3217">
              <w:rPr>
                <w:rFonts w:ascii="Times New Roman" w:eastAsia="宋体" w:hAnsi="Times New Roman" w:cs="Times New Roman" w:hint="eastAsia"/>
                <w:sz w:val="18"/>
                <w:szCs w:val="18"/>
              </w:rPr>
              <w:t xml:space="preserve">    </w:t>
            </w:r>
            <w:r w:rsidRPr="00EE3217">
              <w:rPr>
                <w:rFonts w:ascii="Times New Roman" w:eastAsia="宋体" w:hAnsi="Times New Roman" w:cs="Times New Roman" w:hint="eastAsia"/>
                <w:sz w:val="18"/>
                <w:szCs w:val="18"/>
                <w:vertAlign w:val="superscript"/>
              </w:rPr>
              <w:t>b</w:t>
            </w:r>
            <w:r w:rsidRPr="00EE3217">
              <w:rPr>
                <w:rFonts w:ascii="Times New Roman" w:eastAsia="宋体" w:hAnsi="Times New Roman" w:cs="Times New Roman" w:hint="eastAsia"/>
                <w:sz w:val="18"/>
                <w:szCs w:val="18"/>
              </w:rPr>
              <w:t>证据水平。</w:t>
            </w:r>
          </w:p>
        </w:tc>
      </w:tr>
      <w:tr w:rsidR="001A72BF" w14:paraId="1C6ADFB3" w14:textId="77777777" w:rsidTr="00282BAE">
        <w:tc>
          <w:tcPr>
            <w:tcW w:w="9380" w:type="dxa"/>
            <w:gridSpan w:val="3"/>
            <w:tcBorders>
              <w:top w:val="nil"/>
            </w:tcBorders>
          </w:tcPr>
          <w:p w14:paraId="47798833" w14:textId="77777777" w:rsidR="001A72BF" w:rsidRPr="00EE3217" w:rsidRDefault="00F16BB3" w:rsidP="00282BAE">
            <w:pPr>
              <w:spacing w:line="200" w:lineRule="exact"/>
              <w:rPr>
                <w:rFonts w:ascii="Times New Roman" w:hAnsi="Times New Roman"/>
                <w:sz w:val="18"/>
                <w:szCs w:val="18"/>
              </w:rPr>
            </w:pPr>
            <w:r w:rsidRPr="00EE3217">
              <w:rPr>
                <w:rFonts w:ascii="Times New Roman" w:hAnsi="Times New Roman"/>
                <w:sz w:val="18"/>
                <w:szCs w:val="18"/>
              </w:rPr>
              <w:t>ECLS</w:t>
            </w:r>
            <w:r w:rsidRPr="00EE3217">
              <w:rPr>
                <w:rFonts w:ascii="Times New Roman" w:hAnsi="Times New Roman"/>
                <w:sz w:val="18"/>
                <w:szCs w:val="18"/>
              </w:rPr>
              <w:t>，体外生命支持</w:t>
            </w:r>
            <w:r w:rsidRPr="00EE3217">
              <w:rPr>
                <w:rFonts w:ascii="Times New Roman" w:hAnsi="Times New Roman" w:hint="eastAsia"/>
                <w:sz w:val="18"/>
                <w:szCs w:val="18"/>
              </w:rPr>
              <w:t>；</w:t>
            </w:r>
            <w:r w:rsidRPr="00EE3217">
              <w:rPr>
                <w:rFonts w:ascii="Times New Roman" w:hAnsi="Times New Roman"/>
                <w:sz w:val="18"/>
                <w:szCs w:val="18"/>
              </w:rPr>
              <w:t>IABP</w:t>
            </w:r>
            <w:r w:rsidRPr="00EE3217">
              <w:rPr>
                <w:rFonts w:ascii="Times New Roman" w:hAnsi="Times New Roman"/>
                <w:sz w:val="18"/>
                <w:szCs w:val="18"/>
              </w:rPr>
              <w:t>，主动脉内球囊反搏</w:t>
            </w:r>
            <w:r w:rsidRPr="00EE3217">
              <w:rPr>
                <w:rFonts w:ascii="Times New Roman" w:hAnsi="Times New Roman" w:hint="eastAsia"/>
                <w:sz w:val="18"/>
                <w:szCs w:val="18"/>
              </w:rPr>
              <w:t>；</w:t>
            </w:r>
            <w:r w:rsidRPr="00EE3217">
              <w:rPr>
                <w:rFonts w:ascii="Times New Roman" w:hAnsi="Times New Roman"/>
                <w:sz w:val="18"/>
                <w:szCs w:val="18"/>
              </w:rPr>
              <w:t>LV</w:t>
            </w:r>
            <w:r w:rsidRPr="00EE3217">
              <w:rPr>
                <w:rFonts w:ascii="Times New Roman" w:hAnsi="Times New Roman"/>
                <w:sz w:val="18"/>
                <w:szCs w:val="18"/>
              </w:rPr>
              <w:t>，左心室</w:t>
            </w:r>
            <w:r w:rsidRPr="00EE3217">
              <w:rPr>
                <w:rFonts w:ascii="Times New Roman" w:hAnsi="Times New Roman" w:hint="eastAsia"/>
                <w:sz w:val="18"/>
                <w:szCs w:val="18"/>
              </w:rPr>
              <w:t>；</w:t>
            </w:r>
            <w:r w:rsidRPr="00EE3217">
              <w:rPr>
                <w:rFonts w:ascii="Times New Roman" w:hAnsi="Times New Roman"/>
                <w:sz w:val="18"/>
                <w:szCs w:val="18"/>
              </w:rPr>
              <w:t>LVAD</w:t>
            </w:r>
            <w:r w:rsidRPr="00EE3217">
              <w:rPr>
                <w:rFonts w:ascii="Times New Roman" w:hAnsi="Times New Roman"/>
                <w:sz w:val="18"/>
                <w:szCs w:val="18"/>
              </w:rPr>
              <w:t>，左心室辅助</w:t>
            </w:r>
            <w:r w:rsidRPr="00EE3217">
              <w:rPr>
                <w:rFonts w:ascii="Times New Roman" w:hAnsi="Times New Roman" w:hint="eastAsia"/>
                <w:sz w:val="18"/>
                <w:szCs w:val="18"/>
              </w:rPr>
              <w:t>装置；</w:t>
            </w:r>
            <w:r w:rsidRPr="00EE3217">
              <w:rPr>
                <w:rFonts w:ascii="Times New Roman" w:hAnsi="Times New Roman"/>
                <w:sz w:val="18"/>
                <w:szCs w:val="18"/>
              </w:rPr>
              <w:t>ox</w:t>
            </w:r>
            <w:r w:rsidRPr="00EE3217">
              <w:rPr>
                <w:rFonts w:ascii="Times New Roman" w:hAnsi="Times New Roman" w:hint="eastAsia"/>
                <w:sz w:val="18"/>
                <w:szCs w:val="18"/>
              </w:rPr>
              <w:t>y</w:t>
            </w:r>
            <w:r w:rsidRPr="00EE3217">
              <w:rPr>
                <w:rFonts w:ascii="Times New Roman" w:hAnsi="Times New Roman"/>
                <w:sz w:val="18"/>
                <w:szCs w:val="18"/>
              </w:rPr>
              <w:t>-</w:t>
            </w:r>
            <w:r w:rsidRPr="00EE3217">
              <w:rPr>
                <w:rFonts w:ascii="Times New Roman" w:hAnsi="Times New Roman" w:hint="eastAsia"/>
                <w:sz w:val="18"/>
                <w:szCs w:val="18"/>
              </w:rPr>
              <w:t>RVAD</w:t>
            </w:r>
            <w:r w:rsidRPr="00EE3217">
              <w:rPr>
                <w:rFonts w:ascii="Times New Roman" w:hAnsi="Times New Roman"/>
                <w:sz w:val="18"/>
                <w:szCs w:val="18"/>
              </w:rPr>
              <w:t>，</w:t>
            </w:r>
            <w:r w:rsidRPr="00EE3217">
              <w:rPr>
                <w:rFonts w:ascii="Times New Roman" w:hAnsi="Times New Roman" w:hint="eastAsia"/>
                <w:sz w:val="18"/>
                <w:szCs w:val="18"/>
              </w:rPr>
              <w:t>带</w:t>
            </w:r>
            <w:r w:rsidRPr="00EE3217">
              <w:rPr>
                <w:rFonts w:ascii="Times New Roman" w:hAnsi="Times New Roman"/>
                <w:sz w:val="18"/>
                <w:szCs w:val="18"/>
              </w:rPr>
              <w:t>氧合器</w:t>
            </w:r>
            <w:r w:rsidRPr="00EE3217">
              <w:rPr>
                <w:rFonts w:ascii="Times New Roman" w:hAnsi="Times New Roman" w:hint="eastAsia"/>
                <w:sz w:val="18"/>
                <w:szCs w:val="18"/>
              </w:rPr>
              <w:t>的</w:t>
            </w:r>
            <w:r w:rsidRPr="00EE3217">
              <w:rPr>
                <w:rFonts w:ascii="Times New Roman" w:hAnsi="Times New Roman"/>
                <w:sz w:val="18"/>
                <w:szCs w:val="18"/>
              </w:rPr>
              <w:t>右心室辅助</w:t>
            </w:r>
            <w:r w:rsidRPr="00EE3217">
              <w:rPr>
                <w:rFonts w:ascii="Times New Roman" w:hAnsi="Times New Roman" w:hint="eastAsia"/>
                <w:sz w:val="18"/>
                <w:szCs w:val="18"/>
              </w:rPr>
              <w:t>装置；</w:t>
            </w:r>
            <w:r w:rsidRPr="00EE3217">
              <w:rPr>
                <w:rFonts w:ascii="Times New Roman" w:hAnsi="Times New Roman"/>
                <w:sz w:val="18"/>
                <w:szCs w:val="18"/>
              </w:rPr>
              <w:t>PC</w:t>
            </w:r>
            <w:r w:rsidRPr="00EE3217">
              <w:rPr>
                <w:rFonts w:ascii="Times New Roman" w:hAnsi="Times New Roman"/>
                <w:sz w:val="18"/>
                <w:szCs w:val="18"/>
              </w:rPr>
              <w:t>，心脏术后</w:t>
            </w:r>
            <w:r w:rsidRPr="00EE3217">
              <w:rPr>
                <w:rFonts w:ascii="Times New Roman" w:hAnsi="Times New Roman" w:hint="eastAsia"/>
                <w:sz w:val="18"/>
                <w:szCs w:val="18"/>
              </w:rPr>
              <w:t>；</w:t>
            </w:r>
            <w:r w:rsidRPr="00EE3217">
              <w:rPr>
                <w:rFonts w:ascii="Times New Roman" w:hAnsi="Times New Roman"/>
                <w:sz w:val="18"/>
                <w:szCs w:val="18"/>
              </w:rPr>
              <w:t>PCS</w:t>
            </w:r>
            <w:r w:rsidRPr="00EE3217">
              <w:rPr>
                <w:rFonts w:ascii="Times New Roman" w:hAnsi="Times New Roman"/>
                <w:sz w:val="18"/>
                <w:szCs w:val="18"/>
              </w:rPr>
              <w:t>，心脏手术后休克</w:t>
            </w:r>
            <w:r w:rsidRPr="00EE3217">
              <w:rPr>
                <w:rFonts w:ascii="Times New Roman" w:hAnsi="Times New Roman" w:hint="eastAsia"/>
                <w:sz w:val="18"/>
                <w:szCs w:val="18"/>
              </w:rPr>
              <w:t>；</w:t>
            </w:r>
            <w:r w:rsidRPr="00EE3217">
              <w:rPr>
                <w:rFonts w:ascii="Times New Roman" w:hAnsi="Times New Roman"/>
                <w:sz w:val="18"/>
                <w:szCs w:val="18"/>
              </w:rPr>
              <w:t>RV</w:t>
            </w:r>
            <w:r w:rsidRPr="00EE3217">
              <w:rPr>
                <w:rFonts w:ascii="Times New Roman" w:hAnsi="Times New Roman"/>
                <w:sz w:val="18"/>
                <w:szCs w:val="18"/>
              </w:rPr>
              <w:t>，右心室</w:t>
            </w:r>
            <w:r w:rsidRPr="00EE3217">
              <w:rPr>
                <w:rFonts w:ascii="Times New Roman" w:hAnsi="Times New Roman" w:hint="eastAsia"/>
                <w:sz w:val="18"/>
                <w:szCs w:val="18"/>
              </w:rPr>
              <w:t>；</w:t>
            </w:r>
            <w:r w:rsidRPr="00EE3217">
              <w:rPr>
                <w:rFonts w:ascii="Times New Roman" w:hAnsi="Times New Roman"/>
                <w:sz w:val="18"/>
                <w:szCs w:val="18"/>
              </w:rPr>
              <w:t>VV</w:t>
            </w:r>
            <w:r w:rsidRPr="00EE3217">
              <w:rPr>
                <w:rFonts w:ascii="Times New Roman" w:hAnsi="Times New Roman"/>
                <w:sz w:val="18"/>
                <w:szCs w:val="18"/>
              </w:rPr>
              <w:t>，静脉</w:t>
            </w:r>
            <w:r w:rsidRPr="00EE3217">
              <w:rPr>
                <w:rFonts w:ascii="Times New Roman" w:hAnsi="Times New Roman"/>
                <w:sz w:val="18"/>
                <w:szCs w:val="18"/>
              </w:rPr>
              <w:t>-</w:t>
            </w:r>
            <w:r w:rsidRPr="00EE3217">
              <w:rPr>
                <w:rFonts w:ascii="Times New Roman" w:hAnsi="Times New Roman"/>
                <w:sz w:val="18"/>
                <w:szCs w:val="18"/>
              </w:rPr>
              <w:t>静脉</w:t>
            </w:r>
            <w:r w:rsidRPr="00EE3217">
              <w:rPr>
                <w:rFonts w:ascii="Times New Roman" w:hAnsi="Times New Roman" w:hint="eastAsia"/>
                <w:sz w:val="18"/>
                <w:szCs w:val="18"/>
              </w:rPr>
              <w:t>；</w:t>
            </w:r>
            <w:r w:rsidRPr="00EE3217">
              <w:rPr>
                <w:rFonts w:ascii="Times New Roman" w:hAnsi="Times New Roman"/>
                <w:sz w:val="18"/>
                <w:szCs w:val="18"/>
              </w:rPr>
              <w:t>VV-</w:t>
            </w:r>
            <w:r w:rsidRPr="00EE3217">
              <w:rPr>
                <w:rFonts w:ascii="Times New Roman" w:hAnsi="Times New Roman" w:hint="eastAsia"/>
                <w:sz w:val="18"/>
                <w:szCs w:val="18"/>
              </w:rPr>
              <w:t>A</w:t>
            </w:r>
            <w:r w:rsidRPr="00EE3217">
              <w:rPr>
                <w:rFonts w:ascii="Times New Roman" w:hAnsi="Times New Roman"/>
                <w:sz w:val="18"/>
                <w:szCs w:val="18"/>
              </w:rPr>
              <w:t>，静脉静脉</w:t>
            </w:r>
            <w:r w:rsidRPr="00EE3217">
              <w:rPr>
                <w:rFonts w:ascii="Times New Roman" w:hAnsi="Times New Roman"/>
                <w:sz w:val="18"/>
                <w:szCs w:val="18"/>
              </w:rPr>
              <w:t>-</w:t>
            </w:r>
            <w:r w:rsidRPr="00EE3217">
              <w:rPr>
                <w:rFonts w:ascii="Times New Roman" w:hAnsi="Times New Roman"/>
                <w:sz w:val="18"/>
                <w:szCs w:val="18"/>
              </w:rPr>
              <w:t>动脉</w:t>
            </w:r>
            <w:r w:rsidRPr="00EE3217">
              <w:rPr>
                <w:rFonts w:ascii="Times New Roman" w:hAnsi="Times New Roman" w:hint="eastAsia"/>
                <w:sz w:val="18"/>
                <w:szCs w:val="18"/>
              </w:rPr>
              <w:t>；</w:t>
            </w:r>
            <w:r w:rsidRPr="00EE3217">
              <w:rPr>
                <w:rFonts w:ascii="Times New Roman" w:hAnsi="Times New Roman"/>
                <w:sz w:val="18"/>
                <w:szCs w:val="18"/>
              </w:rPr>
              <w:t>V-VA</w:t>
            </w:r>
            <w:r w:rsidRPr="00EE3217">
              <w:rPr>
                <w:rFonts w:ascii="Times New Roman" w:hAnsi="Times New Roman"/>
                <w:sz w:val="18"/>
                <w:szCs w:val="18"/>
              </w:rPr>
              <w:t>，静脉</w:t>
            </w:r>
            <w:r w:rsidRPr="00EE3217">
              <w:rPr>
                <w:rFonts w:ascii="Times New Roman" w:hAnsi="Times New Roman"/>
                <w:sz w:val="18"/>
                <w:szCs w:val="18"/>
              </w:rPr>
              <w:t>-</w:t>
            </w:r>
            <w:r w:rsidRPr="00EE3217">
              <w:rPr>
                <w:rFonts w:ascii="Times New Roman" w:hAnsi="Times New Roman"/>
                <w:sz w:val="18"/>
                <w:szCs w:val="18"/>
              </w:rPr>
              <w:t>静脉动脉</w:t>
            </w:r>
            <w:r w:rsidRPr="00EE3217">
              <w:rPr>
                <w:rFonts w:ascii="Times New Roman" w:hAnsi="Times New Roman" w:hint="eastAsia"/>
                <w:sz w:val="18"/>
                <w:szCs w:val="18"/>
              </w:rPr>
              <w:t>。</w:t>
            </w:r>
          </w:p>
        </w:tc>
      </w:tr>
    </w:tbl>
    <w:p w14:paraId="4B14A154" w14:textId="403BCF87" w:rsidR="001A72BF" w:rsidRDefault="00F16BB3">
      <w:pPr>
        <w:spacing w:line="300" w:lineRule="auto"/>
        <w:rPr>
          <w:rFonts w:ascii="Times New Roman" w:eastAsia="宋体" w:hAnsi="Times New Roman" w:cs="Times New Roman"/>
          <w:sz w:val="24"/>
        </w:rPr>
      </w:pPr>
      <w:r>
        <w:rPr>
          <w:rFonts w:hint="eastAsia"/>
        </w:rPr>
        <w:t xml:space="preserve">  </w:t>
      </w:r>
    </w:p>
    <w:p w14:paraId="717E0268" w14:textId="3458F57C" w:rsidR="001A72BF" w:rsidRDefault="00F16BB3">
      <w:pPr>
        <w:spacing w:line="300" w:lineRule="auto"/>
        <w:rPr>
          <w:rFonts w:ascii="Times New Roman" w:eastAsia="宋体" w:hAnsi="Times New Roman" w:cs="Times New Roman"/>
          <w:b/>
          <w:bCs/>
          <w:sz w:val="24"/>
        </w:rPr>
      </w:pPr>
      <w:r>
        <w:rPr>
          <w:rFonts w:ascii="Times New Roman" w:eastAsia="宋体" w:hAnsi="Times New Roman" w:cs="Times New Roman" w:hint="eastAsia"/>
          <w:b/>
          <w:bCs/>
          <w:sz w:val="24"/>
        </w:rPr>
        <w:t xml:space="preserve">8. </w:t>
      </w:r>
      <w:r w:rsidR="005556E3">
        <w:rPr>
          <w:rFonts w:ascii="Times New Roman" w:eastAsia="宋体" w:hAnsi="Times New Roman" w:cs="Times New Roman"/>
          <w:b/>
          <w:bCs/>
          <w:sz w:val="24"/>
        </w:rPr>
        <w:t xml:space="preserve"> </w:t>
      </w:r>
      <w:r w:rsidR="00F771F4">
        <w:rPr>
          <w:rFonts w:ascii="Times New Roman" w:eastAsia="宋体" w:hAnsi="Times New Roman" w:cs="Times New Roman" w:hint="eastAsia"/>
          <w:b/>
          <w:bCs/>
          <w:sz w:val="24"/>
        </w:rPr>
        <w:t>I</w:t>
      </w:r>
      <w:r w:rsidR="00F771F4">
        <w:rPr>
          <w:rFonts w:ascii="Times New Roman" w:eastAsia="宋体" w:hAnsi="Times New Roman" w:cs="Times New Roman"/>
          <w:b/>
          <w:bCs/>
          <w:sz w:val="24"/>
        </w:rPr>
        <w:t>ABP</w:t>
      </w:r>
      <w:r>
        <w:rPr>
          <w:rFonts w:ascii="Times New Roman" w:eastAsia="宋体" w:hAnsi="Times New Roman" w:cs="Times New Roman"/>
          <w:b/>
          <w:bCs/>
          <w:sz w:val="24"/>
        </w:rPr>
        <w:t>和</w:t>
      </w:r>
      <w:r>
        <w:rPr>
          <w:rFonts w:ascii="Times New Roman" w:eastAsia="宋体" w:hAnsi="Times New Roman" w:cs="Times New Roman" w:hint="eastAsia"/>
          <w:b/>
          <w:bCs/>
          <w:sz w:val="24"/>
        </w:rPr>
        <w:t>同时使用</w:t>
      </w:r>
      <w:r>
        <w:rPr>
          <w:rFonts w:ascii="Times New Roman" w:eastAsia="宋体" w:hAnsi="Times New Roman" w:cs="Times New Roman"/>
          <w:b/>
          <w:bCs/>
          <w:sz w:val="24"/>
        </w:rPr>
        <w:t>的心脏循环辅助</w:t>
      </w:r>
      <w:r>
        <w:rPr>
          <w:rFonts w:ascii="Times New Roman" w:eastAsia="宋体" w:hAnsi="Times New Roman" w:cs="Times New Roman" w:hint="eastAsia"/>
          <w:b/>
          <w:bCs/>
          <w:sz w:val="24"/>
        </w:rPr>
        <w:t>替代物</w:t>
      </w:r>
    </w:p>
    <w:p w14:paraId="0A2F4965" w14:textId="77777777" w:rsidR="001A72B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8.1</w:t>
      </w:r>
      <w:r>
        <w:rPr>
          <w:rFonts w:ascii="Times New Roman" w:eastAsia="宋体" w:hAnsi="Times New Roman" w:cs="Times New Roman" w:hint="eastAsia"/>
          <w:sz w:val="24"/>
        </w:rPr>
        <w:t xml:space="preserve"> </w:t>
      </w:r>
      <w:r>
        <w:rPr>
          <w:rFonts w:ascii="Times New Roman" w:eastAsia="宋体" w:hAnsi="Times New Roman" w:cs="Times New Roman" w:hint="eastAsia"/>
          <w:sz w:val="24"/>
        </w:rPr>
        <w:t>介绍</w:t>
      </w:r>
    </w:p>
    <w:p w14:paraId="774DB864" w14:textId="2C1C6819" w:rsidR="00FA192C" w:rsidRDefault="00F16BB3" w:rsidP="00E03C58">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尽管</w:t>
      </w:r>
      <w:r>
        <w:rPr>
          <w:rFonts w:ascii="Times New Roman" w:eastAsia="宋体" w:hAnsi="Times New Roman" w:cs="Times New Roman"/>
          <w:sz w:val="24"/>
        </w:rPr>
        <w:t>V-A ECLS</w:t>
      </w:r>
      <w:r>
        <w:rPr>
          <w:rFonts w:ascii="Times New Roman" w:eastAsia="宋体" w:hAnsi="Times New Roman" w:cs="Times New Roman"/>
          <w:sz w:val="24"/>
        </w:rPr>
        <w:t>越来越成为</w:t>
      </w:r>
      <w:r>
        <w:rPr>
          <w:rFonts w:ascii="Times New Roman" w:eastAsia="宋体" w:hAnsi="Times New Roman" w:cs="Times New Roman"/>
          <w:sz w:val="24"/>
        </w:rPr>
        <w:t>PC</w:t>
      </w:r>
      <w:r>
        <w:rPr>
          <w:rFonts w:ascii="Times New Roman" w:eastAsia="宋体" w:hAnsi="Times New Roman" w:cs="Times New Roman"/>
          <w:sz w:val="24"/>
        </w:rPr>
        <w:t>支持的主要模式，但还有一些替代方案值得考虑。许多</w:t>
      </w:r>
      <w:r>
        <w:rPr>
          <w:rFonts w:ascii="Times New Roman" w:eastAsia="宋体" w:hAnsi="Times New Roman" w:cs="Times New Roman" w:hint="eastAsia"/>
          <w:sz w:val="24"/>
        </w:rPr>
        <w:t>病例</w:t>
      </w:r>
      <w:r>
        <w:rPr>
          <w:rFonts w:ascii="Times New Roman" w:eastAsia="宋体" w:hAnsi="Times New Roman" w:cs="Times New Roman"/>
          <w:sz w:val="24"/>
        </w:rPr>
        <w:t>在</w:t>
      </w:r>
      <w:r>
        <w:rPr>
          <w:rFonts w:ascii="Times New Roman" w:eastAsia="宋体" w:hAnsi="Times New Roman" w:cs="Times New Roman"/>
          <w:sz w:val="24"/>
        </w:rPr>
        <w:t>ECLS</w:t>
      </w:r>
      <w:r>
        <w:rPr>
          <w:rFonts w:ascii="Times New Roman" w:eastAsia="宋体" w:hAnsi="Times New Roman" w:cs="Times New Roman"/>
          <w:sz w:val="24"/>
        </w:rPr>
        <w:t>开始之前使用短期单心室支持</w:t>
      </w:r>
      <w:r>
        <w:rPr>
          <w:rFonts w:ascii="Times New Roman" w:eastAsia="宋体" w:hAnsi="Times New Roman" w:cs="Times New Roman" w:hint="eastAsia"/>
          <w:sz w:val="24"/>
        </w:rPr>
        <w:t>装置</w:t>
      </w:r>
      <w:r>
        <w:rPr>
          <w:rFonts w:ascii="Times New Roman" w:eastAsia="宋体" w:hAnsi="Times New Roman" w:cs="Times New Roman"/>
          <w:sz w:val="24"/>
        </w:rPr>
        <w:t>。</w:t>
      </w:r>
      <w:bookmarkStart w:id="12" w:name="OLE_LINK40"/>
      <w:r>
        <w:rPr>
          <w:rFonts w:ascii="Times New Roman" w:eastAsia="宋体" w:hAnsi="Times New Roman" w:cs="Times New Roman" w:hint="eastAsia"/>
          <w:sz w:val="24"/>
        </w:rPr>
        <w:t>虽然</w:t>
      </w:r>
      <w:r w:rsidR="00FA192C">
        <w:rPr>
          <w:rFonts w:ascii="Times New Roman" w:eastAsia="宋体" w:hAnsi="Times New Roman" w:cs="Times New Roman"/>
          <w:sz w:val="24"/>
        </w:rPr>
        <w:t>缺乏真正的</w:t>
      </w:r>
      <w:r w:rsidR="00FA192C">
        <w:rPr>
          <w:rFonts w:ascii="Times New Roman" w:eastAsia="宋体" w:hAnsi="Times New Roman" w:cs="Times New Roman" w:hint="eastAsia"/>
          <w:sz w:val="24"/>
        </w:rPr>
        <w:t>RCTs</w:t>
      </w:r>
      <w:r w:rsidR="00FA192C">
        <w:rPr>
          <w:rFonts w:ascii="Times New Roman" w:eastAsia="宋体" w:hAnsi="Times New Roman" w:cs="Times New Roman" w:hint="eastAsia"/>
          <w:sz w:val="24"/>
        </w:rPr>
        <w:t>，但</w:t>
      </w:r>
      <w:r>
        <w:rPr>
          <w:rFonts w:ascii="Times New Roman" w:eastAsia="宋体" w:hAnsi="Times New Roman" w:cs="Times New Roman"/>
          <w:sz w:val="24"/>
        </w:rPr>
        <w:t>有证据表明</w:t>
      </w:r>
      <w:bookmarkEnd w:id="12"/>
      <w:r w:rsidR="00FA192C">
        <w:rPr>
          <w:rFonts w:ascii="Times New Roman" w:eastAsia="宋体" w:hAnsi="Times New Roman" w:cs="Times New Roman" w:hint="eastAsia"/>
          <w:sz w:val="24"/>
        </w:rPr>
        <w:t>，结合临时心脏循环辅助的</w:t>
      </w:r>
      <w:r>
        <w:rPr>
          <w:rFonts w:ascii="Times New Roman" w:eastAsia="宋体" w:hAnsi="Times New Roman" w:cs="Times New Roman" w:hint="eastAsia"/>
          <w:sz w:val="24"/>
        </w:rPr>
        <w:t>替代形式的治疗方法</w:t>
      </w:r>
      <w:r w:rsidR="00FA192C">
        <w:rPr>
          <w:rFonts w:ascii="Times New Roman" w:eastAsia="宋体" w:hAnsi="Times New Roman" w:cs="Times New Roman" w:hint="eastAsia"/>
          <w:sz w:val="24"/>
        </w:rPr>
        <w:t>是</w:t>
      </w:r>
      <w:r>
        <w:rPr>
          <w:rFonts w:ascii="Times New Roman" w:eastAsia="宋体" w:hAnsi="Times New Roman" w:cs="Times New Roman" w:hint="eastAsia"/>
          <w:sz w:val="24"/>
        </w:rPr>
        <w:t>有效</w:t>
      </w:r>
      <w:r w:rsidR="00FA192C">
        <w:rPr>
          <w:rFonts w:ascii="Times New Roman" w:eastAsia="宋体" w:hAnsi="Times New Roman" w:cs="Times New Roman" w:hint="eastAsia"/>
          <w:sz w:val="24"/>
        </w:rPr>
        <w:t>的</w:t>
      </w:r>
      <w:r>
        <w:rPr>
          <w:rFonts w:ascii="Times New Roman" w:eastAsia="宋体" w:hAnsi="Times New Roman" w:cs="Times New Roman" w:hint="eastAsia"/>
          <w:sz w:val="24"/>
        </w:rPr>
        <w:t>。</w:t>
      </w:r>
    </w:p>
    <w:p w14:paraId="73D9DF39" w14:textId="58D25AA0" w:rsidR="001A72B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8.2</w:t>
      </w:r>
      <w:r>
        <w:rPr>
          <w:rFonts w:ascii="Times New Roman" w:eastAsia="宋体" w:hAnsi="Times New Roman" w:cs="Times New Roman" w:hint="eastAsia"/>
          <w:sz w:val="24"/>
        </w:rPr>
        <w:t xml:space="preserve"> </w:t>
      </w:r>
      <w:r w:rsidR="005556E3">
        <w:rPr>
          <w:rFonts w:ascii="Times New Roman" w:eastAsia="宋体" w:hAnsi="Times New Roman" w:cs="Times New Roman"/>
          <w:sz w:val="24"/>
        </w:rPr>
        <w:t xml:space="preserve"> </w:t>
      </w:r>
      <w:r w:rsidR="00F771F4">
        <w:rPr>
          <w:rFonts w:ascii="Times New Roman" w:eastAsia="宋体" w:hAnsi="Times New Roman" w:cs="Times New Roman" w:hint="eastAsia"/>
          <w:b/>
          <w:bCs/>
          <w:sz w:val="24"/>
        </w:rPr>
        <w:t>I</w:t>
      </w:r>
      <w:r w:rsidR="00F771F4">
        <w:rPr>
          <w:rFonts w:ascii="Times New Roman" w:eastAsia="宋体" w:hAnsi="Times New Roman" w:cs="Times New Roman"/>
          <w:b/>
          <w:bCs/>
          <w:sz w:val="24"/>
        </w:rPr>
        <w:t>ABP</w:t>
      </w:r>
      <w:r>
        <w:rPr>
          <w:rFonts w:ascii="Times New Roman" w:eastAsia="宋体" w:hAnsi="Times New Roman" w:cs="Times New Roman"/>
          <w:sz w:val="24"/>
        </w:rPr>
        <w:t>和</w:t>
      </w:r>
      <w:r>
        <w:rPr>
          <w:rFonts w:ascii="Times New Roman" w:eastAsia="宋体" w:hAnsi="Times New Roman" w:cs="Times New Roman" w:hint="eastAsia"/>
          <w:sz w:val="24"/>
        </w:rPr>
        <w:t>备用的</w:t>
      </w:r>
      <w:r>
        <w:rPr>
          <w:rFonts w:ascii="Times New Roman" w:eastAsia="宋体" w:hAnsi="Times New Roman" w:cs="Times New Roman"/>
          <w:sz w:val="24"/>
        </w:rPr>
        <w:t>短期机械循环支持</w:t>
      </w:r>
      <w:r>
        <w:rPr>
          <w:rFonts w:ascii="Times New Roman" w:eastAsia="宋体" w:hAnsi="Times New Roman" w:cs="Times New Roman" w:hint="eastAsia"/>
          <w:sz w:val="24"/>
        </w:rPr>
        <w:t>装置</w:t>
      </w:r>
    </w:p>
    <w:p w14:paraId="08558393" w14:textId="150931E4" w:rsidR="001A72BF" w:rsidRDefault="00F16BB3" w:rsidP="00E03C58">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IABP</w:t>
      </w:r>
      <w:r>
        <w:rPr>
          <w:rFonts w:ascii="Times New Roman" w:eastAsia="宋体" w:hAnsi="Times New Roman" w:cs="Times New Roman"/>
          <w:sz w:val="24"/>
        </w:rPr>
        <w:t>仍然是</w:t>
      </w:r>
      <w:r>
        <w:rPr>
          <w:rFonts w:ascii="Times New Roman" w:eastAsia="宋体" w:hAnsi="Times New Roman" w:cs="Times New Roman"/>
          <w:sz w:val="24"/>
        </w:rPr>
        <w:t>PCS</w:t>
      </w:r>
      <w:r>
        <w:rPr>
          <w:rFonts w:ascii="Times New Roman" w:eastAsia="宋体" w:hAnsi="Times New Roman" w:cs="Times New Roman"/>
          <w:sz w:val="24"/>
        </w:rPr>
        <w:t>管理的</w:t>
      </w:r>
      <w:r w:rsidR="00E03C58">
        <w:rPr>
          <w:rFonts w:ascii="Times New Roman" w:eastAsia="宋体" w:hAnsi="Times New Roman" w:cs="Times New Roman"/>
          <w:sz w:val="24"/>
        </w:rPr>
        <w:t>主流和</w:t>
      </w:r>
      <w:r>
        <w:rPr>
          <w:rFonts w:ascii="Times New Roman" w:eastAsia="宋体" w:hAnsi="Times New Roman" w:cs="Times New Roman"/>
          <w:sz w:val="24"/>
        </w:rPr>
        <w:t>首要方法。</w:t>
      </w:r>
      <w:r>
        <w:rPr>
          <w:rFonts w:ascii="Times New Roman" w:eastAsia="宋体" w:hAnsi="Times New Roman" w:cs="Times New Roman" w:hint="eastAsia"/>
          <w:sz w:val="24"/>
        </w:rPr>
        <w:t>在</w:t>
      </w:r>
      <w:r>
        <w:rPr>
          <w:rFonts w:ascii="Times New Roman" w:eastAsia="宋体" w:hAnsi="Times New Roman" w:cs="Times New Roman"/>
          <w:sz w:val="24"/>
        </w:rPr>
        <w:t>许多患者</w:t>
      </w:r>
      <w:r>
        <w:rPr>
          <w:rFonts w:ascii="Times New Roman" w:eastAsia="宋体" w:hAnsi="Times New Roman" w:cs="Times New Roman" w:hint="eastAsia"/>
          <w:sz w:val="24"/>
        </w:rPr>
        <w:t>，尤其</w:t>
      </w:r>
      <w:r>
        <w:rPr>
          <w:rFonts w:ascii="Times New Roman" w:eastAsia="宋体" w:hAnsi="Times New Roman" w:cs="Times New Roman"/>
          <w:sz w:val="24"/>
        </w:rPr>
        <w:t>是那些</w:t>
      </w:r>
      <w:r w:rsidR="00250B87">
        <w:rPr>
          <w:rFonts w:ascii="Times New Roman" w:eastAsia="宋体" w:hAnsi="Times New Roman" w:cs="Times New Roman" w:hint="eastAsia"/>
          <w:sz w:val="24"/>
        </w:rPr>
        <w:t>潜在的</w:t>
      </w:r>
      <w:r>
        <w:rPr>
          <w:rFonts w:ascii="Times New Roman" w:eastAsia="宋体" w:hAnsi="Times New Roman" w:cs="Times New Roman" w:hint="eastAsia"/>
          <w:sz w:val="24"/>
        </w:rPr>
        <w:t>冠脉缺血性疾病，</w:t>
      </w:r>
      <w:r>
        <w:rPr>
          <w:rFonts w:ascii="Times New Roman" w:eastAsia="宋体" w:hAnsi="Times New Roman" w:cs="Times New Roman"/>
          <w:sz w:val="24"/>
        </w:rPr>
        <w:t>它的安全性</w:t>
      </w:r>
      <w:r>
        <w:rPr>
          <w:rFonts w:ascii="Times New Roman" w:eastAsia="宋体" w:hAnsi="Times New Roman" w:cs="Times New Roman" w:hint="eastAsia"/>
          <w:sz w:val="24"/>
        </w:rPr>
        <w:t>、</w:t>
      </w:r>
      <w:r>
        <w:rPr>
          <w:rFonts w:ascii="Times New Roman" w:eastAsia="宋体" w:hAnsi="Times New Roman" w:cs="Times New Roman"/>
          <w:sz w:val="24"/>
        </w:rPr>
        <w:t>易于</w:t>
      </w:r>
      <w:r>
        <w:rPr>
          <w:rFonts w:ascii="Times New Roman" w:eastAsia="宋体" w:hAnsi="Times New Roman" w:cs="Times New Roman" w:hint="eastAsia"/>
          <w:sz w:val="24"/>
        </w:rPr>
        <w:t>置入</w:t>
      </w:r>
      <w:r>
        <w:rPr>
          <w:rFonts w:ascii="Times New Roman" w:eastAsia="宋体" w:hAnsi="Times New Roman" w:cs="Times New Roman"/>
          <w:sz w:val="24"/>
        </w:rPr>
        <w:t>和有效</w:t>
      </w:r>
      <w:r>
        <w:rPr>
          <w:rFonts w:ascii="Times New Roman" w:eastAsia="宋体" w:hAnsi="Times New Roman" w:cs="Times New Roman" w:hint="eastAsia"/>
          <w:sz w:val="24"/>
        </w:rPr>
        <w:t>性</w:t>
      </w:r>
      <w:r>
        <w:rPr>
          <w:rFonts w:ascii="Times New Roman" w:eastAsia="宋体" w:hAnsi="Times New Roman" w:cs="Times New Roman"/>
          <w:sz w:val="24"/>
        </w:rPr>
        <w:t>，使其使用适当</w:t>
      </w:r>
      <w:r>
        <w:rPr>
          <w:rFonts w:ascii="Times New Roman" w:eastAsia="宋体" w:hAnsi="Times New Roman" w:cs="Times New Roman" w:hint="eastAsia"/>
          <w:sz w:val="24"/>
        </w:rPr>
        <w:t>且</w:t>
      </w:r>
      <w:r>
        <w:rPr>
          <w:rFonts w:ascii="Times New Roman" w:eastAsia="宋体" w:hAnsi="Times New Roman" w:cs="Times New Roman"/>
          <w:sz w:val="24"/>
        </w:rPr>
        <w:t>合理。</w:t>
      </w:r>
      <w:r w:rsidR="00250B87">
        <w:rPr>
          <w:rFonts w:ascii="Times New Roman" w:eastAsia="宋体" w:hAnsi="Times New Roman" w:cs="Times New Roman" w:hint="eastAsia"/>
          <w:sz w:val="24"/>
        </w:rPr>
        <w:t>有关于</w:t>
      </w:r>
      <w:r>
        <w:rPr>
          <w:rFonts w:ascii="Times New Roman" w:eastAsia="宋体" w:hAnsi="Times New Roman" w:cs="Times New Roman"/>
          <w:sz w:val="24"/>
        </w:rPr>
        <w:t>PCS</w:t>
      </w:r>
      <w:r>
        <w:rPr>
          <w:rFonts w:ascii="Times New Roman" w:eastAsia="宋体" w:hAnsi="Times New Roman" w:cs="Times New Roman"/>
          <w:sz w:val="24"/>
        </w:rPr>
        <w:t>患者</w:t>
      </w:r>
      <w:r>
        <w:rPr>
          <w:rFonts w:ascii="Times New Roman" w:eastAsia="宋体" w:hAnsi="Times New Roman" w:cs="Times New Roman" w:hint="eastAsia"/>
          <w:sz w:val="24"/>
        </w:rPr>
        <w:t>置入</w:t>
      </w:r>
      <w:r>
        <w:rPr>
          <w:rFonts w:ascii="Times New Roman" w:eastAsia="宋体" w:hAnsi="Times New Roman" w:cs="Times New Roman" w:hint="eastAsia"/>
          <w:sz w:val="24"/>
        </w:rPr>
        <w:t>I</w:t>
      </w:r>
      <w:r>
        <w:rPr>
          <w:rFonts w:ascii="Times New Roman" w:eastAsia="宋体" w:hAnsi="Times New Roman" w:cs="Times New Roman"/>
          <w:sz w:val="24"/>
        </w:rPr>
        <w:t>ABP</w:t>
      </w:r>
      <w:r>
        <w:rPr>
          <w:rFonts w:ascii="Times New Roman" w:eastAsia="宋体" w:hAnsi="Times New Roman" w:cs="Times New Roman"/>
          <w:sz w:val="24"/>
        </w:rPr>
        <w:t>的预</w:t>
      </w:r>
      <w:r w:rsidR="00250B87">
        <w:rPr>
          <w:rFonts w:ascii="Times New Roman" w:eastAsia="宋体" w:hAnsi="Times New Roman" w:cs="Times New Roman" w:hint="eastAsia"/>
          <w:sz w:val="24"/>
        </w:rPr>
        <w:t>后的</w:t>
      </w:r>
      <w:r>
        <w:rPr>
          <w:rFonts w:ascii="Times New Roman" w:eastAsia="宋体" w:hAnsi="Times New Roman" w:cs="Times New Roman"/>
          <w:sz w:val="24"/>
        </w:rPr>
        <w:t>描述，</w:t>
      </w:r>
      <w:r w:rsidR="00250B87">
        <w:rPr>
          <w:rFonts w:ascii="Times New Roman" w:eastAsia="宋体" w:hAnsi="Times New Roman" w:cs="Times New Roman" w:hint="eastAsia"/>
          <w:sz w:val="24"/>
        </w:rPr>
        <w:t>这</w:t>
      </w:r>
      <w:r>
        <w:rPr>
          <w:rFonts w:ascii="Times New Roman" w:eastAsia="宋体" w:hAnsi="Times New Roman" w:cs="Times New Roman"/>
          <w:sz w:val="24"/>
        </w:rPr>
        <w:t>有助于</w:t>
      </w:r>
      <w:r>
        <w:rPr>
          <w:rFonts w:ascii="Times New Roman" w:eastAsia="宋体" w:hAnsi="Times New Roman" w:cs="Times New Roman" w:hint="eastAsia"/>
          <w:sz w:val="24"/>
        </w:rPr>
        <w:t>识别</w:t>
      </w:r>
      <w:r>
        <w:rPr>
          <w:rFonts w:ascii="Times New Roman" w:eastAsia="宋体" w:hAnsi="Times New Roman" w:cs="Times New Roman"/>
          <w:sz w:val="24"/>
        </w:rPr>
        <w:t>随后进一步恶化</w:t>
      </w:r>
      <w:r w:rsidR="00250B87">
        <w:rPr>
          <w:rFonts w:ascii="Times New Roman" w:eastAsia="宋体" w:hAnsi="Times New Roman" w:cs="Times New Roman"/>
          <w:sz w:val="24"/>
        </w:rPr>
        <w:t>的高风险患者</w:t>
      </w:r>
      <w:r w:rsidR="00250B87">
        <w:rPr>
          <w:rFonts w:ascii="Times New Roman" w:eastAsia="宋体" w:hAnsi="Times New Roman" w:cs="Times New Roman" w:hint="eastAsia"/>
          <w:sz w:val="24"/>
        </w:rPr>
        <w:t>、而</w:t>
      </w:r>
      <w:r>
        <w:rPr>
          <w:rFonts w:ascii="Times New Roman" w:eastAsia="宋体" w:hAnsi="Times New Roman" w:cs="Times New Roman"/>
          <w:sz w:val="24"/>
        </w:rPr>
        <w:t>需要更积极的循环支持</w:t>
      </w:r>
      <w:r>
        <w:rPr>
          <w:rFonts w:ascii="Times New Roman" w:eastAsia="宋体" w:hAnsi="Times New Roman" w:cs="Times New Roman" w:hint="eastAsia"/>
          <w:sz w:val="24"/>
          <w:vertAlign w:val="superscript"/>
        </w:rPr>
        <w:t>35</w:t>
      </w:r>
      <w:r>
        <w:rPr>
          <w:rFonts w:ascii="Times New Roman" w:eastAsia="宋体" w:hAnsi="Times New Roman" w:cs="Times New Roman"/>
          <w:sz w:val="24"/>
        </w:rPr>
        <w:t>。然而，</w:t>
      </w:r>
      <w:r>
        <w:rPr>
          <w:rFonts w:ascii="Times New Roman" w:eastAsia="宋体" w:hAnsi="Times New Roman" w:cs="Times New Roman"/>
          <w:sz w:val="24"/>
        </w:rPr>
        <w:t>IABP</w:t>
      </w:r>
      <w:r>
        <w:rPr>
          <w:rFonts w:ascii="Times New Roman" w:eastAsia="宋体" w:hAnsi="Times New Roman" w:cs="Times New Roman"/>
          <w:sz w:val="24"/>
        </w:rPr>
        <w:t>和</w:t>
      </w:r>
      <w:r>
        <w:rPr>
          <w:rFonts w:ascii="Times New Roman" w:eastAsia="宋体" w:hAnsi="Times New Roman" w:cs="Times New Roman"/>
          <w:sz w:val="24"/>
        </w:rPr>
        <w:t>ECLS</w:t>
      </w:r>
      <w:r w:rsidR="001C72F5">
        <w:rPr>
          <w:rFonts w:ascii="Times New Roman" w:eastAsia="宋体" w:hAnsi="Times New Roman" w:cs="Times New Roman" w:hint="eastAsia"/>
          <w:sz w:val="24"/>
        </w:rPr>
        <w:t>联合</w:t>
      </w:r>
      <w:r w:rsidR="001C72F5">
        <w:rPr>
          <w:rFonts w:ascii="Times New Roman" w:eastAsia="宋体" w:hAnsi="Times New Roman" w:cs="Times New Roman"/>
          <w:sz w:val="24"/>
        </w:rPr>
        <w:t>使用</w:t>
      </w:r>
      <w:r>
        <w:rPr>
          <w:rFonts w:ascii="Times New Roman" w:eastAsia="宋体" w:hAnsi="Times New Roman" w:cs="Times New Roman"/>
          <w:sz w:val="24"/>
        </w:rPr>
        <w:t>的益处尚不清楚。在</w:t>
      </w:r>
      <w:r>
        <w:rPr>
          <w:rFonts w:ascii="Times New Roman" w:eastAsia="宋体" w:hAnsi="Times New Roman" w:cs="Times New Roman" w:hint="eastAsia"/>
          <w:sz w:val="24"/>
        </w:rPr>
        <w:t>回顾</w:t>
      </w:r>
      <w:r w:rsidR="00B17F81">
        <w:rPr>
          <w:rFonts w:ascii="Times New Roman" w:eastAsia="宋体" w:hAnsi="Times New Roman" w:cs="Times New Roman" w:hint="eastAsia"/>
          <w:sz w:val="24"/>
        </w:rPr>
        <w:t>性</w:t>
      </w:r>
      <w:r>
        <w:rPr>
          <w:rFonts w:ascii="Times New Roman" w:eastAsia="宋体" w:hAnsi="Times New Roman" w:cs="Times New Roman"/>
          <w:sz w:val="24"/>
        </w:rPr>
        <w:t>PC-ECLS</w:t>
      </w:r>
      <w:r>
        <w:rPr>
          <w:rFonts w:ascii="Times New Roman" w:eastAsia="宋体" w:hAnsi="Times New Roman" w:cs="Times New Roman"/>
          <w:sz w:val="24"/>
        </w:rPr>
        <w:t>系列中，同时应用</w:t>
      </w:r>
      <w:r>
        <w:rPr>
          <w:rFonts w:ascii="Times New Roman" w:eastAsia="宋体" w:hAnsi="Times New Roman" w:cs="Times New Roman"/>
          <w:sz w:val="24"/>
        </w:rPr>
        <w:t>ECLS</w:t>
      </w:r>
      <w:r>
        <w:rPr>
          <w:rFonts w:ascii="Times New Roman" w:eastAsia="宋体" w:hAnsi="Times New Roman" w:cs="Times New Roman"/>
          <w:sz w:val="24"/>
        </w:rPr>
        <w:t>和</w:t>
      </w:r>
      <w:r>
        <w:rPr>
          <w:rFonts w:ascii="Times New Roman" w:eastAsia="宋体" w:hAnsi="Times New Roman" w:cs="Times New Roman"/>
          <w:sz w:val="24"/>
        </w:rPr>
        <w:t>IABP</w:t>
      </w:r>
      <w:r>
        <w:rPr>
          <w:rFonts w:ascii="Times New Roman" w:eastAsia="宋体" w:hAnsi="Times New Roman" w:cs="Times New Roman"/>
          <w:sz w:val="24"/>
        </w:rPr>
        <w:t>的在</w:t>
      </w:r>
      <w:r>
        <w:rPr>
          <w:rFonts w:ascii="Times New Roman" w:eastAsia="宋体" w:hAnsi="Times New Roman" w:cs="Times New Roman"/>
          <w:sz w:val="24"/>
        </w:rPr>
        <w:t>12%</w:t>
      </w:r>
      <w:r>
        <w:rPr>
          <w:rFonts w:ascii="Times New Roman" w:eastAsia="宋体" w:hAnsi="Times New Roman" w:cs="Times New Roman"/>
          <w:sz w:val="24"/>
        </w:rPr>
        <w:t>到</w:t>
      </w:r>
      <w:r>
        <w:rPr>
          <w:rFonts w:ascii="Times New Roman" w:eastAsia="宋体" w:hAnsi="Times New Roman" w:cs="Times New Roman"/>
          <w:sz w:val="24"/>
        </w:rPr>
        <w:t xml:space="preserve">100% </w:t>
      </w:r>
      <w:r>
        <w:rPr>
          <w:rFonts w:ascii="Times New Roman" w:eastAsia="宋体" w:hAnsi="Times New Roman" w:cs="Times New Roman"/>
          <w:sz w:val="24"/>
        </w:rPr>
        <w:t>之间</w:t>
      </w:r>
      <w:r>
        <w:rPr>
          <w:rFonts w:ascii="Times New Roman" w:eastAsia="宋体" w:hAnsi="Times New Roman" w:cs="Times New Roman"/>
          <w:sz w:val="24"/>
          <w:vertAlign w:val="superscript"/>
        </w:rPr>
        <w:t>51</w:t>
      </w:r>
      <w:r>
        <w:rPr>
          <w:rFonts w:ascii="Times New Roman" w:eastAsia="宋体" w:hAnsi="Times New Roman" w:cs="Times New Roman"/>
          <w:sz w:val="24"/>
        </w:rPr>
        <w:t>。虽然</w:t>
      </w:r>
      <w:r w:rsidR="00BE52DF">
        <w:rPr>
          <w:rFonts w:ascii="Times New Roman" w:eastAsia="宋体" w:hAnsi="Times New Roman" w:cs="Times New Roman" w:hint="eastAsia"/>
          <w:sz w:val="24"/>
        </w:rPr>
        <w:t>某</w:t>
      </w:r>
      <w:r>
        <w:rPr>
          <w:rFonts w:ascii="Times New Roman" w:eastAsia="宋体" w:hAnsi="Times New Roman" w:cs="Times New Roman"/>
          <w:sz w:val="24"/>
        </w:rPr>
        <w:t>些</w:t>
      </w:r>
      <w:r w:rsidR="00BE52DF">
        <w:rPr>
          <w:rFonts w:ascii="Times New Roman" w:eastAsia="宋体" w:hAnsi="Times New Roman" w:cs="Times New Roman" w:hint="eastAsia"/>
          <w:sz w:val="24"/>
        </w:rPr>
        <w:t>可</w:t>
      </w:r>
      <w:r>
        <w:rPr>
          <w:rFonts w:ascii="Times New Roman" w:eastAsia="宋体" w:hAnsi="Times New Roman" w:cs="Times New Roman" w:hint="eastAsia"/>
          <w:sz w:val="24"/>
        </w:rPr>
        <w:t>变</w:t>
      </w:r>
      <w:r w:rsidR="00BE52DF">
        <w:rPr>
          <w:rFonts w:ascii="Times New Roman" w:eastAsia="宋体" w:hAnsi="Times New Roman" w:cs="Times New Roman" w:hint="eastAsia"/>
          <w:sz w:val="24"/>
        </w:rPr>
        <w:t>性</w:t>
      </w:r>
      <w:r>
        <w:rPr>
          <w:rFonts w:ascii="Times New Roman" w:eastAsia="宋体" w:hAnsi="Times New Roman" w:cs="Times New Roman"/>
          <w:sz w:val="24"/>
        </w:rPr>
        <w:t>可能是由于每个</w:t>
      </w:r>
      <w:r>
        <w:rPr>
          <w:rFonts w:ascii="Times New Roman" w:eastAsia="宋体" w:hAnsi="Times New Roman" w:cs="Times New Roman" w:hint="eastAsia"/>
          <w:sz w:val="24"/>
        </w:rPr>
        <w:t>患者</w:t>
      </w:r>
      <w:r>
        <w:rPr>
          <w:rFonts w:ascii="Times New Roman" w:eastAsia="宋体" w:hAnsi="Times New Roman" w:cs="Times New Roman"/>
          <w:sz w:val="24"/>
        </w:rPr>
        <w:t>疾病过程的异质性造成的，但它</w:t>
      </w:r>
      <w:r>
        <w:rPr>
          <w:rFonts w:ascii="Times New Roman" w:eastAsia="宋体" w:hAnsi="Times New Roman" w:cs="Times New Roman" w:hint="eastAsia"/>
          <w:sz w:val="24"/>
        </w:rPr>
        <w:t>无疑强调</w:t>
      </w:r>
      <w:r>
        <w:rPr>
          <w:rFonts w:ascii="Times New Roman" w:eastAsia="宋体" w:hAnsi="Times New Roman" w:cs="Times New Roman"/>
          <w:sz w:val="24"/>
        </w:rPr>
        <w:t>了在</w:t>
      </w:r>
      <w:r>
        <w:rPr>
          <w:rFonts w:ascii="Times New Roman" w:eastAsia="宋体" w:hAnsi="Times New Roman" w:cs="Times New Roman"/>
          <w:sz w:val="24"/>
        </w:rPr>
        <w:t>IABP</w:t>
      </w:r>
      <w:r>
        <w:rPr>
          <w:rFonts w:ascii="Times New Roman" w:eastAsia="宋体" w:hAnsi="Times New Roman" w:cs="Times New Roman"/>
          <w:sz w:val="24"/>
        </w:rPr>
        <w:t>支持下</w:t>
      </w:r>
      <w:r w:rsidR="00BE52DF">
        <w:rPr>
          <w:rFonts w:ascii="Times New Roman" w:eastAsia="宋体" w:hAnsi="Times New Roman" w:cs="Times New Roman" w:hint="eastAsia"/>
          <w:sz w:val="24"/>
        </w:rPr>
        <w:t>进行</w:t>
      </w:r>
      <w:r>
        <w:rPr>
          <w:rFonts w:ascii="Times New Roman" w:eastAsia="宋体" w:hAnsi="Times New Roman" w:cs="Times New Roman"/>
          <w:sz w:val="24"/>
        </w:rPr>
        <w:t>ECLS</w:t>
      </w:r>
      <w:r>
        <w:rPr>
          <w:rFonts w:ascii="Times New Roman" w:eastAsia="宋体" w:hAnsi="Times New Roman" w:cs="Times New Roman"/>
          <w:sz w:val="24"/>
        </w:rPr>
        <w:t>的益处</w:t>
      </w:r>
      <w:r w:rsidR="00A5642E">
        <w:rPr>
          <w:rFonts w:ascii="Times New Roman" w:eastAsia="宋体" w:hAnsi="Times New Roman" w:cs="Times New Roman"/>
          <w:sz w:val="24"/>
        </w:rPr>
        <w:t>缺乏</w:t>
      </w:r>
      <w:r w:rsidR="00A5642E">
        <w:rPr>
          <w:rFonts w:ascii="Times New Roman" w:eastAsia="宋体" w:hAnsi="Times New Roman" w:cs="Times New Roman" w:hint="eastAsia"/>
          <w:sz w:val="24"/>
        </w:rPr>
        <w:t>确定性</w:t>
      </w:r>
      <w:r>
        <w:rPr>
          <w:rFonts w:ascii="Times New Roman" w:eastAsia="宋体" w:hAnsi="Times New Roman" w:cs="Times New Roman"/>
          <w:sz w:val="24"/>
        </w:rPr>
        <w:t>。当</w:t>
      </w:r>
      <w:r w:rsidR="00A5642E">
        <w:rPr>
          <w:rFonts w:ascii="Times New Roman" w:eastAsia="宋体" w:hAnsi="Times New Roman" w:cs="Times New Roman" w:hint="eastAsia"/>
          <w:sz w:val="24"/>
        </w:rPr>
        <w:t>二者</w:t>
      </w:r>
      <w:r>
        <w:rPr>
          <w:rFonts w:ascii="Times New Roman" w:eastAsia="宋体" w:hAnsi="Times New Roman" w:cs="Times New Roman"/>
          <w:sz w:val="24"/>
        </w:rPr>
        <w:t>同时使用时，</w:t>
      </w:r>
      <w:r>
        <w:rPr>
          <w:rFonts w:ascii="Times New Roman" w:eastAsia="宋体" w:hAnsi="Times New Roman" w:cs="Times New Roman"/>
          <w:sz w:val="24"/>
        </w:rPr>
        <w:t>IABP</w:t>
      </w:r>
      <w:r>
        <w:rPr>
          <w:rFonts w:ascii="Times New Roman" w:eastAsia="宋体" w:hAnsi="Times New Roman" w:cs="Times New Roman"/>
          <w:sz w:val="24"/>
        </w:rPr>
        <w:t>增强</w:t>
      </w:r>
      <w:r w:rsidR="00A5642E">
        <w:rPr>
          <w:rFonts w:ascii="Times New Roman" w:eastAsia="宋体" w:hAnsi="Times New Roman" w:cs="Times New Roman" w:hint="eastAsia"/>
          <w:sz w:val="24"/>
        </w:rPr>
        <w:t>了搏动性</w:t>
      </w:r>
      <w:r>
        <w:rPr>
          <w:rFonts w:ascii="Times New Roman" w:eastAsia="宋体" w:hAnsi="Times New Roman" w:cs="Times New Roman"/>
          <w:sz w:val="24"/>
        </w:rPr>
        <w:t>血流</w:t>
      </w:r>
      <w:r w:rsidR="00A5642E">
        <w:rPr>
          <w:rFonts w:ascii="Times New Roman" w:eastAsia="宋体" w:hAnsi="Times New Roman" w:cs="Times New Roman" w:hint="eastAsia"/>
          <w:sz w:val="24"/>
        </w:rPr>
        <w:t>，</w:t>
      </w:r>
      <w:r>
        <w:rPr>
          <w:rFonts w:ascii="Times New Roman" w:eastAsia="宋体" w:hAnsi="Times New Roman" w:cs="Times New Roman"/>
          <w:sz w:val="24"/>
        </w:rPr>
        <w:t>同时</w:t>
      </w:r>
      <w:r w:rsidR="00A5642E">
        <w:rPr>
          <w:rFonts w:ascii="Times New Roman" w:eastAsia="宋体" w:hAnsi="Times New Roman" w:cs="Times New Roman" w:hint="eastAsia"/>
          <w:sz w:val="24"/>
        </w:rPr>
        <w:t>降低</w:t>
      </w:r>
      <w:r>
        <w:rPr>
          <w:rFonts w:ascii="Times New Roman" w:eastAsia="宋体" w:hAnsi="Times New Roman" w:cs="Times New Roman" w:hint="eastAsia"/>
          <w:sz w:val="24"/>
        </w:rPr>
        <w:t>LV</w:t>
      </w:r>
      <w:r>
        <w:rPr>
          <w:rFonts w:ascii="Times New Roman" w:eastAsia="宋体" w:hAnsi="Times New Roman" w:cs="Times New Roman"/>
          <w:sz w:val="24"/>
        </w:rPr>
        <w:t>后负荷，从而改善</w:t>
      </w:r>
      <w:r>
        <w:rPr>
          <w:rFonts w:ascii="Times New Roman" w:eastAsia="宋体" w:hAnsi="Times New Roman" w:cs="Times New Roman" w:hint="eastAsia"/>
          <w:sz w:val="24"/>
        </w:rPr>
        <w:t>LV</w:t>
      </w:r>
      <w:r>
        <w:rPr>
          <w:rFonts w:ascii="Times New Roman" w:eastAsia="宋体" w:hAnsi="Times New Roman" w:cs="Times New Roman"/>
          <w:sz w:val="24"/>
        </w:rPr>
        <w:t>射血</w:t>
      </w:r>
      <w:r>
        <w:rPr>
          <w:rFonts w:ascii="Times New Roman" w:eastAsia="宋体" w:hAnsi="Times New Roman" w:cs="Times New Roman"/>
          <w:sz w:val="24"/>
          <w:vertAlign w:val="superscript"/>
        </w:rPr>
        <w:t>52</w:t>
      </w:r>
      <w:r>
        <w:rPr>
          <w:rFonts w:ascii="Times New Roman" w:eastAsia="宋体" w:hAnsi="Times New Roman" w:cs="Times New Roman" w:hint="eastAsia"/>
          <w:sz w:val="24"/>
        </w:rPr>
        <w:t>、</w:t>
      </w:r>
      <w:r>
        <w:rPr>
          <w:rFonts w:ascii="Times New Roman" w:eastAsia="宋体" w:hAnsi="Times New Roman" w:cs="Times New Roman"/>
          <w:sz w:val="24"/>
        </w:rPr>
        <w:t>降低</w:t>
      </w:r>
      <w:r>
        <w:rPr>
          <w:rFonts w:ascii="Times New Roman" w:eastAsia="宋体" w:hAnsi="Times New Roman" w:cs="Times New Roman" w:hint="eastAsia"/>
          <w:sz w:val="24"/>
        </w:rPr>
        <w:t>LV</w:t>
      </w:r>
      <w:r>
        <w:rPr>
          <w:rFonts w:ascii="Times New Roman" w:eastAsia="宋体" w:hAnsi="Times New Roman" w:cs="Times New Roman"/>
          <w:sz w:val="24"/>
        </w:rPr>
        <w:t>壁张力</w:t>
      </w:r>
      <w:r>
        <w:rPr>
          <w:rFonts w:ascii="Times New Roman" w:eastAsia="宋体" w:hAnsi="Times New Roman" w:cs="Times New Roman" w:hint="eastAsia"/>
          <w:sz w:val="24"/>
          <w:vertAlign w:val="superscript"/>
        </w:rPr>
        <w:t>53-56</w:t>
      </w:r>
      <w:r>
        <w:rPr>
          <w:rFonts w:ascii="Times New Roman" w:eastAsia="宋体" w:hAnsi="Times New Roman" w:cs="Times New Roman"/>
          <w:sz w:val="24"/>
        </w:rPr>
        <w:t>。因此，从理论上讲，</w:t>
      </w:r>
      <w:r>
        <w:rPr>
          <w:rFonts w:ascii="Times New Roman" w:eastAsia="宋体" w:hAnsi="Times New Roman" w:cs="Times New Roman"/>
          <w:sz w:val="24"/>
        </w:rPr>
        <w:t>IABP</w:t>
      </w:r>
      <w:r>
        <w:rPr>
          <w:rFonts w:ascii="Times New Roman" w:eastAsia="宋体" w:hAnsi="Times New Roman" w:cs="Times New Roman"/>
          <w:sz w:val="24"/>
        </w:rPr>
        <w:t>通过降低心内血</w:t>
      </w:r>
      <w:r w:rsidR="00A5642E">
        <w:rPr>
          <w:rFonts w:ascii="Times New Roman" w:eastAsia="宋体" w:hAnsi="Times New Roman" w:cs="Times New Roman" w:hint="eastAsia"/>
          <w:sz w:val="24"/>
        </w:rPr>
        <w:t>栓</w:t>
      </w:r>
      <w:r>
        <w:rPr>
          <w:rFonts w:ascii="Times New Roman" w:eastAsia="宋体" w:hAnsi="Times New Roman" w:cs="Times New Roman"/>
          <w:sz w:val="24"/>
        </w:rPr>
        <w:t>形成的风险来减少心内</w:t>
      </w:r>
      <w:r>
        <w:rPr>
          <w:rFonts w:ascii="Times New Roman" w:eastAsia="宋体" w:hAnsi="Times New Roman" w:cs="Times New Roman" w:hint="eastAsia"/>
          <w:sz w:val="24"/>
        </w:rPr>
        <w:t>淤血</w:t>
      </w:r>
      <w:r>
        <w:rPr>
          <w:rFonts w:ascii="Times New Roman" w:eastAsia="宋体" w:hAnsi="Times New Roman" w:cs="Times New Roman"/>
          <w:sz w:val="24"/>
        </w:rPr>
        <w:t>。</w:t>
      </w:r>
    </w:p>
    <w:p w14:paraId="53A5473D" w14:textId="1CCBC3BC" w:rsidR="001A72BF" w:rsidRDefault="00F16BB3">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在原发性心源性休克中，</w:t>
      </w:r>
      <w:r>
        <w:rPr>
          <w:rFonts w:ascii="Times New Roman" w:eastAsia="宋体" w:hAnsi="Times New Roman" w:cs="Times New Roman"/>
          <w:sz w:val="24"/>
        </w:rPr>
        <w:t>IABP</w:t>
      </w:r>
      <w:r>
        <w:rPr>
          <w:rFonts w:ascii="Times New Roman" w:eastAsia="宋体" w:hAnsi="Times New Roman" w:cs="Times New Roman"/>
          <w:sz w:val="24"/>
        </w:rPr>
        <w:t>是几十年来</w:t>
      </w:r>
      <w:r>
        <w:rPr>
          <w:rFonts w:ascii="Times New Roman" w:eastAsia="宋体" w:hAnsi="Times New Roman" w:cs="Times New Roman" w:hint="eastAsia"/>
          <w:sz w:val="24"/>
        </w:rPr>
        <w:t>应用</w:t>
      </w:r>
      <w:r>
        <w:rPr>
          <w:rFonts w:ascii="Times New Roman" w:eastAsia="宋体" w:hAnsi="Times New Roman" w:cs="Times New Roman"/>
          <w:sz w:val="24"/>
        </w:rPr>
        <w:t>最广泛的</w:t>
      </w:r>
      <w:r>
        <w:rPr>
          <w:rFonts w:ascii="Times New Roman" w:eastAsia="宋体" w:hAnsi="Times New Roman" w:cs="Times New Roman"/>
          <w:sz w:val="24"/>
        </w:rPr>
        <w:t>ST-MCS</w:t>
      </w:r>
      <w:r>
        <w:rPr>
          <w:rFonts w:ascii="Times New Roman" w:eastAsia="宋体" w:hAnsi="Times New Roman" w:cs="Times New Roman" w:hint="eastAsia"/>
          <w:sz w:val="24"/>
        </w:rPr>
        <w:t>（短期</w:t>
      </w:r>
      <w:r>
        <w:rPr>
          <w:rFonts w:ascii="Times New Roman" w:eastAsia="宋体" w:hAnsi="Times New Roman" w:cs="Times New Roman" w:hint="eastAsia"/>
          <w:sz w:val="24"/>
        </w:rPr>
        <w:t>-</w:t>
      </w:r>
      <w:r>
        <w:rPr>
          <w:rFonts w:ascii="Times New Roman" w:eastAsia="宋体" w:hAnsi="Times New Roman" w:cs="Times New Roman" w:hint="eastAsia"/>
          <w:sz w:val="24"/>
        </w:rPr>
        <w:t>机械循环支持）装置</w:t>
      </w:r>
      <w:r>
        <w:rPr>
          <w:rFonts w:ascii="Times New Roman" w:eastAsia="宋体" w:hAnsi="Times New Roman" w:cs="Times New Roman"/>
          <w:sz w:val="24"/>
          <w:vertAlign w:val="superscript"/>
        </w:rPr>
        <w:t>57,58</w:t>
      </w:r>
      <w:r>
        <w:rPr>
          <w:rFonts w:ascii="Times New Roman" w:eastAsia="宋体" w:hAnsi="Times New Roman" w:cs="Times New Roman"/>
          <w:sz w:val="24"/>
        </w:rPr>
        <w:t>。在</w:t>
      </w:r>
      <w:r>
        <w:rPr>
          <w:rFonts w:ascii="Times New Roman" w:eastAsia="宋体" w:hAnsi="Times New Roman" w:cs="Times New Roman"/>
          <w:sz w:val="24"/>
        </w:rPr>
        <w:t>IABP-SHOCK II</w:t>
      </w:r>
      <w:r>
        <w:rPr>
          <w:rFonts w:ascii="Times New Roman" w:eastAsia="宋体" w:hAnsi="Times New Roman" w:cs="Times New Roman"/>
          <w:sz w:val="24"/>
        </w:rPr>
        <w:t>试验</w:t>
      </w:r>
      <w:r>
        <w:rPr>
          <w:rFonts w:ascii="Times New Roman" w:eastAsia="宋体" w:hAnsi="Times New Roman" w:cs="Times New Roman" w:hint="eastAsia"/>
          <w:sz w:val="24"/>
        </w:rPr>
        <w:t>得出</w:t>
      </w:r>
      <w:r>
        <w:rPr>
          <w:rFonts w:ascii="Times New Roman" w:eastAsia="宋体" w:hAnsi="Times New Roman" w:cs="Times New Roman"/>
          <w:sz w:val="24"/>
        </w:rPr>
        <w:t>中性</w:t>
      </w:r>
      <w:r>
        <w:rPr>
          <w:rFonts w:ascii="Times New Roman" w:eastAsia="宋体" w:hAnsi="Times New Roman" w:cs="Times New Roman" w:hint="eastAsia"/>
          <w:sz w:val="24"/>
        </w:rPr>
        <w:t>结论</w:t>
      </w:r>
      <w:r>
        <w:rPr>
          <w:rFonts w:ascii="Times New Roman" w:eastAsia="宋体" w:hAnsi="Times New Roman" w:cs="Times New Roman"/>
          <w:sz w:val="24"/>
        </w:rPr>
        <w:t>后</w:t>
      </w:r>
      <w:r>
        <w:rPr>
          <w:rFonts w:ascii="Times New Roman" w:eastAsia="宋体" w:hAnsi="Times New Roman" w:cs="Times New Roman"/>
          <w:sz w:val="24"/>
          <w:vertAlign w:val="superscript"/>
        </w:rPr>
        <w:t>59,60</w:t>
      </w:r>
      <w:r>
        <w:rPr>
          <w:rFonts w:ascii="Times New Roman" w:eastAsia="宋体" w:hAnsi="Times New Roman" w:cs="Times New Roman"/>
          <w:sz w:val="24"/>
        </w:rPr>
        <w:t>，欧洲指南将</w:t>
      </w:r>
      <w:r>
        <w:rPr>
          <w:rFonts w:ascii="Times New Roman" w:eastAsia="宋体" w:hAnsi="Times New Roman" w:cs="Times New Roman"/>
          <w:sz w:val="24"/>
        </w:rPr>
        <w:t>IABP</w:t>
      </w:r>
      <w:r>
        <w:rPr>
          <w:rFonts w:ascii="Times New Roman" w:eastAsia="宋体" w:hAnsi="Times New Roman" w:cs="Times New Roman"/>
          <w:sz w:val="24"/>
        </w:rPr>
        <w:t>在心源性休克中</w:t>
      </w:r>
      <w:r>
        <w:rPr>
          <w:rFonts w:ascii="Times New Roman" w:eastAsia="宋体" w:hAnsi="Times New Roman" w:cs="Times New Roman" w:hint="eastAsia"/>
          <w:sz w:val="24"/>
        </w:rPr>
        <w:t>的</w:t>
      </w:r>
      <w:r>
        <w:rPr>
          <w:rFonts w:ascii="Times New Roman" w:eastAsia="宋体" w:hAnsi="Times New Roman" w:cs="Times New Roman"/>
          <w:sz w:val="24"/>
        </w:rPr>
        <w:t>常规应用降为</w:t>
      </w:r>
      <w:r>
        <w:rPr>
          <w:rFonts w:ascii="Times New Roman" w:eastAsia="宋体" w:hAnsi="Times New Roman" w:cs="Times New Roman"/>
          <w:sz w:val="24"/>
        </w:rPr>
        <w:t xml:space="preserve">III </w:t>
      </w:r>
      <w:r>
        <w:rPr>
          <w:rFonts w:ascii="Times New Roman" w:eastAsia="宋体" w:hAnsi="Times New Roman" w:cs="Times New Roman" w:hint="eastAsia"/>
          <w:sz w:val="24"/>
        </w:rPr>
        <w:t>B</w:t>
      </w:r>
      <w:r>
        <w:rPr>
          <w:rFonts w:ascii="Times New Roman" w:eastAsia="宋体" w:hAnsi="Times New Roman" w:cs="Times New Roman"/>
          <w:sz w:val="24"/>
        </w:rPr>
        <w:t>级</w:t>
      </w:r>
      <w:r>
        <w:rPr>
          <w:rFonts w:ascii="Times New Roman" w:eastAsia="宋体" w:hAnsi="Times New Roman" w:cs="Times New Roman" w:hint="eastAsia"/>
          <w:sz w:val="24"/>
        </w:rPr>
        <w:t>推荐</w:t>
      </w:r>
      <w:r>
        <w:rPr>
          <w:rFonts w:ascii="Times New Roman" w:eastAsia="宋体" w:hAnsi="Times New Roman" w:cs="Times New Roman"/>
          <w:sz w:val="24"/>
          <w:vertAlign w:val="superscript"/>
        </w:rPr>
        <w:t>61,62</w:t>
      </w:r>
      <w:r>
        <w:rPr>
          <w:rFonts w:ascii="Times New Roman" w:eastAsia="宋体" w:hAnsi="Times New Roman" w:cs="Times New Roman"/>
          <w:sz w:val="24"/>
        </w:rPr>
        <w:t>。这些数据</w:t>
      </w:r>
      <w:r>
        <w:rPr>
          <w:rFonts w:ascii="Times New Roman" w:eastAsia="宋体" w:hAnsi="Times New Roman" w:cs="Times New Roman" w:hint="eastAsia"/>
          <w:sz w:val="24"/>
        </w:rPr>
        <w:t>促</w:t>
      </w:r>
      <w:r>
        <w:rPr>
          <w:rFonts w:ascii="Times New Roman" w:eastAsia="宋体" w:hAnsi="Times New Roman" w:cs="Times New Roman"/>
          <w:sz w:val="24"/>
        </w:rPr>
        <w:t>使团队</w:t>
      </w:r>
      <w:r>
        <w:rPr>
          <w:rFonts w:ascii="Times New Roman" w:eastAsia="宋体" w:hAnsi="Times New Roman" w:cs="Times New Roman" w:hint="eastAsia"/>
          <w:sz w:val="24"/>
        </w:rPr>
        <w:t>应用</w:t>
      </w:r>
      <w:r>
        <w:rPr>
          <w:rFonts w:ascii="Times New Roman" w:eastAsia="宋体" w:hAnsi="Times New Roman" w:cs="Times New Roman"/>
          <w:sz w:val="24"/>
        </w:rPr>
        <w:t>替代的</w:t>
      </w:r>
      <w:r>
        <w:rPr>
          <w:rFonts w:ascii="Times New Roman" w:eastAsia="宋体" w:hAnsi="Times New Roman" w:cs="Times New Roman"/>
          <w:sz w:val="24"/>
        </w:rPr>
        <w:t>ST-MCS</w:t>
      </w:r>
      <w:r>
        <w:rPr>
          <w:rFonts w:ascii="Times New Roman" w:eastAsia="宋体" w:hAnsi="Times New Roman" w:cs="Times New Roman" w:hint="eastAsia"/>
          <w:sz w:val="24"/>
        </w:rPr>
        <w:t>装置</w:t>
      </w:r>
      <w:r>
        <w:rPr>
          <w:rFonts w:ascii="Times New Roman" w:eastAsia="宋体" w:hAnsi="Times New Roman" w:cs="Times New Roman" w:hint="eastAsia"/>
          <w:sz w:val="24"/>
          <w:vertAlign w:val="superscript"/>
        </w:rPr>
        <w:t>3,58</w:t>
      </w:r>
      <w:r>
        <w:rPr>
          <w:rFonts w:ascii="Times New Roman" w:eastAsia="宋体" w:hAnsi="Times New Roman" w:cs="Times New Roman"/>
          <w:sz w:val="24"/>
        </w:rPr>
        <w:t>。目前可用的</w:t>
      </w:r>
      <w:r>
        <w:rPr>
          <w:rFonts w:ascii="Times New Roman" w:eastAsia="宋体" w:hAnsi="Times New Roman" w:cs="Times New Roman" w:hint="eastAsia"/>
          <w:sz w:val="24"/>
        </w:rPr>
        <w:t>装置</w:t>
      </w:r>
      <w:r>
        <w:rPr>
          <w:rFonts w:ascii="Times New Roman" w:eastAsia="宋体" w:hAnsi="Times New Roman" w:cs="Times New Roman"/>
          <w:sz w:val="24"/>
        </w:rPr>
        <w:t>包括经皮穿刺</w:t>
      </w:r>
      <w:r>
        <w:rPr>
          <w:rFonts w:ascii="Times New Roman" w:eastAsia="宋体" w:hAnsi="Times New Roman" w:cs="Times New Roman" w:hint="eastAsia"/>
          <w:sz w:val="24"/>
        </w:rPr>
        <w:t>装置</w:t>
      </w:r>
      <w:r>
        <w:rPr>
          <w:rFonts w:ascii="Times New Roman" w:eastAsia="宋体" w:hAnsi="Times New Roman" w:cs="Times New Roman"/>
          <w:sz w:val="24"/>
        </w:rPr>
        <w:t>Tandem</w:t>
      </w:r>
      <w:r>
        <w:rPr>
          <w:rFonts w:ascii="Times New Roman" w:eastAsia="宋体" w:hAnsi="Times New Roman" w:cs="Times New Roman" w:hint="eastAsia"/>
          <w:sz w:val="24"/>
        </w:rPr>
        <w:t xml:space="preserve"> </w:t>
      </w:r>
      <w:proofErr w:type="spellStart"/>
      <w:r>
        <w:rPr>
          <w:rFonts w:ascii="Times New Roman" w:eastAsia="宋体" w:hAnsi="Times New Roman" w:cs="Times New Roman"/>
          <w:sz w:val="24"/>
        </w:rPr>
        <w:t>Heart</w:t>
      </w:r>
      <w:r>
        <w:rPr>
          <w:rFonts w:ascii="Times New Roman" w:eastAsia="宋体" w:hAnsi="Times New Roman" w:cs="Times New Roman" w:hint="eastAsia"/>
          <w:sz w:val="24"/>
          <w:vertAlign w:val="superscript"/>
        </w:rPr>
        <w:t>TM</w:t>
      </w:r>
      <w:proofErr w:type="spellEnd"/>
      <w:r>
        <w:rPr>
          <w:rFonts w:ascii="Times New Roman" w:eastAsia="宋体" w:hAnsi="Times New Roman" w:cs="Times New Roman" w:hint="eastAsia"/>
          <w:sz w:val="24"/>
        </w:rPr>
        <w:t>（</w:t>
      </w:r>
      <w:r>
        <w:rPr>
          <w:rFonts w:ascii="Times New Roman" w:eastAsia="宋体" w:hAnsi="Times New Roman" w:cs="Times New Roman"/>
          <w:sz w:val="24"/>
        </w:rPr>
        <w:t>Tandem-Heart</w:t>
      </w:r>
      <w:r>
        <w:rPr>
          <w:rFonts w:ascii="Times New Roman" w:eastAsia="宋体" w:hAnsi="Times New Roman" w:cs="Times New Roman"/>
          <w:sz w:val="24"/>
        </w:rPr>
        <w:t>，</w:t>
      </w:r>
      <w:r>
        <w:rPr>
          <w:rFonts w:ascii="Times New Roman" w:eastAsia="宋体" w:hAnsi="Times New Roman" w:cs="Times New Roman"/>
          <w:sz w:val="24"/>
        </w:rPr>
        <w:t>Cardiac Assist/</w:t>
      </w:r>
      <w:proofErr w:type="spellStart"/>
      <w:r>
        <w:rPr>
          <w:rFonts w:ascii="Times New Roman" w:eastAsia="宋体" w:hAnsi="Times New Roman" w:cs="Times New Roman"/>
          <w:sz w:val="24"/>
        </w:rPr>
        <w:t>LivaNova</w:t>
      </w:r>
      <w:proofErr w:type="spellEnd"/>
      <w:r>
        <w:rPr>
          <w:rFonts w:ascii="Times New Roman" w:eastAsia="宋体" w:hAnsi="Times New Roman" w:cs="Times New Roman"/>
          <w:sz w:val="24"/>
        </w:rPr>
        <w:t>，</w:t>
      </w:r>
      <w:r>
        <w:rPr>
          <w:rFonts w:ascii="Times New Roman" w:eastAsia="宋体" w:hAnsi="Times New Roman" w:cs="Times New Roman"/>
          <w:sz w:val="24"/>
        </w:rPr>
        <w:t>Pittsburgh</w:t>
      </w:r>
      <w:r>
        <w:rPr>
          <w:rFonts w:ascii="Times New Roman" w:eastAsia="宋体" w:hAnsi="Times New Roman" w:cs="Times New Roman"/>
          <w:sz w:val="24"/>
        </w:rPr>
        <w:t>，</w:t>
      </w:r>
      <w:r>
        <w:rPr>
          <w:rFonts w:ascii="Times New Roman" w:eastAsia="宋体" w:hAnsi="Times New Roman" w:cs="Times New Roman"/>
          <w:sz w:val="24"/>
        </w:rPr>
        <w:t>PA</w:t>
      </w:r>
      <w:r>
        <w:rPr>
          <w:rFonts w:ascii="Times New Roman" w:eastAsia="宋体" w:hAnsi="Times New Roman" w:cs="Times New Roman" w:hint="eastAsia"/>
          <w:sz w:val="24"/>
        </w:rPr>
        <w:t>）</w:t>
      </w:r>
      <w:r>
        <w:rPr>
          <w:rFonts w:ascii="Times New Roman" w:eastAsia="宋体" w:hAnsi="Times New Roman" w:cs="Times New Roman"/>
          <w:sz w:val="24"/>
        </w:rPr>
        <w:t>和</w:t>
      </w:r>
      <w:proofErr w:type="spellStart"/>
      <w:r>
        <w:rPr>
          <w:rFonts w:ascii="Times New Roman" w:eastAsia="宋体" w:hAnsi="Times New Roman" w:cs="Times New Roman"/>
          <w:sz w:val="24"/>
        </w:rPr>
        <w:t>Impella</w:t>
      </w:r>
      <w:proofErr w:type="spellEnd"/>
      <w:r>
        <w:rPr>
          <w:rFonts w:ascii="Arial" w:eastAsia="宋体" w:hAnsi="Arial" w:cs="Arial"/>
          <w:sz w:val="24"/>
        </w:rPr>
        <w:t>®</w:t>
      </w:r>
      <w:r>
        <w:rPr>
          <w:rFonts w:ascii="Times New Roman" w:eastAsia="宋体" w:hAnsi="Times New Roman" w:cs="Times New Roman"/>
          <w:sz w:val="24"/>
        </w:rPr>
        <w:t>家族的轴流</w:t>
      </w:r>
      <w:r>
        <w:rPr>
          <w:rFonts w:ascii="Times New Roman" w:eastAsia="宋体" w:hAnsi="Times New Roman" w:cs="Times New Roman"/>
          <w:sz w:val="24"/>
        </w:rPr>
        <w:t>MCS</w:t>
      </w:r>
      <w:r>
        <w:rPr>
          <w:rFonts w:ascii="Times New Roman" w:eastAsia="宋体" w:hAnsi="Times New Roman" w:cs="Times New Roman" w:hint="eastAsia"/>
          <w:sz w:val="24"/>
        </w:rPr>
        <w:t>（</w:t>
      </w:r>
      <w:proofErr w:type="spellStart"/>
      <w:r>
        <w:rPr>
          <w:rFonts w:ascii="Times New Roman" w:eastAsia="宋体" w:hAnsi="Times New Roman" w:cs="Times New Roman"/>
          <w:sz w:val="24"/>
        </w:rPr>
        <w:t>Impella</w:t>
      </w:r>
      <w:proofErr w:type="spellEnd"/>
      <w:r>
        <w:rPr>
          <w:rFonts w:ascii="Times New Roman" w:eastAsia="宋体" w:hAnsi="Times New Roman" w:cs="Times New Roman"/>
          <w:sz w:val="24"/>
        </w:rPr>
        <w:t xml:space="preserve"> 2.5 and </w:t>
      </w:r>
      <w:proofErr w:type="spellStart"/>
      <w:r>
        <w:rPr>
          <w:rFonts w:ascii="Times New Roman" w:eastAsia="宋体" w:hAnsi="Times New Roman" w:cs="Times New Roman"/>
          <w:sz w:val="24"/>
        </w:rPr>
        <w:t>Impella</w:t>
      </w:r>
      <w:proofErr w:type="spellEnd"/>
      <w:r>
        <w:rPr>
          <w:rFonts w:ascii="Times New Roman" w:eastAsia="宋体" w:hAnsi="Times New Roman" w:cs="Times New Roman"/>
          <w:sz w:val="24"/>
        </w:rPr>
        <w:t xml:space="preserve"> CP</w:t>
      </w:r>
      <w:r>
        <w:rPr>
          <w:rFonts w:ascii="Times New Roman" w:eastAsia="宋体" w:hAnsi="Times New Roman" w:cs="Times New Roman" w:hint="eastAsia"/>
          <w:sz w:val="24"/>
        </w:rPr>
        <w:t>，</w:t>
      </w:r>
      <w:proofErr w:type="spellStart"/>
      <w:r>
        <w:rPr>
          <w:rFonts w:ascii="Times New Roman" w:eastAsia="宋体" w:hAnsi="Times New Roman" w:cs="Times New Roman"/>
          <w:sz w:val="24"/>
        </w:rPr>
        <w:t>Abiomed</w:t>
      </w:r>
      <w:proofErr w:type="spellEnd"/>
      <w:r>
        <w:rPr>
          <w:rFonts w:ascii="Times New Roman" w:eastAsia="宋体" w:hAnsi="Times New Roman" w:cs="Times New Roman"/>
          <w:sz w:val="24"/>
        </w:rPr>
        <w:t xml:space="preserve"> inc.</w:t>
      </w:r>
      <w:r>
        <w:rPr>
          <w:rFonts w:ascii="Times New Roman" w:eastAsia="宋体" w:hAnsi="Times New Roman" w:cs="Times New Roman" w:hint="eastAsia"/>
          <w:sz w:val="24"/>
        </w:rPr>
        <w:t>）</w:t>
      </w:r>
      <w:r>
        <w:rPr>
          <w:rFonts w:ascii="Times New Roman" w:eastAsia="宋体" w:hAnsi="Times New Roman" w:cs="Times New Roman"/>
          <w:sz w:val="24"/>
        </w:rPr>
        <w:t>，所有这些都</w:t>
      </w:r>
      <w:r>
        <w:rPr>
          <w:rFonts w:ascii="Times New Roman" w:eastAsia="宋体" w:hAnsi="Times New Roman" w:cs="Times New Roman" w:hint="eastAsia"/>
          <w:sz w:val="24"/>
        </w:rPr>
        <w:t>可</w:t>
      </w:r>
      <w:r>
        <w:rPr>
          <w:rFonts w:ascii="Times New Roman" w:eastAsia="宋体" w:hAnsi="Times New Roman" w:cs="Times New Roman"/>
          <w:sz w:val="24"/>
        </w:rPr>
        <w:t>用于短期支持</w:t>
      </w:r>
      <w:r>
        <w:rPr>
          <w:rFonts w:ascii="Times New Roman" w:eastAsia="宋体" w:hAnsi="Times New Roman" w:cs="Times New Roman"/>
          <w:sz w:val="24"/>
          <w:vertAlign w:val="superscript"/>
        </w:rPr>
        <w:t>3,57,63</w:t>
      </w:r>
      <w:r>
        <w:rPr>
          <w:rFonts w:ascii="Times New Roman" w:eastAsia="宋体" w:hAnsi="Times New Roman" w:cs="Times New Roman"/>
          <w:sz w:val="24"/>
        </w:rPr>
        <w:t>。</w:t>
      </w:r>
      <w:proofErr w:type="spellStart"/>
      <w:r>
        <w:rPr>
          <w:rFonts w:ascii="Times New Roman" w:eastAsia="宋体" w:hAnsi="Times New Roman" w:cs="Times New Roman"/>
          <w:sz w:val="24"/>
        </w:rPr>
        <w:t>Centrimag</w:t>
      </w:r>
      <w:proofErr w:type="spellEnd"/>
      <w:r>
        <w:rPr>
          <w:rFonts w:ascii="Times New Roman" w:eastAsia="宋体" w:hAnsi="Times New Roman" w:cs="Times New Roman" w:hint="eastAsia"/>
          <w:sz w:val="24"/>
        </w:rPr>
        <w:t>（</w:t>
      </w:r>
      <w:r>
        <w:rPr>
          <w:rFonts w:ascii="Times New Roman" w:eastAsia="宋体" w:hAnsi="Times New Roman" w:cs="Times New Roman"/>
          <w:sz w:val="24"/>
        </w:rPr>
        <w:t>Abbot</w:t>
      </w:r>
      <w:r>
        <w:rPr>
          <w:rFonts w:ascii="Times New Roman" w:eastAsia="宋体" w:hAnsi="Times New Roman" w:cs="Times New Roman" w:hint="eastAsia"/>
          <w:sz w:val="24"/>
        </w:rPr>
        <w:t>，</w:t>
      </w:r>
      <w:proofErr w:type="spellStart"/>
      <w:r>
        <w:rPr>
          <w:rFonts w:ascii="Times New Roman" w:eastAsia="宋体" w:hAnsi="Times New Roman" w:cs="Times New Roman"/>
          <w:sz w:val="24"/>
        </w:rPr>
        <w:t>inc.</w:t>
      </w:r>
      <w:r>
        <w:rPr>
          <w:rFonts w:ascii="Times New Roman" w:eastAsia="宋体" w:hAnsi="Times New Roman" w:cs="Times New Roman" w:hint="eastAsia"/>
          <w:sz w:val="24"/>
        </w:rPr>
        <w:t>Minneapolis</w:t>
      </w:r>
      <w:proofErr w:type="spellEnd"/>
      <w:r>
        <w:rPr>
          <w:rFonts w:ascii="Times New Roman" w:eastAsia="宋体" w:hAnsi="Times New Roman" w:cs="Times New Roman" w:hint="eastAsia"/>
          <w:sz w:val="24"/>
        </w:rPr>
        <w:t>，</w:t>
      </w:r>
      <w:r>
        <w:rPr>
          <w:rFonts w:ascii="Times New Roman" w:eastAsia="宋体" w:hAnsi="Times New Roman" w:cs="Times New Roman" w:hint="eastAsia"/>
          <w:sz w:val="24"/>
        </w:rPr>
        <w:t>MN</w:t>
      </w:r>
      <w:r>
        <w:rPr>
          <w:rFonts w:ascii="Times New Roman" w:eastAsia="宋体" w:hAnsi="Times New Roman" w:cs="Times New Roman" w:hint="eastAsia"/>
          <w:sz w:val="24"/>
        </w:rPr>
        <w:t>）</w:t>
      </w:r>
      <w:r>
        <w:rPr>
          <w:rFonts w:ascii="Times New Roman" w:eastAsia="宋体" w:hAnsi="Times New Roman" w:cs="Times New Roman"/>
          <w:sz w:val="24"/>
        </w:rPr>
        <w:t>系统</w:t>
      </w:r>
      <w:r>
        <w:rPr>
          <w:rFonts w:ascii="Times New Roman" w:eastAsia="宋体" w:hAnsi="Times New Roman" w:cs="Times New Roman" w:hint="eastAsia"/>
          <w:sz w:val="24"/>
        </w:rPr>
        <w:t>可</w:t>
      </w:r>
      <w:r>
        <w:rPr>
          <w:rFonts w:ascii="Times New Roman" w:eastAsia="宋体" w:hAnsi="Times New Roman" w:cs="Times New Roman"/>
          <w:sz w:val="24"/>
        </w:rPr>
        <w:t>用于</w:t>
      </w:r>
      <w:r>
        <w:rPr>
          <w:rFonts w:ascii="Times New Roman" w:eastAsia="宋体" w:hAnsi="Times New Roman" w:cs="Times New Roman" w:hint="eastAsia"/>
          <w:sz w:val="24"/>
        </w:rPr>
        <w:t>外科直视</w:t>
      </w:r>
      <w:r>
        <w:rPr>
          <w:rFonts w:ascii="Times New Roman" w:eastAsia="宋体" w:hAnsi="Times New Roman" w:cs="Times New Roman"/>
          <w:sz w:val="24"/>
        </w:rPr>
        <w:t>手术</w:t>
      </w:r>
      <w:r>
        <w:rPr>
          <w:rFonts w:ascii="Times New Roman" w:eastAsia="宋体" w:hAnsi="Times New Roman" w:cs="Times New Roman" w:hint="eastAsia"/>
          <w:sz w:val="24"/>
        </w:rPr>
        <w:t>的</w:t>
      </w:r>
      <w:r>
        <w:rPr>
          <w:rFonts w:ascii="Times New Roman" w:eastAsia="宋体" w:hAnsi="Times New Roman" w:cs="Times New Roman"/>
          <w:sz w:val="24"/>
        </w:rPr>
        <w:t>短期</w:t>
      </w:r>
      <w:r>
        <w:rPr>
          <w:rFonts w:ascii="Times New Roman" w:eastAsia="宋体" w:hAnsi="Times New Roman" w:cs="Times New Roman" w:hint="eastAsia"/>
          <w:sz w:val="24"/>
        </w:rPr>
        <w:t>和</w:t>
      </w:r>
      <w:r>
        <w:rPr>
          <w:rFonts w:ascii="Times New Roman" w:eastAsia="宋体" w:hAnsi="Times New Roman" w:cs="Times New Roman"/>
          <w:sz w:val="24"/>
        </w:rPr>
        <w:t>中期支持。</w:t>
      </w:r>
    </w:p>
    <w:p w14:paraId="06AAC8C7" w14:textId="77777777" w:rsidR="001A72BF"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8.3</w:t>
      </w:r>
      <w:r>
        <w:rPr>
          <w:rFonts w:ascii="Times New Roman" w:eastAsia="宋体" w:hAnsi="Times New Roman" w:cs="Times New Roman" w:hint="eastAsia"/>
          <w:sz w:val="24"/>
        </w:rPr>
        <w:t xml:space="preserve"> </w:t>
      </w:r>
      <w:r>
        <w:rPr>
          <w:rFonts w:ascii="Times New Roman" w:eastAsia="宋体" w:hAnsi="Times New Roman" w:cs="Times New Roman"/>
          <w:sz w:val="24"/>
        </w:rPr>
        <w:t>证据</w:t>
      </w:r>
      <w:r>
        <w:rPr>
          <w:rFonts w:ascii="Times New Roman" w:eastAsia="宋体" w:hAnsi="Times New Roman" w:cs="Times New Roman" w:hint="eastAsia"/>
          <w:sz w:val="24"/>
        </w:rPr>
        <w:t>回顾</w:t>
      </w:r>
    </w:p>
    <w:p w14:paraId="799F031D" w14:textId="1074A63B" w:rsidR="00FE2061"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8.3.1</w:t>
      </w:r>
      <w:r w:rsidR="005556E3">
        <w:rPr>
          <w:rFonts w:ascii="Times New Roman" w:eastAsia="宋体" w:hAnsi="Times New Roman" w:cs="Times New Roman"/>
          <w:sz w:val="24"/>
        </w:rPr>
        <w:t xml:space="preserve"> </w:t>
      </w:r>
      <w:r>
        <w:rPr>
          <w:rFonts w:ascii="Times New Roman" w:eastAsia="宋体" w:hAnsi="Times New Roman" w:cs="Times New Roman" w:hint="eastAsia"/>
          <w:sz w:val="24"/>
        </w:rPr>
        <w:t xml:space="preserve"> </w:t>
      </w:r>
      <w:r w:rsidR="00F771F4">
        <w:rPr>
          <w:rFonts w:ascii="Times New Roman" w:eastAsia="宋体" w:hAnsi="Times New Roman" w:cs="Times New Roman" w:hint="eastAsia"/>
          <w:b/>
          <w:bCs/>
          <w:sz w:val="24"/>
        </w:rPr>
        <w:t>I</w:t>
      </w:r>
      <w:r w:rsidR="00F771F4">
        <w:rPr>
          <w:rFonts w:ascii="Times New Roman" w:eastAsia="宋体" w:hAnsi="Times New Roman" w:cs="Times New Roman"/>
          <w:b/>
          <w:bCs/>
          <w:sz w:val="24"/>
        </w:rPr>
        <w:t>ABP</w:t>
      </w:r>
    </w:p>
    <w:p w14:paraId="547E2033" w14:textId="5AD8D537" w:rsidR="001A72BF" w:rsidRDefault="00E816D0" w:rsidP="00834244">
      <w:pPr>
        <w:spacing w:line="300" w:lineRule="auto"/>
        <w:ind w:firstLineChars="100" w:firstLine="240"/>
        <w:rPr>
          <w:rFonts w:ascii="Times New Roman" w:eastAsia="宋体" w:hAnsi="Times New Roman" w:cs="Times New Roman"/>
          <w:sz w:val="24"/>
        </w:rPr>
      </w:pPr>
      <w:r>
        <w:rPr>
          <w:rFonts w:ascii="Times New Roman" w:eastAsia="宋体" w:hAnsi="Times New Roman" w:cs="Times New Roman" w:hint="eastAsia"/>
          <w:sz w:val="24"/>
        </w:rPr>
        <w:t>目前</w:t>
      </w:r>
      <w:r w:rsidR="00E93B41">
        <w:rPr>
          <w:rFonts w:ascii="Times New Roman" w:eastAsia="宋体" w:hAnsi="Times New Roman" w:cs="Times New Roman" w:hint="eastAsia"/>
          <w:sz w:val="24"/>
        </w:rPr>
        <w:t>，</w:t>
      </w:r>
      <w:r>
        <w:rPr>
          <w:rFonts w:ascii="Times New Roman" w:eastAsia="宋体" w:hAnsi="Times New Roman" w:cs="Times New Roman" w:hint="eastAsia"/>
          <w:sz w:val="24"/>
        </w:rPr>
        <w:t>还没有针对</w:t>
      </w:r>
      <w:r w:rsidR="00F16BB3">
        <w:rPr>
          <w:rFonts w:ascii="Times New Roman" w:eastAsia="宋体" w:hAnsi="Times New Roman" w:cs="Times New Roman"/>
          <w:sz w:val="24"/>
        </w:rPr>
        <w:t>PC</w:t>
      </w:r>
      <w:r w:rsidR="00F16BB3">
        <w:rPr>
          <w:rFonts w:ascii="Times New Roman" w:eastAsia="宋体" w:hAnsi="Times New Roman" w:cs="Times New Roman"/>
          <w:sz w:val="24"/>
        </w:rPr>
        <w:t>患者</w:t>
      </w:r>
      <w:r w:rsidR="00F16BB3">
        <w:rPr>
          <w:rFonts w:ascii="Times New Roman" w:eastAsia="宋体" w:hAnsi="Times New Roman" w:cs="Times New Roman" w:hint="eastAsia"/>
          <w:sz w:val="24"/>
        </w:rPr>
        <w:t>应用</w:t>
      </w:r>
      <w:r w:rsidR="00F16BB3">
        <w:rPr>
          <w:rFonts w:ascii="Times New Roman" w:eastAsia="宋体" w:hAnsi="Times New Roman" w:cs="Times New Roman"/>
          <w:sz w:val="24"/>
        </w:rPr>
        <w:t>替代</w:t>
      </w:r>
      <w:r w:rsidR="00F16BB3">
        <w:rPr>
          <w:rFonts w:ascii="Times New Roman" w:eastAsia="宋体" w:hAnsi="Times New Roman" w:cs="Times New Roman" w:hint="eastAsia"/>
          <w:sz w:val="24"/>
        </w:rPr>
        <w:t>的</w:t>
      </w:r>
      <w:r w:rsidR="00F16BB3">
        <w:rPr>
          <w:rFonts w:ascii="Times New Roman" w:eastAsia="宋体" w:hAnsi="Times New Roman" w:cs="Times New Roman"/>
          <w:sz w:val="24"/>
        </w:rPr>
        <w:t>或</w:t>
      </w:r>
      <w:r w:rsidR="00F16BB3">
        <w:rPr>
          <w:rFonts w:ascii="Times New Roman" w:eastAsia="宋体" w:hAnsi="Times New Roman" w:cs="Times New Roman" w:hint="eastAsia"/>
          <w:sz w:val="24"/>
        </w:rPr>
        <w:t>同时应用</w:t>
      </w:r>
      <w:r w:rsidR="00F16BB3">
        <w:rPr>
          <w:rFonts w:ascii="Times New Roman" w:eastAsia="宋体" w:hAnsi="Times New Roman" w:cs="Times New Roman"/>
          <w:sz w:val="24"/>
        </w:rPr>
        <w:t>ST-MCS</w:t>
      </w:r>
      <w:r w:rsidR="00F16BB3">
        <w:rPr>
          <w:rFonts w:ascii="Times New Roman" w:eastAsia="宋体" w:hAnsi="Times New Roman" w:cs="Times New Roman" w:hint="eastAsia"/>
          <w:sz w:val="24"/>
        </w:rPr>
        <w:t>装置</w:t>
      </w:r>
      <w:r w:rsidR="00F16BB3">
        <w:rPr>
          <w:rFonts w:ascii="Times New Roman" w:eastAsia="宋体" w:hAnsi="Times New Roman" w:cs="Times New Roman"/>
          <w:sz w:val="24"/>
        </w:rPr>
        <w:t>的</w:t>
      </w:r>
      <w:r w:rsidR="00F16BB3">
        <w:rPr>
          <w:rFonts w:ascii="Times New Roman" w:eastAsia="宋体" w:hAnsi="Times New Roman" w:cs="Times New Roman" w:hint="eastAsia"/>
          <w:sz w:val="24"/>
        </w:rPr>
        <w:t>RCTs</w:t>
      </w:r>
      <w:r w:rsidR="00F16BB3">
        <w:rPr>
          <w:rFonts w:ascii="Times New Roman" w:eastAsia="宋体" w:hAnsi="Times New Roman" w:cs="Times New Roman"/>
          <w:sz w:val="24"/>
        </w:rPr>
        <w:t>。</w:t>
      </w:r>
      <w:r w:rsidR="00F16BB3">
        <w:rPr>
          <w:rFonts w:ascii="Times New Roman" w:eastAsia="宋体" w:hAnsi="Times New Roman" w:cs="Times New Roman" w:hint="eastAsia"/>
          <w:sz w:val="24"/>
        </w:rPr>
        <w:t>而且</w:t>
      </w:r>
      <w:r w:rsidR="00F16BB3">
        <w:rPr>
          <w:rFonts w:ascii="Times New Roman" w:eastAsia="宋体" w:hAnsi="Times New Roman" w:cs="Times New Roman"/>
          <w:sz w:val="24"/>
        </w:rPr>
        <w:t>在</w:t>
      </w:r>
      <w:r w:rsidR="00F16BB3">
        <w:rPr>
          <w:rFonts w:ascii="Times New Roman" w:eastAsia="宋体" w:hAnsi="Times New Roman" w:cs="Times New Roman" w:hint="eastAsia"/>
          <w:sz w:val="24"/>
        </w:rPr>
        <w:t>外科</w:t>
      </w:r>
      <w:r w:rsidR="00F16BB3">
        <w:rPr>
          <w:rFonts w:ascii="Times New Roman" w:eastAsia="宋体" w:hAnsi="Times New Roman" w:cs="Times New Roman"/>
          <w:sz w:val="24"/>
        </w:rPr>
        <w:t>手术患者中</w:t>
      </w:r>
      <w:r w:rsidR="00F16BB3">
        <w:rPr>
          <w:rFonts w:ascii="Times New Roman" w:eastAsia="宋体" w:hAnsi="Times New Roman" w:cs="Times New Roman" w:hint="eastAsia"/>
          <w:sz w:val="24"/>
        </w:rPr>
        <w:t>也</w:t>
      </w:r>
      <w:r w:rsidR="00F16BB3">
        <w:rPr>
          <w:rFonts w:ascii="Times New Roman" w:eastAsia="宋体" w:hAnsi="Times New Roman" w:cs="Times New Roman"/>
          <w:sz w:val="24"/>
        </w:rPr>
        <w:t>没有</w:t>
      </w:r>
      <w:r w:rsidR="00F16BB3">
        <w:rPr>
          <w:rFonts w:ascii="Times New Roman" w:eastAsia="宋体" w:hAnsi="Times New Roman" w:cs="Times New Roman" w:hint="eastAsia"/>
          <w:sz w:val="24"/>
        </w:rPr>
        <w:t>关于</w:t>
      </w:r>
      <w:r w:rsidR="00F16BB3">
        <w:rPr>
          <w:rFonts w:ascii="Times New Roman" w:eastAsia="宋体" w:hAnsi="Times New Roman" w:cs="Times New Roman"/>
          <w:sz w:val="24"/>
        </w:rPr>
        <w:t>这个主题的大型</w:t>
      </w:r>
      <w:r w:rsidR="00F16BB3">
        <w:rPr>
          <w:rFonts w:ascii="Times New Roman" w:eastAsia="宋体" w:hAnsi="Times New Roman" w:cs="Times New Roman" w:hint="eastAsia"/>
          <w:sz w:val="24"/>
        </w:rPr>
        <w:t>meta</w:t>
      </w:r>
      <w:r w:rsidR="00F16BB3">
        <w:rPr>
          <w:rFonts w:ascii="Times New Roman" w:eastAsia="宋体" w:hAnsi="Times New Roman" w:cs="Times New Roman" w:hint="eastAsia"/>
          <w:sz w:val="24"/>
        </w:rPr>
        <w:t>分析</w:t>
      </w:r>
      <w:r w:rsidR="00F16BB3">
        <w:rPr>
          <w:rFonts w:ascii="Times New Roman" w:eastAsia="宋体" w:hAnsi="Times New Roman" w:cs="Times New Roman"/>
          <w:sz w:val="24"/>
        </w:rPr>
        <w:t>。然而，一</w:t>
      </w:r>
      <w:r w:rsidR="00F16BB3">
        <w:rPr>
          <w:rFonts w:ascii="Times New Roman" w:eastAsia="宋体" w:hAnsi="Times New Roman" w:cs="Times New Roman" w:hint="eastAsia"/>
          <w:sz w:val="24"/>
        </w:rPr>
        <w:t>项</w:t>
      </w:r>
      <w:r w:rsidR="00F16BB3">
        <w:rPr>
          <w:rFonts w:ascii="Times New Roman" w:eastAsia="宋体" w:hAnsi="Times New Roman" w:cs="Times New Roman"/>
          <w:sz w:val="24"/>
        </w:rPr>
        <w:t>包</w:t>
      </w:r>
      <w:r w:rsidR="00F16BB3">
        <w:rPr>
          <w:rFonts w:ascii="Times New Roman" w:eastAsia="宋体" w:hAnsi="Times New Roman" w:cs="Times New Roman" w:hint="eastAsia"/>
          <w:sz w:val="24"/>
        </w:rPr>
        <w:t>含</w:t>
      </w:r>
      <w:r w:rsidR="00F16BB3">
        <w:rPr>
          <w:rFonts w:ascii="Times New Roman" w:eastAsia="宋体" w:hAnsi="Times New Roman" w:cs="Times New Roman"/>
          <w:sz w:val="24"/>
        </w:rPr>
        <w:t>4</w:t>
      </w:r>
      <w:r w:rsidR="00F16BB3">
        <w:rPr>
          <w:rFonts w:ascii="Times New Roman" w:eastAsia="宋体" w:hAnsi="Times New Roman" w:cs="Times New Roman" w:hint="eastAsia"/>
          <w:sz w:val="24"/>
        </w:rPr>
        <w:t>个</w:t>
      </w:r>
      <w:r w:rsidR="00F16BB3">
        <w:rPr>
          <w:rFonts w:ascii="Times New Roman" w:eastAsia="宋体" w:hAnsi="Times New Roman" w:cs="Times New Roman"/>
          <w:sz w:val="24"/>
        </w:rPr>
        <w:t>随机试验</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包括</w:t>
      </w:r>
      <w:r w:rsidR="00F16BB3">
        <w:rPr>
          <w:rFonts w:ascii="Times New Roman" w:eastAsia="宋体" w:hAnsi="Times New Roman" w:cs="Times New Roman"/>
          <w:sz w:val="24"/>
        </w:rPr>
        <w:t>158</w:t>
      </w:r>
      <w:r w:rsidR="00F16BB3">
        <w:rPr>
          <w:rFonts w:ascii="Times New Roman" w:eastAsia="宋体" w:hAnsi="Times New Roman" w:cs="Times New Roman"/>
          <w:sz w:val="24"/>
        </w:rPr>
        <w:t>例患者</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的</w:t>
      </w:r>
      <w:r w:rsidR="00F16BB3">
        <w:rPr>
          <w:rFonts w:ascii="Times New Roman" w:eastAsia="宋体" w:hAnsi="Times New Roman" w:cs="Times New Roman" w:hint="eastAsia"/>
          <w:sz w:val="24"/>
        </w:rPr>
        <w:t>meta</w:t>
      </w:r>
      <w:r w:rsidR="00F16BB3">
        <w:rPr>
          <w:rFonts w:ascii="Times New Roman" w:eastAsia="宋体" w:hAnsi="Times New Roman" w:cs="Times New Roman" w:hint="eastAsia"/>
          <w:sz w:val="24"/>
        </w:rPr>
        <w:t>分析</w:t>
      </w:r>
      <w:r w:rsidR="00F16BB3">
        <w:rPr>
          <w:rFonts w:ascii="Times New Roman" w:eastAsia="宋体" w:hAnsi="Times New Roman" w:cs="Times New Roman" w:hint="eastAsia"/>
          <w:sz w:val="24"/>
          <w:vertAlign w:val="superscript"/>
        </w:rPr>
        <w:t>57</w:t>
      </w:r>
      <w:r w:rsidR="00F16BB3">
        <w:rPr>
          <w:rFonts w:ascii="Times New Roman" w:eastAsia="宋体" w:hAnsi="Times New Roman" w:cs="Times New Roman"/>
          <w:sz w:val="24"/>
        </w:rPr>
        <w:t>比较了</w:t>
      </w:r>
      <w:r w:rsidR="00F16BB3">
        <w:rPr>
          <w:rFonts w:ascii="Times New Roman" w:eastAsia="宋体" w:hAnsi="Times New Roman" w:cs="Times New Roman"/>
          <w:sz w:val="24"/>
        </w:rPr>
        <w:t>Tandem-Heart</w:t>
      </w:r>
      <w:r w:rsidR="00F16BB3">
        <w:rPr>
          <w:rFonts w:ascii="Times New Roman" w:eastAsia="宋体" w:hAnsi="Times New Roman" w:cs="Times New Roman"/>
          <w:sz w:val="24"/>
        </w:rPr>
        <w:t>或</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与</w:t>
      </w:r>
      <w:r w:rsidR="00F16BB3">
        <w:rPr>
          <w:rFonts w:ascii="Times New Roman" w:eastAsia="宋体" w:hAnsi="Times New Roman" w:cs="Times New Roman"/>
          <w:sz w:val="24"/>
        </w:rPr>
        <w:t>IABP</w:t>
      </w:r>
      <w:r w:rsidR="00F16BB3">
        <w:rPr>
          <w:rFonts w:ascii="Times New Roman" w:eastAsia="宋体" w:hAnsi="Times New Roman" w:cs="Times New Roman"/>
          <w:sz w:val="24"/>
        </w:rPr>
        <w:t>在心源性休克患者中的应用。</w:t>
      </w:r>
      <w:r w:rsidR="00F16BB3">
        <w:rPr>
          <w:rFonts w:ascii="Times New Roman" w:eastAsia="宋体" w:hAnsi="Times New Roman" w:cs="Times New Roman" w:hint="eastAsia"/>
          <w:sz w:val="24"/>
        </w:rPr>
        <w:t>积极的</w:t>
      </w:r>
      <w:r w:rsidR="00F16BB3">
        <w:rPr>
          <w:rFonts w:ascii="Times New Roman" w:eastAsia="宋体" w:hAnsi="Times New Roman" w:cs="Times New Roman"/>
          <w:sz w:val="24"/>
        </w:rPr>
        <w:t>MCS</w:t>
      </w:r>
      <w:r w:rsidR="00F16BB3">
        <w:rPr>
          <w:rFonts w:ascii="Times New Roman" w:eastAsia="宋体" w:hAnsi="Times New Roman" w:cs="Times New Roman"/>
          <w:sz w:val="24"/>
        </w:rPr>
        <w:t>与</w:t>
      </w:r>
      <w:r w:rsidR="00F16BB3">
        <w:rPr>
          <w:rFonts w:ascii="Times New Roman" w:eastAsia="宋体" w:hAnsi="Times New Roman" w:cs="Times New Roman"/>
          <w:sz w:val="24"/>
        </w:rPr>
        <w:t>IABP</w:t>
      </w:r>
      <w:r w:rsidR="00F16BB3">
        <w:rPr>
          <w:rFonts w:ascii="Times New Roman" w:eastAsia="宋体" w:hAnsi="Times New Roman" w:cs="Times New Roman"/>
          <w:sz w:val="24"/>
        </w:rPr>
        <w:t>相比</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30</w:t>
      </w:r>
      <w:r w:rsidR="00F16BB3">
        <w:rPr>
          <w:rFonts w:ascii="Times New Roman" w:eastAsia="宋体" w:hAnsi="Times New Roman" w:cs="Times New Roman"/>
          <w:sz w:val="24"/>
        </w:rPr>
        <w:t>天死亡率没有差异。在心</w:t>
      </w:r>
      <w:r w:rsidR="003D32F1">
        <w:rPr>
          <w:rFonts w:ascii="Times New Roman" w:eastAsia="宋体" w:hAnsi="Times New Roman" w:cs="Times New Roman" w:hint="eastAsia"/>
          <w:sz w:val="24"/>
        </w:rPr>
        <w:t>脏</w:t>
      </w:r>
      <w:r w:rsidR="00F16BB3">
        <w:rPr>
          <w:rFonts w:ascii="Times New Roman" w:eastAsia="宋体" w:hAnsi="Times New Roman" w:cs="Times New Roman"/>
          <w:sz w:val="24"/>
        </w:rPr>
        <w:t>指数和肺毛细血管楔压</w:t>
      </w:r>
      <w:r w:rsidR="00F16BB3">
        <w:rPr>
          <w:rFonts w:ascii="Times New Roman" w:eastAsia="宋体" w:hAnsi="Times New Roman" w:cs="Times New Roman" w:hint="eastAsia"/>
          <w:sz w:val="24"/>
        </w:rPr>
        <w:t>相当</w:t>
      </w:r>
      <w:r w:rsidR="00F16BB3">
        <w:rPr>
          <w:rFonts w:ascii="Times New Roman" w:eastAsia="宋体" w:hAnsi="Times New Roman" w:cs="Times New Roman"/>
          <w:sz w:val="24"/>
        </w:rPr>
        <w:t>的</w:t>
      </w:r>
      <w:r w:rsidR="00F16BB3">
        <w:rPr>
          <w:rFonts w:ascii="Times New Roman" w:eastAsia="宋体" w:hAnsi="Times New Roman" w:cs="Times New Roman" w:hint="eastAsia"/>
          <w:sz w:val="24"/>
        </w:rPr>
        <w:t>情况</w:t>
      </w:r>
      <w:r w:rsidR="00F16BB3">
        <w:rPr>
          <w:rFonts w:ascii="Times New Roman" w:eastAsia="宋体" w:hAnsi="Times New Roman" w:cs="Times New Roman"/>
          <w:sz w:val="24"/>
        </w:rPr>
        <w:t>下</w:t>
      </w:r>
      <w:r w:rsidR="003D32F1">
        <w:rPr>
          <w:rFonts w:ascii="Times New Roman" w:eastAsia="宋体" w:hAnsi="Times New Roman" w:cs="Times New Roman" w:hint="eastAsia"/>
          <w:sz w:val="24"/>
        </w:rPr>
        <w:t>，</w:t>
      </w:r>
      <w:r w:rsidR="00F16BB3">
        <w:rPr>
          <w:rFonts w:ascii="Times New Roman" w:eastAsia="宋体" w:hAnsi="Times New Roman" w:cs="Times New Roman"/>
          <w:sz w:val="24"/>
        </w:rPr>
        <w:t>MCS</w:t>
      </w:r>
      <w:r w:rsidR="00F16BB3">
        <w:rPr>
          <w:rFonts w:ascii="Times New Roman" w:eastAsia="宋体" w:hAnsi="Times New Roman" w:cs="Times New Roman" w:hint="eastAsia"/>
          <w:sz w:val="24"/>
        </w:rPr>
        <w:t>能显著</w:t>
      </w:r>
      <w:r w:rsidR="00F16BB3">
        <w:rPr>
          <w:rFonts w:ascii="Times New Roman" w:eastAsia="宋体" w:hAnsi="Times New Roman" w:cs="Times New Roman"/>
          <w:sz w:val="24"/>
        </w:rPr>
        <w:t>增加平均动脉压</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降低乳酸水平。与</w:t>
      </w:r>
      <w:r w:rsidR="00F16BB3">
        <w:rPr>
          <w:rFonts w:ascii="Times New Roman" w:eastAsia="宋体" w:hAnsi="Times New Roman" w:cs="Times New Roman"/>
          <w:sz w:val="24"/>
        </w:rPr>
        <w:t>IABP</w:t>
      </w:r>
      <w:r w:rsidR="00F16BB3">
        <w:rPr>
          <w:rFonts w:ascii="Times New Roman" w:eastAsia="宋体" w:hAnsi="Times New Roman" w:cs="Times New Roman"/>
          <w:sz w:val="24"/>
        </w:rPr>
        <w:t>相比</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MCS</w:t>
      </w:r>
      <w:r w:rsidR="00F16BB3">
        <w:rPr>
          <w:rFonts w:ascii="Times New Roman" w:eastAsia="宋体" w:hAnsi="Times New Roman" w:cs="Times New Roman"/>
          <w:sz w:val="24"/>
        </w:rPr>
        <w:t>的腿部缺血发生率</w:t>
      </w:r>
      <w:r w:rsidR="00F16BB3">
        <w:rPr>
          <w:rFonts w:ascii="Times New Roman" w:eastAsia="宋体" w:hAnsi="Times New Roman" w:cs="Times New Roman" w:hint="eastAsia"/>
          <w:sz w:val="24"/>
        </w:rPr>
        <w:t>未</w:t>
      </w:r>
      <w:r w:rsidR="00F16BB3">
        <w:rPr>
          <w:rFonts w:ascii="Times New Roman" w:eastAsia="宋体" w:hAnsi="Times New Roman" w:cs="Times New Roman"/>
          <w:sz w:val="24"/>
        </w:rPr>
        <w:t>观察到</w:t>
      </w:r>
      <w:r w:rsidR="00F16BB3">
        <w:rPr>
          <w:rFonts w:ascii="Times New Roman" w:eastAsia="宋体" w:hAnsi="Times New Roman" w:cs="Times New Roman" w:hint="eastAsia"/>
          <w:sz w:val="24"/>
        </w:rPr>
        <w:t>明显</w:t>
      </w:r>
      <w:r w:rsidR="00F16BB3">
        <w:rPr>
          <w:rFonts w:ascii="Times New Roman" w:eastAsia="宋体" w:hAnsi="Times New Roman" w:cs="Times New Roman"/>
          <w:sz w:val="24"/>
        </w:rPr>
        <w:t>差异，</w:t>
      </w:r>
      <w:r w:rsidR="00F16BB3">
        <w:rPr>
          <w:rFonts w:ascii="Times New Roman" w:eastAsia="宋体" w:hAnsi="Times New Roman" w:cs="Times New Roman" w:hint="eastAsia"/>
          <w:sz w:val="24"/>
        </w:rPr>
        <w:t>但</w:t>
      </w:r>
      <w:r w:rsidR="00F16BB3">
        <w:rPr>
          <w:rFonts w:ascii="Times New Roman" w:eastAsia="宋体" w:hAnsi="Times New Roman" w:cs="Times New Roman"/>
          <w:sz w:val="24"/>
        </w:rPr>
        <w:t>出血</w:t>
      </w:r>
      <w:r w:rsidR="00F16BB3">
        <w:rPr>
          <w:rFonts w:ascii="Times New Roman" w:eastAsia="宋体" w:hAnsi="Times New Roman" w:cs="Times New Roman" w:hint="eastAsia"/>
          <w:sz w:val="24"/>
        </w:rPr>
        <w:t>发生</w:t>
      </w:r>
      <w:r w:rsidR="00F16BB3">
        <w:rPr>
          <w:rFonts w:ascii="Times New Roman" w:eastAsia="宋体" w:hAnsi="Times New Roman" w:cs="Times New Roman"/>
          <w:sz w:val="24"/>
        </w:rPr>
        <w:t>率</w:t>
      </w:r>
      <w:r w:rsidR="00F16BB3">
        <w:rPr>
          <w:rFonts w:ascii="Times New Roman" w:eastAsia="宋体" w:hAnsi="Times New Roman" w:cs="Times New Roman" w:hint="eastAsia"/>
          <w:sz w:val="24"/>
        </w:rPr>
        <w:t>显著</w:t>
      </w:r>
      <w:r w:rsidR="00F16BB3">
        <w:rPr>
          <w:rFonts w:ascii="Times New Roman" w:eastAsia="宋体" w:hAnsi="Times New Roman" w:cs="Times New Roman"/>
          <w:sz w:val="24"/>
        </w:rPr>
        <w:t>增加</w:t>
      </w:r>
      <w:r w:rsidR="00F16BB3">
        <w:rPr>
          <w:rFonts w:ascii="Times New Roman" w:eastAsia="宋体" w:hAnsi="Times New Roman" w:cs="Times New Roman" w:hint="eastAsia"/>
          <w:sz w:val="24"/>
          <w:vertAlign w:val="superscript"/>
        </w:rPr>
        <w:t>57</w:t>
      </w:r>
      <w:r w:rsidR="00F16BB3">
        <w:rPr>
          <w:rFonts w:ascii="Times New Roman" w:eastAsia="宋体" w:hAnsi="Times New Roman" w:cs="Times New Roman" w:hint="eastAsia"/>
          <w:sz w:val="24"/>
        </w:rPr>
        <w:t>。</w:t>
      </w:r>
    </w:p>
    <w:p w14:paraId="05A637FF" w14:textId="136AB627" w:rsidR="001A72BF" w:rsidRDefault="00F16BB3">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在</w:t>
      </w:r>
      <w:r>
        <w:rPr>
          <w:rFonts w:ascii="Times New Roman" w:eastAsia="宋体" w:hAnsi="Times New Roman" w:cs="Times New Roman"/>
          <w:sz w:val="24"/>
        </w:rPr>
        <w:t>PC-ECLS</w:t>
      </w:r>
      <w:r>
        <w:rPr>
          <w:rFonts w:ascii="Times New Roman" w:eastAsia="宋体" w:hAnsi="Times New Roman" w:cs="Times New Roman"/>
          <w:sz w:val="24"/>
        </w:rPr>
        <w:t>的</w:t>
      </w:r>
      <w:r>
        <w:rPr>
          <w:rFonts w:ascii="Times New Roman" w:eastAsia="宋体" w:hAnsi="Times New Roman" w:cs="Times New Roman" w:hint="eastAsia"/>
          <w:sz w:val="24"/>
        </w:rPr>
        <w:t>情况</w:t>
      </w:r>
      <w:r>
        <w:rPr>
          <w:rFonts w:ascii="Times New Roman" w:eastAsia="宋体" w:hAnsi="Times New Roman" w:cs="Times New Roman"/>
          <w:sz w:val="24"/>
        </w:rPr>
        <w:t>下，</w:t>
      </w:r>
      <w:r>
        <w:rPr>
          <w:rFonts w:ascii="Times New Roman" w:eastAsia="宋体" w:hAnsi="Times New Roman" w:cs="Times New Roman"/>
          <w:sz w:val="24"/>
        </w:rPr>
        <w:t>IABP</w:t>
      </w:r>
      <w:r>
        <w:rPr>
          <w:rFonts w:ascii="Times New Roman" w:eastAsia="宋体" w:hAnsi="Times New Roman" w:cs="Times New Roman"/>
          <w:sz w:val="24"/>
        </w:rPr>
        <w:t>的</w:t>
      </w:r>
      <w:r>
        <w:rPr>
          <w:rFonts w:ascii="Times New Roman" w:eastAsia="宋体" w:hAnsi="Times New Roman" w:cs="Times New Roman" w:hint="eastAsia"/>
          <w:sz w:val="24"/>
        </w:rPr>
        <w:t>总体获益有</w:t>
      </w:r>
      <w:r>
        <w:rPr>
          <w:rFonts w:ascii="Times New Roman" w:eastAsia="宋体" w:hAnsi="Times New Roman" w:cs="Times New Roman"/>
          <w:sz w:val="24"/>
        </w:rPr>
        <w:t>限</w:t>
      </w:r>
      <w:r>
        <w:rPr>
          <w:rFonts w:ascii="Times New Roman" w:eastAsia="宋体" w:hAnsi="Times New Roman" w:cs="Times New Roman"/>
          <w:sz w:val="24"/>
          <w:vertAlign w:val="superscript"/>
        </w:rPr>
        <w:t>64,65</w:t>
      </w:r>
      <w:r>
        <w:rPr>
          <w:rFonts w:ascii="Times New Roman" w:eastAsia="宋体" w:hAnsi="Times New Roman" w:cs="Times New Roman"/>
          <w:sz w:val="24"/>
        </w:rPr>
        <w:t>，这是一个合理的结论</w:t>
      </w:r>
      <w:r>
        <w:rPr>
          <w:rFonts w:ascii="Times New Roman" w:eastAsia="宋体" w:hAnsi="Times New Roman" w:cs="Times New Roman" w:hint="eastAsia"/>
          <w:sz w:val="24"/>
        </w:rPr>
        <w:t>；因为</w:t>
      </w:r>
      <w:r>
        <w:rPr>
          <w:rFonts w:ascii="Times New Roman" w:eastAsia="宋体" w:hAnsi="Times New Roman" w:cs="Times New Roman"/>
          <w:sz w:val="24"/>
        </w:rPr>
        <w:t>既有报道</w:t>
      </w:r>
      <w:r>
        <w:rPr>
          <w:rFonts w:ascii="Times New Roman" w:eastAsia="宋体" w:hAnsi="Times New Roman" w:cs="Times New Roman" w:hint="eastAsia"/>
          <w:sz w:val="24"/>
        </w:rPr>
        <w:lastRenderedPageBreak/>
        <w:t>说能</w:t>
      </w:r>
      <w:r>
        <w:rPr>
          <w:rFonts w:ascii="Times New Roman" w:eastAsia="宋体" w:hAnsi="Times New Roman" w:cs="Times New Roman"/>
          <w:sz w:val="24"/>
        </w:rPr>
        <w:t>改善生存</w:t>
      </w:r>
      <w:r>
        <w:rPr>
          <w:rFonts w:ascii="Times New Roman" w:eastAsia="宋体" w:hAnsi="Times New Roman" w:cs="Times New Roman"/>
          <w:sz w:val="24"/>
          <w:vertAlign w:val="superscript"/>
        </w:rPr>
        <w:t>31,66</w:t>
      </w:r>
      <w:r>
        <w:rPr>
          <w:rFonts w:ascii="Times New Roman" w:eastAsia="宋体" w:hAnsi="Times New Roman" w:cs="Times New Roman" w:hint="eastAsia"/>
          <w:sz w:val="24"/>
        </w:rPr>
        <w:t>，又有报道说</w:t>
      </w:r>
      <w:r>
        <w:rPr>
          <w:rFonts w:ascii="Times New Roman" w:eastAsia="宋体" w:hAnsi="Times New Roman" w:cs="Times New Roman"/>
          <w:sz w:val="24"/>
        </w:rPr>
        <w:t>生存无差异</w:t>
      </w:r>
      <w:r>
        <w:rPr>
          <w:rFonts w:ascii="Times New Roman" w:eastAsia="宋体" w:hAnsi="Times New Roman" w:cs="Times New Roman"/>
          <w:sz w:val="24"/>
          <w:vertAlign w:val="superscript"/>
        </w:rPr>
        <w:t>32,67-69</w:t>
      </w:r>
      <w:r>
        <w:rPr>
          <w:rFonts w:ascii="Times New Roman" w:eastAsia="宋体" w:hAnsi="Times New Roman" w:cs="Times New Roman" w:hint="eastAsia"/>
          <w:sz w:val="24"/>
        </w:rPr>
        <w:t>。</w:t>
      </w:r>
    </w:p>
    <w:p w14:paraId="54BEE197" w14:textId="3B372C54" w:rsidR="001A72BF" w:rsidRDefault="00F16BB3">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最近</w:t>
      </w:r>
      <w:r>
        <w:rPr>
          <w:rFonts w:ascii="Times New Roman" w:eastAsia="宋体" w:hAnsi="Times New Roman" w:cs="Times New Roman"/>
          <w:sz w:val="24"/>
        </w:rPr>
        <w:t>分析了</w:t>
      </w:r>
      <w:r>
        <w:rPr>
          <w:rFonts w:ascii="Times New Roman" w:eastAsia="宋体" w:hAnsi="Times New Roman" w:cs="Times New Roman"/>
          <w:sz w:val="24"/>
        </w:rPr>
        <w:t>IABP</w:t>
      </w:r>
      <w:r>
        <w:rPr>
          <w:rFonts w:ascii="Times New Roman" w:eastAsia="宋体" w:hAnsi="Times New Roman" w:cs="Times New Roman"/>
          <w:sz w:val="24"/>
        </w:rPr>
        <w:t>在心脏手术中的应用，对其在</w:t>
      </w:r>
      <w:r w:rsidR="00E75E41">
        <w:rPr>
          <w:rFonts w:ascii="Times New Roman" w:eastAsia="宋体" w:hAnsi="Times New Roman" w:cs="Times New Roman" w:hint="eastAsia"/>
          <w:sz w:val="24"/>
        </w:rPr>
        <w:t>C</w:t>
      </w:r>
      <w:r w:rsidR="00E75E41">
        <w:rPr>
          <w:rFonts w:ascii="Times New Roman" w:eastAsia="宋体" w:hAnsi="Times New Roman" w:cs="Times New Roman"/>
          <w:sz w:val="24"/>
        </w:rPr>
        <w:t>PB</w:t>
      </w:r>
      <w:r>
        <w:rPr>
          <w:rFonts w:ascii="Times New Roman" w:eastAsia="宋体" w:hAnsi="Times New Roman" w:cs="Times New Roman"/>
          <w:sz w:val="24"/>
        </w:rPr>
        <w:t>停</w:t>
      </w:r>
      <w:r>
        <w:rPr>
          <w:rFonts w:ascii="Times New Roman" w:eastAsia="宋体" w:hAnsi="Times New Roman" w:cs="Times New Roman" w:hint="eastAsia"/>
          <w:sz w:val="24"/>
        </w:rPr>
        <w:t>机</w:t>
      </w:r>
      <w:r>
        <w:rPr>
          <w:rFonts w:ascii="Times New Roman" w:eastAsia="宋体" w:hAnsi="Times New Roman" w:cs="Times New Roman"/>
          <w:sz w:val="24"/>
        </w:rPr>
        <w:t>困难的</w:t>
      </w:r>
      <w:r>
        <w:rPr>
          <w:rFonts w:ascii="Times New Roman" w:eastAsia="宋体" w:hAnsi="Times New Roman" w:cs="Times New Roman" w:hint="eastAsia"/>
          <w:sz w:val="24"/>
        </w:rPr>
        <w:t>患者</w:t>
      </w:r>
      <w:r>
        <w:rPr>
          <w:rFonts w:ascii="Times New Roman" w:eastAsia="宋体" w:hAnsi="Times New Roman" w:cs="Times New Roman"/>
          <w:sz w:val="24"/>
        </w:rPr>
        <w:t>、术前或围术期心脏失代偿</w:t>
      </w:r>
      <w:r>
        <w:rPr>
          <w:rFonts w:ascii="Times New Roman" w:eastAsia="宋体" w:hAnsi="Times New Roman" w:cs="Times New Roman" w:hint="eastAsia"/>
          <w:sz w:val="24"/>
        </w:rPr>
        <w:t>的</w:t>
      </w:r>
      <w:r>
        <w:rPr>
          <w:rFonts w:ascii="Times New Roman" w:eastAsia="宋体" w:hAnsi="Times New Roman" w:cs="Times New Roman"/>
          <w:sz w:val="24"/>
        </w:rPr>
        <w:t>高危</w:t>
      </w:r>
      <w:r>
        <w:rPr>
          <w:rFonts w:ascii="Times New Roman" w:eastAsia="宋体" w:hAnsi="Times New Roman" w:cs="Times New Roman" w:hint="eastAsia"/>
          <w:sz w:val="24"/>
        </w:rPr>
        <w:t>患者</w:t>
      </w:r>
      <w:r>
        <w:rPr>
          <w:rFonts w:ascii="Times New Roman" w:eastAsia="宋体" w:hAnsi="Times New Roman" w:cs="Times New Roman"/>
          <w:sz w:val="24"/>
        </w:rPr>
        <w:t>中的应用提出了明确的</w:t>
      </w:r>
      <w:r>
        <w:rPr>
          <w:rFonts w:ascii="Times New Roman" w:eastAsia="宋体" w:hAnsi="Times New Roman" w:cs="Times New Roman" w:hint="eastAsia"/>
          <w:sz w:val="24"/>
        </w:rPr>
        <w:t>推荐</w:t>
      </w:r>
      <w:r>
        <w:rPr>
          <w:rFonts w:ascii="Times New Roman" w:eastAsia="宋体" w:hAnsi="Times New Roman" w:cs="Times New Roman"/>
          <w:sz w:val="24"/>
          <w:vertAlign w:val="superscript"/>
        </w:rPr>
        <w:t>70</w:t>
      </w:r>
      <w:r>
        <w:rPr>
          <w:rFonts w:ascii="Times New Roman" w:eastAsia="宋体" w:hAnsi="Times New Roman" w:cs="Times New Roman"/>
          <w:sz w:val="24"/>
        </w:rPr>
        <w:t>。</w:t>
      </w:r>
      <w:r>
        <w:rPr>
          <w:rFonts w:ascii="Times New Roman" w:eastAsia="宋体" w:hAnsi="Times New Roman" w:cs="Times New Roman" w:hint="eastAsia"/>
          <w:sz w:val="24"/>
        </w:rPr>
        <w:t>而且</w:t>
      </w:r>
      <w:r>
        <w:rPr>
          <w:rFonts w:ascii="Times New Roman" w:eastAsia="宋体" w:hAnsi="Times New Roman" w:cs="Times New Roman"/>
          <w:sz w:val="24"/>
        </w:rPr>
        <w:t>，</w:t>
      </w:r>
      <w:r>
        <w:rPr>
          <w:rFonts w:ascii="Times New Roman" w:eastAsia="宋体" w:hAnsi="Times New Roman" w:cs="Times New Roman" w:hint="eastAsia"/>
          <w:sz w:val="24"/>
        </w:rPr>
        <w:t>对</w:t>
      </w:r>
      <w:r>
        <w:rPr>
          <w:rFonts w:ascii="Times New Roman" w:eastAsia="宋体" w:hAnsi="Times New Roman" w:cs="Times New Roman"/>
          <w:sz w:val="24"/>
        </w:rPr>
        <w:t>PCS</w:t>
      </w:r>
      <w:r>
        <w:rPr>
          <w:rFonts w:ascii="Times New Roman" w:eastAsia="宋体" w:hAnsi="Times New Roman" w:cs="Times New Roman" w:hint="eastAsia"/>
          <w:sz w:val="24"/>
        </w:rPr>
        <w:t>应用</w:t>
      </w:r>
      <w:r>
        <w:rPr>
          <w:rFonts w:ascii="Times New Roman" w:eastAsia="宋体" w:hAnsi="Times New Roman" w:cs="Times New Roman"/>
          <w:sz w:val="24"/>
        </w:rPr>
        <w:t>ECLS</w:t>
      </w:r>
      <w:r>
        <w:rPr>
          <w:rFonts w:ascii="Times New Roman" w:eastAsia="宋体" w:hAnsi="Times New Roman" w:cs="Times New Roman" w:hint="eastAsia"/>
          <w:sz w:val="24"/>
        </w:rPr>
        <w:t>的患者，</w:t>
      </w:r>
      <w:r>
        <w:rPr>
          <w:rFonts w:ascii="Times New Roman" w:eastAsia="宋体" w:hAnsi="Times New Roman" w:cs="Times New Roman"/>
          <w:sz w:val="24"/>
        </w:rPr>
        <w:t>同时</w:t>
      </w:r>
      <w:r>
        <w:rPr>
          <w:rFonts w:ascii="Times New Roman" w:eastAsia="宋体" w:hAnsi="Times New Roman" w:cs="Times New Roman" w:hint="eastAsia"/>
          <w:sz w:val="24"/>
        </w:rPr>
        <w:t>置入</w:t>
      </w:r>
      <w:r>
        <w:rPr>
          <w:rFonts w:ascii="Times New Roman" w:eastAsia="宋体" w:hAnsi="Times New Roman" w:cs="Times New Roman"/>
          <w:sz w:val="24"/>
        </w:rPr>
        <w:t>IABP</w:t>
      </w:r>
      <w:r>
        <w:rPr>
          <w:rFonts w:ascii="Times New Roman" w:eastAsia="宋体" w:hAnsi="Times New Roman" w:cs="Times New Roman"/>
          <w:sz w:val="24"/>
        </w:rPr>
        <w:t>与延迟</w:t>
      </w:r>
      <w:r>
        <w:rPr>
          <w:rFonts w:ascii="Times New Roman" w:eastAsia="宋体" w:hAnsi="Times New Roman" w:cs="Times New Roman" w:hint="eastAsia"/>
          <w:sz w:val="24"/>
        </w:rPr>
        <w:t>置入</w:t>
      </w:r>
      <w:r>
        <w:rPr>
          <w:rFonts w:ascii="Times New Roman" w:eastAsia="宋体" w:hAnsi="Times New Roman" w:cs="Times New Roman"/>
          <w:sz w:val="24"/>
        </w:rPr>
        <w:t>IABP</w:t>
      </w:r>
      <w:r>
        <w:rPr>
          <w:rFonts w:ascii="Times New Roman" w:eastAsia="宋体" w:hAnsi="Times New Roman" w:cs="Times New Roman"/>
          <w:sz w:val="24"/>
        </w:rPr>
        <w:t>相比，优势也已显现</w:t>
      </w:r>
      <w:r>
        <w:rPr>
          <w:rFonts w:ascii="Times New Roman" w:eastAsia="宋体" w:hAnsi="Times New Roman" w:cs="Times New Roman" w:hint="eastAsia"/>
          <w:sz w:val="24"/>
        </w:rPr>
        <w:t>。</w:t>
      </w:r>
      <w:r>
        <w:rPr>
          <w:rFonts w:ascii="Times New Roman" w:eastAsia="宋体" w:hAnsi="Times New Roman" w:cs="Times New Roman"/>
          <w:sz w:val="24"/>
        </w:rPr>
        <w:t>与</w:t>
      </w:r>
      <w:r>
        <w:rPr>
          <w:rFonts w:ascii="Times New Roman" w:eastAsia="宋体" w:hAnsi="Times New Roman" w:cs="Times New Roman" w:hint="eastAsia"/>
          <w:sz w:val="24"/>
        </w:rPr>
        <w:t>启动</w:t>
      </w:r>
      <w:r>
        <w:rPr>
          <w:rFonts w:ascii="Times New Roman" w:eastAsia="宋体" w:hAnsi="Times New Roman" w:cs="Times New Roman"/>
          <w:sz w:val="24"/>
        </w:rPr>
        <w:t>ECLS</w:t>
      </w:r>
      <w:r>
        <w:rPr>
          <w:rFonts w:ascii="Times New Roman" w:eastAsia="宋体" w:hAnsi="Times New Roman" w:cs="Times New Roman"/>
          <w:sz w:val="24"/>
        </w:rPr>
        <w:t>后延迟</w:t>
      </w:r>
      <w:r>
        <w:rPr>
          <w:rFonts w:ascii="Times New Roman" w:eastAsia="宋体" w:hAnsi="Times New Roman" w:cs="Times New Roman" w:hint="eastAsia"/>
          <w:sz w:val="24"/>
        </w:rPr>
        <w:t>置入</w:t>
      </w:r>
      <w:r>
        <w:rPr>
          <w:rFonts w:ascii="Times New Roman" w:eastAsia="宋体" w:hAnsi="Times New Roman" w:cs="Times New Roman"/>
          <w:sz w:val="24"/>
        </w:rPr>
        <w:t>IABP</w:t>
      </w:r>
      <w:r>
        <w:rPr>
          <w:rFonts w:ascii="Times New Roman" w:eastAsia="宋体" w:hAnsi="Times New Roman" w:cs="Times New Roman"/>
          <w:sz w:val="24"/>
        </w:rPr>
        <w:t>相比，这种</w:t>
      </w:r>
      <w:r>
        <w:rPr>
          <w:rFonts w:ascii="Times New Roman" w:eastAsia="宋体" w:hAnsi="Times New Roman" w:cs="Times New Roman" w:hint="eastAsia"/>
          <w:sz w:val="24"/>
        </w:rPr>
        <w:t>即刻</w:t>
      </w:r>
      <w:r>
        <w:rPr>
          <w:rFonts w:ascii="Times New Roman" w:eastAsia="宋体" w:hAnsi="Times New Roman" w:cs="Times New Roman"/>
          <w:sz w:val="24"/>
        </w:rPr>
        <w:t>联合治疗</w:t>
      </w:r>
      <w:r w:rsidR="001375ED">
        <w:rPr>
          <w:rFonts w:ascii="Times New Roman" w:eastAsia="宋体" w:hAnsi="Times New Roman" w:cs="Times New Roman" w:hint="eastAsia"/>
          <w:sz w:val="24"/>
        </w:rPr>
        <w:t>可能</w:t>
      </w:r>
      <w:r>
        <w:rPr>
          <w:rFonts w:ascii="Times New Roman" w:eastAsia="宋体" w:hAnsi="Times New Roman" w:cs="Times New Roman"/>
          <w:sz w:val="24"/>
        </w:rPr>
        <w:t>是一种潜在有利的决策</w:t>
      </w:r>
      <w:r>
        <w:rPr>
          <w:rFonts w:ascii="Times New Roman" w:eastAsia="宋体" w:hAnsi="Times New Roman" w:cs="Times New Roman" w:hint="eastAsia"/>
          <w:sz w:val="24"/>
        </w:rPr>
        <w:t>手段</w:t>
      </w:r>
      <w:r>
        <w:rPr>
          <w:rFonts w:ascii="Times New Roman" w:eastAsia="宋体" w:hAnsi="Times New Roman" w:cs="Times New Roman" w:hint="eastAsia"/>
          <w:sz w:val="24"/>
          <w:vertAlign w:val="superscript"/>
        </w:rPr>
        <w:t>71</w:t>
      </w:r>
      <w:r>
        <w:rPr>
          <w:rFonts w:ascii="Times New Roman" w:eastAsia="宋体" w:hAnsi="Times New Roman" w:cs="Times New Roman"/>
          <w:sz w:val="24"/>
        </w:rPr>
        <w:t>。目前，在存在</w:t>
      </w:r>
      <w:r>
        <w:rPr>
          <w:rFonts w:ascii="Times New Roman" w:eastAsia="宋体" w:hAnsi="Times New Roman" w:cs="Times New Roman" w:hint="eastAsia"/>
          <w:sz w:val="24"/>
        </w:rPr>
        <w:t>LV</w:t>
      </w:r>
      <w:r>
        <w:rPr>
          <w:rFonts w:ascii="Times New Roman" w:eastAsia="宋体" w:hAnsi="Times New Roman" w:cs="Times New Roman"/>
          <w:sz w:val="24"/>
        </w:rPr>
        <w:t>或双心室</w:t>
      </w:r>
      <w:r>
        <w:rPr>
          <w:rFonts w:ascii="Times New Roman" w:eastAsia="宋体" w:hAnsi="Times New Roman" w:cs="Times New Roman"/>
          <w:sz w:val="24"/>
        </w:rPr>
        <w:t>PCS</w:t>
      </w:r>
      <w:r>
        <w:rPr>
          <w:rFonts w:ascii="Times New Roman" w:eastAsia="宋体" w:hAnsi="Times New Roman" w:cs="Times New Roman"/>
          <w:sz w:val="24"/>
        </w:rPr>
        <w:t>的情况下可考虑使用</w:t>
      </w:r>
      <w:r>
        <w:rPr>
          <w:rFonts w:ascii="Times New Roman" w:eastAsia="宋体" w:hAnsi="Times New Roman" w:cs="Times New Roman"/>
          <w:sz w:val="24"/>
        </w:rPr>
        <w:t>IABP</w:t>
      </w:r>
      <w:r>
        <w:rPr>
          <w:rFonts w:ascii="Times New Roman" w:eastAsia="宋体" w:hAnsi="Times New Roman" w:cs="Times New Roman"/>
          <w:sz w:val="24"/>
        </w:rPr>
        <w:t>。</w:t>
      </w:r>
      <w:r w:rsidR="00904A01">
        <w:rPr>
          <w:rFonts w:ascii="Times New Roman" w:eastAsia="宋体" w:hAnsi="Times New Roman" w:cs="Times New Roman"/>
          <w:sz w:val="24"/>
        </w:rPr>
        <w:t>在术中</w:t>
      </w:r>
      <w:r w:rsidR="00904A01">
        <w:rPr>
          <w:rFonts w:ascii="Times New Roman" w:eastAsia="宋体" w:hAnsi="Times New Roman" w:cs="Times New Roman" w:hint="eastAsia"/>
          <w:sz w:val="24"/>
        </w:rPr>
        <w:t>置入</w:t>
      </w:r>
      <w:r w:rsidR="00904A01">
        <w:rPr>
          <w:rFonts w:ascii="Times New Roman" w:eastAsia="宋体" w:hAnsi="Times New Roman" w:cs="Times New Roman"/>
          <w:sz w:val="24"/>
        </w:rPr>
        <w:t>ECLS</w:t>
      </w:r>
      <w:r w:rsidR="00904A01">
        <w:rPr>
          <w:rFonts w:ascii="Times New Roman" w:eastAsia="宋体" w:hAnsi="Times New Roman" w:cs="Times New Roman"/>
          <w:sz w:val="24"/>
        </w:rPr>
        <w:t>的情况下应考虑同时应用</w:t>
      </w:r>
      <w:r w:rsidR="00904A01">
        <w:rPr>
          <w:rFonts w:ascii="Times New Roman" w:eastAsia="宋体" w:hAnsi="Times New Roman" w:cs="Times New Roman" w:hint="eastAsia"/>
          <w:sz w:val="24"/>
        </w:rPr>
        <w:t>IABP</w:t>
      </w:r>
      <w:r w:rsidR="00904A01">
        <w:rPr>
          <w:rFonts w:ascii="Times New Roman" w:eastAsia="宋体" w:hAnsi="Times New Roman" w:cs="Times New Roman" w:hint="eastAsia"/>
          <w:sz w:val="24"/>
        </w:rPr>
        <w:t>，</w:t>
      </w:r>
      <w:r>
        <w:rPr>
          <w:rFonts w:ascii="Times New Roman" w:eastAsia="宋体" w:hAnsi="Times New Roman" w:cs="Times New Roman"/>
          <w:sz w:val="24"/>
        </w:rPr>
        <w:t>尽管需要</w:t>
      </w:r>
      <w:r w:rsidR="00904A01">
        <w:rPr>
          <w:rFonts w:ascii="Times New Roman" w:eastAsia="宋体" w:hAnsi="Times New Roman" w:cs="Times New Roman" w:hint="eastAsia"/>
          <w:sz w:val="24"/>
        </w:rPr>
        <w:t>更多</w:t>
      </w:r>
      <w:r>
        <w:rPr>
          <w:rFonts w:ascii="Times New Roman" w:eastAsia="宋体" w:hAnsi="Times New Roman" w:cs="Times New Roman"/>
          <w:sz w:val="24"/>
        </w:rPr>
        <w:t>的研究来提供这方面的</w:t>
      </w:r>
      <w:r w:rsidR="00904A01">
        <w:rPr>
          <w:rFonts w:ascii="Times New Roman" w:eastAsia="宋体" w:hAnsi="Times New Roman" w:cs="Times New Roman" w:hint="eastAsia"/>
          <w:sz w:val="24"/>
        </w:rPr>
        <w:t>确凿</w:t>
      </w:r>
      <w:r>
        <w:rPr>
          <w:rFonts w:ascii="Times New Roman" w:eastAsia="宋体" w:hAnsi="Times New Roman" w:cs="Times New Roman"/>
          <w:sz w:val="24"/>
        </w:rPr>
        <w:t>证据</w:t>
      </w:r>
      <w:r w:rsidR="00904A01">
        <w:rPr>
          <w:rFonts w:ascii="Times New Roman" w:eastAsia="宋体" w:hAnsi="Times New Roman" w:cs="Times New Roman" w:hint="eastAsia"/>
          <w:sz w:val="24"/>
        </w:rPr>
        <w:t>。</w:t>
      </w:r>
    </w:p>
    <w:p w14:paraId="0A6E894C" w14:textId="0641F02C" w:rsidR="00FE2061" w:rsidRDefault="00F16BB3">
      <w:pPr>
        <w:spacing w:line="300" w:lineRule="auto"/>
        <w:rPr>
          <w:rFonts w:ascii="Times New Roman" w:eastAsia="宋体" w:hAnsi="Times New Roman" w:cs="Times New Roman"/>
          <w:sz w:val="24"/>
        </w:rPr>
      </w:pPr>
      <w:r>
        <w:rPr>
          <w:rFonts w:ascii="Times New Roman" w:eastAsia="宋体" w:hAnsi="Times New Roman" w:cs="Times New Roman"/>
          <w:sz w:val="24"/>
        </w:rPr>
        <w:t>8.3.2</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IMPELLA</w:t>
      </w:r>
    </w:p>
    <w:p w14:paraId="39E14149" w14:textId="08E6A149" w:rsidR="001A72BF" w:rsidRDefault="00F50585" w:rsidP="00834244">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IMPELLA</w:t>
      </w:r>
      <w:r>
        <w:rPr>
          <w:rFonts w:ascii="Times New Roman" w:eastAsia="宋体" w:hAnsi="Times New Roman" w:cs="Times New Roman" w:hint="eastAsia"/>
          <w:sz w:val="24"/>
        </w:rPr>
        <w:t>，</w:t>
      </w:r>
      <w:r w:rsidR="00451B36">
        <w:rPr>
          <w:rFonts w:ascii="Times New Roman" w:eastAsia="宋体" w:hAnsi="Times New Roman" w:cs="Times New Roman" w:hint="eastAsia"/>
          <w:sz w:val="24"/>
        </w:rPr>
        <w:t>这种</w:t>
      </w:r>
      <w:r w:rsidR="00F16BB3">
        <w:rPr>
          <w:rFonts w:ascii="Times New Roman" w:eastAsia="宋体" w:hAnsi="Times New Roman" w:cs="Times New Roman"/>
          <w:sz w:val="24"/>
        </w:rPr>
        <w:t>基于导管的流量泵提供单心室支持，可</w:t>
      </w:r>
      <w:r w:rsidR="00F16BB3">
        <w:rPr>
          <w:rFonts w:ascii="Times New Roman" w:eastAsia="宋体" w:hAnsi="Times New Roman" w:cs="Times New Roman" w:hint="eastAsia"/>
          <w:sz w:val="24"/>
        </w:rPr>
        <w:t>通过</w:t>
      </w:r>
      <w:r w:rsidR="00F16BB3">
        <w:rPr>
          <w:rFonts w:ascii="Times New Roman" w:eastAsia="宋体" w:hAnsi="Times New Roman" w:cs="Times New Roman"/>
          <w:sz w:val="24"/>
        </w:rPr>
        <w:t>中心或外周</w:t>
      </w:r>
      <w:r w:rsidR="00F16BB3">
        <w:rPr>
          <w:rFonts w:ascii="Times New Roman" w:eastAsia="宋体" w:hAnsi="Times New Roman" w:cs="Times New Roman" w:hint="eastAsia"/>
          <w:sz w:val="24"/>
        </w:rPr>
        <w:t>置入</w:t>
      </w:r>
      <w:r>
        <w:rPr>
          <w:rFonts w:ascii="Times New Roman" w:eastAsia="宋体" w:hAnsi="Times New Roman" w:cs="Times New Roman" w:hint="eastAsia"/>
          <w:sz w:val="24"/>
        </w:rPr>
        <w:t>，</w:t>
      </w:r>
      <w:r w:rsidR="00305122">
        <w:rPr>
          <w:rFonts w:ascii="Times New Roman" w:eastAsia="宋体" w:hAnsi="Times New Roman" w:cs="Times New Roman" w:hint="eastAsia"/>
          <w:sz w:val="24"/>
        </w:rPr>
        <w:t>可</w:t>
      </w:r>
      <w:r w:rsidR="00F16BB3">
        <w:rPr>
          <w:rFonts w:ascii="Times New Roman" w:eastAsia="宋体" w:hAnsi="Times New Roman" w:cs="Times New Roman"/>
          <w:sz w:val="24"/>
        </w:rPr>
        <w:t>经皮</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外周</w:t>
      </w:r>
      <w:r w:rsidR="00F16BB3">
        <w:rPr>
          <w:rFonts w:ascii="Times New Roman" w:eastAsia="宋体" w:hAnsi="Times New Roman" w:cs="Times New Roman" w:hint="eastAsia"/>
          <w:sz w:val="24"/>
        </w:rPr>
        <w:t>置入</w:t>
      </w:r>
      <w:r w:rsidR="00F16BB3">
        <w:rPr>
          <w:rFonts w:ascii="Times New Roman" w:eastAsia="宋体" w:hAnsi="Times New Roman" w:cs="Times New Roman"/>
          <w:sz w:val="24"/>
        </w:rPr>
        <w:t>或通过外科</w:t>
      </w:r>
      <w:r w:rsidR="00F16BB3">
        <w:rPr>
          <w:rFonts w:ascii="Times New Roman" w:eastAsia="宋体" w:hAnsi="Times New Roman" w:cs="Times New Roman" w:hint="eastAsia"/>
          <w:sz w:val="24"/>
        </w:rPr>
        <w:t>手术</w:t>
      </w:r>
      <w:r w:rsidR="00F16BB3">
        <w:rPr>
          <w:rFonts w:ascii="Times New Roman" w:eastAsia="宋体" w:hAnsi="Times New Roman" w:cs="Times New Roman"/>
          <w:sz w:val="24"/>
        </w:rPr>
        <w:t>直接</w:t>
      </w:r>
      <w:r w:rsidR="00F16BB3">
        <w:rPr>
          <w:rFonts w:ascii="Times New Roman" w:eastAsia="宋体" w:hAnsi="Times New Roman" w:cs="Times New Roman" w:hint="eastAsia"/>
          <w:sz w:val="24"/>
        </w:rPr>
        <w:t>置入</w:t>
      </w:r>
      <w:r w:rsidR="00F16BB3">
        <w:rPr>
          <w:rFonts w:ascii="Times New Roman" w:eastAsia="宋体" w:hAnsi="Times New Roman" w:cs="Times New Roman"/>
          <w:sz w:val="24"/>
        </w:rPr>
        <w:t>。</w:t>
      </w:r>
      <w:r w:rsidR="00F16BB3">
        <w:rPr>
          <w:rFonts w:ascii="Times New Roman" w:eastAsia="宋体" w:hAnsi="Times New Roman" w:cs="Times New Roman"/>
          <w:sz w:val="24"/>
        </w:rPr>
        <w:t>Engstrom</w:t>
      </w:r>
      <w:r w:rsidR="00F16BB3">
        <w:rPr>
          <w:rFonts w:ascii="Times New Roman" w:eastAsia="宋体" w:hAnsi="Times New Roman" w:cs="Times New Roman"/>
          <w:sz w:val="24"/>
        </w:rPr>
        <w:t>及同事</w:t>
      </w:r>
      <w:r w:rsidR="00F16BB3">
        <w:rPr>
          <w:rFonts w:ascii="Times New Roman" w:eastAsia="宋体" w:hAnsi="Times New Roman" w:cs="Times New Roman" w:hint="eastAsia"/>
          <w:sz w:val="24"/>
        </w:rPr>
        <w:t>们</w:t>
      </w:r>
      <w:r w:rsidR="00F16BB3">
        <w:rPr>
          <w:rFonts w:ascii="Times New Roman" w:eastAsia="宋体" w:hAnsi="Times New Roman" w:cs="Times New Roman"/>
          <w:sz w:val="24"/>
          <w:vertAlign w:val="superscript"/>
        </w:rPr>
        <w:t>72</w:t>
      </w:r>
      <w:r w:rsidR="00F16BB3">
        <w:rPr>
          <w:rFonts w:ascii="Times New Roman" w:eastAsia="宋体" w:hAnsi="Times New Roman" w:cs="Times New Roman"/>
          <w:sz w:val="24"/>
        </w:rPr>
        <w:t>报告了欧洲</w:t>
      </w:r>
      <w:r w:rsidR="00F16BB3">
        <w:rPr>
          <w:rFonts w:ascii="Times New Roman" w:eastAsia="宋体" w:hAnsi="Times New Roman" w:cs="Times New Roman"/>
          <w:sz w:val="24"/>
        </w:rPr>
        <w:t>3</w:t>
      </w:r>
      <w:r w:rsidR="00F16BB3">
        <w:rPr>
          <w:rFonts w:ascii="Times New Roman" w:eastAsia="宋体" w:hAnsi="Times New Roman" w:cs="Times New Roman"/>
          <w:sz w:val="24"/>
        </w:rPr>
        <w:t>个中心</w:t>
      </w:r>
      <w:r w:rsidR="00F16BB3">
        <w:rPr>
          <w:rFonts w:ascii="Times New Roman" w:eastAsia="宋体" w:hAnsi="Times New Roman" w:cs="Times New Roman"/>
          <w:sz w:val="24"/>
        </w:rPr>
        <w:t>46</w:t>
      </w:r>
      <w:r w:rsidR="00F16BB3">
        <w:rPr>
          <w:rFonts w:ascii="Times New Roman" w:eastAsia="宋体" w:hAnsi="Times New Roman" w:cs="Times New Roman"/>
          <w:sz w:val="24"/>
        </w:rPr>
        <w:t>例</w:t>
      </w:r>
      <w:r w:rsidR="00F16BB3">
        <w:rPr>
          <w:rFonts w:ascii="Times New Roman" w:eastAsia="宋体" w:hAnsi="Times New Roman" w:cs="Times New Roman"/>
          <w:sz w:val="24"/>
        </w:rPr>
        <w:t>PCS</w:t>
      </w:r>
      <w:r w:rsidR="00F16BB3">
        <w:rPr>
          <w:rFonts w:ascii="Times New Roman" w:eastAsia="宋体" w:hAnsi="Times New Roman" w:cs="Times New Roman"/>
          <w:sz w:val="24"/>
        </w:rPr>
        <w:t>患者</w:t>
      </w:r>
      <w:r w:rsidR="00A1407A">
        <w:rPr>
          <w:rFonts w:ascii="Times New Roman" w:eastAsia="宋体" w:hAnsi="Times New Roman" w:cs="Times New Roman" w:hint="eastAsia"/>
          <w:sz w:val="24"/>
        </w:rPr>
        <w:t>接收</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 xml:space="preserve"> 5.0</w:t>
      </w:r>
      <w:r w:rsidR="00F16BB3">
        <w:rPr>
          <w:rFonts w:ascii="Times New Roman" w:eastAsia="宋体" w:hAnsi="Times New Roman" w:cs="Times New Roman" w:hint="eastAsia"/>
          <w:sz w:val="24"/>
        </w:rPr>
        <w:t>（</w:t>
      </w:r>
      <w:proofErr w:type="spellStart"/>
      <w:r w:rsidR="00F16BB3">
        <w:rPr>
          <w:rFonts w:ascii="Times New Roman" w:eastAsia="宋体" w:hAnsi="Times New Roman" w:cs="Times New Roman"/>
          <w:sz w:val="24"/>
        </w:rPr>
        <w:t>Abiomed</w:t>
      </w:r>
      <w:proofErr w:type="spellEnd"/>
      <w:r w:rsidR="00F16BB3">
        <w:rPr>
          <w:rFonts w:ascii="Times New Roman" w:eastAsia="宋体" w:hAnsi="Times New Roman" w:cs="Times New Roman"/>
          <w:sz w:val="24"/>
        </w:rPr>
        <w:t xml:space="preserve"> inc.</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治疗。大多数患者接受</w:t>
      </w:r>
      <w:r w:rsidR="00F16BB3">
        <w:rPr>
          <w:rFonts w:ascii="Times New Roman" w:eastAsia="宋体" w:hAnsi="Times New Roman" w:cs="Times New Roman" w:hint="eastAsia"/>
          <w:sz w:val="24"/>
        </w:rPr>
        <w:t>CABG</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冠状动脉旁路移植术</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48%</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或联合手术</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33%</w:t>
      </w:r>
      <w:r w:rsidR="00F16BB3">
        <w:rPr>
          <w:rFonts w:ascii="Times New Roman" w:eastAsia="宋体" w:hAnsi="Times New Roman" w:cs="Times New Roman" w:hint="eastAsia"/>
          <w:sz w:val="24"/>
        </w:rPr>
        <w:t>）；半数</w:t>
      </w:r>
      <w:r w:rsidR="00F16BB3">
        <w:rPr>
          <w:rFonts w:ascii="Times New Roman" w:eastAsia="宋体" w:hAnsi="Times New Roman" w:cs="Times New Roman"/>
          <w:sz w:val="24"/>
        </w:rPr>
        <w:t>患者在</w:t>
      </w:r>
      <w:r w:rsidR="00F16BB3">
        <w:rPr>
          <w:rFonts w:ascii="Times New Roman" w:eastAsia="宋体" w:hAnsi="Times New Roman" w:cs="Times New Roman" w:hint="eastAsia"/>
          <w:sz w:val="24"/>
        </w:rPr>
        <w:t>置入</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 xml:space="preserve"> 5.0</w:t>
      </w:r>
      <w:r w:rsidR="00F16BB3">
        <w:rPr>
          <w:rFonts w:ascii="Times New Roman" w:eastAsia="宋体" w:hAnsi="Times New Roman" w:cs="Times New Roman"/>
          <w:sz w:val="24"/>
        </w:rPr>
        <w:t>前接受</w:t>
      </w:r>
      <w:r w:rsidR="00F16BB3">
        <w:rPr>
          <w:rFonts w:ascii="Times New Roman" w:eastAsia="宋体" w:hAnsi="Times New Roman" w:cs="Times New Roman"/>
          <w:sz w:val="24"/>
        </w:rPr>
        <w:t>IABP</w:t>
      </w:r>
      <w:r w:rsidR="00F16BB3">
        <w:rPr>
          <w:rFonts w:ascii="Times New Roman" w:eastAsia="宋体" w:hAnsi="Times New Roman" w:cs="Times New Roman" w:hint="eastAsia"/>
          <w:sz w:val="24"/>
        </w:rPr>
        <w:t>治疗</w:t>
      </w:r>
      <w:r w:rsidR="00F16BB3">
        <w:rPr>
          <w:rFonts w:ascii="Times New Roman" w:eastAsia="宋体" w:hAnsi="Times New Roman" w:cs="Times New Roman"/>
          <w:sz w:val="24"/>
        </w:rPr>
        <w:t>，估计</w:t>
      </w:r>
      <w:r w:rsidR="00F16BB3">
        <w:rPr>
          <w:rFonts w:ascii="Times New Roman" w:eastAsia="宋体" w:hAnsi="Times New Roman" w:cs="Times New Roman"/>
          <w:sz w:val="24"/>
        </w:rPr>
        <w:t>30</w:t>
      </w:r>
      <w:r w:rsidR="00F16BB3">
        <w:rPr>
          <w:rFonts w:ascii="Times New Roman" w:eastAsia="宋体" w:hAnsi="Times New Roman" w:cs="Times New Roman"/>
          <w:sz w:val="24"/>
        </w:rPr>
        <w:t>天总</w:t>
      </w:r>
      <w:r w:rsidR="004C7126">
        <w:rPr>
          <w:rFonts w:ascii="Times New Roman" w:eastAsia="宋体" w:hAnsi="Times New Roman" w:cs="Times New Roman" w:hint="eastAsia"/>
          <w:sz w:val="24"/>
        </w:rPr>
        <w:t>体</w:t>
      </w:r>
      <w:r w:rsidR="00F16BB3">
        <w:rPr>
          <w:rFonts w:ascii="Times New Roman" w:eastAsia="宋体" w:hAnsi="Times New Roman" w:cs="Times New Roman"/>
          <w:sz w:val="24"/>
        </w:rPr>
        <w:t>生存率为</w:t>
      </w:r>
      <w:r w:rsidR="00F16BB3">
        <w:rPr>
          <w:rFonts w:ascii="Times New Roman" w:eastAsia="宋体" w:hAnsi="Times New Roman" w:cs="Times New Roman"/>
          <w:sz w:val="24"/>
        </w:rPr>
        <w:t>39.5%</w:t>
      </w:r>
      <w:r w:rsidR="00F16BB3">
        <w:rPr>
          <w:rFonts w:ascii="Times New Roman" w:eastAsia="宋体" w:hAnsi="Times New Roman" w:cs="Times New Roman" w:hint="eastAsia"/>
          <w:sz w:val="24"/>
          <w:vertAlign w:val="superscript"/>
        </w:rPr>
        <w:t>72</w:t>
      </w:r>
      <w:r w:rsidR="00F16BB3">
        <w:rPr>
          <w:rFonts w:ascii="Times New Roman" w:eastAsia="宋体" w:hAnsi="Times New Roman" w:cs="Times New Roman"/>
          <w:sz w:val="24"/>
        </w:rPr>
        <w:t>。</w:t>
      </w:r>
      <w:proofErr w:type="spellStart"/>
      <w:r w:rsidR="00F16BB3">
        <w:rPr>
          <w:rFonts w:ascii="Times New Roman" w:eastAsia="宋体" w:hAnsi="Times New Roman" w:cs="Times New Roman"/>
          <w:sz w:val="24"/>
        </w:rPr>
        <w:t>Griffifith</w:t>
      </w:r>
      <w:proofErr w:type="spellEnd"/>
      <w:r w:rsidR="00F16BB3">
        <w:rPr>
          <w:rFonts w:ascii="Times New Roman" w:eastAsia="宋体" w:hAnsi="Times New Roman" w:cs="Times New Roman" w:hint="eastAsia"/>
          <w:sz w:val="24"/>
        </w:rPr>
        <w:t>和同事们</w:t>
      </w:r>
      <w:r w:rsidR="00F16BB3">
        <w:rPr>
          <w:rFonts w:ascii="Times New Roman" w:eastAsia="宋体" w:hAnsi="Times New Roman" w:cs="Times New Roman" w:hint="eastAsia"/>
          <w:sz w:val="24"/>
          <w:vertAlign w:val="superscript"/>
        </w:rPr>
        <w:t>73</w:t>
      </w:r>
      <w:r w:rsidR="00F16BB3">
        <w:rPr>
          <w:rFonts w:ascii="Times New Roman" w:eastAsia="宋体" w:hAnsi="Times New Roman" w:cs="Times New Roman" w:hint="eastAsia"/>
          <w:sz w:val="24"/>
        </w:rPr>
        <w:t>描述了</w:t>
      </w:r>
      <w:r w:rsidR="00F16BB3">
        <w:rPr>
          <w:rFonts w:ascii="Times New Roman" w:eastAsia="宋体" w:hAnsi="Times New Roman" w:cs="Times New Roman" w:hint="eastAsia"/>
          <w:sz w:val="24"/>
        </w:rPr>
        <w:t>16</w:t>
      </w:r>
      <w:r w:rsidR="00F16BB3">
        <w:rPr>
          <w:rFonts w:ascii="Times New Roman" w:eastAsia="宋体" w:hAnsi="Times New Roman" w:cs="Times New Roman" w:hint="eastAsia"/>
          <w:sz w:val="24"/>
        </w:rPr>
        <w:t>例</w:t>
      </w:r>
      <w:r w:rsidR="00F16BB3">
        <w:rPr>
          <w:rFonts w:ascii="Times New Roman" w:eastAsia="宋体" w:hAnsi="Times New Roman" w:cs="Times New Roman" w:hint="eastAsia"/>
          <w:sz w:val="24"/>
        </w:rPr>
        <w:t>PC</w:t>
      </w:r>
      <w:r w:rsidR="00F16BB3">
        <w:rPr>
          <w:rFonts w:ascii="Times New Roman" w:eastAsia="宋体" w:hAnsi="Times New Roman" w:cs="Times New Roman" w:hint="eastAsia"/>
          <w:sz w:val="24"/>
        </w:rPr>
        <w:t>患者同样</w:t>
      </w:r>
      <w:r w:rsidR="004C7126">
        <w:rPr>
          <w:rFonts w:ascii="Times New Roman" w:eastAsia="宋体" w:hAnsi="Times New Roman" w:cs="Times New Roman" w:hint="eastAsia"/>
          <w:sz w:val="24"/>
        </w:rPr>
        <w:t>使用</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 xml:space="preserve"> 5.0</w:t>
      </w:r>
      <w:r w:rsidR="00F16BB3">
        <w:rPr>
          <w:rFonts w:ascii="Times New Roman" w:eastAsia="宋体" w:hAnsi="Times New Roman" w:cs="Times New Roman" w:hint="eastAsia"/>
          <w:sz w:val="24"/>
          <w:vertAlign w:val="superscript"/>
        </w:rPr>
        <w:t>73</w:t>
      </w:r>
      <w:r w:rsidR="00F16BB3">
        <w:rPr>
          <w:rFonts w:ascii="Times New Roman" w:eastAsia="宋体" w:hAnsi="Times New Roman" w:cs="Times New Roman" w:hint="eastAsia"/>
          <w:sz w:val="24"/>
        </w:rPr>
        <w:t>治疗，血流动力学立即改善。</w:t>
      </w:r>
      <w:r w:rsidR="00F16BB3">
        <w:rPr>
          <w:rFonts w:ascii="Times New Roman" w:eastAsia="宋体" w:hAnsi="Times New Roman" w:cs="Times New Roman"/>
          <w:sz w:val="24"/>
        </w:rPr>
        <w:t>16</w:t>
      </w:r>
      <w:r w:rsidR="00F16BB3">
        <w:rPr>
          <w:rFonts w:ascii="Times New Roman" w:eastAsia="宋体" w:hAnsi="Times New Roman" w:cs="Times New Roman"/>
          <w:sz w:val="24"/>
        </w:rPr>
        <w:t>例患者中</w:t>
      </w:r>
      <w:r w:rsidR="00F772D2">
        <w:rPr>
          <w:rFonts w:ascii="Times New Roman" w:eastAsia="宋体" w:hAnsi="Times New Roman" w:cs="Times New Roman" w:hint="eastAsia"/>
          <w:sz w:val="24"/>
        </w:rPr>
        <w:t>，</w:t>
      </w:r>
      <w:r w:rsidR="00F16BB3">
        <w:rPr>
          <w:rFonts w:ascii="Times New Roman" w:eastAsia="宋体" w:hAnsi="Times New Roman" w:cs="Times New Roman"/>
          <w:sz w:val="24"/>
        </w:rPr>
        <w:t>有</w:t>
      </w:r>
      <w:r w:rsidR="00F16BB3">
        <w:rPr>
          <w:rFonts w:ascii="Times New Roman" w:eastAsia="宋体" w:hAnsi="Times New Roman" w:cs="Times New Roman"/>
          <w:sz w:val="24"/>
        </w:rPr>
        <w:t>15</w:t>
      </w:r>
      <w:r w:rsidR="00F16BB3">
        <w:rPr>
          <w:rFonts w:ascii="Times New Roman" w:eastAsia="宋体" w:hAnsi="Times New Roman" w:cs="Times New Roman"/>
          <w:sz w:val="24"/>
        </w:rPr>
        <w:t>例</w:t>
      </w:r>
      <w:r w:rsidR="00F16BB3">
        <w:rPr>
          <w:rFonts w:ascii="Times New Roman" w:eastAsia="宋体" w:hAnsi="Times New Roman" w:cs="Times New Roman" w:hint="eastAsia"/>
          <w:sz w:val="24"/>
        </w:rPr>
        <w:t>自体</w:t>
      </w:r>
      <w:r w:rsidR="00F16BB3">
        <w:rPr>
          <w:rFonts w:ascii="Times New Roman" w:eastAsia="宋体" w:hAnsi="Times New Roman" w:cs="Times New Roman"/>
          <w:sz w:val="24"/>
        </w:rPr>
        <w:t>心脏功能恢复</w:t>
      </w:r>
      <w:r w:rsidR="00F16BB3">
        <w:rPr>
          <w:rFonts w:ascii="Times New Roman" w:eastAsia="宋体" w:hAnsi="Times New Roman" w:cs="Times New Roman" w:hint="eastAsia"/>
          <w:sz w:val="24"/>
        </w:rPr>
        <w:t>到</w:t>
      </w:r>
      <w:r w:rsidR="00F16BB3">
        <w:rPr>
          <w:rFonts w:ascii="Times New Roman" w:eastAsia="宋体" w:hAnsi="Times New Roman" w:cs="Times New Roman"/>
          <w:sz w:val="24"/>
        </w:rPr>
        <w:t>足以支持循环，</w:t>
      </w:r>
      <w:r w:rsidR="00F16BB3">
        <w:rPr>
          <w:rFonts w:ascii="Times New Roman" w:eastAsia="宋体" w:hAnsi="Times New Roman" w:cs="Times New Roman"/>
          <w:sz w:val="24"/>
        </w:rPr>
        <w:t>1</w:t>
      </w:r>
      <w:r w:rsidR="00F16BB3">
        <w:rPr>
          <w:rFonts w:ascii="Times New Roman" w:eastAsia="宋体" w:hAnsi="Times New Roman" w:cs="Times New Roman"/>
          <w:sz w:val="24"/>
        </w:rPr>
        <w:t>例患者桥接到</w:t>
      </w:r>
      <w:r w:rsidR="00F16BB3">
        <w:rPr>
          <w:rFonts w:ascii="Times New Roman" w:eastAsia="宋体" w:hAnsi="Times New Roman" w:cs="Times New Roman" w:hint="eastAsia"/>
          <w:sz w:val="24"/>
        </w:rPr>
        <w:t>其他</w:t>
      </w:r>
      <w:r w:rsidR="00F16BB3">
        <w:rPr>
          <w:rFonts w:ascii="Times New Roman" w:eastAsia="宋体" w:hAnsi="Times New Roman" w:cs="Times New Roman"/>
          <w:sz w:val="24"/>
        </w:rPr>
        <w:t>治疗。</w:t>
      </w:r>
      <w:r w:rsidR="00F16BB3">
        <w:rPr>
          <w:rFonts w:ascii="Times New Roman" w:eastAsia="宋体" w:hAnsi="Times New Roman" w:cs="Times New Roman"/>
          <w:sz w:val="24"/>
        </w:rPr>
        <w:t>30</w:t>
      </w:r>
      <w:r w:rsidR="00F16BB3">
        <w:rPr>
          <w:rFonts w:ascii="Times New Roman" w:eastAsia="宋体" w:hAnsi="Times New Roman" w:cs="Times New Roman"/>
          <w:sz w:val="24"/>
        </w:rPr>
        <w:t>天</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3</w:t>
      </w:r>
      <w:r w:rsidR="00F16BB3">
        <w:rPr>
          <w:rFonts w:ascii="Times New Roman" w:eastAsia="宋体" w:hAnsi="Times New Roman" w:cs="Times New Roman"/>
          <w:sz w:val="24"/>
        </w:rPr>
        <w:t>个月和</w:t>
      </w:r>
      <w:r w:rsidR="00F16BB3">
        <w:rPr>
          <w:rFonts w:ascii="Times New Roman" w:eastAsia="宋体" w:hAnsi="Times New Roman" w:cs="Times New Roman"/>
          <w:sz w:val="24"/>
        </w:rPr>
        <w:t>1</w:t>
      </w:r>
      <w:r w:rsidR="00F16BB3">
        <w:rPr>
          <w:rFonts w:ascii="Times New Roman" w:eastAsia="宋体" w:hAnsi="Times New Roman" w:cs="Times New Roman"/>
          <w:sz w:val="24"/>
        </w:rPr>
        <w:t>年的生存率分别为</w:t>
      </w:r>
      <w:r w:rsidR="00F16BB3">
        <w:rPr>
          <w:rFonts w:ascii="Times New Roman" w:eastAsia="宋体" w:hAnsi="Times New Roman" w:cs="Times New Roman"/>
          <w:sz w:val="24"/>
        </w:rPr>
        <w:t>94%</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81%</w:t>
      </w:r>
      <w:r w:rsidR="00F16BB3">
        <w:rPr>
          <w:rFonts w:ascii="Times New Roman" w:eastAsia="宋体" w:hAnsi="Times New Roman" w:cs="Times New Roman"/>
          <w:sz w:val="24"/>
        </w:rPr>
        <w:t>和</w:t>
      </w:r>
      <w:r w:rsidR="00F16BB3">
        <w:rPr>
          <w:rFonts w:ascii="Times New Roman" w:eastAsia="宋体" w:hAnsi="Times New Roman" w:cs="Times New Roman"/>
          <w:sz w:val="24"/>
        </w:rPr>
        <w:t>75%</w:t>
      </w:r>
      <w:r w:rsidR="00F16BB3">
        <w:rPr>
          <w:rFonts w:ascii="Times New Roman" w:eastAsia="宋体" w:hAnsi="Times New Roman" w:cs="Times New Roman"/>
          <w:sz w:val="24"/>
        </w:rPr>
        <w:t>。使用最大的</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hint="eastAsia"/>
          <w:sz w:val="24"/>
        </w:rPr>
        <w:t>（</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 xml:space="preserve"> 5.0</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作为</w:t>
      </w:r>
      <w:r w:rsidR="00F16BB3">
        <w:rPr>
          <w:rFonts w:ascii="Times New Roman" w:eastAsia="宋体" w:hAnsi="Times New Roman" w:cs="Times New Roman" w:hint="eastAsia"/>
          <w:sz w:val="24"/>
        </w:rPr>
        <w:t>单独的</w:t>
      </w:r>
      <w:r w:rsidR="00F16BB3">
        <w:rPr>
          <w:rFonts w:ascii="Times New Roman" w:eastAsia="宋体" w:hAnsi="Times New Roman" w:cs="Times New Roman"/>
          <w:sz w:val="24"/>
        </w:rPr>
        <w:t>ST-MCS</w:t>
      </w:r>
      <w:r w:rsidR="00F16BB3">
        <w:rPr>
          <w:rFonts w:ascii="Times New Roman" w:eastAsia="宋体" w:hAnsi="Times New Roman" w:cs="Times New Roman" w:hint="eastAsia"/>
          <w:sz w:val="24"/>
        </w:rPr>
        <w:t>治疗</w:t>
      </w:r>
      <w:r w:rsidR="00F16BB3">
        <w:rPr>
          <w:rFonts w:ascii="Times New Roman" w:eastAsia="宋体" w:hAnsi="Times New Roman" w:cs="Times New Roman"/>
          <w:sz w:val="24"/>
        </w:rPr>
        <w:t>PCS</w:t>
      </w:r>
      <w:r w:rsidR="00F16BB3">
        <w:rPr>
          <w:rFonts w:ascii="Times New Roman" w:eastAsia="宋体" w:hAnsi="Times New Roman" w:cs="Times New Roman"/>
          <w:sz w:val="24"/>
        </w:rPr>
        <w:t>左室功能障碍患者是有限的</w:t>
      </w:r>
      <w:r w:rsidR="00F16BB3">
        <w:rPr>
          <w:rFonts w:ascii="Times New Roman" w:eastAsia="宋体" w:hAnsi="Times New Roman" w:cs="Times New Roman" w:hint="eastAsia"/>
          <w:sz w:val="24"/>
        </w:rPr>
        <w:t>，但</w:t>
      </w:r>
      <w:r w:rsidR="00BF32BB">
        <w:rPr>
          <w:rFonts w:ascii="Times New Roman" w:eastAsia="宋体" w:hAnsi="Times New Roman" w:cs="Times New Roman"/>
          <w:sz w:val="24"/>
        </w:rPr>
        <w:t>唯一的单中心研究</w:t>
      </w:r>
      <w:r w:rsidR="00F16BB3">
        <w:rPr>
          <w:rFonts w:ascii="Times New Roman" w:eastAsia="宋体" w:hAnsi="Times New Roman" w:cs="Times New Roman"/>
          <w:sz w:val="24"/>
        </w:rPr>
        <w:t>报告</w:t>
      </w:r>
      <w:r w:rsidR="00BF32BB">
        <w:rPr>
          <w:rFonts w:ascii="Times New Roman" w:eastAsia="宋体" w:hAnsi="Times New Roman" w:cs="Times New Roman" w:hint="eastAsia"/>
          <w:sz w:val="24"/>
        </w:rPr>
        <w:t>了</w:t>
      </w:r>
      <w:r w:rsidR="00BF32BB">
        <w:rPr>
          <w:rFonts w:ascii="Times New Roman" w:eastAsia="宋体" w:hAnsi="Times New Roman" w:cs="Times New Roman"/>
          <w:sz w:val="24"/>
        </w:rPr>
        <w:t>良好</w:t>
      </w:r>
      <w:r w:rsidR="00BF32BB">
        <w:rPr>
          <w:rFonts w:ascii="Times New Roman" w:eastAsia="宋体" w:hAnsi="Times New Roman" w:cs="Times New Roman" w:hint="eastAsia"/>
          <w:sz w:val="24"/>
        </w:rPr>
        <w:t>的</w:t>
      </w:r>
      <w:r w:rsidR="00F16BB3">
        <w:rPr>
          <w:rFonts w:ascii="Times New Roman" w:eastAsia="宋体" w:hAnsi="Times New Roman" w:cs="Times New Roman"/>
          <w:sz w:val="24"/>
        </w:rPr>
        <w:t>结果</w:t>
      </w:r>
      <w:r w:rsidR="00F16BB3">
        <w:rPr>
          <w:rFonts w:ascii="Times New Roman" w:eastAsia="宋体" w:hAnsi="Times New Roman" w:cs="Times New Roman"/>
          <w:sz w:val="24"/>
          <w:vertAlign w:val="superscript"/>
        </w:rPr>
        <w:t>74</w:t>
      </w:r>
      <w:r w:rsidR="00F16BB3">
        <w:rPr>
          <w:rFonts w:ascii="Times New Roman" w:eastAsia="宋体" w:hAnsi="Times New Roman" w:cs="Times New Roman"/>
          <w:sz w:val="24"/>
        </w:rPr>
        <w:t>。</w:t>
      </w:r>
      <w:r w:rsidR="00411208">
        <w:rPr>
          <w:rFonts w:ascii="Times New Roman" w:eastAsia="宋体" w:hAnsi="Times New Roman" w:cs="Times New Roman" w:hint="eastAsia"/>
          <w:sz w:val="24"/>
        </w:rPr>
        <w:t>该设备最近的一个</w:t>
      </w:r>
      <w:r w:rsidR="00F16BB3">
        <w:rPr>
          <w:rFonts w:ascii="Times New Roman" w:eastAsia="宋体" w:hAnsi="Times New Roman" w:cs="Times New Roman" w:hint="eastAsia"/>
          <w:sz w:val="24"/>
        </w:rPr>
        <w:t>改</w:t>
      </w:r>
      <w:r w:rsidR="00411208">
        <w:rPr>
          <w:rFonts w:ascii="Times New Roman" w:eastAsia="宋体" w:hAnsi="Times New Roman" w:cs="Times New Roman" w:hint="eastAsia"/>
          <w:sz w:val="24"/>
        </w:rPr>
        <w:t>进</w:t>
      </w:r>
      <w:r w:rsidR="00F16BB3">
        <w:rPr>
          <w:rFonts w:ascii="Times New Roman" w:eastAsia="宋体" w:hAnsi="Times New Roman" w:cs="Times New Roman"/>
          <w:sz w:val="24"/>
        </w:rPr>
        <w:t>已</w:t>
      </w:r>
      <w:r w:rsidR="00F16BB3">
        <w:rPr>
          <w:rFonts w:ascii="Times New Roman" w:eastAsia="宋体" w:hAnsi="Times New Roman" w:cs="Times New Roman" w:hint="eastAsia"/>
          <w:sz w:val="24"/>
        </w:rPr>
        <w:t>被</w:t>
      </w:r>
      <w:r w:rsidR="00F16BB3">
        <w:rPr>
          <w:rFonts w:ascii="Times New Roman" w:eastAsia="宋体" w:hAnsi="Times New Roman" w:cs="Times New Roman"/>
          <w:sz w:val="24"/>
        </w:rPr>
        <w:t>设计</w:t>
      </w:r>
      <w:r w:rsidR="00F16BB3">
        <w:rPr>
          <w:rFonts w:ascii="Times New Roman" w:eastAsia="宋体" w:hAnsi="Times New Roman" w:cs="Times New Roman" w:hint="eastAsia"/>
          <w:sz w:val="24"/>
        </w:rPr>
        <w:t>（</w:t>
      </w:r>
      <w:proofErr w:type="spellStart"/>
      <w:r w:rsidR="00F16BB3">
        <w:rPr>
          <w:rFonts w:ascii="Times New Roman" w:eastAsia="宋体" w:hAnsi="Times New Roman" w:cs="Times New Roman"/>
          <w:sz w:val="24"/>
        </w:rPr>
        <w:t>Impella</w:t>
      </w:r>
      <w:proofErr w:type="spellEnd"/>
      <w:r w:rsidR="00F16BB3">
        <w:rPr>
          <w:rFonts w:ascii="Times New Roman" w:eastAsia="宋体" w:hAnsi="Times New Roman" w:cs="Times New Roman"/>
          <w:sz w:val="24"/>
        </w:rPr>
        <w:t xml:space="preserve"> 5.5</w:t>
      </w:r>
      <w:r w:rsidR="00F16BB3">
        <w:rPr>
          <w:rFonts w:ascii="Times New Roman" w:eastAsia="宋体" w:hAnsi="Times New Roman" w:cs="Times New Roman" w:hint="eastAsia"/>
          <w:sz w:val="24"/>
        </w:rPr>
        <w:t>装置</w:t>
      </w:r>
      <w:r w:rsidR="00F16BB3">
        <w:rPr>
          <w:rFonts w:ascii="Times New Roman" w:eastAsia="宋体" w:hAnsi="Times New Roman" w:cs="Times New Roman"/>
          <w:sz w:val="24"/>
        </w:rPr>
        <w:t>，</w:t>
      </w:r>
      <w:proofErr w:type="spellStart"/>
      <w:r w:rsidR="00F16BB3">
        <w:rPr>
          <w:rFonts w:ascii="Times New Roman" w:eastAsia="宋体" w:hAnsi="Times New Roman" w:cs="Times New Roman"/>
          <w:sz w:val="24"/>
        </w:rPr>
        <w:t>Abiomed</w:t>
      </w:r>
      <w:proofErr w:type="spellEnd"/>
      <w:r w:rsidR="00F16BB3">
        <w:rPr>
          <w:rFonts w:ascii="Times New Roman" w:eastAsia="宋体" w:hAnsi="Times New Roman" w:cs="Times New Roman"/>
          <w:sz w:val="24"/>
        </w:rPr>
        <w:t xml:space="preserve"> </w:t>
      </w:r>
      <w:bookmarkStart w:id="13" w:name="OLE_LINK7"/>
      <w:r w:rsidR="00F16BB3">
        <w:rPr>
          <w:rFonts w:ascii="Times New Roman" w:eastAsia="宋体" w:hAnsi="Times New Roman" w:cs="Times New Roman"/>
          <w:sz w:val="24"/>
        </w:rPr>
        <w:t>inc.</w:t>
      </w:r>
      <w:bookmarkEnd w:id="13"/>
      <w:r w:rsidR="00F16BB3">
        <w:rPr>
          <w:rFonts w:ascii="Times New Roman" w:eastAsia="宋体" w:hAnsi="Times New Roman" w:cs="Times New Roman" w:hint="eastAsia"/>
          <w:sz w:val="24"/>
        </w:rPr>
        <w:t>）</w:t>
      </w:r>
      <w:r w:rsidR="00F16BB3">
        <w:rPr>
          <w:rFonts w:ascii="Times New Roman" w:eastAsia="宋体" w:hAnsi="Times New Roman" w:cs="Times New Roman"/>
          <w:sz w:val="24"/>
        </w:rPr>
        <w:t>，但是</w:t>
      </w:r>
      <w:r w:rsidR="00EA6AE6">
        <w:rPr>
          <w:rFonts w:ascii="Times New Roman" w:eastAsia="宋体" w:hAnsi="Times New Roman" w:cs="Times New Roman" w:hint="eastAsia"/>
          <w:sz w:val="24"/>
        </w:rPr>
        <w:t>尚无</w:t>
      </w:r>
      <w:r w:rsidR="00F16BB3">
        <w:rPr>
          <w:rFonts w:ascii="Times New Roman" w:eastAsia="宋体" w:hAnsi="Times New Roman" w:cs="Times New Roman"/>
          <w:sz w:val="24"/>
        </w:rPr>
        <w:t>在</w:t>
      </w:r>
      <w:r w:rsidR="00F16BB3">
        <w:rPr>
          <w:rFonts w:ascii="Times New Roman" w:eastAsia="宋体" w:hAnsi="Times New Roman" w:cs="Times New Roman"/>
          <w:sz w:val="24"/>
        </w:rPr>
        <w:t>PCS</w:t>
      </w:r>
      <w:r w:rsidR="00411208">
        <w:rPr>
          <w:rFonts w:ascii="Times New Roman" w:eastAsia="宋体" w:hAnsi="Times New Roman" w:cs="Times New Roman" w:hint="eastAsia"/>
          <w:sz w:val="24"/>
        </w:rPr>
        <w:t>情况</w:t>
      </w:r>
      <w:r w:rsidR="00F16BB3">
        <w:rPr>
          <w:rFonts w:ascii="Times New Roman" w:eastAsia="宋体" w:hAnsi="Times New Roman" w:cs="Times New Roman" w:hint="eastAsia"/>
          <w:sz w:val="24"/>
        </w:rPr>
        <w:t>下</w:t>
      </w:r>
      <w:r w:rsidR="00EA6AE6">
        <w:rPr>
          <w:rFonts w:ascii="Times New Roman" w:eastAsia="宋体" w:hAnsi="Times New Roman" w:cs="Times New Roman" w:hint="eastAsia"/>
          <w:sz w:val="24"/>
        </w:rPr>
        <w:t>应</w:t>
      </w:r>
      <w:r w:rsidR="00F16BB3">
        <w:rPr>
          <w:rFonts w:ascii="Times New Roman" w:eastAsia="宋体" w:hAnsi="Times New Roman" w:cs="Times New Roman" w:hint="eastAsia"/>
          <w:sz w:val="24"/>
        </w:rPr>
        <w:t>用的</w:t>
      </w:r>
      <w:r w:rsidR="00F16BB3">
        <w:rPr>
          <w:rFonts w:ascii="Times New Roman" w:eastAsia="宋体" w:hAnsi="Times New Roman" w:cs="Times New Roman"/>
          <w:sz w:val="24"/>
        </w:rPr>
        <w:t>结果。</w:t>
      </w:r>
    </w:p>
    <w:p w14:paraId="119268C9" w14:textId="572BB9F4" w:rsidR="001A72BF" w:rsidRDefault="00F16BB3">
      <w:pPr>
        <w:spacing w:line="30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一</w:t>
      </w:r>
      <w:r>
        <w:rPr>
          <w:rFonts w:ascii="Times New Roman" w:eastAsia="宋体" w:hAnsi="Times New Roman" w:cs="Times New Roman" w:hint="eastAsia"/>
          <w:sz w:val="24"/>
        </w:rPr>
        <w:t>种</w:t>
      </w:r>
      <w:r>
        <w:rPr>
          <w:rFonts w:ascii="Times New Roman" w:eastAsia="宋体" w:hAnsi="Times New Roman" w:cs="Times New Roman"/>
          <w:sz w:val="24"/>
        </w:rPr>
        <w:t>右</w:t>
      </w:r>
      <w:r>
        <w:rPr>
          <w:rFonts w:ascii="Times New Roman" w:eastAsia="宋体" w:hAnsi="Times New Roman" w:cs="Times New Roman" w:hint="eastAsia"/>
          <w:sz w:val="24"/>
        </w:rPr>
        <w:t>心</w:t>
      </w:r>
      <w:r w:rsidR="00E675C1">
        <w:rPr>
          <w:rFonts w:ascii="Times New Roman" w:eastAsia="宋体" w:hAnsi="Times New Roman" w:cs="Times New Roman" w:hint="eastAsia"/>
          <w:sz w:val="24"/>
        </w:rPr>
        <w:t>辅助</w:t>
      </w:r>
      <w:r>
        <w:rPr>
          <w:rFonts w:ascii="Times New Roman" w:eastAsia="宋体" w:hAnsi="Times New Roman" w:cs="Times New Roman" w:hint="eastAsia"/>
          <w:sz w:val="24"/>
        </w:rPr>
        <w:t>装置</w:t>
      </w:r>
      <w:proofErr w:type="spellStart"/>
      <w:r>
        <w:rPr>
          <w:rFonts w:ascii="Times New Roman" w:eastAsia="宋体" w:hAnsi="Times New Roman" w:cs="Times New Roman"/>
          <w:sz w:val="24"/>
        </w:rPr>
        <w:t>Impella</w:t>
      </w:r>
      <w:proofErr w:type="spellEnd"/>
      <w:r>
        <w:rPr>
          <w:rFonts w:ascii="Times New Roman" w:eastAsia="宋体" w:hAnsi="Times New Roman" w:cs="Times New Roman"/>
          <w:sz w:val="24"/>
        </w:rPr>
        <w:t xml:space="preserve"> RP</w:t>
      </w:r>
      <w:r>
        <w:rPr>
          <w:rFonts w:ascii="Times New Roman" w:eastAsia="宋体" w:hAnsi="Times New Roman" w:cs="Times New Roman" w:hint="eastAsia"/>
          <w:sz w:val="24"/>
        </w:rPr>
        <w:t>（</w:t>
      </w:r>
      <w:proofErr w:type="spellStart"/>
      <w:r>
        <w:rPr>
          <w:rFonts w:ascii="Times New Roman" w:eastAsia="宋体" w:hAnsi="Times New Roman" w:cs="Times New Roman"/>
          <w:sz w:val="24"/>
        </w:rPr>
        <w:t>Abiomed</w:t>
      </w:r>
      <w:proofErr w:type="spellEnd"/>
      <w:r>
        <w:rPr>
          <w:rFonts w:ascii="Times New Roman" w:eastAsia="宋体" w:hAnsi="Times New Roman" w:cs="Times New Roman"/>
          <w:sz w:val="24"/>
        </w:rPr>
        <w:t xml:space="preserve"> inc.</w:t>
      </w:r>
      <w:r>
        <w:rPr>
          <w:rFonts w:ascii="Times New Roman" w:eastAsia="宋体" w:hAnsi="Times New Roman" w:cs="Times New Roman" w:hint="eastAsia"/>
          <w:sz w:val="24"/>
        </w:rPr>
        <w:t>）</w:t>
      </w:r>
      <w:r>
        <w:rPr>
          <w:rFonts w:ascii="Times New Roman" w:eastAsia="宋体" w:hAnsi="Times New Roman" w:cs="Times New Roman"/>
          <w:sz w:val="24"/>
        </w:rPr>
        <w:t>也可用于</w:t>
      </w:r>
      <w:r>
        <w:rPr>
          <w:rFonts w:ascii="Times New Roman" w:eastAsia="宋体" w:hAnsi="Times New Roman" w:cs="Times New Roman"/>
          <w:sz w:val="24"/>
        </w:rPr>
        <w:t>PCS</w:t>
      </w:r>
      <w:r>
        <w:rPr>
          <w:rFonts w:ascii="Times New Roman" w:eastAsia="宋体" w:hAnsi="Times New Roman" w:cs="Times New Roman"/>
          <w:sz w:val="24"/>
        </w:rPr>
        <w:t>，</w:t>
      </w:r>
      <w:r>
        <w:rPr>
          <w:rFonts w:ascii="Times New Roman" w:eastAsia="宋体" w:hAnsi="Times New Roman" w:cs="Times New Roman" w:hint="eastAsia"/>
          <w:sz w:val="24"/>
        </w:rPr>
        <w:t>不过</w:t>
      </w:r>
      <w:r>
        <w:rPr>
          <w:rFonts w:ascii="Times New Roman" w:eastAsia="宋体" w:hAnsi="Times New Roman" w:cs="Times New Roman"/>
          <w:sz w:val="24"/>
        </w:rPr>
        <w:t>，</w:t>
      </w:r>
      <w:r w:rsidR="00E675C1">
        <w:rPr>
          <w:rFonts w:ascii="Times New Roman" w:eastAsia="宋体" w:hAnsi="Times New Roman" w:cs="Times New Roman" w:hint="eastAsia"/>
          <w:sz w:val="24"/>
        </w:rPr>
        <w:t>尚无</w:t>
      </w:r>
      <w:r>
        <w:rPr>
          <w:rFonts w:ascii="Times New Roman" w:eastAsia="宋体" w:hAnsi="Times New Roman" w:cs="Times New Roman"/>
          <w:sz w:val="24"/>
        </w:rPr>
        <w:t>大</w:t>
      </w:r>
      <w:r w:rsidR="00E675C1">
        <w:rPr>
          <w:rFonts w:ascii="Times New Roman" w:eastAsia="宋体" w:hAnsi="Times New Roman" w:cs="Times New Roman" w:hint="eastAsia"/>
          <w:sz w:val="24"/>
        </w:rPr>
        <w:t>样本</w:t>
      </w:r>
      <w:r>
        <w:rPr>
          <w:rFonts w:ascii="Times New Roman" w:eastAsia="宋体" w:hAnsi="Times New Roman" w:cs="Times New Roman"/>
          <w:sz w:val="24"/>
        </w:rPr>
        <w:t>病人以确定其</w:t>
      </w:r>
      <w:r>
        <w:rPr>
          <w:rFonts w:ascii="Times New Roman" w:eastAsia="宋体" w:hAnsi="Times New Roman" w:cs="Times New Roman" w:hint="eastAsia"/>
          <w:sz w:val="24"/>
        </w:rPr>
        <w:t>在</w:t>
      </w:r>
      <w:r>
        <w:rPr>
          <w:rFonts w:ascii="Times New Roman" w:eastAsia="宋体" w:hAnsi="Times New Roman" w:cs="Times New Roman"/>
          <w:sz w:val="24"/>
        </w:rPr>
        <w:t>PC RV</w:t>
      </w:r>
      <w:r>
        <w:rPr>
          <w:rFonts w:ascii="Times New Roman" w:eastAsia="宋体" w:hAnsi="Times New Roman" w:cs="Times New Roman" w:hint="eastAsia"/>
          <w:sz w:val="24"/>
        </w:rPr>
        <w:t>衰竭</w:t>
      </w:r>
      <w:r>
        <w:rPr>
          <w:rFonts w:ascii="Times New Roman" w:eastAsia="宋体" w:hAnsi="Times New Roman" w:cs="Times New Roman"/>
          <w:sz w:val="24"/>
        </w:rPr>
        <w:t>的有效性</w:t>
      </w:r>
      <w:r>
        <w:rPr>
          <w:rFonts w:ascii="Times New Roman" w:eastAsia="宋体" w:hAnsi="Times New Roman" w:cs="Times New Roman"/>
          <w:sz w:val="24"/>
        </w:rPr>
        <w:t xml:space="preserve"> </w:t>
      </w:r>
      <w:r>
        <w:rPr>
          <w:rFonts w:ascii="Times New Roman" w:eastAsia="宋体" w:hAnsi="Times New Roman" w:cs="Times New Roman" w:hint="eastAsia"/>
          <w:sz w:val="24"/>
        </w:rPr>
        <w:t>。</w:t>
      </w:r>
    </w:p>
    <w:p w14:paraId="36609812" w14:textId="1AF0922D" w:rsidR="00FE2061" w:rsidRDefault="00F16BB3">
      <w:pPr>
        <w:spacing w:line="300" w:lineRule="auto"/>
        <w:jc w:val="left"/>
        <w:rPr>
          <w:rFonts w:ascii="Times New Roman" w:eastAsia="宋体" w:hAnsi="Times New Roman" w:cs="Times New Roman"/>
          <w:sz w:val="24"/>
        </w:rPr>
      </w:pPr>
      <w:r>
        <w:rPr>
          <w:rFonts w:ascii="Times New Roman" w:eastAsia="宋体" w:hAnsi="Times New Roman" w:cs="Times New Roman"/>
          <w:sz w:val="24"/>
        </w:rPr>
        <w:t xml:space="preserve">8.3.3 </w:t>
      </w:r>
      <w:r w:rsidR="005556E3">
        <w:rPr>
          <w:rFonts w:ascii="Times New Roman" w:eastAsia="宋体" w:hAnsi="Times New Roman" w:cs="Times New Roman"/>
          <w:sz w:val="24"/>
        </w:rPr>
        <w:t xml:space="preserve"> </w:t>
      </w:r>
      <w:r>
        <w:rPr>
          <w:rFonts w:ascii="Times New Roman" w:eastAsia="宋体" w:hAnsi="Times New Roman" w:cs="Times New Roman"/>
          <w:sz w:val="24"/>
        </w:rPr>
        <w:t>TANDEMHEART</w:t>
      </w:r>
    </w:p>
    <w:p w14:paraId="38CAA3A3" w14:textId="526B505B" w:rsidR="001A72BF" w:rsidRDefault="00F16BB3" w:rsidP="00FE2061">
      <w:pPr>
        <w:spacing w:line="300" w:lineRule="auto"/>
        <w:ind w:firstLineChars="100" w:firstLine="240"/>
        <w:jc w:val="left"/>
        <w:rPr>
          <w:rFonts w:ascii="Times New Roman" w:eastAsia="宋体" w:hAnsi="Times New Roman" w:cs="Times New Roman"/>
          <w:sz w:val="24"/>
        </w:rPr>
      </w:pPr>
      <w:r>
        <w:rPr>
          <w:rFonts w:ascii="Times New Roman" w:eastAsia="宋体" w:hAnsi="Times New Roman" w:cs="Times New Roman"/>
          <w:sz w:val="24"/>
        </w:rPr>
        <w:t>在一项</w:t>
      </w:r>
      <w:r w:rsidR="00185426">
        <w:rPr>
          <w:rFonts w:ascii="Times New Roman" w:eastAsia="宋体" w:hAnsi="Times New Roman" w:cs="Times New Roman"/>
          <w:sz w:val="24"/>
        </w:rPr>
        <w:t>随机试验中</w:t>
      </w:r>
      <w:r w:rsidR="00185426">
        <w:rPr>
          <w:rFonts w:ascii="Times New Roman" w:eastAsia="宋体" w:hAnsi="Times New Roman" w:cs="Times New Roman" w:hint="eastAsia"/>
          <w:sz w:val="24"/>
        </w:rPr>
        <w:t>，</w:t>
      </w:r>
      <w:r>
        <w:rPr>
          <w:rFonts w:ascii="Times New Roman" w:eastAsia="宋体" w:hAnsi="Times New Roman" w:cs="Times New Roman"/>
          <w:sz w:val="24"/>
        </w:rPr>
        <w:t>比较</w:t>
      </w:r>
      <w:r w:rsidR="00185426">
        <w:rPr>
          <w:rFonts w:ascii="Times New Roman" w:eastAsia="宋体" w:hAnsi="Times New Roman" w:cs="Times New Roman" w:hint="eastAsia"/>
          <w:sz w:val="24"/>
        </w:rPr>
        <w:t>了</w:t>
      </w:r>
      <w:r>
        <w:rPr>
          <w:rFonts w:ascii="Times New Roman" w:eastAsia="宋体" w:hAnsi="Times New Roman" w:cs="Times New Roman"/>
          <w:sz w:val="24"/>
        </w:rPr>
        <w:t>IABP</w:t>
      </w:r>
      <w:r>
        <w:rPr>
          <w:rFonts w:ascii="Times New Roman" w:eastAsia="宋体" w:hAnsi="Times New Roman" w:cs="Times New Roman"/>
          <w:sz w:val="24"/>
        </w:rPr>
        <w:t>和经皮</w:t>
      </w:r>
      <w:bookmarkStart w:id="14" w:name="OLE_LINK9"/>
      <w:bookmarkStart w:id="15" w:name="OLE_LINK8"/>
      <w:proofErr w:type="spellStart"/>
      <w:r>
        <w:rPr>
          <w:rFonts w:ascii="Times New Roman" w:eastAsia="宋体" w:hAnsi="Times New Roman" w:cs="Times New Roman"/>
          <w:sz w:val="24"/>
        </w:rPr>
        <w:t>TandemHeart</w:t>
      </w:r>
      <w:bookmarkEnd w:id="14"/>
      <w:bookmarkEnd w:id="15"/>
      <w:proofErr w:type="spellEnd"/>
      <w:r>
        <w:rPr>
          <w:rFonts w:ascii="Times New Roman" w:eastAsia="宋体" w:hAnsi="Times New Roman" w:cs="Times New Roman" w:hint="eastAsia"/>
          <w:sz w:val="24"/>
        </w:rPr>
        <w:t>（</w:t>
      </w:r>
      <w:proofErr w:type="spellStart"/>
      <w:r>
        <w:rPr>
          <w:rFonts w:ascii="Times New Roman" w:eastAsia="宋体" w:hAnsi="Times New Roman" w:cs="Times New Roman"/>
          <w:sz w:val="24"/>
        </w:rPr>
        <w:t>TandemHeart</w:t>
      </w:r>
      <w:proofErr w:type="spellEnd"/>
      <w:r>
        <w:rPr>
          <w:rFonts w:ascii="Times New Roman" w:eastAsia="宋体" w:hAnsi="Times New Roman" w:cs="Times New Roman"/>
          <w:sz w:val="24"/>
        </w:rPr>
        <w:t>，</w:t>
      </w:r>
      <w:r>
        <w:rPr>
          <w:rFonts w:ascii="Times New Roman" w:eastAsia="宋体" w:hAnsi="Times New Roman" w:cs="Times New Roman"/>
          <w:sz w:val="24"/>
        </w:rPr>
        <w:t>Cardiac Assist/</w:t>
      </w:r>
      <w:proofErr w:type="spellStart"/>
      <w:r>
        <w:rPr>
          <w:rFonts w:ascii="Times New Roman" w:eastAsia="宋体" w:hAnsi="Times New Roman" w:cs="Times New Roman"/>
          <w:sz w:val="24"/>
        </w:rPr>
        <w:t>LivaNova</w:t>
      </w:r>
      <w:proofErr w:type="spellEnd"/>
      <w:r>
        <w:rPr>
          <w:rFonts w:ascii="Times New Roman" w:eastAsia="宋体" w:hAnsi="Times New Roman" w:cs="Times New Roman" w:hint="eastAsia"/>
          <w:sz w:val="24"/>
        </w:rPr>
        <w:t>）</w:t>
      </w:r>
      <w:r>
        <w:rPr>
          <w:rFonts w:ascii="Times New Roman" w:eastAsia="宋体" w:hAnsi="Times New Roman" w:cs="Times New Roman"/>
          <w:sz w:val="24"/>
        </w:rPr>
        <w:t>治疗</w:t>
      </w:r>
      <w:r w:rsidR="00185426">
        <w:rPr>
          <w:rFonts w:ascii="Times New Roman" w:eastAsia="宋体" w:hAnsi="Times New Roman" w:cs="Times New Roman" w:hint="eastAsia"/>
          <w:sz w:val="24"/>
        </w:rPr>
        <w:t>的</w:t>
      </w:r>
      <w:r>
        <w:rPr>
          <w:rFonts w:ascii="Times New Roman" w:eastAsia="宋体" w:hAnsi="Times New Roman" w:cs="Times New Roman"/>
          <w:sz w:val="24"/>
        </w:rPr>
        <w:t>心源性休克患者，</w:t>
      </w:r>
      <w:r>
        <w:rPr>
          <w:rFonts w:ascii="Times New Roman" w:eastAsia="宋体" w:hAnsi="Times New Roman" w:cs="Times New Roman" w:hint="eastAsia"/>
          <w:sz w:val="24"/>
        </w:rPr>
        <w:t>这种</w:t>
      </w:r>
      <w:r>
        <w:rPr>
          <w:rFonts w:ascii="Times New Roman" w:eastAsia="宋体" w:hAnsi="Times New Roman" w:cs="Times New Roman"/>
          <w:sz w:val="24"/>
        </w:rPr>
        <w:t>ST-MCS</w:t>
      </w:r>
      <w:r>
        <w:rPr>
          <w:rFonts w:ascii="Times New Roman" w:eastAsia="宋体" w:hAnsi="Times New Roman" w:cs="Times New Roman"/>
          <w:sz w:val="24"/>
        </w:rPr>
        <w:t>比</w:t>
      </w:r>
      <w:r>
        <w:rPr>
          <w:rFonts w:ascii="Times New Roman" w:eastAsia="宋体" w:hAnsi="Times New Roman" w:cs="Times New Roman" w:hint="eastAsia"/>
          <w:sz w:val="24"/>
        </w:rPr>
        <w:t>应用</w:t>
      </w:r>
      <w:r>
        <w:rPr>
          <w:rFonts w:ascii="Times New Roman" w:eastAsia="宋体" w:hAnsi="Times New Roman" w:cs="Times New Roman"/>
          <w:sz w:val="24"/>
        </w:rPr>
        <w:t>IABP</w:t>
      </w:r>
      <w:r>
        <w:rPr>
          <w:rFonts w:ascii="Times New Roman" w:eastAsia="宋体" w:hAnsi="Times New Roman" w:cs="Times New Roman" w:hint="eastAsia"/>
          <w:sz w:val="24"/>
        </w:rPr>
        <w:t>的</w:t>
      </w:r>
      <w:r>
        <w:rPr>
          <w:rFonts w:ascii="Times New Roman" w:eastAsia="宋体" w:hAnsi="Times New Roman" w:cs="Times New Roman"/>
          <w:sz w:val="24"/>
        </w:rPr>
        <w:t>标准治疗更有效地逆转了血流动力学和代谢参数。然而，</w:t>
      </w:r>
      <w:r>
        <w:rPr>
          <w:rFonts w:ascii="Times New Roman" w:eastAsia="宋体" w:hAnsi="Times New Roman" w:cs="Times New Roman" w:hint="eastAsia"/>
          <w:sz w:val="24"/>
        </w:rPr>
        <w:t>应用有创的</w:t>
      </w:r>
      <w:proofErr w:type="spellStart"/>
      <w:r>
        <w:rPr>
          <w:rFonts w:ascii="Times New Roman" w:eastAsia="宋体" w:hAnsi="Times New Roman" w:cs="Times New Roman"/>
          <w:sz w:val="24"/>
        </w:rPr>
        <w:t>TandemHeart</w:t>
      </w:r>
      <w:proofErr w:type="spellEnd"/>
      <w:r>
        <w:rPr>
          <w:rFonts w:ascii="Times New Roman" w:eastAsia="宋体" w:hAnsi="Times New Roman" w:cs="Times New Roman" w:hint="eastAsia"/>
          <w:sz w:val="24"/>
        </w:rPr>
        <w:t>治疗中会</w:t>
      </w:r>
      <w:r w:rsidR="00DE7DE7">
        <w:rPr>
          <w:rFonts w:ascii="Times New Roman" w:eastAsia="宋体" w:hAnsi="Times New Roman" w:cs="Times New Roman" w:hint="eastAsia"/>
          <w:sz w:val="24"/>
        </w:rPr>
        <w:t>带来</w:t>
      </w:r>
      <w:r>
        <w:rPr>
          <w:rFonts w:ascii="Times New Roman" w:eastAsia="宋体" w:hAnsi="Times New Roman" w:cs="Times New Roman"/>
          <w:sz w:val="24"/>
        </w:rPr>
        <w:t>更多的并发症</w:t>
      </w:r>
      <w:r>
        <w:rPr>
          <w:rFonts w:ascii="Times New Roman" w:eastAsia="宋体" w:hAnsi="Times New Roman" w:cs="Times New Roman"/>
          <w:sz w:val="24"/>
          <w:vertAlign w:val="superscript"/>
        </w:rPr>
        <w:t>75</w:t>
      </w:r>
      <w:r>
        <w:rPr>
          <w:rFonts w:ascii="Times New Roman" w:eastAsia="宋体" w:hAnsi="Times New Roman" w:cs="Times New Roman"/>
          <w:sz w:val="24"/>
        </w:rPr>
        <w:t>。这</w:t>
      </w:r>
      <w:r>
        <w:rPr>
          <w:rFonts w:ascii="Times New Roman" w:eastAsia="宋体" w:hAnsi="Times New Roman" w:cs="Times New Roman" w:hint="eastAsia"/>
          <w:sz w:val="24"/>
        </w:rPr>
        <w:t>种治疗装置</w:t>
      </w:r>
      <w:r>
        <w:rPr>
          <w:rFonts w:ascii="Times New Roman" w:eastAsia="宋体" w:hAnsi="Times New Roman" w:cs="Times New Roman"/>
          <w:sz w:val="24"/>
        </w:rPr>
        <w:t>可用于</w:t>
      </w:r>
      <w:r>
        <w:rPr>
          <w:rFonts w:ascii="Times New Roman" w:eastAsia="宋体" w:hAnsi="Times New Roman" w:cs="Times New Roman"/>
          <w:sz w:val="24"/>
        </w:rPr>
        <w:t>PCS</w:t>
      </w:r>
      <w:r>
        <w:rPr>
          <w:rFonts w:ascii="Times New Roman" w:eastAsia="宋体" w:hAnsi="Times New Roman" w:cs="Times New Roman"/>
          <w:sz w:val="24"/>
        </w:rPr>
        <w:t>，但</w:t>
      </w:r>
      <w:r>
        <w:rPr>
          <w:rFonts w:ascii="Times New Roman" w:eastAsia="宋体" w:hAnsi="Times New Roman" w:cs="Times New Roman" w:hint="eastAsia"/>
          <w:sz w:val="24"/>
        </w:rPr>
        <w:t>只</w:t>
      </w:r>
      <w:r>
        <w:rPr>
          <w:rFonts w:ascii="Times New Roman" w:eastAsia="宋体" w:hAnsi="Times New Roman" w:cs="Times New Roman"/>
          <w:sz w:val="24"/>
        </w:rPr>
        <w:t>是单心室</w:t>
      </w:r>
      <w:r>
        <w:rPr>
          <w:rFonts w:ascii="Times New Roman" w:eastAsia="宋体" w:hAnsi="Times New Roman" w:cs="Times New Roman" w:hint="eastAsia"/>
          <w:sz w:val="24"/>
        </w:rPr>
        <w:t>支持</w:t>
      </w:r>
      <w:r>
        <w:rPr>
          <w:rFonts w:ascii="Times New Roman" w:eastAsia="宋体" w:hAnsi="Times New Roman" w:cs="Times New Roman"/>
          <w:sz w:val="24"/>
        </w:rPr>
        <w:t>。</w:t>
      </w:r>
      <w:r>
        <w:rPr>
          <w:rFonts w:ascii="Times New Roman" w:eastAsia="宋体" w:hAnsi="Times New Roman" w:cs="Times New Roman" w:hint="eastAsia"/>
          <w:sz w:val="24"/>
        </w:rPr>
        <w:t>它可以重新配置以支持</w:t>
      </w:r>
      <w:r>
        <w:rPr>
          <w:rFonts w:ascii="Times New Roman" w:eastAsia="宋体" w:hAnsi="Times New Roman" w:cs="Times New Roman" w:hint="eastAsia"/>
          <w:sz w:val="24"/>
        </w:rPr>
        <w:t>RV</w:t>
      </w:r>
      <w:r>
        <w:rPr>
          <w:rFonts w:ascii="Times New Roman" w:eastAsia="宋体" w:hAnsi="Times New Roman" w:cs="Times New Roman" w:hint="eastAsia"/>
          <w:sz w:val="24"/>
        </w:rPr>
        <w:t>，但该装置不是为此目的而设计的。</w:t>
      </w:r>
    </w:p>
    <w:p w14:paraId="36EA1567" w14:textId="5CD8C6A0" w:rsidR="00FE2061" w:rsidRDefault="00F16BB3">
      <w:pPr>
        <w:spacing w:line="300" w:lineRule="auto"/>
        <w:jc w:val="left"/>
        <w:rPr>
          <w:rFonts w:ascii="Times New Roman" w:eastAsia="宋体" w:hAnsi="Times New Roman" w:cs="Times New Roman"/>
          <w:sz w:val="24"/>
        </w:rPr>
      </w:pPr>
      <w:r>
        <w:rPr>
          <w:rFonts w:ascii="Times New Roman" w:eastAsia="宋体" w:hAnsi="Times New Roman" w:cs="Times New Roman"/>
          <w:sz w:val="24"/>
        </w:rPr>
        <w:t>8.3.4</w:t>
      </w:r>
      <w:r>
        <w:rPr>
          <w:rFonts w:ascii="Times New Roman" w:eastAsia="宋体" w:hAnsi="Times New Roman" w:cs="Times New Roman" w:hint="eastAsia"/>
          <w:sz w:val="24"/>
        </w:rPr>
        <w:t xml:space="preserve"> </w:t>
      </w:r>
      <w:r>
        <w:rPr>
          <w:rFonts w:ascii="Times New Roman" w:eastAsia="宋体" w:hAnsi="Times New Roman" w:cs="Times New Roman"/>
          <w:sz w:val="24"/>
        </w:rPr>
        <w:t>短期心室辅助</w:t>
      </w:r>
      <w:r>
        <w:rPr>
          <w:rFonts w:ascii="Times New Roman" w:eastAsia="宋体" w:hAnsi="Times New Roman" w:cs="Times New Roman" w:hint="eastAsia"/>
          <w:sz w:val="24"/>
        </w:rPr>
        <w:t>装置</w:t>
      </w:r>
    </w:p>
    <w:p w14:paraId="50F47C08" w14:textId="37CEF1CF" w:rsidR="001A72BF" w:rsidRDefault="000E284E" w:rsidP="00FE2061">
      <w:pPr>
        <w:spacing w:line="300" w:lineRule="auto"/>
        <w:ind w:firstLineChars="100" w:firstLine="240"/>
        <w:jc w:val="left"/>
        <w:rPr>
          <w:rFonts w:ascii="Times New Roman" w:eastAsia="宋体" w:hAnsi="Times New Roman" w:cs="Times New Roman"/>
          <w:sz w:val="24"/>
        </w:rPr>
      </w:pPr>
      <w:r>
        <w:rPr>
          <w:rFonts w:ascii="Times New Roman" w:eastAsia="宋体" w:hAnsi="Times New Roman" w:cs="Times New Roman" w:hint="eastAsia"/>
          <w:sz w:val="24"/>
        </w:rPr>
        <w:t>多种</w:t>
      </w:r>
      <w:r w:rsidR="00F16BB3">
        <w:rPr>
          <w:rFonts w:ascii="Times New Roman" w:eastAsia="宋体" w:hAnsi="Times New Roman" w:cs="Times New Roman" w:hint="eastAsia"/>
          <w:sz w:val="24"/>
        </w:rPr>
        <w:t>长期的和中期的心室辅助装置已在</w:t>
      </w:r>
      <w:r w:rsidR="00F16BB3">
        <w:rPr>
          <w:rFonts w:ascii="Times New Roman" w:eastAsia="宋体" w:hAnsi="Times New Roman" w:cs="Times New Roman" w:hint="eastAsia"/>
          <w:sz w:val="24"/>
        </w:rPr>
        <w:t>PCS</w:t>
      </w:r>
      <w:r w:rsidR="00F16BB3">
        <w:rPr>
          <w:rFonts w:ascii="Times New Roman" w:eastAsia="宋体" w:hAnsi="Times New Roman" w:cs="Times New Roman" w:hint="eastAsia"/>
          <w:sz w:val="24"/>
        </w:rPr>
        <w:t>中使用。</w:t>
      </w:r>
      <w:r>
        <w:rPr>
          <w:rFonts w:ascii="Times New Roman" w:eastAsia="宋体" w:hAnsi="Times New Roman" w:cs="Times New Roman" w:hint="eastAsia"/>
          <w:sz w:val="24"/>
        </w:rPr>
        <w:t>现有的</w:t>
      </w:r>
      <w:r w:rsidR="00F16BB3">
        <w:rPr>
          <w:rFonts w:ascii="Times New Roman" w:eastAsia="宋体" w:hAnsi="Times New Roman" w:cs="Times New Roman"/>
          <w:sz w:val="24"/>
        </w:rPr>
        <w:t>关于短期</w:t>
      </w:r>
      <w:r w:rsidR="00F16BB3">
        <w:rPr>
          <w:rFonts w:ascii="Times New Roman" w:eastAsia="宋体" w:hAnsi="Times New Roman" w:cs="Times New Roman"/>
          <w:sz w:val="24"/>
        </w:rPr>
        <w:t xml:space="preserve">VADs </w:t>
      </w:r>
      <w:r w:rsidR="00F16BB3">
        <w:rPr>
          <w:rFonts w:ascii="Times New Roman" w:eastAsia="宋体" w:hAnsi="Times New Roman" w:cs="Times New Roman"/>
          <w:sz w:val="24"/>
        </w:rPr>
        <w:t>的文献仅</w:t>
      </w:r>
      <w:r>
        <w:rPr>
          <w:rFonts w:ascii="Times New Roman" w:eastAsia="宋体" w:hAnsi="Times New Roman" w:cs="Times New Roman" w:hint="eastAsia"/>
          <w:sz w:val="24"/>
        </w:rPr>
        <w:t>有少数较</w:t>
      </w:r>
      <w:r w:rsidR="00F16BB3">
        <w:rPr>
          <w:rFonts w:ascii="Times New Roman" w:eastAsia="宋体" w:hAnsi="Times New Roman" w:cs="Times New Roman" w:hint="eastAsia"/>
          <w:sz w:val="24"/>
        </w:rPr>
        <w:t>早</w:t>
      </w:r>
      <w:r>
        <w:rPr>
          <w:rFonts w:ascii="Times New Roman" w:eastAsia="宋体" w:hAnsi="Times New Roman" w:cs="Times New Roman" w:hint="eastAsia"/>
          <w:sz w:val="24"/>
        </w:rPr>
        <w:t>的</w:t>
      </w:r>
      <w:r w:rsidR="00F16BB3">
        <w:rPr>
          <w:rFonts w:ascii="Times New Roman" w:eastAsia="宋体" w:hAnsi="Times New Roman" w:cs="Times New Roman"/>
          <w:sz w:val="24"/>
        </w:rPr>
        <w:t>研究。</w:t>
      </w:r>
      <w:r w:rsidR="00F16BB3">
        <w:rPr>
          <w:rFonts w:ascii="Times New Roman" w:eastAsia="宋体" w:hAnsi="Times New Roman" w:cs="Times New Roman"/>
          <w:sz w:val="24"/>
        </w:rPr>
        <w:t>Hernandez</w:t>
      </w:r>
      <w:r w:rsidR="00F16BB3">
        <w:rPr>
          <w:rFonts w:ascii="Times New Roman" w:eastAsia="宋体" w:hAnsi="Times New Roman" w:cs="Times New Roman"/>
          <w:sz w:val="24"/>
        </w:rPr>
        <w:t>及同事</w:t>
      </w:r>
      <w:r w:rsidR="00F16BB3">
        <w:rPr>
          <w:rFonts w:ascii="Times New Roman" w:eastAsia="宋体" w:hAnsi="Times New Roman" w:cs="Times New Roman" w:hint="eastAsia"/>
          <w:sz w:val="24"/>
        </w:rPr>
        <w:t>们</w:t>
      </w:r>
      <w:r w:rsidR="00F16BB3">
        <w:rPr>
          <w:rFonts w:ascii="Times New Roman" w:eastAsia="宋体" w:hAnsi="Times New Roman" w:cs="Times New Roman"/>
          <w:sz w:val="24"/>
        </w:rPr>
        <w:t>在</w:t>
      </w:r>
      <w:r w:rsidR="00F16BB3">
        <w:rPr>
          <w:rFonts w:ascii="Times New Roman" w:eastAsia="宋体" w:hAnsi="Times New Roman" w:cs="Times New Roman"/>
          <w:sz w:val="24"/>
        </w:rPr>
        <w:t>2007</w:t>
      </w:r>
      <w:r w:rsidR="00F16BB3">
        <w:rPr>
          <w:rFonts w:ascii="Times New Roman" w:eastAsia="宋体" w:hAnsi="Times New Roman" w:cs="Times New Roman"/>
          <w:sz w:val="24"/>
        </w:rPr>
        <w:t>年</w:t>
      </w:r>
      <w:r w:rsidR="00F16BB3">
        <w:rPr>
          <w:rFonts w:ascii="Times New Roman" w:eastAsia="宋体" w:hAnsi="Times New Roman" w:cs="Times New Roman"/>
          <w:sz w:val="24"/>
          <w:vertAlign w:val="superscript"/>
        </w:rPr>
        <w:t>76</w:t>
      </w:r>
      <w:r w:rsidR="00F16BB3">
        <w:rPr>
          <w:rFonts w:ascii="Times New Roman" w:eastAsia="宋体" w:hAnsi="Times New Roman" w:cs="Times New Roman"/>
          <w:sz w:val="24"/>
        </w:rPr>
        <w:t>报</w:t>
      </w:r>
      <w:r w:rsidR="00F16BB3">
        <w:rPr>
          <w:rFonts w:ascii="Times New Roman" w:eastAsia="宋体" w:hAnsi="Times New Roman" w:cs="Times New Roman" w:hint="eastAsia"/>
          <w:sz w:val="24"/>
        </w:rPr>
        <w:t>道了</w:t>
      </w:r>
      <w:r w:rsidR="00F16BB3">
        <w:rPr>
          <w:rFonts w:ascii="Times New Roman" w:eastAsia="宋体" w:hAnsi="Times New Roman" w:cs="Times New Roman"/>
          <w:sz w:val="24"/>
        </w:rPr>
        <w:t>PC</w:t>
      </w:r>
      <w:r w:rsidR="00F16BB3">
        <w:rPr>
          <w:rFonts w:ascii="Times New Roman" w:eastAsia="宋体" w:hAnsi="Times New Roman" w:cs="Times New Roman"/>
          <w:sz w:val="24"/>
        </w:rPr>
        <w:t>患者</w:t>
      </w:r>
      <w:r w:rsidR="00F16BB3">
        <w:rPr>
          <w:rFonts w:ascii="Times New Roman" w:eastAsia="宋体" w:hAnsi="Times New Roman" w:cs="Times New Roman" w:hint="eastAsia"/>
          <w:sz w:val="24"/>
        </w:rPr>
        <w:t>置入</w:t>
      </w:r>
      <w:r w:rsidR="00F16BB3">
        <w:rPr>
          <w:rFonts w:ascii="Times New Roman" w:eastAsia="宋体" w:hAnsi="Times New Roman" w:cs="Times New Roman"/>
          <w:sz w:val="24"/>
        </w:rPr>
        <w:t>VAD</w:t>
      </w:r>
      <w:r w:rsidR="00F16BB3">
        <w:rPr>
          <w:rFonts w:ascii="Times New Roman" w:eastAsia="宋体" w:hAnsi="Times New Roman" w:cs="Times New Roman"/>
          <w:sz w:val="24"/>
        </w:rPr>
        <w:t>后出院总生存率为</w:t>
      </w:r>
      <w:r w:rsidR="00F16BB3">
        <w:rPr>
          <w:rFonts w:ascii="Times New Roman" w:eastAsia="宋体" w:hAnsi="Times New Roman" w:cs="Times New Roman"/>
          <w:sz w:val="24"/>
        </w:rPr>
        <w:t>54.1%</w:t>
      </w:r>
      <w:r w:rsidR="00F16BB3">
        <w:rPr>
          <w:rFonts w:ascii="Times New Roman" w:eastAsia="宋体" w:hAnsi="Times New Roman" w:cs="Times New Roman"/>
          <w:sz w:val="24"/>
        </w:rPr>
        <w:t>。</w:t>
      </w:r>
      <w:r w:rsidR="00F16BB3">
        <w:rPr>
          <w:rFonts w:ascii="Times New Roman" w:eastAsia="宋体" w:hAnsi="Times New Roman" w:cs="Times New Roman"/>
          <w:sz w:val="24"/>
        </w:rPr>
        <w:t>2009</w:t>
      </w:r>
      <w:r w:rsidR="00F16BB3">
        <w:rPr>
          <w:rFonts w:ascii="Times New Roman" w:eastAsia="宋体" w:hAnsi="Times New Roman" w:cs="Times New Roman"/>
          <w:sz w:val="24"/>
        </w:rPr>
        <w:t>年，</w:t>
      </w:r>
      <w:r w:rsidR="00F16BB3">
        <w:rPr>
          <w:rFonts w:ascii="Times New Roman" w:eastAsia="宋体" w:hAnsi="Times New Roman" w:cs="Times New Roman"/>
          <w:sz w:val="24"/>
        </w:rPr>
        <w:t>Xiao</w:t>
      </w:r>
      <w:r w:rsidR="00F16BB3">
        <w:rPr>
          <w:rFonts w:ascii="Times New Roman" w:eastAsia="宋体" w:hAnsi="Times New Roman" w:cs="Times New Roman"/>
          <w:sz w:val="24"/>
        </w:rPr>
        <w:t>和同事</w:t>
      </w:r>
      <w:r w:rsidR="00F16BB3">
        <w:rPr>
          <w:rFonts w:ascii="Times New Roman" w:eastAsia="宋体" w:hAnsi="Times New Roman" w:cs="Times New Roman" w:hint="eastAsia"/>
          <w:sz w:val="24"/>
        </w:rPr>
        <w:t>们</w:t>
      </w:r>
      <w:r w:rsidR="00F16BB3">
        <w:rPr>
          <w:rFonts w:ascii="Times New Roman" w:eastAsia="宋体" w:hAnsi="Times New Roman" w:cs="Times New Roman"/>
          <w:sz w:val="24"/>
          <w:vertAlign w:val="superscript"/>
        </w:rPr>
        <w:t>77</w:t>
      </w:r>
      <w:r w:rsidR="00F16BB3">
        <w:rPr>
          <w:rFonts w:ascii="Times New Roman" w:eastAsia="宋体" w:hAnsi="Times New Roman" w:cs="Times New Roman" w:hint="eastAsia"/>
          <w:sz w:val="24"/>
        </w:rPr>
        <w:t>的研究结果与之相类似，在</w:t>
      </w:r>
      <w:r w:rsidR="00F16BB3">
        <w:rPr>
          <w:rFonts w:ascii="Times New Roman" w:eastAsia="宋体" w:hAnsi="Times New Roman" w:cs="Times New Roman"/>
          <w:sz w:val="24"/>
        </w:rPr>
        <w:t>PC</w:t>
      </w:r>
      <w:r w:rsidR="00F16BB3">
        <w:rPr>
          <w:rFonts w:ascii="Times New Roman" w:eastAsia="宋体" w:hAnsi="Times New Roman" w:cs="Times New Roman"/>
          <w:sz w:val="24"/>
        </w:rPr>
        <w:t>患者</w:t>
      </w:r>
      <w:r w:rsidR="00F16BB3">
        <w:rPr>
          <w:rFonts w:ascii="Times New Roman" w:eastAsia="宋体" w:hAnsi="Times New Roman" w:cs="Times New Roman" w:hint="eastAsia"/>
          <w:sz w:val="24"/>
        </w:rPr>
        <w:t>中</w:t>
      </w:r>
      <w:r w:rsidR="00F16BB3">
        <w:rPr>
          <w:rFonts w:ascii="Times New Roman" w:eastAsia="宋体" w:hAnsi="Times New Roman" w:cs="Times New Roman"/>
          <w:sz w:val="24"/>
        </w:rPr>
        <w:t>生存率</w:t>
      </w:r>
      <w:r w:rsidR="00F16BB3">
        <w:rPr>
          <w:rFonts w:ascii="Times New Roman" w:eastAsia="宋体" w:hAnsi="Times New Roman" w:cs="Times New Roman" w:hint="eastAsia"/>
          <w:sz w:val="24"/>
        </w:rPr>
        <w:t>为</w:t>
      </w:r>
      <w:r w:rsidR="00F16BB3">
        <w:rPr>
          <w:rFonts w:ascii="Times New Roman" w:eastAsia="宋体" w:hAnsi="Times New Roman" w:cs="Times New Roman"/>
          <w:sz w:val="24"/>
        </w:rPr>
        <w:t>41.2%</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最近，</w:t>
      </w:r>
      <w:proofErr w:type="spellStart"/>
      <w:r w:rsidR="00F16BB3">
        <w:rPr>
          <w:rFonts w:ascii="Times New Roman" w:eastAsia="宋体" w:hAnsi="Times New Roman" w:cs="Times New Roman"/>
          <w:sz w:val="24"/>
        </w:rPr>
        <w:t>Centrimag</w:t>
      </w:r>
      <w:proofErr w:type="spellEnd"/>
      <w:r w:rsidR="00F16BB3">
        <w:rPr>
          <w:rFonts w:ascii="Times New Roman" w:eastAsia="宋体" w:hAnsi="Times New Roman" w:cs="Times New Roman" w:hint="eastAsia"/>
          <w:sz w:val="24"/>
        </w:rPr>
        <w:t>装置</w:t>
      </w:r>
      <w:r w:rsidR="00F16BB3">
        <w:rPr>
          <w:rFonts w:ascii="Times New Roman" w:eastAsia="宋体" w:hAnsi="Times New Roman" w:cs="Times New Roman"/>
          <w:sz w:val="24"/>
        </w:rPr>
        <w:t>已被</w:t>
      </w:r>
      <w:r w:rsidR="00F16BB3">
        <w:rPr>
          <w:rFonts w:ascii="Times New Roman" w:eastAsia="宋体" w:hAnsi="Times New Roman" w:cs="Times New Roman" w:hint="eastAsia"/>
          <w:sz w:val="24"/>
        </w:rPr>
        <w:t>设定</w:t>
      </w:r>
      <w:r w:rsidR="00F16BB3">
        <w:rPr>
          <w:rFonts w:ascii="Times New Roman" w:eastAsia="宋体" w:hAnsi="Times New Roman" w:cs="Times New Roman"/>
          <w:sz w:val="24"/>
        </w:rPr>
        <w:t>提供</w:t>
      </w:r>
      <w:r w:rsidR="00F16BB3">
        <w:rPr>
          <w:rFonts w:ascii="Times New Roman" w:eastAsia="宋体" w:hAnsi="Times New Roman" w:cs="Times New Roman" w:hint="eastAsia"/>
          <w:sz w:val="24"/>
        </w:rPr>
        <w:t>中期</w:t>
      </w:r>
      <w:r w:rsidR="00F16BB3">
        <w:rPr>
          <w:rFonts w:ascii="Times New Roman" w:eastAsia="宋体" w:hAnsi="Times New Roman" w:cs="Times New Roman"/>
          <w:sz w:val="24"/>
        </w:rPr>
        <w:t>支持。</w:t>
      </w:r>
      <w:r w:rsidR="00F16BB3">
        <w:rPr>
          <w:rFonts w:ascii="Times New Roman" w:eastAsia="宋体" w:hAnsi="Times New Roman" w:cs="Times New Roman"/>
          <w:sz w:val="24"/>
        </w:rPr>
        <w:t>Ando</w:t>
      </w:r>
      <w:r w:rsidR="00F16BB3">
        <w:rPr>
          <w:rFonts w:ascii="Times New Roman" w:eastAsia="宋体" w:hAnsi="Times New Roman" w:cs="Times New Roman"/>
          <w:sz w:val="24"/>
        </w:rPr>
        <w:t>及同事</w:t>
      </w:r>
      <w:r w:rsidR="00F16BB3">
        <w:rPr>
          <w:rFonts w:ascii="Times New Roman" w:eastAsia="宋体" w:hAnsi="Times New Roman" w:cs="Times New Roman" w:hint="eastAsia"/>
          <w:sz w:val="24"/>
        </w:rPr>
        <w:t>们</w:t>
      </w:r>
      <w:r w:rsidR="00F16BB3">
        <w:rPr>
          <w:rFonts w:ascii="Times New Roman" w:eastAsia="宋体" w:hAnsi="Times New Roman" w:cs="Times New Roman"/>
          <w:sz w:val="24"/>
          <w:vertAlign w:val="superscript"/>
        </w:rPr>
        <w:t>78</w:t>
      </w:r>
      <w:r w:rsidR="00F16BB3">
        <w:rPr>
          <w:rFonts w:ascii="Times New Roman" w:eastAsia="宋体" w:hAnsi="Times New Roman" w:cs="Times New Roman" w:hint="eastAsia"/>
          <w:sz w:val="24"/>
        </w:rPr>
        <w:t>回顾</w:t>
      </w:r>
      <w:r w:rsidR="00F16BB3">
        <w:rPr>
          <w:rFonts w:ascii="Times New Roman" w:eastAsia="宋体" w:hAnsi="Times New Roman" w:cs="Times New Roman"/>
          <w:sz w:val="24"/>
        </w:rPr>
        <w:t>了来自哥伦比亚长老会医院的</w:t>
      </w:r>
      <w:r w:rsidR="00F16BB3">
        <w:rPr>
          <w:rFonts w:ascii="Times New Roman" w:eastAsia="宋体" w:hAnsi="Times New Roman" w:cs="Times New Roman"/>
          <w:sz w:val="24"/>
        </w:rPr>
        <w:t>250</w:t>
      </w:r>
      <w:r w:rsidR="00F16BB3">
        <w:rPr>
          <w:rFonts w:ascii="Times New Roman" w:eastAsia="宋体" w:hAnsi="Times New Roman" w:cs="Times New Roman"/>
          <w:sz w:val="24"/>
        </w:rPr>
        <w:t>多名患者</w:t>
      </w:r>
      <w:r w:rsidR="00AF51E7">
        <w:rPr>
          <w:rFonts w:ascii="Times New Roman" w:eastAsia="宋体" w:hAnsi="Times New Roman" w:cs="Times New Roman" w:hint="eastAsia"/>
          <w:sz w:val="24"/>
        </w:rPr>
        <w:t>，</w:t>
      </w:r>
      <w:r w:rsidR="00F16BB3">
        <w:rPr>
          <w:rFonts w:ascii="Times New Roman" w:eastAsia="宋体" w:hAnsi="Times New Roman" w:cs="Times New Roman"/>
          <w:sz w:val="24"/>
        </w:rPr>
        <w:t>尽管该报告</w:t>
      </w:r>
      <w:r w:rsidR="00F16BB3">
        <w:rPr>
          <w:rFonts w:ascii="Times New Roman" w:eastAsia="宋体" w:hAnsi="Times New Roman" w:cs="Times New Roman" w:hint="eastAsia"/>
          <w:sz w:val="24"/>
        </w:rPr>
        <w:t>纳入了</w:t>
      </w:r>
      <w:r w:rsidR="00F16BB3">
        <w:rPr>
          <w:rFonts w:ascii="Times New Roman" w:eastAsia="宋体" w:hAnsi="Times New Roman" w:cs="Times New Roman"/>
          <w:sz w:val="24"/>
        </w:rPr>
        <w:t>许多原发性心源性休克患者</w:t>
      </w:r>
      <w:r w:rsidR="00F16BB3">
        <w:rPr>
          <w:rFonts w:ascii="Times New Roman" w:eastAsia="宋体" w:hAnsi="Times New Roman" w:cs="Times New Roman" w:hint="eastAsia"/>
          <w:sz w:val="24"/>
        </w:rPr>
        <w:t>，</w:t>
      </w:r>
      <w:r w:rsidR="00F16BB3">
        <w:rPr>
          <w:rFonts w:ascii="Times New Roman" w:eastAsia="宋体" w:hAnsi="Times New Roman" w:cs="Times New Roman"/>
          <w:sz w:val="24"/>
        </w:rPr>
        <w:t>研究表明</w:t>
      </w:r>
      <w:r w:rsidR="00F16BB3">
        <w:rPr>
          <w:rFonts w:ascii="Times New Roman" w:eastAsia="宋体" w:hAnsi="Times New Roman" w:cs="Times New Roman" w:hint="eastAsia"/>
          <w:sz w:val="24"/>
        </w:rPr>
        <w:t>在过去</w:t>
      </w:r>
      <w:r w:rsidR="00F16BB3">
        <w:rPr>
          <w:rFonts w:ascii="Times New Roman" w:eastAsia="宋体" w:hAnsi="Times New Roman" w:cs="Times New Roman"/>
          <w:sz w:val="24"/>
        </w:rPr>
        <w:t>十年</w:t>
      </w:r>
      <w:r w:rsidR="00F16BB3">
        <w:rPr>
          <w:rFonts w:ascii="Times New Roman" w:eastAsia="宋体" w:hAnsi="Times New Roman" w:cs="Times New Roman" w:hint="eastAsia"/>
          <w:sz w:val="24"/>
        </w:rPr>
        <w:t>里</w:t>
      </w:r>
      <w:r w:rsidR="00F16BB3">
        <w:rPr>
          <w:rFonts w:ascii="Times New Roman" w:eastAsia="宋体" w:hAnsi="Times New Roman" w:cs="Times New Roman"/>
          <w:sz w:val="24"/>
        </w:rPr>
        <w:t>总</w:t>
      </w:r>
      <w:r w:rsidR="00F16BB3">
        <w:rPr>
          <w:rFonts w:ascii="Times New Roman" w:eastAsia="宋体" w:hAnsi="Times New Roman" w:cs="Times New Roman" w:hint="eastAsia"/>
          <w:sz w:val="24"/>
        </w:rPr>
        <w:t>出院</w:t>
      </w:r>
      <w:r w:rsidR="00F16BB3">
        <w:rPr>
          <w:rFonts w:ascii="Times New Roman" w:eastAsia="宋体" w:hAnsi="Times New Roman" w:cs="Times New Roman"/>
          <w:sz w:val="24"/>
        </w:rPr>
        <w:t>生存率从</w:t>
      </w:r>
      <w:r w:rsidR="00F16BB3">
        <w:rPr>
          <w:rFonts w:ascii="Times New Roman" w:eastAsia="宋体" w:hAnsi="Times New Roman" w:cs="Times New Roman"/>
          <w:sz w:val="24"/>
        </w:rPr>
        <w:t>43%</w:t>
      </w:r>
      <w:r w:rsidR="00F16BB3">
        <w:rPr>
          <w:rFonts w:ascii="Times New Roman" w:eastAsia="宋体" w:hAnsi="Times New Roman" w:cs="Times New Roman"/>
          <w:sz w:val="24"/>
        </w:rPr>
        <w:t>提高到</w:t>
      </w:r>
      <w:r w:rsidR="00F16BB3">
        <w:rPr>
          <w:rFonts w:ascii="Times New Roman" w:eastAsia="宋体" w:hAnsi="Times New Roman" w:cs="Times New Roman"/>
          <w:sz w:val="24"/>
        </w:rPr>
        <w:t>57%</w:t>
      </w:r>
      <w:r w:rsidR="00F16BB3">
        <w:rPr>
          <w:rFonts w:ascii="Times New Roman" w:eastAsia="宋体" w:hAnsi="Times New Roman" w:cs="Times New Roman"/>
          <w:sz w:val="24"/>
        </w:rPr>
        <w:t>。</w:t>
      </w:r>
    </w:p>
    <w:p w14:paraId="317C83F9" w14:textId="2088A444" w:rsidR="00FE2061" w:rsidRDefault="00F16BB3">
      <w:pPr>
        <w:spacing w:line="30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在选</w:t>
      </w:r>
      <w:r>
        <w:rPr>
          <w:rFonts w:ascii="Times New Roman" w:eastAsia="宋体" w:hAnsi="Times New Roman" w:cs="Times New Roman" w:hint="eastAsia"/>
          <w:sz w:val="24"/>
        </w:rPr>
        <w:t>定的</w:t>
      </w:r>
      <w:r>
        <w:rPr>
          <w:rFonts w:ascii="Times New Roman" w:eastAsia="宋体" w:hAnsi="Times New Roman" w:cs="Times New Roman"/>
          <w:sz w:val="24"/>
        </w:rPr>
        <w:t>最大流量</w:t>
      </w:r>
      <w:r>
        <w:rPr>
          <w:rFonts w:ascii="Times New Roman" w:eastAsia="宋体" w:hAnsi="Times New Roman" w:cs="Times New Roman" w:hint="eastAsia"/>
          <w:sz w:val="24"/>
        </w:rPr>
        <w:t>下启动</w:t>
      </w:r>
      <w:r>
        <w:rPr>
          <w:rFonts w:ascii="Times New Roman" w:eastAsia="宋体" w:hAnsi="Times New Roman" w:cs="Times New Roman"/>
          <w:sz w:val="24"/>
        </w:rPr>
        <w:t>ECLS</w:t>
      </w:r>
      <w:r>
        <w:rPr>
          <w:rFonts w:ascii="Times New Roman" w:eastAsia="宋体" w:hAnsi="Times New Roman" w:cs="Times New Roman"/>
          <w:sz w:val="24"/>
        </w:rPr>
        <w:t>时</w:t>
      </w:r>
      <w:r>
        <w:rPr>
          <w:rFonts w:ascii="Times New Roman" w:eastAsia="宋体" w:hAnsi="Times New Roman" w:cs="Times New Roman" w:hint="eastAsia"/>
          <w:sz w:val="24"/>
        </w:rPr>
        <w:t>，如果发生</w:t>
      </w:r>
      <w:r>
        <w:rPr>
          <w:rFonts w:ascii="Times New Roman" w:eastAsia="宋体" w:hAnsi="Times New Roman" w:cs="Times New Roman"/>
          <w:sz w:val="24"/>
        </w:rPr>
        <w:t>主动脉瓣开放不良或</w:t>
      </w:r>
      <w:r>
        <w:rPr>
          <w:rFonts w:ascii="Times New Roman" w:eastAsia="宋体" w:hAnsi="Times New Roman" w:cs="Times New Roman" w:hint="eastAsia"/>
          <w:sz w:val="24"/>
        </w:rPr>
        <w:t>不开放</w:t>
      </w:r>
      <w:r>
        <w:rPr>
          <w:rFonts w:ascii="Times New Roman" w:eastAsia="宋体" w:hAnsi="Times New Roman" w:cs="Times New Roman"/>
          <w:sz w:val="24"/>
        </w:rPr>
        <w:t>的情况</w:t>
      </w:r>
      <w:r>
        <w:rPr>
          <w:rFonts w:ascii="Times New Roman" w:eastAsia="宋体" w:hAnsi="Times New Roman" w:cs="Times New Roman" w:hint="eastAsia"/>
          <w:sz w:val="24"/>
        </w:rPr>
        <w:t>，</w:t>
      </w:r>
      <w:r>
        <w:rPr>
          <w:rFonts w:ascii="Times New Roman" w:eastAsia="宋体" w:hAnsi="Times New Roman" w:cs="Times New Roman"/>
          <w:sz w:val="24"/>
        </w:rPr>
        <w:t>可以考虑</w:t>
      </w:r>
      <w:r>
        <w:rPr>
          <w:rFonts w:ascii="Times New Roman" w:eastAsia="宋体" w:hAnsi="Times New Roman" w:cs="Times New Roman"/>
          <w:sz w:val="24"/>
        </w:rPr>
        <w:t>ECLS</w:t>
      </w:r>
      <w:r>
        <w:rPr>
          <w:rFonts w:ascii="Times New Roman" w:eastAsia="宋体" w:hAnsi="Times New Roman" w:cs="Times New Roman" w:hint="eastAsia"/>
          <w:sz w:val="24"/>
        </w:rPr>
        <w:t>联</w:t>
      </w:r>
      <w:r>
        <w:rPr>
          <w:rFonts w:ascii="Times New Roman" w:eastAsia="宋体" w:hAnsi="Times New Roman" w:cs="Times New Roman"/>
          <w:sz w:val="24"/>
        </w:rPr>
        <w:t>合应用</w:t>
      </w:r>
      <w:r>
        <w:rPr>
          <w:rFonts w:ascii="Times New Roman" w:eastAsia="宋体" w:hAnsi="Times New Roman" w:cs="Times New Roman"/>
          <w:sz w:val="24"/>
        </w:rPr>
        <w:t>IABP</w:t>
      </w:r>
      <w:r>
        <w:rPr>
          <w:rFonts w:ascii="Times New Roman" w:eastAsia="宋体" w:hAnsi="Times New Roman" w:cs="Times New Roman"/>
          <w:sz w:val="24"/>
        </w:rPr>
        <w:t>或跨瓣微轴</w:t>
      </w:r>
      <w:r>
        <w:rPr>
          <w:rFonts w:ascii="Times New Roman" w:eastAsia="宋体" w:hAnsi="Times New Roman" w:cs="Times New Roman" w:hint="eastAsia"/>
          <w:sz w:val="24"/>
        </w:rPr>
        <w:t>流</w:t>
      </w:r>
      <w:r>
        <w:rPr>
          <w:rFonts w:ascii="Times New Roman" w:eastAsia="宋体" w:hAnsi="Times New Roman" w:cs="Times New Roman"/>
          <w:sz w:val="24"/>
        </w:rPr>
        <w:t>泵以利于</w:t>
      </w:r>
      <w:r>
        <w:rPr>
          <w:rFonts w:ascii="Times New Roman" w:eastAsia="宋体" w:hAnsi="Times New Roman" w:cs="Times New Roman" w:hint="eastAsia"/>
          <w:sz w:val="24"/>
        </w:rPr>
        <w:t>LV</w:t>
      </w:r>
      <w:r>
        <w:rPr>
          <w:rFonts w:ascii="Times New Roman" w:eastAsia="宋体" w:hAnsi="Times New Roman" w:cs="Times New Roman" w:hint="eastAsia"/>
          <w:sz w:val="24"/>
        </w:rPr>
        <w:t>减压</w:t>
      </w:r>
      <w:r>
        <w:rPr>
          <w:rFonts w:ascii="Times New Roman" w:eastAsia="宋体" w:hAnsi="Times New Roman" w:cs="Times New Roman"/>
          <w:sz w:val="24"/>
        </w:rPr>
        <w:t>，如</w:t>
      </w:r>
      <w:r>
        <w:rPr>
          <w:rFonts w:ascii="Times New Roman" w:eastAsia="宋体" w:hAnsi="Times New Roman" w:cs="Times New Roman" w:hint="eastAsia"/>
          <w:sz w:val="24"/>
        </w:rPr>
        <w:t>在</w:t>
      </w:r>
      <w:r>
        <w:rPr>
          <w:rFonts w:ascii="Times New Roman" w:eastAsia="宋体" w:hAnsi="Times New Roman" w:cs="Times New Roman"/>
          <w:sz w:val="24"/>
        </w:rPr>
        <w:t>第</w:t>
      </w:r>
      <w:r>
        <w:rPr>
          <w:rFonts w:ascii="Times New Roman" w:eastAsia="宋体" w:hAnsi="Times New Roman" w:cs="Times New Roman"/>
          <w:sz w:val="24"/>
        </w:rPr>
        <w:t>6</w:t>
      </w:r>
      <w:r>
        <w:rPr>
          <w:rFonts w:ascii="Times New Roman" w:eastAsia="宋体" w:hAnsi="Times New Roman" w:cs="Times New Roman"/>
          <w:sz w:val="24"/>
        </w:rPr>
        <w:t>节和第</w:t>
      </w:r>
      <w:r>
        <w:rPr>
          <w:rFonts w:ascii="Times New Roman" w:eastAsia="宋体" w:hAnsi="Times New Roman" w:cs="Times New Roman"/>
          <w:sz w:val="24"/>
        </w:rPr>
        <w:t>9</w:t>
      </w:r>
      <w:r>
        <w:rPr>
          <w:rFonts w:ascii="Times New Roman" w:eastAsia="宋体" w:hAnsi="Times New Roman" w:cs="Times New Roman"/>
          <w:sz w:val="24"/>
        </w:rPr>
        <w:t>节所</w:t>
      </w:r>
      <w:r>
        <w:rPr>
          <w:rFonts w:ascii="Times New Roman" w:eastAsia="宋体" w:hAnsi="Times New Roman" w:cs="Times New Roman" w:hint="eastAsia"/>
          <w:sz w:val="24"/>
        </w:rPr>
        <w:t>述</w:t>
      </w:r>
      <w:r>
        <w:rPr>
          <w:rFonts w:ascii="Times New Roman" w:eastAsia="宋体" w:hAnsi="Times New Roman" w:cs="Times New Roman"/>
          <w:sz w:val="24"/>
        </w:rPr>
        <w:t>。</w:t>
      </w:r>
    </w:p>
    <w:p w14:paraId="6ED6E6AD" w14:textId="77777777" w:rsidR="001A72BF" w:rsidRDefault="001A72BF" w:rsidP="00FE2061">
      <w:pPr>
        <w:spacing w:line="300" w:lineRule="auto"/>
        <w:ind w:firstLineChars="200" w:firstLine="480"/>
        <w:jc w:val="left"/>
        <w:rPr>
          <w:rFonts w:ascii="Times New Roman" w:eastAsia="宋体" w:hAnsi="Times New Roman" w:cs="Times New Roman"/>
          <w:sz w:val="24"/>
        </w:rPr>
      </w:pPr>
    </w:p>
    <w:tbl>
      <w:tblPr>
        <w:tblStyle w:val="aa"/>
        <w:tblpPr w:leftFromText="180" w:rightFromText="180" w:vertAnchor="text" w:horzAnchor="page" w:tblpX="1584" w:tblpY="147"/>
        <w:tblOverlap w:val="never"/>
        <w:tblW w:w="0" w:type="auto"/>
        <w:tblLook w:val="04A0" w:firstRow="1" w:lastRow="0" w:firstColumn="1" w:lastColumn="0" w:noHBand="0" w:noVBand="1"/>
      </w:tblPr>
      <w:tblGrid>
        <w:gridCol w:w="7338"/>
        <w:gridCol w:w="850"/>
        <w:gridCol w:w="837"/>
      </w:tblGrid>
      <w:tr w:rsidR="001A72BF" w14:paraId="034928C1" w14:textId="77777777" w:rsidTr="00E03585">
        <w:tc>
          <w:tcPr>
            <w:tcW w:w="9025" w:type="dxa"/>
            <w:gridSpan w:val="3"/>
            <w:tcBorders>
              <w:bottom w:val="single" w:sz="4" w:space="0" w:color="auto"/>
            </w:tcBorders>
          </w:tcPr>
          <w:p w14:paraId="455C5C2E" w14:textId="77777777" w:rsidR="001A72BF" w:rsidRPr="00E03585" w:rsidRDefault="00F16BB3" w:rsidP="00E03585">
            <w:pPr>
              <w:rPr>
                <w:rFonts w:ascii="Times New Roman" w:hAnsi="Times New Roman" w:cs="Times New Roman"/>
                <w:b/>
                <w:bCs/>
                <w:szCs w:val="21"/>
              </w:rPr>
            </w:pPr>
            <w:bookmarkStart w:id="16" w:name="OLE_LINK12"/>
            <w:r w:rsidRPr="00E03585">
              <w:rPr>
                <w:rFonts w:ascii="Times New Roman" w:hAnsi="Times New Roman"/>
                <w:b/>
                <w:bCs/>
                <w:szCs w:val="21"/>
              </w:rPr>
              <w:lastRenderedPageBreak/>
              <w:t>IABP</w:t>
            </w:r>
            <w:r w:rsidRPr="00E03585">
              <w:rPr>
                <w:rFonts w:ascii="Times New Roman" w:hAnsi="Times New Roman"/>
                <w:b/>
                <w:bCs/>
                <w:szCs w:val="21"/>
              </w:rPr>
              <w:t>和</w:t>
            </w:r>
            <w:r w:rsidRPr="00E03585">
              <w:rPr>
                <w:rFonts w:ascii="Times New Roman" w:hAnsi="Times New Roman" w:hint="eastAsia"/>
                <w:b/>
                <w:bCs/>
                <w:szCs w:val="21"/>
              </w:rPr>
              <w:t>备选的</w:t>
            </w:r>
            <w:r w:rsidRPr="00E03585">
              <w:rPr>
                <w:rFonts w:ascii="Times New Roman" w:hAnsi="Times New Roman"/>
                <w:b/>
                <w:bCs/>
                <w:szCs w:val="21"/>
              </w:rPr>
              <w:t>ECLS</w:t>
            </w:r>
            <w:r w:rsidRPr="00E03585">
              <w:rPr>
                <w:rFonts w:ascii="Times New Roman" w:hAnsi="Times New Roman" w:hint="eastAsia"/>
                <w:b/>
                <w:bCs/>
                <w:szCs w:val="21"/>
              </w:rPr>
              <w:t>装置</w:t>
            </w:r>
            <w:r w:rsidRPr="00E03585">
              <w:rPr>
                <w:rFonts w:ascii="Times New Roman" w:hAnsi="Times New Roman"/>
                <w:b/>
                <w:bCs/>
                <w:szCs w:val="21"/>
              </w:rPr>
              <w:t>的</w:t>
            </w:r>
            <w:r w:rsidRPr="00E03585">
              <w:rPr>
                <w:rFonts w:ascii="Times New Roman" w:hAnsi="Times New Roman" w:hint="eastAsia"/>
                <w:b/>
                <w:bCs/>
                <w:szCs w:val="21"/>
              </w:rPr>
              <w:t>推荐</w:t>
            </w:r>
          </w:p>
        </w:tc>
      </w:tr>
      <w:tr w:rsidR="001A72BF" w14:paraId="73AD0E40" w14:textId="77777777" w:rsidTr="00E03585">
        <w:tc>
          <w:tcPr>
            <w:tcW w:w="7338" w:type="dxa"/>
            <w:tcBorders>
              <w:top w:val="single" w:sz="4" w:space="0" w:color="auto"/>
              <w:bottom w:val="single" w:sz="4" w:space="0" w:color="auto"/>
              <w:right w:val="nil"/>
            </w:tcBorders>
          </w:tcPr>
          <w:p w14:paraId="28AD3800" w14:textId="77777777" w:rsidR="001A72BF" w:rsidRPr="00E03585" w:rsidRDefault="00F16BB3" w:rsidP="00E03585">
            <w:pPr>
              <w:spacing w:line="280" w:lineRule="exact"/>
              <w:rPr>
                <w:rFonts w:ascii="Times New Roman" w:eastAsia="宋体" w:hAnsi="Times New Roman" w:cs="Times New Roman"/>
                <w:szCs w:val="21"/>
              </w:rPr>
            </w:pPr>
            <w:r w:rsidRPr="00E03585">
              <w:rPr>
                <w:rFonts w:ascii="Times New Roman" w:eastAsia="宋体" w:hAnsi="Times New Roman" w:cs="Times New Roman" w:hint="eastAsia"/>
                <w:szCs w:val="21"/>
              </w:rPr>
              <w:t>推</w:t>
            </w:r>
            <w:r w:rsidRPr="00E03585">
              <w:rPr>
                <w:rFonts w:ascii="Times New Roman" w:eastAsia="宋体" w:hAnsi="Times New Roman" w:cs="Times New Roman" w:hint="eastAsia"/>
                <w:szCs w:val="21"/>
              </w:rPr>
              <w:t xml:space="preserve"> </w:t>
            </w:r>
            <w:r w:rsidRPr="00E03585">
              <w:rPr>
                <w:rFonts w:ascii="Times New Roman" w:eastAsia="宋体" w:hAnsi="Times New Roman" w:cs="Times New Roman" w:hint="eastAsia"/>
                <w:szCs w:val="21"/>
              </w:rPr>
              <w:t>荐</w:t>
            </w:r>
            <w:r w:rsidRPr="00E03585">
              <w:rPr>
                <w:rFonts w:ascii="Times New Roman" w:eastAsia="宋体" w:hAnsi="Times New Roman" w:cs="Times New Roman" w:hint="eastAsia"/>
                <w:szCs w:val="21"/>
              </w:rPr>
              <w:t xml:space="preserve"> </w:t>
            </w:r>
            <w:r w:rsidRPr="00E03585">
              <w:rPr>
                <w:rFonts w:ascii="Times New Roman" w:eastAsia="宋体" w:hAnsi="Times New Roman" w:cs="Times New Roman" w:hint="eastAsia"/>
                <w:szCs w:val="21"/>
              </w:rPr>
              <w:t>内</w:t>
            </w:r>
            <w:r w:rsidRPr="00E03585">
              <w:rPr>
                <w:rFonts w:ascii="Times New Roman" w:eastAsia="宋体" w:hAnsi="Times New Roman" w:cs="Times New Roman" w:hint="eastAsia"/>
                <w:szCs w:val="21"/>
              </w:rPr>
              <w:t xml:space="preserve"> </w:t>
            </w:r>
            <w:r w:rsidRPr="00E03585">
              <w:rPr>
                <w:rFonts w:ascii="Times New Roman" w:eastAsia="宋体" w:hAnsi="Times New Roman" w:cs="Times New Roman" w:hint="eastAsia"/>
                <w:szCs w:val="21"/>
              </w:rPr>
              <w:t>容</w:t>
            </w:r>
          </w:p>
        </w:tc>
        <w:tc>
          <w:tcPr>
            <w:tcW w:w="850" w:type="dxa"/>
            <w:tcBorders>
              <w:top w:val="single" w:sz="4" w:space="0" w:color="auto"/>
              <w:left w:val="nil"/>
              <w:bottom w:val="single" w:sz="4" w:space="0" w:color="auto"/>
              <w:right w:val="nil"/>
            </w:tcBorders>
          </w:tcPr>
          <w:p w14:paraId="5505E4BA" w14:textId="77777777" w:rsidR="00E03585" w:rsidRDefault="00F16BB3" w:rsidP="00E03585">
            <w:pPr>
              <w:spacing w:line="280" w:lineRule="exact"/>
              <w:jc w:val="left"/>
              <w:rPr>
                <w:rFonts w:ascii="Times New Roman" w:eastAsia="宋体" w:hAnsi="Times New Roman" w:cs="Times New Roman"/>
                <w:szCs w:val="21"/>
              </w:rPr>
            </w:pPr>
            <w:r w:rsidRPr="00E03585">
              <w:rPr>
                <w:rFonts w:ascii="Times New Roman" w:eastAsia="宋体" w:hAnsi="Times New Roman" w:cs="Times New Roman" w:hint="eastAsia"/>
                <w:szCs w:val="21"/>
              </w:rPr>
              <w:t>推荐</w:t>
            </w:r>
          </w:p>
          <w:p w14:paraId="184A2136" w14:textId="2F2FBA2C" w:rsidR="001A72BF" w:rsidRPr="00E03585" w:rsidRDefault="00F16BB3" w:rsidP="00E03585">
            <w:pPr>
              <w:spacing w:line="280" w:lineRule="exact"/>
              <w:jc w:val="left"/>
              <w:rPr>
                <w:rFonts w:ascii="Times New Roman" w:eastAsia="宋体" w:hAnsi="Times New Roman" w:cs="Times New Roman"/>
                <w:szCs w:val="21"/>
              </w:rPr>
            </w:pPr>
            <w:r w:rsidRPr="00E03585">
              <w:rPr>
                <w:rFonts w:ascii="Times New Roman" w:eastAsia="宋体" w:hAnsi="Times New Roman" w:cs="Times New Roman" w:hint="eastAsia"/>
                <w:szCs w:val="21"/>
              </w:rPr>
              <w:t>等级</w:t>
            </w:r>
            <w:r w:rsidRPr="00E03585">
              <w:rPr>
                <w:rFonts w:ascii="Times New Roman" w:eastAsia="宋体" w:hAnsi="Times New Roman" w:cs="Times New Roman" w:hint="eastAsia"/>
                <w:szCs w:val="21"/>
                <w:vertAlign w:val="superscript"/>
              </w:rPr>
              <w:t>a</w:t>
            </w:r>
          </w:p>
        </w:tc>
        <w:tc>
          <w:tcPr>
            <w:tcW w:w="837" w:type="dxa"/>
            <w:tcBorders>
              <w:top w:val="single" w:sz="4" w:space="0" w:color="auto"/>
              <w:left w:val="nil"/>
              <w:bottom w:val="single" w:sz="4" w:space="0" w:color="auto"/>
            </w:tcBorders>
          </w:tcPr>
          <w:p w14:paraId="6EE8CA7D" w14:textId="77777777" w:rsidR="001A72BF" w:rsidRPr="00E03585" w:rsidRDefault="00F16BB3" w:rsidP="00E03585">
            <w:pPr>
              <w:spacing w:line="280" w:lineRule="exact"/>
              <w:jc w:val="left"/>
              <w:rPr>
                <w:rFonts w:ascii="Times New Roman" w:eastAsia="宋体" w:hAnsi="Times New Roman" w:cs="Times New Roman"/>
                <w:szCs w:val="21"/>
              </w:rPr>
            </w:pPr>
            <w:r w:rsidRPr="00E03585">
              <w:rPr>
                <w:rFonts w:ascii="Times New Roman" w:eastAsia="宋体" w:hAnsi="Times New Roman" w:cs="Times New Roman" w:hint="eastAsia"/>
                <w:szCs w:val="21"/>
              </w:rPr>
              <w:t>证据水平</w:t>
            </w:r>
            <w:r w:rsidRPr="00E03585">
              <w:rPr>
                <w:rFonts w:ascii="Times New Roman" w:eastAsia="宋体" w:hAnsi="Times New Roman" w:cs="Times New Roman" w:hint="eastAsia"/>
                <w:szCs w:val="21"/>
                <w:vertAlign w:val="superscript"/>
              </w:rPr>
              <w:t>b</w:t>
            </w:r>
          </w:p>
        </w:tc>
      </w:tr>
      <w:tr w:rsidR="001A72BF" w14:paraId="17C63A87" w14:textId="77777777" w:rsidTr="00E03585">
        <w:tc>
          <w:tcPr>
            <w:tcW w:w="7338" w:type="dxa"/>
            <w:tcBorders>
              <w:top w:val="single" w:sz="4" w:space="0" w:color="auto"/>
              <w:bottom w:val="nil"/>
              <w:right w:val="nil"/>
            </w:tcBorders>
          </w:tcPr>
          <w:p w14:paraId="51089C5E" w14:textId="0010571B" w:rsidR="001A72BF" w:rsidRPr="00E03585" w:rsidRDefault="006B2E9C" w:rsidP="00F771F4">
            <w:pPr>
              <w:spacing w:beforeLines="50" w:before="156" w:line="240" w:lineRule="exact"/>
              <w:rPr>
                <w:rFonts w:ascii="Times New Roman" w:eastAsia="宋体" w:hAnsi="Times New Roman" w:cs="Times New Roman"/>
                <w:szCs w:val="21"/>
              </w:rPr>
            </w:pPr>
            <w:r>
              <w:rPr>
                <w:rFonts w:ascii="Times New Roman" w:eastAsia="宋体" w:hAnsi="Times New Roman" w:cs="Times New Roman" w:hint="eastAsia"/>
                <w:szCs w:val="21"/>
              </w:rPr>
              <w:t>在</w:t>
            </w:r>
            <w:r w:rsidR="00F16BB3" w:rsidRPr="00E03585">
              <w:rPr>
                <w:rFonts w:ascii="Times New Roman" w:eastAsia="宋体" w:hAnsi="Times New Roman" w:cs="Times New Roman"/>
                <w:szCs w:val="21"/>
              </w:rPr>
              <w:t>CPB</w:t>
            </w:r>
            <w:r w:rsidR="00F16BB3" w:rsidRPr="00E03585">
              <w:rPr>
                <w:rFonts w:ascii="Times New Roman" w:eastAsia="宋体" w:hAnsi="Times New Roman" w:cs="Times New Roman"/>
                <w:szCs w:val="21"/>
              </w:rPr>
              <w:t>撤</w:t>
            </w:r>
            <w:r w:rsidR="00F16BB3" w:rsidRPr="00E03585">
              <w:rPr>
                <w:rFonts w:ascii="Times New Roman" w:eastAsia="宋体" w:hAnsi="Times New Roman" w:cs="Times New Roman" w:hint="eastAsia"/>
                <w:szCs w:val="21"/>
              </w:rPr>
              <w:t>机期间，如果发生</w:t>
            </w:r>
            <w:r w:rsidR="00F16BB3" w:rsidRPr="00E03585">
              <w:rPr>
                <w:rFonts w:ascii="Times New Roman" w:eastAsia="宋体" w:hAnsi="Times New Roman" w:cs="Times New Roman"/>
                <w:szCs w:val="21"/>
              </w:rPr>
              <w:t>中</w:t>
            </w:r>
            <w:r w:rsidR="00F16BB3" w:rsidRPr="00E03585">
              <w:rPr>
                <w:rFonts w:ascii="Times New Roman" w:eastAsia="宋体" w:hAnsi="Times New Roman" w:cs="Times New Roman" w:hint="eastAsia"/>
                <w:szCs w:val="21"/>
              </w:rPr>
              <w:t>度</w:t>
            </w:r>
            <w:r w:rsidR="00F16BB3" w:rsidRPr="00E03585">
              <w:rPr>
                <w:rFonts w:ascii="Times New Roman" w:eastAsia="宋体" w:hAnsi="Times New Roman" w:cs="Times New Roman"/>
                <w:szCs w:val="21"/>
              </w:rPr>
              <w:t>心室功能障碍</w:t>
            </w:r>
            <w:r w:rsidR="00F16BB3" w:rsidRPr="00E03585">
              <w:rPr>
                <w:rFonts w:ascii="Times New Roman" w:eastAsia="宋体" w:hAnsi="Times New Roman" w:cs="Times New Roman" w:hint="eastAsia"/>
                <w:szCs w:val="21"/>
              </w:rPr>
              <w:t>，</w:t>
            </w:r>
            <w:r>
              <w:rPr>
                <w:rFonts w:ascii="Times New Roman" w:eastAsia="宋体" w:hAnsi="Times New Roman" w:cs="Times New Roman" w:hint="eastAsia"/>
                <w:szCs w:val="21"/>
              </w:rPr>
              <w:t>应考虑在</w:t>
            </w:r>
            <w:r w:rsidRPr="00E03585">
              <w:rPr>
                <w:rFonts w:ascii="Times New Roman" w:eastAsia="宋体" w:hAnsi="Times New Roman" w:cs="Times New Roman"/>
                <w:szCs w:val="21"/>
              </w:rPr>
              <w:t>启动</w:t>
            </w:r>
            <w:r w:rsidRPr="00E03585">
              <w:rPr>
                <w:rFonts w:ascii="Times New Roman" w:eastAsia="宋体" w:hAnsi="Times New Roman" w:cs="Times New Roman"/>
                <w:szCs w:val="21"/>
              </w:rPr>
              <w:t>ECLS</w:t>
            </w:r>
            <w:r w:rsidRPr="00E03585">
              <w:rPr>
                <w:rFonts w:ascii="Times New Roman" w:eastAsia="宋体" w:hAnsi="Times New Roman" w:cs="Times New Roman" w:hint="eastAsia"/>
                <w:szCs w:val="21"/>
              </w:rPr>
              <w:t>之前</w:t>
            </w:r>
            <w:r w:rsidR="00F16BB3" w:rsidRPr="00E03585">
              <w:rPr>
                <w:rFonts w:ascii="Times New Roman" w:eastAsia="宋体" w:hAnsi="Times New Roman" w:cs="Times New Roman"/>
                <w:szCs w:val="21"/>
              </w:rPr>
              <w:t>及时</w:t>
            </w:r>
            <w:r w:rsidR="00F16BB3" w:rsidRPr="00E03585">
              <w:rPr>
                <w:rFonts w:ascii="Times New Roman" w:eastAsia="宋体" w:hAnsi="Times New Roman" w:cs="Times New Roman" w:hint="eastAsia"/>
                <w:szCs w:val="21"/>
              </w:rPr>
              <w:t>置入</w:t>
            </w:r>
            <w:r w:rsidR="00F16BB3" w:rsidRPr="00E03585">
              <w:rPr>
                <w:rFonts w:ascii="Times New Roman" w:eastAsia="宋体" w:hAnsi="Times New Roman" w:cs="Times New Roman"/>
                <w:szCs w:val="21"/>
              </w:rPr>
              <w:t>IABP</w:t>
            </w:r>
            <w:r w:rsidR="00F16BB3" w:rsidRPr="00E03585">
              <w:rPr>
                <w:rFonts w:ascii="Times New Roman" w:eastAsia="宋体" w:hAnsi="Times New Roman" w:cs="Times New Roman"/>
                <w:szCs w:val="21"/>
              </w:rPr>
              <w:t>。</w:t>
            </w:r>
          </w:p>
        </w:tc>
        <w:tc>
          <w:tcPr>
            <w:tcW w:w="850" w:type="dxa"/>
            <w:tcBorders>
              <w:top w:val="single" w:sz="4" w:space="0" w:color="auto"/>
              <w:left w:val="nil"/>
              <w:bottom w:val="nil"/>
              <w:right w:val="nil"/>
            </w:tcBorders>
          </w:tcPr>
          <w:p w14:paraId="5263AA5F"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single" w:sz="4" w:space="0" w:color="auto"/>
              <w:left w:val="nil"/>
              <w:bottom w:val="nil"/>
            </w:tcBorders>
          </w:tcPr>
          <w:p w14:paraId="548BF1C0"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1C4BF19C" w14:textId="77777777" w:rsidTr="00E03585">
        <w:tc>
          <w:tcPr>
            <w:tcW w:w="7338" w:type="dxa"/>
            <w:tcBorders>
              <w:top w:val="nil"/>
              <w:bottom w:val="nil"/>
              <w:right w:val="nil"/>
            </w:tcBorders>
          </w:tcPr>
          <w:p w14:paraId="2AC01679" w14:textId="14991573" w:rsidR="001A72BF" w:rsidRPr="00E03585" w:rsidRDefault="00F16BB3" w:rsidP="00F771F4">
            <w:pPr>
              <w:spacing w:beforeLines="50" w:before="156" w:line="240" w:lineRule="exact"/>
              <w:rPr>
                <w:rFonts w:ascii="Times New Roman" w:eastAsia="宋体" w:hAnsi="Times New Roman" w:cs="Times New Roman"/>
                <w:szCs w:val="21"/>
              </w:rPr>
            </w:pPr>
            <w:r w:rsidRPr="00E03585">
              <w:rPr>
                <w:rFonts w:ascii="Times New Roman" w:eastAsia="宋体" w:hAnsi="Times New Roman" w:cs="Times New Roman" w:hint="eastAsia"/>
                <w:szCs w:val="21"/>
              </w:rPr>
              <w:t>从</w:t>
            </w:r>
            <w:r w:rsidRPr="00E03585">
              <w:rPr>
                <w:rFonts w:ascii="Times New Roman" w:eastAsia="宋体" w:hAnsi="Times New Roman" w:cs="Times New Roman"/>
                <w:szCs w:val="21"/>
              </w:rPr>
              <w:t>CPB</w:t>
            </w:r>
            <w:r w:rsidRPr="00E03585">
              <w:rPr>
                <w:rFonts w:ascii="Times New Roman" w:eastAsia="宋体" w:hAnsi="Times New Roman" w:cs="Times New Roman"/>
                <w:szCs w:val="21"/>
              </w:rPr>
              <w:t>撤</w:t>
            </w:r>
            <w:r w:rsidRPr="00E03585">
              <w:rPr>
                <w:rFonts w:ascii="Times New Roman" w:eastAsia="宋体" w:hAnsi="Times New Roman" w:cs="Times New Roman" w:hint="eastAsia"/>
                <w:szCs w:val="21"/>
              </w:rPr>
              <w:t>机后的短时间内</w:t>
            </w:r>
            <w:r w:rsidR="00043EAD">
              <w:rPr>
                <w:rFonts w:ascii="Times New Roman" w:eastAsia="宋体" w:hAnsi="Times New Roman" w:cs="Times New Roman" w:hint="eastAsia"/>
                <w:szCs w:val="21"/>
              </w:rPr>
              <w:t>出现</w:t>
            </w:r>
            <w:r w:rsidRPr="00E03585">
              <w:rPr>
                <w:rFonts w:ascii="Times New Roman" w:eastAsia="宋体" w:hAnsi="Times New Roman" w:cs="Times New Roman"/>
                <w:szCs w:val="21"/>
              </w:rPr>
              <w:t>急性心力衰竭</w:t>
            </w:r>
            <w:r w:rsidRPr="00E03585">
              <w:rPr>
                <w:rFonts w:ascii="Times New Roman" w:eastAsia="宋体" w:hAnsi="Times New Roman" w:cs="Times New Roman" w:hint="eastAsia"/>
                <w:szCs w:val="21"/>
              </w:rPr>
              <w:t>，</w:t>
            </w:r>
            <w:r w:rsidR="00043EAD" w:rsidRPr="00E03585">
              <w:rPr>
                <w:rFonts w:ascii="Times New Roman" w:eastAsia="宋体" w:hAnsi="Times New Roman" w:cs="Times New Roman" w:hint="eastAsia"/>
                <w:szCs w:val="21"/>
              </w:rPr>
              <w:t>应考虑在</w:t>
            </w:r>
            <w:r w:rsidR="00043EAD" w:rsidRPr="00E03585">
              <w:rPr>
                <w:rFonts w:ascii="Times New Roman" w:eastAsia="宋体" w:hAnsi="Times New Roman" w:cs="Times New Roman"/>
                <w:szCs w:val="21"/>
              </w:rPr>
              <w:t>启动</w:t>
            </w:r>
            <w:r w:rsidR="00043EAD" w:rsidRPr="00E03585">
              <w:rPr>
                <w:rFonts w:ascii="Times New Roman" w:eastAsia="宋体" w:hAnsi="Times New Roman" w:cs="Times New Roman"/>
                <w:szCs w:val="21"/>
              </w:rPr>
              <w:t>ECLS</w:t>
            </w:r>
            <w:r w:rsidR="00043EAD" w:rsidRPr="00E03585">
              <w:rPr>
                <w:rFonts w:ascii="Times New Roman" w:eastAsia="宋体" w:hAnsi="Times New Roman" w:cs="Times New Roman" w:hint="eastAsia"/>
                <w:szCs w:val="21"/>
              </w:rPr>
              <w:t>之前</w:t>
            </w:r>
            <w:r w:rsidRPr="00E03585">
              <w:rPr>
                <w:rFonts w:ascii="Times New Roman" w:eastAsia="宋体" w:hAnsi="Times New Roman" w:cs="Times New Roman"/>
                <w:szCs w:val="21"/>
              </w:rPr>
              <w:t>及时</w:t>
            </w:r>
            <w:r w:rsidRPr="00E03585">
              <w:rPr>
                <w:rFonts w:ascii="Times New Roman" w:eastAsia="宋体" w:hAnsi="Times New Roman" w:cs="Times New Roman" w:hint="eastAsia"/>
                <w:szCs w:val="21"/>
              </w:rPr>
              <w:t>置入</w:t>
            </w:r>
            <w:r w:rsidRPr="00E03585">
              <w:rPr>
                <w:rFonts w:ascii="Times New Roman" w:eastAsia="宋体" w:hAnsi="Times New Roman" w:cs="Times New Roman" w:hint="eastAsia"/>
                <w:szCs w:val="21"/>
              </w:rPr>
              <w:t>I</w:t>
            </w:r>
            <w:r w:rsidRPr="00E03585">
              <w:rPr>
                <w:rFonts w:ascii="Times New Roman" w:eastAsia="宋体" w:hAnsi="Times New Roman" w:cs="Times New Roman"/>
                <w:szCs w:val="21"/>
              </w:rPr>
              <w:t>ABP</w:t>
            </w:r>
            <w:r w:rsidRPr="00E03585">
              <w:rPr>
                <w:rFonts w:ascii="Times New Roman" w:eastAsia="宋体" w:hAnsi="Times New Roman" w:cs="Times New Roman"/>
                <w:szCs w:val="21"/>
              </w:rPr>
              <w:t>。</w:t>
            </w:r>
          </w:p>
        </w:tc>
        <w:tc>
          <w:tcPr>
            <w:tcW w:w="850" w:type="dxa"/>
            <w:tcBorders>
              <w:top w:val="nil"/>
              <w:left w:val="nil"/>
              <w:bottom w:val="nil"/>
              <w:right w:val="nil"/>
            </w:tcBorders>
          </w:tcPr>
          <w:p w14:paraId="262AFA19"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nil"/>
              <w:left w:val="nil"/>
              <w:bottom w:val="nil"/>
            </w:tcBorders>
          </w:tcPr>
          <w:p w14:paraId="59C95843"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144A2DF0" w14:textId="77777777" w:rsidTr="00E03585">
        <w:tc>
          <w:tcPr>
            <w:tcW w:w="7338" w:type="dxa"/>
            <w:tcBorders>
              <w:top w:val="nil"/>
              <w:bottom w:val="nil"/>
              <w:right w:val="nil"/>
            </w:tcBorders>
          </w:tcPr>
          <w:p w14:paraId="2880BD66" w14:textId="4FD8A575" w:rsidR="001A72BF" w:rsidRPr="00E03585" w:rsidRDefault="00F16BB3" w:rsidP="00F771F4">
            <w:pPr>
              <w:spacing w:beforeLines="50" w:before="156" w:line="240" w:lineRule="exact"/>
              <w:jc w:val="left"/>
              <w:rPr>
                <w:rFonts w:ascii="Times New Roman" w:hAnsi="Times New Roman" w:cs="Times New Roman"/>
                <w:szCs w:val="21"/>
              </w:rPr>
            </w:pPr>
            <w:r w:rsidRPr="00E03585">
              <w:rPr>
                <w:rFonts w:ascii="Times New Roman" w:eastAsia="宋体" w:hAnsi="Times New Roman" w:cs="Times New Roman" w:hint="eastAsia"/>
                <w:szCs w:val="21"/>
              </w:rPr>
              <w:t>在</w:t>
            </w:r>
            <w:r w:rsidRPr="00E03585">
              <w:rPr>
                <w:rFonts w:ascii="Times New Roman" w:eastAsia="宋体" w:hAnsi="Times New Roman" w:cs="Times New Roman"/>
                <w:szCs w:val="21"/>
              </w:rPr>
              <w:t>选定流量</w:t>
            </w:r>
            <w:r w:rsidRPr="00E03585">
              <w:rPr>
                <w:rFonts w:ascii="Times New Roman" w:eastAsia="宋体" w:hAnsi="Times New Roman" w:cs="Times New Roman" w:hint="eastAsia"/>
                <w:szCs w:val="21"/>
              </w:rPr>
              <w:t>下</w:t>
            </w:r>
            <w:r w:rsidRPr="00E03585">
              <w:rPr>
                <w:rFonts w:ascii="Times New Roman" w:eastAsia="宋体" w:hAnsi="Times New Roman" w:cs="Times New Roman"/>
                <w:szCs w:val="21"/>
              </w:rPr>
              <w:t>启动</w:t>
            </w:r>
            <w:r w:rsidRPr="00E03585">
              <w:rPr>
                <w:rFonts w:ascii="Times New Roman" w:eastAsia="宋体" w:hAnsi="Times New Roman" w:cs="Times New Roman"/>
                <w:szCs w:val="21"/>
              </w:rPr>
              <w:t>ECLS</w:t>
            </w:r>
            <w:r w:rsidRPr="00E03585">
              <w:rPr>
                <w:rFonts w:ascii="Times New Roman" w:eastAsia="宋体" w:hAnsi="Times New Roman" w:cs="Times New Roman"/>
                <w:szCs w:val="21"/>
              </w:rPr>
              <w:t>时</w:t>
            </w:r>
            <w:r w:rsidR="009F66AF">
              <w:rPr>
                <w:rFonts w:ascii="Times New Roman" w:eastAsia="宋体" w:hAnsi="Times New Roman" w:cs="Times New Roman" w:hint="eastAsia"/>
                <w:szCs w:val="21"/>
              </w:rPr>
              <w:t>，如出现</w:t>
            </w:r>
            <w:r w:rsidRPr="00E03585">
              <w:rPr>
                <w:rFonts w:ascii="Times New Roman" w:eastAsia="宋体" w:hAnsi="Times New Roman" w:cs="Times New Roman"/>
                <w:szCs w:val="21"/>
              </w:rPr>
              <w:t>主动脉瓣</w:t>
            </w:r>
            <w:r w:rsidRPr="00E03585">
              <w:rPr>
                <w:rFonts w:ascii="Times New Roman" w:eastAsia="宋体" w:hAnsi="Times New Roman" w:cs="Times New Roman" w:hint="eastAsia"/>
                <w:szCs w:val="21"/>
              </w:rPr>
              <w:t>开放</w:t>
            </w:r>
            <w:r w:rsidRPr="00E03585">
              <w:rPr>
                <w:rFonts w:ascii="Times New Roman" w:eastAsia="宋体" w:hAnsi="Times New Roman" w:cs="Times New Roman"/>
                <w:szCs w:val="21"/>
              </w:rPr>
              <w:t>不良或</w:t>
            </w:r>
            <w:r w:rsidRPr="00E03585">
              <w:rPr>
                <w:rFonts w:ascii="Times New Roman" w:eastAsia="宋体" w:hAnsi="Times New Roman" w:cs="Times New Roman" w:hint="eastAsia"/>
                <w:szCs w:val="21"/>
              </w:rPr>
              <w:t>不开放，</w:t>
            </w:r>
            <w:r w:rsidRPr="00E03585">
              <w:rPr>
                <w:rFonts w:ascii="Times New Roman" w:eastAsia="宋体" w:hAnsi="Times New Roman" w:cs="Times New Roman"/>
                <w:szCs w:val="21"/>
              </w:rPr>
              <w:t>可考虑</w:t>
            </w:r>
            <w:r w:rsidRPr="00E03585">
              <w:rPr>
                <w:rFonts w:ascii="Times New Roman" w:eastAsia="宋体" w:hAnsi="Times New Roman" w:cs="Times New Roman" w:hint="eastAsia"/>
                <w:szCs w:val="21"/>
              </w:rPr>
              <w:t>联合置入</w:t>
            </w:r>
            <w:r w:rsidRPr="00E03585">
              <w:rPr>
                <w:rFonts w:ascii="Times New Roman" w:eastAsia="宋体" w:hAnsi="Times New Roman" w:cs="Times New Roman"/>
                <w:szCs w:val="21"/>
              </w:rPr>
              <w:t>IABP</w:t>
            </w:r>
            <w:r w:rsidRPr="00E03585">
              <w:rPr>
                <w:rFonts w:ascii="Times New Roman" w:eastAsia="宋体" w:hAnsi="Times New Roman" w:cs="Times New Roman" w:hint="eastAsia"/>
                <w:szCs w:val="21"/>
              </w:rPr>
              <w:t>和</w:t>
            </w:r>
            <w:r w:rsidRPr="00E03585">
              <w:rPr>
                <w:rFonts w:ascii="Times New Roman" w:eastAsia="宋体" w:hAnsi="Times New Roman" w:cs="Times New Roman"/>
                <w:szCs w:val="21"/>
              </w:rPr>
              <w:t>ECLS</w:t>
            </w:r>
            <w:r w:rsidRPr="00E03585">
              <w:rPr>
                <w:rFonts w:ascii="Times New Roman" w:eastAsia="宋体" w:hAnsi="Times New Roman" w:cs="Times New Roman" w:hint="eastAsia"/>
                <w:szCs w:val="21"/>
              </w:rPr>
              <w:t>。</w:t>
            </w:r>
          </w:p>
        </w:tc>
        <w:tc>
          <w:tcPr>
            <w:tcW w:w="850" w:type="dxa"/>
            <w:tcBorders>
              <w:top w:val="nil"/>
              <w:left w:val="nil"/>
              <w:bottom w:val="nil"/>
              <w:right w:val="nil"/>
            </w:tcBorders>
          </w:tcPr>
          <w:p w14:paraId="6DEEAFB8"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nil"/>
              <w:left w:val="nil"/>
              <w:bottom w:val="nil"/>
            </w:tcBorders>
          </w:tcPr>
          <w:p w14:paraId="78D8127D"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21E1864B" w14:textId="77777777" w:rsidTr="00E03585">
        <w:tc>
          <w:tcPr>
            <w:tcW w:w="7338" w:type="dxa"/>
            <w:tcBorders>
              <w:top w:val="nil"/>
              <w:bottom w:val="nil"/>
              <w:right w:val="nil"/>
            </w:tcBorders>
          </w:tcPr>
          <w:p w14:paraId="7CD112A5" w14:textId="2D0A7E41" w:rsidR="001A72BF" w:rsidRPr="00E03585" w:rsidRDefault="00F16BB3" w:rsidP="00F771F4">
            <w:pPr>
              <w:spacing w:beforeLines="50" w:before="156" w:line="240" w:lineRule="exact"/>
              <w:rPr>
                <w:rFonts w:ascii="Times New Roman" w:hAnsi="Times New Roman" w:cs="Times New Roman"/>
                <w:szCs w:val="21"/>
              </w:rPr>
            </w:pPr>
            <w:r w:rsidRPr="00E03585">
              <w:rPr>
                <w:rFonts w:ascii="Times New Roman" w:eastAsia="宋体" w:hAnsi="Times New Roman" w:cs="Times New Roman" w:hint="eastAsia"/>
                <w:szCs w:val="21"/>
              </w:rPr>
              <w:t>如果</w:t>
            </w:r>
            <w:r w:rsidRPr="00E03585">
              <w:rPr>
                <w:rFonts w:ascii="Times New Roman" w:eastAsia="宋体" w:hAnsi="Times New Roman" w:cs="Times New Roman" w:hint="eastAsia"/>
                <w:szCs w:val="21"/>
              </w:rPr>
              <w:t>CPB</w:t>
            </w:r>
            <w:r w:rsidRPr="00E03585">
              <w:rPr>
                <w:rFonts w:ascii="Times New Roman" w:eastAsia="宋体" w:hAnsi="Times New Roman" w:cs="Times New Roman" w:hint="eastAsia"/>
                <w:szCs w:val="21"/>
              </w:rPr>
              <w:t>撤机困难或</w:t>
            </w:r>
            <w:r w:rsidRPr="00E03585">
              <w:rPr>
                <w:rFonts w:ascii="Times New Roman" w:eastAsia="宋体" w:hAnsi="Times New Roman" w:cs="Times New Roman" w:hint="eastAsia"/>
                <w:szCs w:val="21"/>
              </w:rPr>
              <w:t>CPB</w:t>
            </w:r>
            <w:r w:rsidRPr="00E03585">
              <w:rPr>
                <w:rFonts w:ascii="Times New Roman" w:eastAsia="宋体" w:hAnsi="Times New Roman" w:cs="Times New Roman" w:hint="eastAsia"/>
                <w:szCs w:val="21"/>
              </w:rPr>
              <w:t>撤机后很快发生急性心力衰竭，在重度</w:t>
            </w:r>
            <w:r w:rsidRPr="00E03585">
              <w:rPr>
                <w:rFonts w:ascii="Times New Roman" w:eastAsia="宋体" w:hAnsi="Times New Roman" w:cs="Times New Roman" w:hint="eastAsia"/>
                <w:szCs w:val="21"/>
              </w:rPr>
              <w:t>LV</w:t>
            </w:r>
            <w:r w:rsidRPr="00E03585">
              <w:rPr>
                <w:rFonts w:ascii="Times New Roman" w:eastAsia="宋体" w:hAnsi="Times New Roman" w:cs="Times New Roman"/>
                <w:szCs w:val="21"/>
              </w:rPr>
              <w:t>或双心室功能障碍</w:t>
            </w:r>
            <w:r w:rsidRPr="00E03585">
              <w:rPr>
                <w:rFonts w:ascii="Times New Roman" w:eastAsia="宋体" w:hAnsi="Times New Roman" w:cs="Times New Roman" w:hint="eastAsia"/>
                <w:szCs w:val="21"/>
              </w:rPr>
              <w:t>的情况下</w:t>
            </w:r>
            <w:r w:rsidR="00612E96">
              <w:rPr>
                <w:rFonts w:ascii="Times New Roman" w:eastAsia="宋体" w:hAnsi="Times New Roman" w:cs="Times New Roman" w:hint="eastAsia"/>
                <w:szCs w:val="21"/>
              </w:rPr>
              <w:t>，</w:t>
            </w:r>
            <w:r w:rsidRPr="00E03585">
              <w:rPr>
                <w:rFonts w:ascii="Times New Roman" w:eastAsia="宋体" w:hAnsi="Times New Roman" w:cs="Times New Roman" w:hint="eastAsia"/>
                <w:szCs w:val="21"/>
              </w:rPr>
              <w:t>不</w:t>
            </w:r>
            <w:r w:rsidRPr="00E03585">
              <w:rPr>
                <w:rFonts w:ascii="Times New Roman" w:eastAsia="宋体" w:hAnsi="Times New Roman" w:cs="Times New Roman"/>
                <w:szCs w:val="21"/>
              </w:rPr>
              <w:t>推荐</w:t>
            </w:r>
            <w:r w:rsidRPr="00E03585">
              <w:rPr>
                <w:rFonts w:ascii="Times New Roman" w:eastAsia="宋体" w:hAnsi="Times New Roman" w:cs="Times New Roman" w:hint="eastAsia"/>
                <w:szCs w:val="21"/>
              </w:rPr>
              <w:t>置入</w:t>
            </w:r>
            <w:r w:rsidRPr="00E03585">
              <w:rPr>
                <w:rFonts w:ascii="Times New Roman" w:eastAsia="宋体" w:hAnsi="Times New Roman" w:cs="Times New Roman" w:hint="eastAsia"/>
                <w:szCs w:val="21"/>
              </w:rPr>
              <w:t>I</w:t>
            </w:r>
            <w:r w:rsidRPr="00E03585">
              <w:rPr>
                <w:rFonts w:ascii="Times New Roman" w:eastAsia="宋体" w:hAnsi="Times New Roman" w:cs="Times New Roman"/>
                <w:szCs w:val="21"/>
              </w:rPr>
              <w:t>ABP</w:t>
            </w:r>
            <w:r w:rsidRPr="00E03585">
              <w:rPr>
                <w:rFonts w:ascii="Times New Roman" w:eastAsia="宋体" w:hAnsi="Times New Roman" w:cs="Times New Roman"/>
                <w:szCs w:val="21"/>
              </w:rPr>
              <w:t>作为</w:t>
            </w:r>
            <w:r w:rsidR="00C30AE1">
              <w:rPr>
                <w:rFonts w:ascii="Times New Roman" w:eastAsia="宋体" w:hAnsi="Times New Roman" w:cs="Times New Roman" w:hint="eastAsia"/>
                <w:szCs w:val="21"/>
              </w:rPr>
              <w:t>首选</w:t>
            </w:r>
            <w:r w:rsidRPr="00E03585">
              <w:rPr>
                <w:rFonts w:ascii="Times New Roman" w:eastAsia="宋体" w:hAnsi="Times New Roman" w:cs="Times New Roman" w:hint="eastAsia"/>
                <w:szCs w:val="21"/>
              </w:rPr>
              <w:t>治疗。</w:t>
            </w:r>
          </w:p>
        </w:tc>
        <w:tc>
          <w:tcPr>
            <w:tcW w:w="850" w:type="dxa"/>
            <w:tcBorders>
              <w:top w:val="nil"/>
              <w:left w:val="nil"/>
              <w:bottom w:val="nil"/>
              <w:right w:val="nil"/>
            </w:tcBorders>
          </w:tcPr>
          <w:p w14:paraId="7BC54890"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3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hint="eastAsia"/>
                <w:szCs w:val="21"/>
              </w:rPr>
              <w:t>III</w:t>
            </w:r>
            <w:r w:rsidRPr="00E03585">
              <w:rPr>
                <w:rFonts w:ascii="Times New Roman" w:eastAsia="宋体" w:hAnsi="Times New Roman" w:cs="Times New Roman" w:hint="eastAsia"/>
                <w:szCs w:val="21"/>
              </w:rPr>
              <w:fldChar w:fldCharType="end"/>
            </w:r>
          </w:p>
        </w:tc>
        <w:tc>
          <w:tcPr>
            <w:tcW w:w="837" w:type="dxa"/>
            <w:tcBorders>
              <w:top w:val="nil"/>
              <w:left w:val="nil"/>
              <w:bottom w:val="nil"/>
            </w:tcBorders>
          </w:tcPr>
          <w:p w14:paraId="5A7DA9A2"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61E36627" w14:textId="77777777" w:rsidTr="00E03585">
        <w:tc>
          <w:tcPr>
            <w:tcW w:w="7338" w:type="dxa"/>
            <w:tcBorders>
              <w:top w:val="nil"/>
              <w:bottom w:val="nil"/>
              <w:right w:val="nil"/>
            </w:tcBorders>
          </w:tcPr>
          <w:p w14:paraId="63E9A7F0" w14:textId="3F0C3AFA" w:rsidR="001A72BF" w:rsidRPr="00E03585" w:rsidRDefault="00F16BB3" w:rsidP="00F771F4">
            <w:pPr>
              <w:spacing w:beforeLines="50" w:before="156" w:line="240" w:lineRule="exact"/>
              <w:rPr>
                <w:rFonts w:ascii="Times New Roman" w:eastAsia="宋体" w:hAnsi="Times New Roman" w:cs="Times New Roman"/>
                <w:szCs w:val="21"/>
              </w:rPr>
            </w:pPr>
            <w:r w:rsidRPr="00E03585">
              <w:rPr>
                <w:rFonts w:ascii="Times New Roman" w:eastAsia="宋体" w:hAnsi="Times New Roman" w:cs="Times New Roman"/>
                <w:szCs w:val="21"/>
              </w:rPr>
              <w:t>PC</w:t>
            </w:r>
            <w:r w:rsidRPr="00E03585">
              <w:rPr>
                <w:rFonts w:ascii="Times New Roman" w:eastAsia="宋体" w:hAnsi="Times New Roman" w:cs="Times New Roman"/>
                <w:szCs w:val="21"/>
              </w:rPr>
              <w:t>患者存在</w:t>
            </w:r>
            <w:r w:rsidRPr="00E03585">
              <w:rPr>
                <w:rFonts w:ascii="Times New Roman" w:eastAsia="宋体" w:hAnsi="Times New Roman" w:cs="Times New Roman" w:hint="eastAsia"/>
                <w:szCs w:val="21"/>
              </w:rPr>
              <w:t>单纯重度</w:t>
            </w:r>
            <w:r w:rsidRPr="00E03585">
              <w:rPr>
                <w:rFonts w:ascii="Times New Roman" w:eastAsia="宋体" w:hAnsi="Times New Roman" w:cs="Times New Roman"/>
                <w:szCs w:val="21"/>
              </w:rPr>
              <w:t>LV</w:t>
            </w:r>
            <w:r w:rsidRPr="00E03585">
              <w:rPr>
                <w:rFonts w:ascii="Times New Roman" w:eastAsia="宋体" w:hAnsi="Times New Roman" w:cs="Times New Roman"/>
                <w:szCs w:val="21"/>
              </w:rPr>
              <w:t>功能障碍</w:t>
            </w:r>
            <w:r w:rsidRPr="00E03585">
              <w:rPr>
                <w:rFonts w:ascii="Times New Roman" w:eastAsia="宋体" w:hAnsi="Times New Roman" w:cs="Times New Roman" w:hint="eastAsia"/>
                <w:szCs w:val="21"/>
              </w:rPr>
              <w:t>时，</w:t>
            </w:r>
            <w:r w:rsidRPr="00E03585">
              <w:rPr>
                <w:rFonts w:ascii="Times New Roman" w:eastAsia="宋体" w:hAnsi="Times New Roman" w:cs="Times New Roman"/>
                <w:szCs w:val="21"/>
              </w:rPr>
              <w:t>经皮或腋</w:t>
            </w:r>
            <w:r w:rsidRPr="00E03585">
              <w:rPr>
                <w:rFonts w:ascii="Times New Roman" w:eastAsia="宋体" w:hAnsi="Times New Roman" w:cs="Times New Roman" w:hint="eastAsia"/>
                <w:szCs w:val="21"/>
              </w:rPr>
              <w:t>动脉</w:t>
            </w:r>
            <w:r w:rsidRPr="00E03585">
              <w:rPr>
                <w:rFonts w:ascii="Times New Roman" w:eastAsia="宋体" w:hAnsi="Times New Roman" w:cs="Times New Roman"/>
                <w:szCs w:val="21"/>
              </w:rPr>
              <w:t>应用</w:t>
            </w:r>
            <w:r w:rsidRPr="00E03585">
              <w:rPr>
                <w:rFonts w:ascii="Times New Roman" w:eastAsia="宋体" w:hAnsi="Times New Roman" w:cs="Times New Roman" w:hint="eastAsia"/>
                <w:szCs w:val="21"/>
              </w:rPr>
              <w:t>跨</w:t>
            </w:r>
            <w:r w:rsidRPr="00E03585">
              <w:rPr>
                <w:rFonts w:ascii="Times New Roman" w:eastAsia="宋体" w:hAnsi="Times New Roman" w:cs="Times New Roman"/>
                <w:szCs w:val="21"/>
              </w:rPr>
              <w:t>瓣微轴</w:t>
            </w:r>
            <w:r w:rsidRPr="00E03585">
              <w:rPr>
                <w:rFonts w:ascii="Times New Roman" w:eastAsia="宋体" w:hAnsi="Times New Roman" w:cs="Times New Roman" w:hint="eastAsia"/>
                <w:szCs w:val="21"/>
              </w:rPr>
              <w:t>装置（</w:t>
            </w:r>
            <w:proofErr w:type="spellStart"/>
            <w:r w:rsidRPr="00E03585">
              <w:rPr>
                <w:rFonts w:ascii="Times New Roman" w:eastAsia="宋体" w:hAnsi="Times New Roman" w:cs="Times New Roman"/>
                <w:szCs w:val="21"/>
              </w:rPr>
              <w:t>Impella</w:t>
            </w:r>
            <w:proofErr w:type="spellEnd"/>
            <w:r w:rsidRPr="00E03585">
              <w:rPr>
                <w:rFonts w:ascii="Times New Roman" w:eastAsia="宋体" w:hAnsi="Times New Roman" w:cs="Times New Roman"/>
                <w:szCs w:val="21"/>
              </w:rPr>
              <w:t xml:space="preserve"> 5.0</w:t>
            </w:r>
            <w:r w:rsidRPr="00E03585">
              <w:rPr>
                <w:rFonts w:ascii="Times New Roman" w:eastAsia="宋体" w:hAnsi="Times New Roman" w:cs="Times New Roman" w:hint="eastAsia"/>
                <w:szCs w:val="21"/>
              </w:rPr>
              <w:t>）</w:t>
            </w:r>
            <w:r w:rsidRPr="00E03585">
              <w:rPr>
                <w:rFonts w:ascii="Times New Roman" w:eastAsia="宋体" w:hAnsi="Times New Roman" w:cs="Times New Roman"/>
                <w:szCs w:val="21"/>
              </w:rPr>
              <w:t>可</w:t>
            </w:r>
            <w:r w:rsidR="00C30AE1">
              <w:rPr>
                <w:rFonts w:ascii="Times New Roman" w:eastAsia="宋体" w:hAnsi="Times New Roman" w:cs="Times New Roman" w:hint="eastAsia"/>
                <w:szCs w:val="21"/>
              </w:rPr>
              <w:t>考虑作</w:t>
            </w:r>
            <w:r w:rsidRPr="00E03585">
              <w:rPr>
                <w:rFonts w:ascii="Times New Roman" w:eastAsia="宋体" w:hAnsi="Times New Roman" w:cs="Times New Roman"/>
                <w:szCs w:val="21"/>
              </w:rPr>
              <w:t>为</w:t>
            </w:r>
            <w:r w:rsidRPr="00E03585">
              <w:rPr>
                <w:rFonts w:ascii="Times New Roman" w:eastAsia="宋体" w:hAnsi="Times New Roman" w:cs="Times New Roman" w:hint="eastAsia"/>
                <w:szCs w:val="21"/>
              </w:rPr>
              <w:t>首选的</w:t>
            </w:r>
            <w:r w:rsidRPr="00E03585">
              <w:rPr>
                <w:rFonts w:ascii="Times New Roman" w:eastAsia="宋体" w:hAnsi="Times New Roman" w:cs="Times New Roman"/>
                <w:szCs w:val="21"/>
              </w:rPr>
              <w:t>或</w:t>
            </w:r>
            <w:r w:rsidRPr="00E03585">
              <w:rPr>
                <w:rFonts w:ascii="Times New Roman" w:eastAsia="宋体" w:hAnsi="Times New Roman" w:cs="Times New Roman" w:hint="eastAsia"/>
                <w:szCs w:val="21"/>
              </w:rPr>
              <w:t>ECLS</w:t>
            </w:r>
            <w:r w:rsidRPr="00E03585">
              <w:rPr>
                <w:rFonts w:ascii="Times New Roman" w:eastAsia="宋体" w:hAnsi="Times New Roman" w:cs="Times New Roman" w:hint="eastAsia"/>
                <w:szCs w:val="21"/>
              </w:rPr>
              <w:t>联合治疗</w:t>
            </w:r>
            <w:r w:rsidR="00170F37" w:rsidRPr="00E03585">
              <w:rPr>
                <w:rFonts w:ascii="Times New Roman" w:eastAsia="宋体" w:hAnsi="Times New Roman" w:cs="Times New Roman" w:hint="eastAsia"/>
                <w:szCs w:val="21"/>
              </w:rPr>
              <w:t>的</w:t>
            </w:r>
            <w:r w:rsidRPr="00E03585">
              <w:rPr>
                <w:rFonts w:ascii="Times New Roman" w:eastAsia="宋体" w:hAnsi="Times New Roman" w:cs="Times New Roman" w:hint="eastAsia"/>
                <w:szCs w:val="21"/>
              </w:rPr>
              <w:t>选择。</w:t>
            </w:r>
          </w:p>
        </w:tc>
        <w:tc>
          <w:tcPr>
            <w:tcW w:w="850" w:type="dxa"/>
            <w:tcBorders>
              <w:top w:val="nil"/>
              <w:left w:val="nil"/>
              <w:bottom w:val="nil"/>
              <w:right w:val="nil"/>
            </w:tcBorders>
          </w:tcPr>
          <w:p w14:paraId="15DC80FA"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nil"/>
              <w:left w:val="nil"/>
              <w:bottom w:val="nil"/>
            </w:tcBorders>
          </w:tcPr>
          <w:p w14:paraId="474CA1AE"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32203EFF" w14:textId="77777777" w:rsidTr="00E03585">
        <w:tc>
          <w:tcPr>
            <w:tcW w:w="7338" w:type="dxa"/>
            <w:tcBorders>
              <w:top w:val="nil"/>
              <w:bottom w:val="nil"/>
              <w:right w:val="nil"/>
            </w:tcBorders>
          </w:tcPr>
          <w:p w14:paraId="6BD2CD1E" w14:textId="5E756A40" w:rsidR="001A72BF" w:rsidRPr="00E03585" w:rsidRDefault="00F16BB3" w:rsidP="00F771F4">
            <w:pPr>
              <w:spacing w:beforeLines="50" w:before="156" w:line="240" w:lineRule="exact"/>
              <w:rPr>
                <w:rFonts w:ascii="Times New Roman" w:eastAsia="宋体" w:hAnsi="Times New Roman" w:cs="Times New Roman"/>
                <w:szCs w:val="21"/>
              </w:rPr>
            </w:pPr>
            <w:r w:rsidRPr="00E03585">
              <w:rPr>
                <w:rFonts w:ascii="Times New Roman" w:eastAsia="宋体" w:hAnsi="Times New Roman" w:cs="Times New Roman"/>
                <w:szCs w:val="21"/>
              </w:rPr>
              <w:t>PCS</w:t>
            </w:r>
            <w:r w:rsidRPr="00E03585">
              <w:rPr>
                <w:rFonts w:ascii="Times New Roman" w:eastAsia="宋体" w:hAnsi="Times New Roman" w:cs="Times New Roman" w:hint="eastAsia"/>
                <w:szCs w:val="21"/>
              </w:rPr>
              <w:t>患者在选定的流量开始</w:t>
            </w:r>
            <w:r w:rsidRPr="00E03585">
              <w:rPr>
                <w:rFonts w:ascii="Times New Roman" w:eastAsia="宋体" w:hAnsi="Times New Roman" w:cs="Times New Roman" w:hint="eastAsia"/>
                <w:szCs w:val="21"/>
              </w:rPr>
              <w:t>ECLS</w:t>
            </w:r>
            <w:r w:rsidRPr="00E03585">
              <w:rPr>
                <w:rFonts w:ascii="Times New Roman" w:eastAsia="宋体" w:hAnsi="Times New Roman" w:cs="Times New Roman" w:hint="eastAsia"/>
                <w:szCs w:val="21"/>
              </w:rPr>
              <w:t>时</w:t>
            </w:r>
            <w:r w:rsidR="009F56B3">
              <w:rPr>
                <w:rFonts w:ascii="Times New Roman" w:eastAsia="宋体" w:hAnsi="Times New Roman" w:cs="Times New Roman" w:hint="eastAsia"/>
                <w:szCs w:val="21"/>
              </w:rPr>
              <w:t>，如果</w:t>
            </w:r>
            <w:r w:rsidRPr="00E03585">
              <w:rPr>
                <w:rFonts w:ascii="Times New Roman" w:eastAsia="宋体" w:hAnsi="Times New Roman" w:cs="Times New Roman" w:hint="eastAsia"/>
                <w:szCs w:val="21"/>
              </w:rPr>
              <w:t>存在主动脉瓣开放不良或缺乏，</w:t>
            </w:r>
            <w:r w:rsidRPr="00E03585">
              <w:rPr>
                <w:rFonts w:ascii="Times New Roman" w:eastAsia="宋体" w:hAnsi="Times New Roman" w:cs="Times New Roman"/>
                <w:szCs w:val="21"/>
              </w:rPr>
              <w:t>可考虑应用经皮或经主动脉或经腋动脉跨瓣微轴</w:t>
            </w:r>
            <w:r w:rsidRPr="00E03585">
              <w:rPr>
                <w:rFonts w:ascii="Times New Roman" w:eastAsia="宋体" w:hAnsi="Times New Roman" w:cs="Times New Roman" w:hint="eastAsia"/>
                <w:szCs w:val="21"/>
              </w:rPr>
              <w:t>流装置</w:t>
            </w:r>
            <w:r w:rsidRPr="00E03585">
              <w:rPr>
                <w:rFonts w:ascii="Times New Roman" w:eastAsia="宋体" w:hAnsi="Times New Roman" w:cs="Times New Roman"/>
                <w:szCs w:val="21"/>
              </w:rPr>
              <w:t>。</w:t>
            </w:r>
          </w:p>
        </w:tc>
        <w:tc>
          <w:tcPr>
            <w:tcW w:w="850" w:type="dxa"/>
            <w:tcBorders>
              <w:top w:val="nil"/>
              <w:left w:val="nil"/>
              <w:bottom w:val="nil"/>
              <w:right w:val="nil"/>
            </w:tcBorders>
          </w:tcPr>
          <w:p w14:paraId="1113E7C5"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nil"/>
              <w:left w:val="nil"/>
              <w:bottom w:val="nil"/>
            </w:tcBorders>
          </w:tcPr>
          <w:p w14:paraId="43AF2B63"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26980419" w14:textId="77777777" w:rsidTr="00E03585">
        <w:tc>
          <w:tcPr>
            <w:tcW w:w="7338" w:type="dxa"/>
            <w:tcBorders>
              <w:top w:val="nil"/>
              <w:bottom w:val="single" w:sz="4" w:space="0" w:color="auto"/>
              <w:right w:val="nil"/>
            </w:tcBorders>
          </w:tcPr>
          <w:p w14:paraId="1A1D81CC" w14:textId="77777777" w:rsidR="001A72BF" w:rsidRPr="00E03585" w:rsidRDefault="00F16BB3" w:rsidP="00F771F4">
            <w:pPr>
              <w:spacing w:beforeLines="50" w:before="156" w:line="240" w:lineRule="exact"/>
              <w:rPr>
                <w:rFonts w:ascii="Times New Roman" w:eastAsia="宋体" w:hAnsi="Times New Roman" w:cs="Times New Roman"/>
                <w:szCs w:val="21"/>
              </w:rPr>
            </w:pPr>
            <w:r w:rsidRPr="00E03585">
              <w:rPr>
                <w:rFonts w:ascii="Times New Roman" w:eastAsia="宋体" w:hAnsi="Times New Roman" w:cs="Times New Roman"/>
                <w:szCs w:val="21"/>
              </w:rPr>
              <w:t>PC</w:t>
            </w:r>
            <w:r w:rsidRPr="00E03585">
              <w:rPr>
                <w:rFonts w:ascii="Times New Roman" w:eastAsia="宋体" w:hAnsi="Times New Roman" w:cs="Times New Roman" w:hint="eastAsia"/>
                <w:szCs w:val="21"/>
              </w:rPr>
              <w:t>患者（</w:t>
            </w:r>
            <w:bookmarkStart w:id="17" w:name="OLE_LINK41"/>
            <w:r w:rsidRPr="00E03585">
              <w:rPr>
                <w:rFonts w:ascii="Times New Roman" w:eastAsia="宋体" w:hAnsi="Times New Roman" w:cs="Times New Roman" w:hint="eastAsia"/>
                <w:szCs w:val="21"/>
              </w:rPr>
              <w:t>单纯</w:t>
            </w:r>
            <w:r w:rsidRPr="00E03585">
              <w:rPr>
                <w:rFonts w:ascii="Times New Roman" w:eastAsia="宋体" w:hAnsi="Times New Roman" w:cs="Times New Roman"/>
                <w:szCs w:val="21"/>
              </w:rPr>
              <w:t>RV</w:t>
            </w:r>
            <w:r w:rsidRPr="00E03585">
              <w:rPr>
                <w:rFonts w:ascii="Times New Roman" w:eastAsia="宋体" w:hAnsi="Times New Roman" w:cs="Times New Roman"/>
                <w:szCs w:val="21"/>
              </w:rPr>
              <w:t>功能障碍</w:t>
            </w:r>
            <w:bookmarkEnd w:id="17"/>
            <w:r w:rsidRPr="00E03585">
              <w:rPr>
                <w:rFonts w:ascii="Times New Roman" w:eastAsia="宋体" w:hAnsi="Times New Roman" w:cs="Times New Roman" w:hint="eastAsia"/>
                <w:szCs w:val="21"/>
              </w:rPr>
              <w:t>）应用</w:t>
            </w:r>
            <w:r w:rsidRPr="00E03585">
              <w:rPr>
                <w:rFonts w:ascii="Times New Roman" w:eastAsia="宋体" w:hAnsi="Times New Roman" w:cs="Times New Roman"/>
                <w:szCs w:val="21"/>
              </w:rPr>
              <w:t>短期</w:t>
            </w:r>
            <w:r w:rsidRPr="00E03585">
              <w:rPr>
                <w:rFonts w:ascii="Times New Roman" w:eastAsia="宋体" w:hAnsi="Times New Roman" w:cs="Times New Roman"/>
                <w:szCs w:val="21"/>
              </w:rPr>
              <w:t>VADs</w:t>
            </w:r>
            <w:r w:rsidRPr="00E03585">
              <w:rPr>
                <w:rFonts w:ascii="Times New Roman" w:eastAsia="宋体" w:hAnsi="Times New Roman" w:cs="Times New Roman"/>
                <w:szCs w:val="21"/>
              </w:rPr>
              <w:t>可被认为是</w:t>
            </w:r>
            <w:r w:rsidRPr="00E03585">
              <w:rPr>
                <w:rFonts w:ascii="Times New Roman" w:eastAsia="宋体" w:hAnsi="Times New Roman" w:cs="Times New Roman" w:hint="eastAsia"/>
                <w:szCs w:val="21"/>
              </w:rPr>
              <w:t>一种</w:t>
            </w:r>
            <w:r w:rsidRPr="00E03585">
              <w:rPr>
                <w:rFonts w:ascii="Times New Roman" w:eastAsia="宋体" w:hAnsi="Times New Roman" w:cs="Times New Roman"/>
                <w:szCs w:val="21"/>
              </w:rPr>
              <w:t>主要的治疗选择</w:t>
            </w:r>
            <w:r w:rsidRPr="00E03585">
              <w:rPr>
                <w:rFonts w:ascii="Times New Roman" w:eastAsia="宋体" w:hAnsi="Times New Roman" w:cs="Times New Roman" w:hint="eastAsia"/>
                <w:szCs w:val="21"/>
              </w:rPr>
              <w:t>。</w:t>
            </w:r>
          </w:p>
        </w:tc>
        <w:tc>
          <w:tcPr>
            <w:tcW w:w="850" w:type="dxa"/>
            <w:tcBorders>
              <w:top w:val="nil"/>
              <w:left w:val="nil"/>
              <w:bottom w:val="single" w:sz="4" w:space="0" w:color="auto"/>
              <w:right w:val="nil"/>
            </w:tcBorders>
          </w:tcPr>
          <w:p w14:paraId="79093BAF"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fldChar w:fldCharType="begin"/>
            </w:r>
            <w:r w:rsidRPr="00E03585">
              <w:rPr>
                <w:rFonts w:ascii="Times New Roman" w:eastAsia="宋体" w:hAnsi="Times New Roman" w:cs="Times New Roman" w:hint="eastAsia"/>
                <w:szCs w:val="21"/>
              </w:rPr>
              <w:instrText xml:space="preserve"> = 2 \* ROMAN \* MERGEFORMAT </w:instrText>
            </w:r>
            <w:r w:rsidRPr="00E03585">
              <w:rPr>
                <w:rFonts w:ascii="Times New Roman" w:eastAsia="宋体" w:hAnsi="Times New Roman" w:cs="Times New Roman" w:hint="eastAsia"/>
                <w:szCs w:val="21"/>
              </w:rPr>
              <w:fldChar w:fldCharType="separate"/>
            </w:r>
            <w:r w:rsidRPr="00E03585">
              <w:rPr>
                <w:rFonts w:ascii="Times New Roman" w:eastAsia="宋体" w:hAnsi="Times New Roman" w:cs="Times New Roman"/>
                <w:szCs w:val="21"/>
              </w:rPr>
              <w:t>II</w:t>
            </w:r>
            <w:r w:rsidRPr="00E03585">
              <w:rPr>
                <w:rFonts w:ascii="Times New Roman" w:eastAsia="宋体" w:hAnsi="Times New Roman" w:cs="Times New Roman" w:hint="eastAsia"/>
                <w:szCs w:val="21"/>
              </w:rPr>
              <w:fldChar w:fldCharType="end"/>
            </w:r>
            <w:r w:rsidRPr="00E03585">
              <w:rPr>
                <w:rFonts w:ascii="Times New Roman" w:eastAsia="宋体" w:hAnsi="Times New Roman" w:cs="Times New Roman" w:hint="eastAsia"/>
                <w:szCs w:val="21"/>
              </w:rPr>
              <w:t>b</w:t>
            </w:r>
          </w:p>
        </w:tc>
        <w:tc>
          <w:tcPr>
            <w:tcW w:w="837" w:type="dxa"/>
            <w:tcBorders>
              <w:top w:val="nil"/>
              <w:left w:val="nil"/>
              <w:bottom w:val="single" w:sz="4" w:space="0" w:color="auto"/>
            </w:tcBorders>
          </w:tcPr>
          <w:p w14:paraId="72439AD6" w14:textId="77777777" w:rsidR="001A72BF" w:rsidRPr="00E03585" w:rsidRDefault="00F16BB3" w:rsidP="00F771F4">
            <w:pPr>
              <w:spacing w:beforeLines="50" w:before="156" w:line="240" w:lineRule="exact"/>
              <w:jc w:val="center"/>
              <w:rPr>
                <w:rFonts w:ascii="Times New Roman" w:eastAsia="宋体" w:hAnsi="Times New Roman" w:cs="Times New Roman"/>
                <w:szCs w:val="21"/>
              </w:rPr>
            </w:pPr>
            <w:r w:rsidRPr="00E03585">
              <w:rPr>
                <w:rFonts w:ascii="Times New Roman" w:eastAsia="宋体" w:hAnsi="Times New Roman" w:cs="Times New Roman" w:hint="eastAsia"/>
                <w:szCs w:val="21"/>
              </w:rPr>
              <w:t>C</w:t>
            </w:r>
          </w:p>
        </w:tc>
      </w:tr>
      <w:tr w:rsidR="001A72BF" w14:paraId="66370388" w14:textId="77777777" w:rsidTr="00E03585">
        <w:tc>
          <w:tcPr>
            <w:tcW w:w="9025" w:type="dxa"/>
            <w:gridSpan w:val="3"/>
            <w:tcBorders>
              <w:top w:val="single" w:sz="4" w:space="0" w:color="auto"/>
              <w:bottom w:val="nil"/>
            </w:tcBorders>
          </w:tcPr>
          <w:p w14:paraId="30E1EC67" w14:textId="77777777" w:rsidR="001A72BF" w:rsidRPr="00E03585" w:rsidRDefault="00F16BB3" w:rsidP="00E03585">
            <w:pPr>
              <w:spacing w:line="240" w:lineRule="exact"/>
              <w:jc w:val="left"/>
              <w:rPr>
                <w:rFonts w:ascii="Times New Roman" w:hAnsi="Times New Roman" w:cs="Times New Roman"/>
                <w:sz w:val="18"/>
                <w:szCs w:val="18"/>
              </w:rPr>
            </w:pPr>
            <w:r w:rsidRPr="00E03585">
              <w:rPr>
                <w:rFonts w:ascii="Times New Roman" w:eastAsia="宋体" w:hAnsi="Times New Roman" w:cs="Times New Roman" w:hint="eastAsia"/>
                <w:sz w:val="18"/>
                <w:szCs w:val="18"/>
                <w:vertAlign w:val="superscript"/>
              </w:rPr>
              <w:t>a</w:t>
            </w:r>
            <w:r w:rsidRPr="00E03585">
              <w:rPr>
                <w:rFonts w:ascii="Times New Roman" w:eastAsia="宋体" w:hAnsi="Times New Roman" w:cs="Times New Roman" w:hint="eastAsia"/>
                <w:sz w:val="18"/>
                <w:szCs w:val="18"/>
              </w:rPr>
              <w:t>推荐等级；</w:t>
            </w:r>
            <w:r w:rsidRPr="00E03585">
              <w:rPr>
                <w:rFonts w:ascii="Times New Roman" w:eastAsia="宋体" w:hAnsi="Times New Roman" w:cs="Times New Roman" w:hint="eastAsia"/>
                <w:sz w:val="18"/>
                <w:szCs w:val="18"/>
              </w:rPr>
              <w:t xml:space="preserve">        </w:t>
            </w:r>
            <w:r w:rsidRPr="00E03585">
              <w:rPr>
                <w:rFonts w:ascii="Times New Roman" w:eastAsia="宋体" w:hAnsi="Times New Roman" w:cs="Times New Roman" w:hint="eastAsia"/>
                <w:sz w:val="18"/>
                <w:szCs w:val="18"/>
                <w:vertAlign w:val="superscript"/>
              </w:rPr>
              <w:t>b</w:t>
            </w:r>
            <w:r w:rsidRPr="00E03585">
              <w:rPr>
                <w:rFonts w:ascii="Times New Roman" w:eastAsia="宋体" w:hAnsi="Times New Roman" w:cs="Times New Roman" w:hint="eastAsia"/>
                <w:sz w:val="18"/>
                <w:szCs w:val="18"/>
              </w:rPr>
              <w:t>证据水平。</w:t>
            </w:r>
          </w:p>
        </w:tc>
      </w:tr>
      <w:tr w:rsidR="001A72BF" w14:paraId="03D3E436" w14:textId="77777777" w:rsidTr="00E03585">
        <w:tc>
          <w:tcPr>
            <w:tcW w:w="9025" w:type="dxa"/>
            <w:gridSpan w:val="3"/>
            <w:tcBorders>
              <w:top w:val="nil"/>
            </w:tcBorders>
          </w:tcPr>
          <w:p w14:paraId="678F699F" w14:textId="77777777" w:rsidR="001A72BF" w:rsidRPr="00E03585" w:rsidRDefault="00F16BB3" w:rsidP="00E03585">
            <w:pPr>
              <w:spacing w:line="200" w:lineRule="exact"/>
              <w:ind w:right="119"/>
              <w:jc w:val="left"/>
              <w:rPr>
                <w:rFonts w:ascii="Times New Roman" w:hAnsi="Times New Roman"/>
                <w:sz w:val="18"/>
                <w:szCs w:val="18"/>
              </w:rPr>
            </w:pPr>
            <w:r w:rsidRPr="00E03585">
              <w:rPr>
                <w:rFonts w:ascii="Times New Roman" w:hAnsi="Times New Roman"/>
                <w:sz w:val="18"/>
                <w:szCs w:val="18"/>
              </w:rPr>
              <w:t>CPB</w:t>
            </w:r>
            <w:r w:rsidRPr="00E03585">
              <w:rPr>
                <w:rFonts w:ascii="Times New Roman" w:hAnsi="Times New Roman"/>
                <w:sz w:val="18"/>
                <w:szCs w:val="18"/>
              </w:rPr>
              <w:t>，体外循环</w:t>
            </w:r>
            <w:r w:rsidRPr="00E03585">
              <w:rPr>
                <w:rFonts w:ascii="Times New Roman" w:hAnsi="Times New Roman" w:hint="eastAsia"/>
                <w:sz w:val="18"/>
                <w:szCs w:val="18"/>
              </w:rPr>
              <w:t>；</w:t>
            </w:r>
            <w:r w:rsidRPr="00E03585">
              <w:rPr>
                <w:rFonts w:ascii="Times New Roman" w:hAnsi="Times New Roman"/>
                <w:sz w:val="18"/>
                <w:szCs w:val="18"/>
              </w:rPr>
              <w:t>ECLS</w:t>
            </w:r>
            <w:r w:rsidRPr="00E03585">
              <w:rPr>
                <w:rFonts w:ascii="Times New Roman" w:hAnsi="Times New Roman"/>
                <w:sz w:val="18"/>
                <w:szCs w:val="18"/>
              </w:rPr>
              <w:t>，体外生命支持</w:t>
            </w:r>
            <w:r w:rsidRPr="00E03585">
              <w:rPr>
                <w:rFonts w:ascii="Times New Roman" w:hAnsi="Times New Roman" w:hint="eastAsia"/>
                <w:sz w:val="18"/>
                <w:szCs w:val="18"/>
              </w:rPr>
              <w:t>；</w:t>
            </w:r>
            <w:r w:rsidRPr="00E03585">
              <w:rPr>
                <w:rFonts w:ascii="Times New Roman" w:hAnsi="Times New Roman"/>
                <w:sz w:val="18"/>
                <w:szCs w:val="18"/>
              </w:rPr>
              <w:t>IABP</w:t>
            </w:r>
            <w:r w:rsidRPr="00E03585">
              <w:rPr>
                <w:rFonts w:ascii="Times New Roman" w:hAnsi="Times New Roman"/>
                <w:sz w:val="18"/>
                <w:szCs w:val="18"/>
              </w:rPr>
              <w:t>，主动脉内球囊反搏</w:t>
            </w:r>
            <w:r w:rsidRPr="00E03585">
              <w:rPr>
                <w:rFonts w:ascii="Times New Roman" w:hAnsi="Times New Roman" w:hint="eastAsia"/>
                <w:sz w:val="18"/>
                <w:szCs w:val="18"/>
              </w:rPr>
              <w:t>；</w:t>
            </w:r>
            <w:r w:rsidRPr="00E03585">
              <w:rPr>
                <w:rFonts w:ascii="Times New Roman" w:hAnsi="Times New Roman"/>
                <w:sz w:val="18"/>
                <w:szCs w:val="18"/>
              </w:rPr>
              <w:t>LV</w:t>
            </w:r>
            <w:r w:rsidRPr="00E03585">
              <w:rPr>
                <w:rFonts w:ascii="Times New Roman" w:hAnsi="Times New Roman" w:hint="eastAsia"/>
                <w:sz w:val="18"/>
                <w:szCs w:val="18"/>
              </w:rPr>
              <w:t>，</w:t>
            </w:r>
            <w:r w:rsidRPr="00E03585">
              <w:rPr>
                <w:rFonts w:ascii="Times New Roman" w:hAnsi="Times New Roman"/>
                <w:sz w:val="18"/>
                <w:szCs w:val="18"/>
              </w:rPr>
              <w:t>左心室</w:t>
            </w:r>
            <w:r w:rsidRPr="00E03585">
              <w:rPr>
                <w:rFonts w:ascii="Times New Roman" w:hAnsi="Times New Roman" w:hint="eastAsia"/>
                <w:sz w:val="18"/>
                <w:szCs w:val="18"/>
              </w:rPr>
              <w:t>；</w:t>
            </w:r>
            <w:r w:rsidRPr="00E03585">
              <w:rPr>
                <w:rFonts w:ascii="Times New Roman" w:hAnsi="Times New Roman"/>
                <w:sz w:val="18"/>
                <w:szCs w:val="18"/>
              </w:rPr>
              <w:t>PC</w:t>
            </w:r>
            <w:r w:rsidRPr="00E03585">
              <w:rPr>
                <w:rFonts w:ascii="Times New Roman" w:hAnsi="Times New Roman"/>
                <w:sz w:val="18"/>
                <w:szCs w:val="18"/>
              </w:rPr>
              <w:t>，心脏术后</w:t>
            </w:r>
            <w:r w:rsidRPr="00E03585">
              <w:rPr>
                <w:rFonts w:ascii="Times New Roman" w:hAnsi="Times New Roman" w:hint="eastAsia"/>
                <w:sz w:val="18"/>
                <w:szCs w:val="18"/>
              </w:rPr>
              <w:t>；</w:t>
            </w:r>
            <w:r w:rsidRPr="00E03585">
              <w:rPr>
                <w:rFonts w:ascii="Times New Roman" w:hAnsi="Times New Roman"/>
                <w:sz w:val="18"/>
                <w:szCs w:val="18"/>
              </w:rPr>
              <w:t>PCS</w:t>
            </w:r>
            <w:r w:rsidRPr="00E03585">
              <w:rPr>
                <w:rFonts w:ascii="Times New Roman" w:hAnsi="Times New Roman"/>
                <w:sz w:val="18"/>
                <w:szCs w:val="18"/>
              </w:rPr>
              <w:t>，心脏术后休克</w:t>
            </w:r>
            <w:r w:rsidRPr="00E03585">
              <w:rPr>
                <w:rFonts w:ascii="Times New Roman" w:hAnsi="Times New Roman" w:hint="eastAsia"/>
                <w:sz w:val="18"/>
                <w:szCs w:val="18"/>
              </w:rPr>
              <w:t>；</w:t>
            </w:r>
            <w:r w:rsidRPr="00E03585">
              <w:rPr>
                <w:rFonts w:ascii="Times New Roman" w:hAnsi="Times New Roman"/>
                <w:sz w:val="18"/>
                <w:szCs w:val="18"/>
              </w:rPr>
              <w:t>RV</w:t>
            </w:r>
            <w:r w:rsidRPr="00E03585">
              <w:rPr>
                <w:rFonts w:ascii="Times New Roman" w:hAnsi="Times New Roman"/>
                <w:sz w:val="18"/>
                <w:szCs w:val="18"/>
              </w:rPr>
              <w:t>，右心室</w:t>
            </w:r>
            <w:r w:rsidRPr="00E03585">
              <w:rPr>
                <w:rFonts w:ascii="Times New Roman" w:hAnsi="Times New Roman" w:hint="eastAsia"/>
                <w:sz w:val="18"/>
                <w:szCs w:val="18"/>
              </w:rPr>
              <w:t>；</w:t>
            </w:r>
            <w:r w:rsidRPr="00E03585">
              <w:rPr>
                <w:rFonts w:ascii="Times New Roman" w:hAnsi="Times New Roman"/>
                <w:sz w:val="18"/>
                <w:szCs w:val="18"/>
              </w:rPr>
              <w:t>VAD</w:t>
            </w:r>
            <w:r w:rsidRPr="00E03585">
              <w:rPr>
                <w:rFonts w:ascii="Times New Roman" w:hAnsi="Times New Roman"/>
                <w:sz w:val="18"/>
                <w:szCs w:val="18"/>
              </w:rPr>
              <w:t>，心室辅助</w:t>
            </w:r>
            <w:r w:rsidRPr="00E03585">
              <w:rPr>
                <w:rFonts w:ascii="Times New Roman" w:hAnsi="Times New Roman" w:hint="eastAsia"/>
                <w:sz w:val="18"/>
                <w:szCs w:val="18"/>
              </w:rPr>
              <w:t>装置。</w:t>
            </w:r>
          </w:p>
        </w:tc>
      </w:tr>
      <w:bookmarkEnd w:id="16"/>
    </w:tbl>
    <w:p w14:paraId="18D709D7" w14:textId="03241500" w:rsidR="00612E96" w:rsidRDefault="00612E96" w:rsidP="00FE2061">
      <w:pPr>
        <w:spacing w:line="300" w:lineRule="auto"/>
        <w:rPr>
          <w:rFonts w:ascii="Tahoma" w:hAnsi="Tahoma" w:cs="Tahoma"/>
          <w:color w:val="333333"/>
          <w:szCs w:val="21"/>
          <w:shd w:val="clear" w:color="auto" w:fill="F7F8FA"/>
        </w:rPr>
      </w:pPr>
    </w:p>
    <w:p w14:paraId="1729CE19" w14:textId="725DF042" w:rsidR="001A72BF" w:rsidRPr="00FE2061" w:rsidRDefault="00F16BB3" w:rsidP="00FE2061">
      <w:pPr>
        <w:spacing w:line="300" w:lineRule="auto"/>
        <w:rPr>
          <w:rFonts w:ascii="Times New Roman" w:hAnsi="Times New Roman"/>
          <w:b/>
          <w:bCs/>
          <w:sz w:val="28"/>
          <w:szCs w:val="28"/>
        </w:rPr>
      </w:pPr>
      <w:r w:rsidRPr="00FE2061">
        <w:rPr>
          <w:rFonts w:ascii="Times New Roman" w:hAnsi="Times New Roman"/>
          <w:b/>
          <w:bCs/>
          <w:sz w:val="28"/>
          <w:szCs w:val="28"/>
        </w:rPr>
        <w:t xml:space="preserve">9. </w:t>
      </w:r>
      <w:r w:rsidRPr="00FE2061">
        <w:rPr>
          <w:rFonts w:ascii="Times New Roman" w:hAnsi="Times New Roman" w:hint="eastAsia"/>
          <w:b/>
          <w:bCs/>
          <w:sz w:val="28"/>
          <w:szCs w:val="28"/>
        </w:rPr>
        <w:t>置入</w:t>
      </w:r>
      <w:r w:rsidRPr="00FE2061">
        <w:rPr>
          <w:rFonts w:ascii="Times New Roman" w:hAnsi="Times New Roman" w:hint="eastAsia"/>
          <w:b/>
          <w:bCs/>
          <w:sz w:val="28"/>
          <w:szCs w:val="28"/>
        </w:rPr>
        <w:t xml:space="preserve"> </w:t>
      </w:r>
    </w:p>
    <w:p w14:paraId="39D44842" w14:textId="77777777" w:rsidR="001A72BF" w:rsidRDefault="00F16BB3">
      <w:pPr>
        <w:widowControl/>
        <w:spacing w:line="300" w:lineRule="auto"/>
        <w:jc w:val="left"/>
      </w:pPr>
      <w:r>
        <w:rPr>
          <w:rFonts w:ascii="Times New Roman" w:eastAsia="宋体" w:hAnsi="Times New Roman" w:cs="Times New Roman"/>
          <w:color w:val="000000"/>
          <w:kern w:val="0"/>
          <w:sz w:val="24"/>
        </w:rPr>
        <w:t xml:space="preserve">9.1 </w:t>
      </w:r>
      <w:r>
        <w:rPr>
          <w:rFonts w:ascii="宋体" w:eastAsia="宋体" w:hAnsi="宋体" w:cs="宋体" w:hint="eastAsia"/>
          <w:color w:val="000000"/>
          <w:kern w:val="0"/>
          <w:sz w:val="24"/>
        </w:rPr>
        <w:t>背景</w:t>
      </w:r>
    </w:p>
    <w:p w14:paraId="1FE4E824" w14:textId="670DF111" w:rsidR="001A72BF" w:rsidRDefault="00F16BB3" w:rsidP="00FE2061">
      <w:pPr>
        <w:widowControl/>
        <w:spacing w:line="300" w:lineRule="auto"/>
        <w:ind w:firstLineChars="100" w:firstLine="240"/>
        <w:jc w:val="left"/>
        <w:rPr>
          <w:rFonts w:ascii="宋体" w:eastAsia="宋体" w:hAnsi="宋体" w:cs="宋体"/>
          <w:color w:val="000000"/>
          <w:kern w:val="0"/>
          <w:sz w:val="24"/>
        </w:rPr>
      </w:pPr>
      <w:r>
        <w:rPr>
          <w:rFonts w:ascii="Times New Roman" w:eastAsia="宋体" w:hAnsi="Times New Roman" w:cs="Times New Roman"/>
          <w:color w:val="000000"/>
          <w:kern w:val="0"/>
          <w:sz w:val="24"/>
        </w:rPr>
        <w:t>PC</w:t>
      </w:r>
      <w:r>
        <w:rPr>
          <w:rFonts w:ascii="宋体" w:eastAsia="宋体" w:hAnsi="宋体" w:cs="宋体" w:hint="eastAsia"/>
          <w:color w:val="000000"/>
          <w:kern w:val="0"/>
          <w:sz w:val="24"/>
        </w:rPr>
        <w:t>患者</w:t>
      </w:r>
      <w:r w:rsidR="0036553A">
        <w:rPr>
          <w:rFonts w:ascii="Times New Roman" w:eastAsia="宋体" w:hAnsi="Times New Roman" w:cs="Times New Roman"/>
          <w:color w:val="000000"/>
          <w:kern w:val="0"/>
          <w:sz w:val="24"/>
        </w:rPr>
        <w:t>ECLS</w:t>
      </w:r>
      <w:r w:rsidR="0036553A">
        <w:rPr>
          <w:rFonts w:ascii="宋体" w:eastAsia="宋体" w:hAnsi="宋体" w:cs="宋体" w:hint="eastAsia"/>
          <w:color w:val="000000"/>
          <w:kern w:val="0"/>
          <w:sz w:val="24"/>
        </w:rPr>
        <w:t>置入的</w:t>
      </w:r>
      <w:r>
        <w:rPr>
          <w:rFonts w:ascii="宋体" w:eastAsia="宋体" w:hAnsi="宋体" w:cs="宋体" w:hint="eastAsia"/>
          <w:color w:val="000000"/>
          <w:kern w:val="0"/>
          <w:sz w:val="24"/>
        </w:rPr>
        <w:t>考虑因素包括</w:t>
      </w:r>
      <w:r w:rsidR="0036553A">
        <w:rPr>
          <w:rFonts w:ascii="宋体" w:eastAsia="宋体" w:hAnsi="宋体" w:cs="宋体" w:hint="eastAsia"/>
          <w:color w:val="000000"/>
          <w:kern w:val="0"/>
          <w:sz w:val="24"/>
        </w:rPr>
        <w:t>：</w:t>
      </w:r>
      <w:r>
        <w:rPr>
          <w:rFonts w:ascii="宋体" w:eastAsia="宋体" w:hAnsi="宋体" w:cs="宋体" w:hint="eastAsia"/>
          <w:color w:val="000000"/>
          <w:kern w:val="0"/>
          <w:sz w:val="24"/>
        </w:rPr>
        <w:t>置入的时机和定位、配置策略、</w:t>
      </w:r>
      <w:r>
        <w:rPr>
          <w:rFonts w:ascii="Times New Roman" w:eastAsia="宋体" w:hAnsi="Times New Roman" w:cs="Times New Roman" w:hint="eastAsia"/>
          <w:color w:val="000000"/>
          <w:kern w:val="0"/>
          <w:sz w:val="24"/>
        </w:rPr>
        <w:t>L</w:t>
      </w:r>
      <w:r>
        <w:rPr>
          <w:rFonts w:ascii="Times New Roman" w:eastAsia="宋体" w:hAnsi="Times New Roman" w:cs="Times New Roman"/>
          <w:color w:val="000000"/>
          <w:kern w:val="0"/>
          <w:sz w:val="24"/>
        </w:rPr>
        <w:t>V</w:t>
      </w:r>
      <w:r>
        <w:rPr>
          <w:rFonts w:ascii="Times New Roman" w:eastAsia="宋体" w:hAnsi="Times New Roman" w:cs="Times New Roman" w:hint="eastAsia"/>
          <w:color w:val="000000"/>
          <w:kern w:val="0"/>
          <w:sz w:val="24"/>
        </w:rPr>
        <w:t>减负的</w:t>
      </w:r>
      <w:r>
        <w:rPr>
          <w:rFonts w:ascii="宋体" w:eastAsia="宋体" w:hAnsi="宋体" w:cs="宋体" w:hint="eastAsia"/>
          <w:color w:val="000000"/>
          <w:kern w:val="0"/>
          <w:sz w:val="24"/>
        </w:rPr>
        <w:t>需求</w:t>
      </w:r>
      <w:r w:rsidR="0036553A">
        <w:rPr>
          <w:rFonts w:ascii="宋体" w:eastAsia="宋体" w:hAnsi="宋体" w:cs="宋体" w:hint="eastAsia"/>
          <w:color w:val="000000"/>
          <w:kern w:val="0"/>
          <w:sz w:val="24"/>
        </w:rPr>
        <w:t>，</w:t>
      </w:r>
      <w:r>
        <w:rPr>
          <w:rFonts w:ascii="Times New Roman" w:eastAsia="宋体" w:hAnsi="Times New Roman" w:cs="Times New Roman" w:hint="eastAsia"/>
          <w:color w:val="000000"/>
          <w:kern w:val="0"/>
          <w:sz w:val="24"/>
        </w:rPr>
        <w:t>以及预测可恢复或长时间支持</w:t>
      </w:r>
      <w:r w:rsidR="009B25C9">
        <w:rPr>
          <w:rFonts w:ascii="Times New Roman" w:eastAsia="宋体" w:hAnsi="Times New Roman" w:cs="Times New Roman" w:hint="eastAsia"/>
          <w:color w:val="000000"/>
          <w:kern w:val="0"/>
          <w:sz w:val="24"/>
        </w:rPr>
        <w:t>的需要</w:t>
      </w:r>
      <w:r>
        <w:rPr>
          <w:rFonts w:ascii="Times New Roman" w:eastAsia="宋体" w:hAnsi="Times New Roman" w:cs="Times New Roman" w:hint="eastAsia"/>
          <w:color w:val="000000"/>
          <w:kern w:val="0"/>
          <w:sz w:val="24"/>
        </w:rPr>
        <w:t>。不幸的是，</w:t>
      </w:r>
      <w:r w:rsidR="009B25C9">
        <w:rPr>
          <w:rFonts w:ascii="Times New Roman" w:eastAsia="宋体" w:hAnsi="Times New Roman" w:cs="Times New Roman" w:hint="eastAsia"/>
          <w:color w:val="000000"/>
          <w:kern w:val="0"/>
          <w:sz w:val="24"/>
        </w:rPr>
        <w:t>目前还</w:t>
      </w:r>
      <w:r>
        <w:rPr>
          <w:rFonts w:ascii="Times New Roman" w:eastAsia="宋体" w:hAnsi="Times New Roman" w:cs="Times New Roman" w:hint="eastAsia"/>
          <w:color w:val="000000"/>
          <w:kern w:val="0"/>
          <w:sz w:val="24"/>
        </w:rPr>
        <w:t>没有相关的</w:t>
      </w:r>
      <w:r>
        <w:rPr>
          <w:rFonts w:ascii="Times New Roman" w:eastAsia="宋体" w:hAnsi="Times New Roman" w:cs="Times New Roman" w:hint="eastAsia"/>
          <w:color w:val="000000"/>
          <w:kern w:val="0"/>
          <w:sz w:val="24"/>
        </w:rPr>
        <w:t>R</w:t>
      </w:r>
      <w:r>
        <w:rPr>
          <w:rFonts w:ascii="Times New Roman" w:eastAsia="宋体" w:hAnsi="Times New Roman" w:cs="Times New Roman"/>
          <w:color w:val="000000"/>
          <w:kern w:val="0"/>
          <w:sz w:val="24"/>
        </w:rPr>
        <w:t>CT</w:t>
      </w:r>
      <w:r>
        <w:rPr>
          <w:rFonts w:ascii="Times New Roman" w:eastAsia="宋体" w:hAnsi="Times New Roman" w:cs="Times New Roman" w:hint="eastAsia"/>
          <w:color w:val="000000"/>
          <w:kern w:val="0"/>
          <w:sz w:val="24"/>
        </w:rPr>
        <w:t>s</w:t>
      </w:r>
      <w:r>
        <w:rPr>
          <w:rFonts w:ascii="Times New Roman" w:eastAsia="宋体" w:hAnsi="Times New Roman" w:cs="Times New Roman" w:hint="eastAsia"/>
          <w:color w:val="000000"/>
          <w:kern w:val="0"/>
          <w:sz w:val="24"/>
        </w:rPr>
        <w:t>或大型</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eastAsia="宋体" w:hAnsi="Times New Roman" w:cs="Times New Roman" w:hint="eastAsia"/>
          <w:color w:val="000000"/>
          <w:kern w:val="0"/>
          <w:sz w:val="24"/>
        </w:rPr>
        <w:t>分析来指导关</w:t>
      </w:r>
      <w:r>
        <w:rPr>
          <w:rFonts w:ascii="宋体" w:eastAsia="宋体" w:hAnsi="宋体" w:cs="宋体" w:hint="eastAsia"/>
          <w:color w:val="000000"/>
          <w:kern w:val="0"/>
          <w:sz w:val="24"/>
        </w:rPr>
        <w:t>于这</w:t>
      </w:r>
      <w:r w:rsidR="009B25C9">
        <w:rPr>
          <w:rFonts w:ascii="宋体" w:eastAsia="宋体" w:hAnsi="宋体" w:cs="宋体" w:hint="eastAsia"/>
          <w:color w:val="000000"/>
          <w:kern w:val="0"/>
          <w:sz w:val="24"/>
        </w:rPr>
        <w:t>一</w:t>
      </w:r>
      <w:r>
        <w:rPr>
          <w:rFonts w:ascii="宋体" w:eastAsia="宋体" w:hAnsi="宋体" w:cs="宋体" w:hint="eastAsia"/>
          <w:color w:val="000000"/>
          <w:kern w:val="0"/>
          <w:sz w:val="24"/>
        </w:rPr>
        <w:t>主题的任何决策。</w:t>
      </w:r>
    </w:p>
    <w:p w14:paraId="2BAA7097" w14:textId="77777777" w:rsidR="001A72BF"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9.2 </w:t>
      </w:r>
      <w:r>
        <w:rPr>
          <w:rFonts w:ascii="Times New Roman" w:eastAsia="宋体" w:hAnsi="Times New Roman" w:cs="Times New Roman" w:hint="eastAsia"/>
          <w:color w:val="000000"/>
          <w:kern w:val="0"/>
          <w:sz w:val="24"/>
        </w:rPr>
        <w:t>证据回顾</w:t>
      </w:r>
    </w:p>
    <w:p w14:paraId="1FB77D03" w14:textId="3FF30D9F" w:rsidR="00FE2061"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9.2.1 </w:t>
      </w:r>
      <w:r>
        <w:rPr>
          <w:rFonts w:ascii="Times New Roman" w:eastAsia="宋体" w:hAnsi="Times New Roman" w:cs="Times New Roman" w:hint="eastAsia"/>
          <w:color w:val="000000"/>
          <w:kern w:val="0"/>
          <w:sz w:val="24"/>
        </w:rPr>
        <w:t>时机和定位</w:t>
      </w:r>
    </w:p>
    <w:p w14:paraId="44AE1D95" w14:textId="61BCD8C4" w:rsidR="001A72BF" w:rsidRDefault="00F16BB3" w:rsidP="00F8465E">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术后</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置入的时机显然取决于患者</w:t>
      </w:r>
      <w:r w:rsidR="00F511B3">
        <w:rPr>
          <w:rFonts w:ascii="Times New Roman" w:eastAsia="宋体" w:hAnsi="Times New Roman" w:cs="Times New Roman" w:hint="eastAsia"/>
          <w:color w:val="000000"/>
          <w:kern w:val="0"/>
          <w:sz w:val="24"/>
        </w:rPr>
        <w:t>情况和潜在</w:t>
      </w:r>
      <w:r>
        <w:rPr>
          <w:rFonts w:ascii="Times New Roman" w:eastAsia="宋体" w:hAnsi="Times New Roman" w:cs="Times New Roman" w:hint="eastAsia"/>
          <w:color w:val="000000"/>
          <w:kern w:val="0"/>
          <w:sz w:val="24"/>
        </w:rPr>
        <w:t>的心脏状况，例如</w:t>
      </w:r>
      <w:r w:rsidR="00EE5D65">
        <w:rPr>
          <w:rFonts w:ascii="Times New Roman" w:eastAsia="宋体" w:hAnsi="Times New Roman" w:cs="Times New Roman"/>
          <w:color w:val="000000"/>
          <w:kern w:val="0"/>
          <w:sz w:val="24"/>
        </w:rPr>
        <w:t>CPB</w:t>
      </w:r>
      <w:r w:rsidR="00EE5D65">
        <w:rPr>
          <w:rFonts w:ascii="Times New Roman" w:eastAsia="宋体" w:hAnsi="Times New Roman" w:cs="Times New Roman" w:hint="eastAsia"/>
          <w:color w:val="000000"/>
          <w:kern w:val="0"/>
          <w:sz w:val="24"/>
        </w:rPr>
        <w:t>停机困难</w:t>
      </w:r>
      <w:r w:rsidR="001D5815">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术后</w:t>
      </w:r>
      <w:r w:rsidR="001D5815">
        <w:rPr>
          <w:rFonts w:ascii="Times New Roman" w:eastAsia="宋体" w:hAnsi="Times New Roman" w:cs="Times New Roman" w:hint="eastAsia"/>
          <w:color w:val="000000"/>
          <w:kern w:val="0"/>
          <w:sz w:val="24"/>
        </w:rPr>
        <w:t>早期</w:t>
      </w:r>
      <w:r>
        <w:rPr>
          <w:rFonts w:ascii="Times New Roman" w:eastAsia="宋体" w:hAnsi="Times New Roman" w:cs="Times New Roman" w:hint="eastAsia"/>
          <w:color w:val="000000"/>
          <w:kern w:val="0"/>
          <w:sz w:val="24"/>
        </w:rPr>
        <w:t>或术后</w:t>
      </w:r>
      <w:r>
        <w:rPr>
          <w:rFonts w:ascii="Times New Roman" w:eastAsia="宋体" w:hAnsi="Times New Roman" w:cs="Times New Roman"/>
          <w:color w:val="000000"/>
          <w:kern w:val="0"/>
          <w:sz w:val="24"/>
        </w:rPr>
        <w:t>ICU</w:t>
      </w:r>
      <w:r>
        <w:rPr>
          <w:rFonts w:ascii="Times New Roman" w:eastAsia="宋体" w:hAnsi="Times New Roman" w:cs="Times New Roman" w:hint="eastAsia"/>
          <w:color w:val="000000"/>
          <w:kern w:val="0"/>
          <w:sz w:val="24"/>
        </w:rPr>
        <w:t>期间</w:t>
      </w:r>
      <w:r w:rsidR="001D5815">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rPr>
        <w:t>难治性泵衰竭。在</w:t>
      </w:r>
      <w:r w:rsidR="00F43CFD">
        <w:rPr>
          <w:rFonts w:ascii="Times New Roman" w:eastAsia="宋体" w:hAnsi="Times New Roman" w:cs="Times New Roman" w:hint="eastAsia"/>
          <w:color w:val="000000"/>
          <w:kern w:val="0"/>
          <w:sz w:val="24"/>
        </w:rPr>
        <w:t>一项</w:t>
      </w:r>
      <w:r>
        <w:rPr>
          <w:rFonts w:ascii="Times New Roman" w:eastAsia="宋体" w:hAnsi="Times New Roman" w:cs="Times New Roman" w:hint="eastAsia"/>
          <w:color w:val="000000"/>
          <w:kern w:val="0"/>
          <w:sz w:val="24"/>
        </w:rPr>
        <w:t>最大规模的</w:t>
      </w:r>
      <w:r w:rsidR="00F43CFD">
        <w:rPr>
          <w:rFonts w:ascii="Times New Roman" w:eastAsia="宋体" w:hAnsi="Times New Roman" w:cs="Times New Roman" w:hint="eastAsia"/>
          <w:color w:val="000000"/>
          <w:kern w:val="0"/>
          <w:sz w:val="24"/>
        </w:rPr>
        <w:t>单中心</w:t>
      </w:r>
      <w:r>
        <w:rPr>
          <w:rFonts w:ascii="Times New Roman" w:eastAsia="宋体" w:hAnsi="Times New Roman" w:cs="Times New Roman" w:hint="eastAsia"/>
          <w:color w:val="000000"/>
          <w:kern w:val="0"/>
          <w:sz w:val="24"/>
        </w:rPr>
        <w:t>回顾性临床研究中，纳入了</w:t>
      </w:r>
      <w:r>
        <w:rPr>
          <w:rFonts w:ascii="Times New Roman" w:eastAsia="宋体" w:hAnsi="Times New Roman" w:cs="Times New Roman"/>
          <w:color w:val="000000"/>
          <w:kern w:val="0"/>
          <w:sz w:val="24"/>
        </w:rPr>
        <w:t>500</w:t>
      </w:r>
      <w:r>
        <w:rPr>
          <w:rFonts w:ascii="Times New Roman" w:eastAsia="宋体" w:hAnsi="Times New Roman" w:cs="Times New Roman" w:hint="eastAsia"/>
          <w:color w:val="000000"/>
          <w:kern w:val="0"/>
          <w:sz w:val="24"/>
        </w:rPr>
        <w:t>多名</w:t>
      </w:r>
      <w:r>
        <w:rPr>
          <w:rFonts w:ascii="Times New Roman" w:eastAsia="宋体" w:hAnsi="Times New Roman" w:cs="Times New Roman"/>
          <w:color w:val="000000"/>
          <w:kern w:val="0"/>
          <w:sz w:val="24"/>
        </w:rPr>
        <w:t>PCS</w:t>
      </w:r>
      <w:r>
        <w:rPr>
          <w:rFonts w:ascii="Times New Roman" w:eastAsia="宋体" w:hAnsi="Times New Roman" w:cs="Times New Roman" w:hint="eastAsia"/>
          <w:color w:val="000000"/>
          <w:kern w:val="0"/>
          <w:sz w:val="24"/>
        </w:rPr>
        <w:t>患者，几乎</w:t>
      </w:r>
      <w:r>
        <w:rPr>
          <w:rFonts w:ascii="Times New Roman" w:eastAsia="宋体" w:hAnsi="Times New Roman" w:cs="Times New Roman"/>
          <w:color w:val="000000"/>
          <w:kern w:val="0"/>
          <w:sz w:val="24"/>
        </w:rPr>
        <w:t>42%</w:t>
      </w:r>
      <w:r>
        <w:rPr>
          <w:rFonts w:ascii="Times New Roman" w:eastAsia="宋体" w:hAnsi="Times New Roman" w:cs="Times New Roman" w:hint="eastAsia"/>
          <w:color w:val="000000"/>
          <w:kern w:val="0"/>
          <w:sz w:val="24"/>
        </w:rPr>
        <w:t>的病例在最初的心脏手术术中开始建立</w:t>
      </w:r>
      <w:r>
        <w:rPr>
          <w:rFonts w:ascii="Times New Roman" w:eastAsia="宋体" w:hAnsi="Times New Roman" w:cs="Times New Roman"/>
          <w:color w:val="000000"/>
          <w:kern w:val="0"/>
          <w:sz w:val="24"/>
        </w:rPr>
        <w:t>ECLS</w:t>
      </w:r>
      <w:r>
        <w:rPr>
          <w:rFonts w:ascii="Times New Roman" w:eastAsia="宋体" w:hAnsi="Times New Roman" w:cs="Times New Roman"/>
          <w:color w:val="000000"/>
          <w:kern w:val="0"/>
          <w:sz w:val="24"/>
          <w:vertAlign w:val="superscript"/>
        </w:rPr>
        <w:t>31</w:t>
      </w:r>
      <w:r>
        <w:rPr>
          <w:rFonts w:ascii="Times New Roman" w:eastAsia="宋体" w:hAnsi="Times New Roman" w:cs="Times New Roman" w:hint="eastAsia"/>
          <w:color w:val="000000"/>
          <w:kern w:val="0"/>
          <w:sz w:val="24"/>
        </w:rPr>
        <w:t>。在该研究中，患者从原本的心脏手术到启动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的平均间隔时间为</w:t>
      </w:r>
      <w:r>
        <w:rPr>
          <w:rFonts w:ascii="Times New Roman" w:eastAsia="宋体" w:hAnsi="Times New Roman" w:cs="Times New Roman"/>
          <w:color w:val="000000"/>
          <w:kern w:val="0"/>
          <w:sz w:val="24"/>
        </w:rPr>
        <w:t>62.6</w:t>
      </w:r>
      <w:r>
        <w:rPr>
          <w:rFonts w:ascii="Times New Roman" w:eastAsia="宋体" w:hAnsi="Times New Roman" w:cs="Times New Roman" w:hint="eastAsia"/>
          <w:color w:val="000000"/>
          <w:kern w:val="0"/>
          <w:sz w:val="24"/>
        </w:rPr>
        <w:t>小时，尽管术后置入</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与术中置入相比并没有更高的住院死亡率，但更短的延迟置入时间与生存率改善相关</w:t>
      </w:r>
      <w:r>
        <w:rPr>
          <w:rFonts w:ascii="Times New Roman" w:eastAsia="宋体" w:hAnsi="Times New Roman" w:cs="Times New Roman" w:hint="eastAsia"/>
          <w:color w:val="000000"/>
          <w:kern w:val="0"/>
          <w:sz w:val="24"/>
          <w:vertAlign w:val="superscript"/>
        </w:rPr>
        <w:t>31</w:t>
      </w:r>
      <w:r>
        <w:rPr>
          <w:rFonts w:ascii="Times New Roman" w:eastAsia="宋体" w:hAnsi="Times New Roman" w:cs="Times New Roman" w:hint="eastAsia"/>
          <w:color w:val="000000"/>
          <w:kern w:val="0"/>
          <w:sz w:val="24"/>
        </w:rPr>
        <w:t>。然而，在最近的一项</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eastAsia="宋体" w:hAnsi="Times New Roman" w:cs="Times New Roman" w:hint="eastAsia"/>
          <w:color w:val="000000"/>
          <w:kern w:val="0"/>
          <w:sz w:val="24"/>
        </w:rPr>
        <w:t>分析中，大多数报告显示术中置入的频率明显高于在</w:t>
      </w:r>
      <w:r>
        <w:rPr>
          <w:rFonts w:ascii="Times New Roman" w:eastAsia="宋体" w:hAnsi="Times New Roman" w:cs="Times New Roman"/>
          <w:color w:val="000000"/>
          <w:kern w:val="0"/>
          <w:sz w:val="24"/>
        </w:rPr>
        <w:t>ICU</w:t>
      </w:r>
      <w:r>
        <w:rPr>
          <w:rFonts w:ascii="Times New Roman" w:eastAsia="宋体" w:hAnsi="Times New Roman" w:cs="Times New Roman" w:hint="eastAsia"/>
          <w:color w:val="000000"/>
          <w:kern w:val="0"/>
          <w:sz w:val="24"/>
        </w:rPr>
        <w:t>中置入</w:t>
      </w:r>
      <w:r>
        <w:rPr>
          <w:rFonts w:ascii="Times New Roman" w:eastAsia="宋体" w:hAnsi="Times New Roman" w:cs="Times New Roman"/>
          <w:color w:val="000000"/>
          <w:kern w:val="0"/>
          <w:sz w:val="24"/>
          <w:vertAlign w:val="superscript"/>
        </w:rPr>
        <w:t>79</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 xml:space="preserve"> </w:t>
      </w:r>
      <w:r>
        <w:rPr>
          <w:rFonts w:ascii="Times New Roman" w:eastAsia="宋体" w:hAnsi="Times New Roman" w:cs="Times New Roman" w:hint="eastAsia"/>
          <w:color w:val="000000"/>
          <w:kern w:val="0"/>
          <w:sz w:val="24"/>
        </w:rPr>
        <w:t>这在其他系列研究中亦得到证实</w:t>
      </w:r>
      <w:r>
        <w:rPr>
          <w:rFonts w:ascii="Times New Roman" w:eastAsia="宋体" w:hAnsi="Times New Roman" w:cs="Times New Roman"/>
          <w:color w:val="000000"/>
          <w:kern w:val="0"/>
          <w:sz w:val="24"/>
          <w:vertAlign w:val="superscript"/>
        </w:rPr>
        <w:t>2,80,81</w:t>
      </w:r>
      <w:r>
        <w:rPr>
          <w:rFonts w:ascii="Times New Roman" w:eastAsia="宋体" w:hAnsi="Times New Roman" w:cs="Times New Roman" w:hint="eastAsia"/>
          <w:color w:val="000000"/>
          <w:kern w:val="0"/>
          <w:sz w:val="24"/>
        </w:rPr>
        <w:t>。延迟识别</w:t>
      </w:r>
      <w:r>
        <w:rPr>
          <w:rFonts w:ascii="Times New Roman" w:eastAsia="宋体" w:hAnsi="Times New Roman" w:cs="Times New Roman"/>
          <w:color w:val="000000"/>
          <w:kern w:val="0"/>
          <w:sz w:val="24"/>
        </w:rPr>
        <w:t>LCO</w:t>
      </w:r>
      <w:r>
        <w:rPr>
          <w:rFonts w:ascii="Times New Roman" w:eastAsia="宋体" w:hAnsi="Times New Roman" w:cs="Times New Roman" w:hint="eastAsia"/>
          <w:color w:val="000000"/>
          <w:kern w:val="0"/>
          <w:sz w:val="24"/>
        </w:rPr>
        <w:t>综合征和患者的临床状态也</w:t>
      </w:r>
      <w:r w:rsidR="00BB7FF9">
        <w:rPr>
          <w:rFonts w:ascii="Times New Roman" w:eastAsia="宋体" w:hAnsi="Times New Roman" w:cs="Times New Roman" w:hint="eastAsia"/>
          <w:color w:val="000000"/>
          <w:kern w:val="0"/>
          <w:sz w:val="24"/>
        </w:rPr>
        <w:t>可能对</w:t>
      </w:r>
      <w:r>
        <w:rPr>
          <w:rFonts w:ascii="Times New Roman" w:eastAsia="宋体" w:hAnsi="Times New Roman" w:cs="Times New Roman" w:hint="eastAsia"/>
          <w:color w:val="000000"/>
          <w:kern w:val="0"/>
          <w:sz w:val="24"/>
        </w:rPr>
        <w:t>置入时机</w:t>
      </w:r>
      <w:r w:rsidR="00BB7FF9">
        <w:rPr>
          <w:rFonts w:ascii="Times New Roman" w:eastAsia="宋体" w:hAnsi="Times New Roman" w:cs="Times New Roman" w:hint="eastAsia"/>
          <w:color w:val="000000"/>
          <w:kern w:val="0"/>
          <w:sz w:val="24"/>
        </w:rPr>
        <w:t>产生影响</w:t>
      </w:r>
      <w:r>
        <w:rPr>
          <w:rFonts w:ascii="Times New Roman" w:eastAsia="宋体" w:hAnsi="Times New Roman" w:cs="Times New Roman"/>
          <w:color w:val="000000"/>
          <w:kern w:val="0"/>
          <w:sz w:val="24"/>
          <w:vertAlign w:val="superscript"/>
        </w:rPr>
        <w:t>16</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置入时</w:t>
      </w:r>
      <w:r w:rsidR="0052671A">
        <w:rPr>
          <w:rFonts w:ascii="Times New Roman" w:eastAsia="宋体" w:hAnsi="Times New Roman" w:cs="Times New Roman" w:hint="eastAsia"/>
          <w:color w:val="000000"/>
          <w:kern w:val="0"/>
          <w:sz w:val="24"/>
        </w:rPr>
        <w:t>，如果</w:t>
      </w:r>
      <w:r>
        <w:rPr>
          <w:rFonts w:ascii="Times New Roman" w:eastAsia="宋体" w:hAnsi="Times New Roman" w:cs="Times New Roman" w:hint="eastAsia"/>
          <w:color w:val="000000"/>
          <w:kern w:val="0"/>
          <w:sz w:val="24"/>
        </w:rPr>
        <w:t>存在终末器官灌注不良</w:t>
      </w:r>
      <w:r w:rsidR="0052671A">
        <w:rPr>
          <w:rFonts w:ascii="Times New Roman" w:eastAsia="宋体" w:hAnsi="Times New Roman" w:cs="Times New Roman" w:hint="eastAsia"/>
          <w:color w:val="000000"/>
          <w:kern w:val="0"/>
          <w:sz w:val="24"/>
        </w:rPr>
        <w:t>，会导致不良</w:t>
      </w:r>
      <w:r>
        <w:rPr>
          <w:rFonts w:ascii="Times New Roman" w:eastAsia="宋体" w:hAnsi="Times New Roman" w:cs="Times New Roman" w:hint="eastAsia"/>
          <w:color w:val="000000"/>
          <w:kern w:val="0"/>
          <w:sz w:val="24"/>
        </w:rPr>
        <w:t>结局发生率更高</w:t>
      </w:r>
      <w:r>
        <w:rPr>
          <w:rFonts w:ascii="Times New Roman" w:eastAsia="宋体" w:hAnsi="Times New Roman" w:cs="Times New Roman"/>
          <w:color w:val="000000"/>
          <w:kern w:val="0"/>
          <w:sz w:val="24"/>
          <w:vertAlign w:val="superscript"/>
        </w:rPr>
        <w:t>34,80</w:t>
      </w:r>
      <w:r>
        <w:rPr>
          <w:rFonts w:ascii="Times New Roman" w:eastAsia="宋体" w:hAnsi="Times New Roman" w:cs="Times New Roman" w:hint="eastAsia"/>
          <w:color w:val="000000"/>
          <w:kern w:val="0"/>
          <w:sz w:val="24"/>
        </w:rPr>
        <w:t>，</w:t>
      </w:r>
      <w:r w:rsidR="0052671A">
        <w:rPr>
          <w:rFonts w:ascii="Times New Roman" w:eastAsia="宋体" w:hAnsi="Times New Roman" w:cs="Times New Roman" w:hint="eastAsia"/>
          <w:color w:val="000000"/>
          <w:kern w:val="0"/>
          <w:sz w:val="24"/>
        </w:rPr>
        <w:t>这</w:t>
      </w:r>
      <w:r>
        <w:rPr>
          <w:rFonts w:ascii="Times New Roman" w:eastAsia="宋体" w:hAnsi="Times New Roman" w:cs="Times New Roman" w:hint="eastAsia"/>
          <w:color w:val="000000"/>
          <w:kern w:val="0"/>
          <w:sz w:val="24"/>
        </w:rPr>
        <w:t>表明</w:t>
      </w:r>
      <w:r w:rsidR="00F8465E">
        <w:rPr>
          <w:rFonts w:ascii="Times New Roman" w:eastAsia="宋体" w:hAnsi="Times New Roman" w:cs="Times New Roman" w:hint="eastAsia"/>
          <w:color w:val="000000"/>
          <w:kern w:val="0"/>
          <w:sz w:val="24"/>
        </w:rPr>
        <w:t>强烈推荐尽可能早期在手术室置入</w:t>
      </w:r>
      <w:r w:rsidR="00F8465E">
        <w:rPr>
          <w:rFonts w:ascii="Times New Roman" w:eastAsia="宋体" w:hAnsi="Times New Roman" w:cs="Times New Roman"/>
          <w:color w:val="000000"/>
          <w:kern w:val="0"/>
          <w:sz w:val="24"/>
        </w:rPr>
        <w:t>ECLS</w:t>
      </w:r>
      <w:r w:rsidR="00F8465E">
        <w:rPr>
          <w:rFonts w:ascii="Times New Roman" w:eastAsia="宋体" w:hAnsi="Times New Roman" w:cs="Times New Roman" w:hint="eastAsia"/>
          <w:color w:val="000000"/>
          <w:kern w:val="0"/>
          <w:sz w:val="24"/>
        </w:rPr>
        <w:t>，例如，</w:t>
      </w:r>
      <w:r>
        <w:rPr>
          <w:rFonts w:ascii="Times New Roman" w:eastAsia="宋体" w:hAnsi="Times New Roman" w:cs="Times New Roman" w:hint="eastAsia"/>
          <w:color w:val="000000"/>
          <w:kern w:val="0"/>
          <w:sz w:val="24"/>
        </w:rPr>
        <w:t>尽管给予足够的药物和部分机械辅助（</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）、而且根据缺血的类型和持续时间有足够的时间（再灌注）使心肌恢复，</w:t>
      </w:r>
      <w:r w:rsidR="00F8465E">
        <w:rPr>
          <w:rFonts w:ascii="Times New Roman" w:eastAsia="宋体" w:hAnsi="Times New Roman" w:cs="Times New Roman" w:hint="eastAsia"/>
          <w:color w:val="000000"/>
          <w:kern w:val="0"/>
          <w:sz w:val="24"/>
        </w:rPr>
        <w:t>仍然有</w:t>
      </w:r>
      <w:r>
        <w:rPr>
          <w:rFonts w:ascii="Times New Roman" w:eastAsia="宋体" w:hAnsi="Times New Roman" w:cs="Times New Roman" w:hint="eastAsia"/>
          <w:color w:val="000000"/>
          <w:kern w:val="0"/>
          <w:sz w:val="24"/>
        </w:rPr>
        <w:t>难治性急性心力衰竭的</w:t>
      </w:r>
      <w:r w:rsidR="00F8465E">
        <w:rPr>
          <w:rFonts w:ascii="Times New Roman" w:eastAsia="宋体" w:hAnsi="Times New Roman" w:cs="Times New Roman" w:hint="eastAsia"/>
          <w:color w:val="000000"/>
          <w:kern w:val="0"/>
          <w:sz w:val="24"/>
        </w:rPr>
        <w:t>进展</w:t>
      </w:r>
      <w:r>
        <w:rPr>
          <w:rFonts w:ascii="Times New Roman" w:eastAsia="宋体" w:hAnsi="Times New Roman" w:cs="Times New Roman" w:hint="eastAsia"/>
          <w:color w:val="000000"/>
          <w:kern w:val="0"/>
          <w:sz w:val="24"/>
        </w:rPr>
        <w:t>征象</w:t>
      </w:r>
      <w:r w:rsidR="00F8465E">
        <w:rPr>
          <w:rFonts w:ascii="Times New Roman" w:eastAsia="宋体" w:hAnsi="Times New Roman" w:cs="Times New Roman" w:hint="eastAsia"/>
          <w:color w:val="000000"/>
          <w:kern w:val="0"/>
          <w:sz w:val="24"/>
        </w:rPr>
        <w:t>。</w:t>
      </w:r>
      <w:r w:rsidR="00F8465E" w:rsidDel="00F8465E">
        <w:rPr>
          <w:rFonts w:ascii="Times New Roman" w:eastAsia="宋体" w:hAnsi="Times New Roman" w:cs="Times New Roman" w:hint="eastAsia"/>
          <w:color w:val="000000"/>
          <w:kern w:val="0"/>
          <w:sz w:val="24"/>
        </w:rPr>
        <w:t xml:space="preserve"> </w:t>
      </w:r>
    </w:p>
    <w:p w14:paraId="66B1B6F7" w14:textId="12393AE6"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lastRenderedPageBreak/>
        <w:t>延迟放置</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，特别是在</w:t>
      </w:r>
      <w:r>
        <w:rPr>
          <w:rFonts w:ascii="Times New Roman" w:eastAsia="宋体" w:hAnsi="Times New Roman" w:cs="Times New Roman"/>
          <w:color w:val="000000"/>
          <w:kern w:val="0"/>
          <w:sz w:val="24"/>
        </w:rPr>
        <w:t>RV</w:t>
      </w:r>
      <w:r>
        <w:rPr>
          <w:rFonts w:ascii="Times New Roman" w:eastAsia="宋体" w:hAnsi="Times New Roman" w:cs="Times New Roman" w:hint="eastAsia"/>
          <w:color w:val="000000"/>
          <w:kern w:val="0"/>
          <w:sz w:val="24"/>
        </w:rPr>
        <w:t>功能障碍的情况下，与不良结局的高发生率有关</w:t>
      </w:r>
      <w:r>
        <w:rPr>
          <w:rFonts w:ascii="Times New Roman" w:eastAsia="宋体" w:hAnsi="Times New Roman" w:cs="Times New Roman"/>
          <w:color w:val="000000"/>
          <w:kern w:val="0"/>
          <w:sz w:val="24"/>
          <w:vertAlign w:val="superscript"/>
        </w:rPr>
        <w:t>31,82</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 xml:space="preserve"> </w:t>
      </w:r>
      <w:r>
        <w:rPr>
          <w:rFonts w:ascii="Times New Roman" w:eastAsia="宋体" w:hAnsi="Times New Roman" w:cs="Times New Roman" w:hint="eastAsia"/>
          <w:color w:val="000000"/>
          <w:kern w:val="0"/>
          <w:sz w:val="24"/>
        </w:rPr>
        <w:t>提示在这种情况下应采取积极的</w:t>
      </w:r>
      <w:r w:rsidR="00757370">
        <w:rPr>
          <w:rFonts w:ascii="Times New Roman" w:eastAsia="宋体" w:hAnsi="Times New Roman" w:cs="Times New Roman" w:hint="eastAsia"/>
          <w:color w:val="000000"/>
          <w:kern w:val="0"/>
          <w:sz w:val="24"/>
        </w:rPr>
        <w:t>治疗</w:t>
      </w:r>
      <w:r>
        <w:rPr>
          <w:rFonts w:ascii="Times New Roman" w:eastAsia="宋体" w:hAnsi="Times New Roman" w:cs="Times New Roman" w:hint="eastAsia"/>
          <w:color w:val="000000"/>
          <w:kern w:val="0"/>
          <w:sz w:val="24"/>
        </w:rPr>
        <w:t>方法，因为</w:t>
      </w:r>
      <w:r>
        <w:rPr>
          <w:rFonts w:ascii="Times New Roman" w:eastAsia="宋体" w:hAnsi="Times New Roman" w:cs="Times New Roman"/>
          <w:color w:val="000000"/>
          <w:kern w:val="0"/>
          <w:sz w:val="24"/>
        </w:rPr>
        <w:t>RV</w:t>
      </w:r>
      <w:r>
        <w:rPr>
          <w:rFonts w:ascii="Times New Roman" w:eastAsia="宋体" w:hAnsi="Times New Roman" w:cs="Times New Roman" w:hint="eastAsia"/>
          <w:color w:val="000000"/>
          <w:kern w:val="0"/>
          <w:sz w:val="24"/>
        </w:rPr>
        <w:t>在围手术期更</w:t>
      </w:r>
      <w:r w:rsidR="00757370">
        <w:rPr>
          <w:rFonts w:ascii="Times New Roman" w:eastAsia="宋体" w:hAnsi="Times New Roman" w:cs="Times New Roman" w:hint="eastAsia"/>
          <w:color w:val="000000"/>
          <w:kern w:val="0"/>
          <w:sz w:val="24"/>
        </w:rPr>
        <w:t>脆弱、</w:t>
      </w:r>
      <w:r>
        <w:rPr>
          <w:rFonts w:ascii="Times New Roman" w:eastAsia="宋体" w:hAnsi="Times New Roman" w:cs="Times New Roman" w:hint="eastAsia"/>
          <w:color w:val="000000"/>
          <w:kern w:val="0"/>
          <w:sz w:val="24"/>
        </w:rPr>
        <w:t>且对药物或其他保守治疗反应较差。</w:t>
      </w:r>
      <w:r>
        <w:rPr>
          <w:rFonts w:ascii="Times New Roman" w:eastAsia="宋体" w:hAnsi="Times New Roman" w:cs="Times New Roman" w:hint="eastAsia"/>
          <w:color w:val="000000"/>
          <w:kern w:val="0"/>
          <w:sz w:val="24"/>
        </w:rPr>
        <w:t xml:space="preserve"> </w:t>
      </w:r>
    </w:p>
    <w:p w14:paraId="4FC81324" w14:textId="156E34FA" w:rsidR="00FE2061"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9.2.2 </w:t>
      </w:r>
      <w:r>
        <w:rPr>
          <w:rFonts w:ascii="Times New Roman" w:eastAsia="宋体" w:hAnsi="Times New Roman" w:cs="Times New Roman" w:hint="eastAsia"/>
          <w:color w:val="000000"/>
          <w:kern w:val="0"/>
          <w:sz w:val="24"/>
        </w:rPr>
        <w:t>插管</w:t>
      </w:r>
    </w:p>
    <w:p w14:paraId="4AC519C4" w14:textId="4D446613" w:rsidR="001A72BF" w:rsidRDefault="00F16BB3" w:rsidP="00834244">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最近的</w:t>
      </w:r>
      <w:r>
        <w:rPr>
          <w:rFonts w:ascii="Times New Roman" w:eastAsia="宋体" w:hAnsi="Times New Roman" w:cs="Times New Roman" w:hint="eastAsia"/>
          <w:color w:val="000000"/>
          <w:kern w:val="0"/>
          <w:sz w:val="24"/>
        </w:rPr>
        <w:t>m</w:t>
      </w:r>
      <w:r>
        <w:rPr>
          <w:rFonts w:ascii="Times New Roman" w:eastAsia="宋体" w:hAnsi="Times New Roman" w:cs="Times New Roman"/>
          <w:color w:val="000000"/>
          <w:kern w:val="0"/>
          <w:sz w:val="24"/>
        </w:rPr>
        <w:t>eta</w:t>
      </w:r>
      <w:r>
        <w:rPr>
          <w:rFonts w:ascii="Times New Roman" w:eastAsia="宋体" w:hAnsi="Times New Roman" w:cs="Times New Roman" w:hint="eastAsia"/>
          <w:color w:val="000000"/>
          <w:kern w:val="0"/>
          <w:sz w:val="24"/>
        </w:rPr>
        <w:t>分析</w:t>
      </w:r>
      <w:r>
        <w:rPr>
          <w:rFonts w:ascii="Times New Roman" w:eastAsia="宋体" w:hAnsi="Times New Roman" w:cs="Times New Roman"/>
          <w:color w:val="000000"/>
          <w:kern w:val="0"/>
          <w:sz w:val="24"/>
          <w:vertAlign w:val="superscript"/>
        </w:rPr>
        <w:t>41,45</w:t>
      </w:r>
      <w:r>
        <w:rPr>
          <w:rFonts w:ascii="Times New Roman" w:eastAsia="宋体" w:hAnsi="Times New Roman" w:cs="Times New Roman" w:hint="eastAsia"/>
          <w:color w:val="000000"/>
          <w:kern w:val="0"/>
          <w:sz w:val="24"/>
        </w:rPr>
        <w:t>报道了</w:t>
      </w:r>
      <w:r>
        <w:rPr>
          <w:rFonts w:ascii="Times New Roman" w:eastAsia="宋体" w:hAnsi="Times New Roman" w:cs="Times New Roman"/>
          <w:color w:val="000000"/>
          <w:kern w:val="0"/>
          <w:sz w:val="24"/>
        </w:rPr>
        <w:t>PCS</w:t>
      </w:r>
      <w:r>
        <w:rPr>
          <w:rFonts w:ascii="Times New Roman" w:eastAsia="宋体" w:hAnsi="Times New Roman" w:cs="Times New Roman" w:hint="eastAsia"/>
          <w:color w:val="000000"/>
          <w:kern w:val="0"/>
          <w:sz w:val="24"/>
        </w:rPr>
        <w:t>患者中心插管或外周插管的院内结局，并在第</w:t>
      </w:r>
      <w:r>
        <w:rPr>
          <w:rFonts w:ascii="Times New Roman" w:eastAsia="宋体" w:hAnsi="Times New Roman" w:cs="Times New Roman"/>
          <w:color w:val="000000"/>
          <w:kern w:val="0"/>
          <w:sz w:val="24"/>
        </w:rPr>
        <w:t>7</w:t>
      </w:r>
      <w:r>
        <w:rPr>
          <w:rFonts w:ascii="Times New Roman" w:eastAsia="宋体" w:hAnsi="Times New Roman" w:cs="Times New Roman" w:hint="eastAsia"/>
          <w:color w:val="000000"/>
          <w:kern w:val="0"/>
          <w:sz w:val="24"/>
        </w:rPr>
        <w:t>节中进行了讨论。外周插管方法更常用</w:t>
      </w:r>
      <w:r>
        <w:rPr>
          <w:rFonts w:ascii="Times New Roman" w:eastAsia="宋体" w:hAnsi="Times New Roman" w:cs="Times New Roman" w:hint="eastAsia"/>
          <w:color w:val="000000"/>
          <w:kern w:val="0"/>
          <w:sz w:val="24"/>
          <w:vertAlign w:val="superscript"/>
        </w:rPr>
        <w:t>41,45</w:t>
      </w:r>
      <w:r>
        <w:rPr>
          <w:rFonts w:ascii="Times New Roman" w:eastAsia="宋体" w:hAnsi="Times New Roman" w:cs="Times New Roman" w:hint="eastAsia"/>
          <w:color w:val="000000"/>
          <w:kern w:val="0"/>
          <w:sz w:val="24"/>
        </w:rPr>
        <w:t>，在一些</w:t>
      </w:r>
      <w:r w:rsidR="00522F71">
        <w:rPr>
          <w:rFonts w:ascii="Times New Roman" w:eastAsia="宋体" w:hAnsi="Times New Roman" w:cs="Times New Roman" w:hint="eastAsia"/>
          <w:color w:val="000000"/>
          <w:kern w:val="0"/>
          <w:sz w:val="24"/>
        </w:rPr>
        <w:t>病例</w:t>
      </w:r>
      <w:r>
        <w:rPr>
          <w:rFonts w:ascii="Times New Roman" w:eastAsia="宋体" w:hAnsi="Times New Roman" w:cs="Times New Roman" w:hint="eastAsia"/>
          <w:color w:val="000000"/>
          <w:kern w:val="0"/>
          <w:sz w:val="24"/>
        </w:rPr>
        <w:t>系列中是唯一的入路。在</w:t>
      </w:r>
      <w:proofErr w:type="spellStart"/>
      <w:r>
        <w:rPr>
          <w:rFonts w:ascii="Times New Roman" w:eastAsia="宋体" w:hAnsi="Times New Roman" w:cs="Times New Roman"/>
          <w:color w:val="000000"/>
          <w:kern w:val="0"/>
          <w:sz w:val="24"/>
        </w:rPr>
        <w:t>Biancari</w:t>
      </w:r>
      <w:proofErr w:type="spellEnd"/>
      <w:r>
        <w:rPr>
          <w:rFonts w:ascii="Times New Roman" w:eastAsia="宋体" w:hAnsi="Times New Roman" w:cs="Times New Roman" w:hint="eastAsia"/>
          <w:color w:val="000000"/>
          <w:kern w:val="0"/>
          <w:sz w:val="24"/>
        </w:rPr>
        <w:t>及同事</w:t>
      </w:r>
      <w:r>
        <w:rPr>
          <w:rFonts w:ascii="Times New Roman" w:eastAsia="宋体" w:hAnsi="Times New Roman" w:cs="Times New Roman"/>
          <w:color w:val="000000"/>
          <w:kern w:val="0"/>
          <w:sz w:val="24"/>
          <w:vertAlign w:val="superscript"/>
        </w:rPr>
        <w:t>79</w:t>
      </w:r>
      <w:r>
        <w:rPr>
          <w:rFonts w:ascii="Times New Roman" w:eastAsia="宋体" w:hAnsi="Times New Roman" w:cs="Times New Roman" w:hint="eastAsia"/>
          <w:color w:val="000000"/>
          <w:kern w:val="0"/>
          <w:sz w:val="24"/>
        </w:rPr>
        <w:t>的</w:t>
      </w:r>
      <w:r>
        <w:rPr>
          <w:rFonts w:ascii="Times New Roman" w:eastAsia="宋体" w:hAnsi="Times New Roman" w:cs="Times New Roman"/>
          <w:color w:val="000000"/>
          <w:kern w:val="0"/>
          <w:sz w:val="24"/>
        </w:rPr>
        <w:t>meta</w:t>
      </w:r>
      <w:r>
        <w:rPr>
          <w:rFonts w:ascii="Times New Roman" w:eastAsia="宋体" w:hAnsi="Times New Roman" w:cs="Times New Roman" w:hint="eastAsia"/>
          <w:color w:val="000000"/>
          <w:kern w:val="0"/>
          <w:sz w:val="24"/>
        </w:rPr>
        <w:t>分析中（</w:t>
      </w:r>
      <w:r>
        <w:rPr>
          <w:rFonts w:ascii="Times New Roman" w:eastAsia="宋体" w:hAnsi="Times New Roman" w:cs="Times New Roman"/>
          <w:color w:val="000000"/>
          <w:kern w:val="0"/>
          <w:sz w:val="24"/>
        </w:rPr>
        <w:t>23</w:t>
      </w:r>
      <w:r>
        <w:rPr>
          <w:rFonts w:ascii="Times New Roman" w:eastAsia="宋体" w:hAnsi="Times New Roman" w:cs="Times New Roman" w:hint="eastAsia"/>
          <w:color w:val="000000"/>
          <w:kern w:val="0"/>
          <w:sz w:val="24"/>
        </w:rPr>
        <w:t>项研究包括</w:t>
      </w:r>
      <w:r>
        <w:rPr>
          <w:rFonts w:ascii="Times New Roman" w:eastAsia="宋体" w:hAnsi="Times New Roman" w:cs="Times New Roman"/>
          <w:color w:val="000000"/>
          <w:kern w:val="0"/>
          <w:sz w:val="24"/>
        </w:rPr>
        <w:t>2652</w:t>
      </w:r>
      <w:r>
        <w:rPr>
          <w:rFonts w:ascii="Times New Roman" w:eastAsia="宋体" w:hAnsi="Times New Roman" w:cs="Times New Roman" w:hint="eastAsia"/>
          <w:color w:val="000000"/>
          <w:kern w:val="0"/>
          <w:sz w:val="24"/>
        </w:rPr>
        <w:t>例患者），</w:t>
      </w:r>
      <w:r>
        <w:rPr>
          <w:rFonts w:ascii="Times New Roman" w:eastAsia="宋体" w:hAnsi="Times New Roman" w:cs="Times New Roman"/>
          <w:color w:val="000000"/>
          <w:kern w:val="0"/>
          <w:sz w:val="24"/>
        </w:rPr>
        <w:t>79.0%</w:t>
      </w:r>
      <w:r>
        <w:rPr>
          <w:rFonts w:ascii="Times New Roman" w:eastAsia="宋体" w:hAnsi="Times New Roman" w:cs="Times New Roman" w:hint="eastAsia"/>
          <w:color w:val="000000"/>
          <w:kern w:val="0"/>
          <w:sz w:val="24"/>
        </w:rPr>
        <w:t>的患者采用外周</w:t>
      </w:r>
      <w:r w:rsidR="00522F71">
        <w:rPr>
          <w:rFonts w:ascii="Times New Roman" w:eastAsia="宋体" w:hAnsi="Times New Roman" w:cs="Times New Roman" w:hint="eastAsia"/>
          <w:color w:val="000000"/>
          <w:kern w:val="0"/>
          <w:sz w:val="24"/>
        </w:rPr>
        <w:t>动脉插管</w:t>
      </w:r>
      <w:r>
        <w:rPr>
          <w:rFonts w:ascii="Times New Roman" w:eastAsia="宋体" w:hAnsi="Times New Roman" w:cs="Times New Roman" w:hint="eastAsia"/>
          <w:color w:val="000000"/>
          <w:kern w:val="0"/>
          <w:sz w:val="24"/>
        </w:rPr>
        <w:t>。只有一个系列研究将中心插管作为唯一的入路</w:t>
      </w:r>
      <w:r>
        <w:rPr>
          <w:rFonts w:ascii="Times New Roman" w:eastAsia="宋体" w:hAnsi="Times New Roman" w:cs="Times New Roman"/>
          <w:color w:val="000000"/>
          <w:kern w:val="0"/>
          <w:sz w:val="24"/>
          <w:vertAlign w:val="superscript"/>
        </w:rPr>
        <w:t>52</w:t>
      </w:r>
      <w:r>
        <w:rPr>
          <w:rFonts w:ascii="Times New Roman" w:eastAsia="宋体" w:hAnsi="Times New Roman" w:cs="Times New Roman" w:hint="eastAsia"/>
          <w:color w:val="000000"/>
          <w:kern w:val="0"/>
          <w:sz w:val="24"/>
        </w:rPr>
        <w:t>。在外周插管的病例中，大多数病例选择开放式插管而不是经皮插管</w:t>
      </w:r>
      <w:r>
        <w:rPr>
          <w:rFonts w:ascii="Times New Roman" w:eastAsia="宋体" w:hAnsi="Times New Roman" w:cs="Times New Roman" w:hint="eastAsia"/>
          <w:color w:val="000000"/>
          <w:kern w:val="0"/>
          <w:sz w:val="24"/>
          <w:vertAlign w:val="superscript"/>
        </w:rPr>
        <w:t>49,68,83,84</w:t>
      </w:r>
      <w:r>
        <w:rPr>
          <w:rFonts w:ascii="Times New Roman" w:eastAsia="宋体" w:hAnsi="Times New Roman" w:cs="Times New Roman" w:hint="eastAsia"/>
          <w:color w:val="000000"/>
          <w:kern w:val="0"/>
          <w:sz w:val="24"/>
        </w:rPr>
        <w:t>，与经皮方法相比并发症更少</w:t>
      </w:r>
      <w:r>
        <w:rPr>
          <w:rFonts w:ascii="Times New Roman" w:eastAsia="宋体" w:hAnsi="Times New Roman" w:cs="Times New Roman"/>
          <w:color w:val="000000"/>
          <w:kern w:val="0"/>
          <w:sz w:val="24"/>
          <w:vertAlign w:val="superscript"/>
        </w:rPr>
        <w:t>52,68,83,84</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Rastan</w:t>
      </w:r>
      <w:r>
        <w:rPr>
          <w:rFonts w:ascii="Times New Roman" w:eastAsia="宋体" w:hAnsi="Times New Roman" w:cs="Times New Roman" w:hint="eastAsia"/>
          <w:color w:val="000000"/>
          <w:kern w:val="0"/>
          <w:sz w:val="24"/>
        </w:rPr>
        <w:t>及同事们</w:t>
      </w:r>
      <w:r>
        <w:rPr>
          <w:rFonts w:ascii="Times New Roman" w:eastAsia="宋体" w:hAnsi="Times New Roman" w:cs="Times New Roman"/>
          <w:color w:val="000000"/>
          <w:kern w:val="0"/>
          <w:sz w:val="24"/>
          <w:vertAlign w:val="superscript"/>
        </w:rPr>
        <w:t>31</w:t>
      </w:r>
      <w:r>
        <w:rPr>
          <w:rFonts w:ascii="Times New Roman" w:eastAsia="宋体" w:hAnsi="Times New Roman" w:cs="Times New Roman" w:hint="eastAsia"/>
          <w:color w:val="000000"/>
          <w:kern w:val="0"/>
          <w:sz w:val="24"/>
        </w:rPr>
        <w:t>证实股静脉引流与预后较差相关，提示右心减压不理想对</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的流量和治疗有负面影响。已有</w:t>
      </w:r>
      <w:r w:rsidR="001F21BB">
        <w:rPr>
          <w:rFonts w:ascii="Times New Roman" w:eastAsia="宋体" w:hAnsi="Times New Roman" w:cs="Times New Roman" w:hint="eastAsia"/>
          <w:color w:val="000000"/>
          <w:kern w:val="0"/>
          <w:sz w:val="24"/>
        </w:rPr>
        <w:t>其他策略的</w:t>
      </w:r>
      <w:r>
        <w:rPr>
          <w:rFonts w:ascii="Times New Roman" w:eastAsia="宋体" w:hAnsi="Times New Roman" w:cs="Times New Roman" w:hint="eastAsia"/>
          <w:color w:val="000000"/>
          <w:kern w:val="0"/>
          <w:sz w:val="24"/>
        </w:rPr>
        <w:t>报道，例如经锁骨下动脉</w:t>
      </w:r>
      <w:r w:rsidR="001F21BB">
        <w:rPr>
          <w:rFonts w:ascii="Times New Roman" w:eastAsia="宋体" w:hAnsi="Times New Roman" w:cs="Times New Roman" w:hint="eastAsia"/>
          <w:color w:val="000000"/>
          <w:kern w:val="0"/>
          <w:sz w:val="24"/>
        </w:rPr>
        <w:t>入路、</w:t>
      </w:r>
      <w:r>
        <w:rPr>
          <w:rFonts w:ascii="Times New Roman" w:eastAsia="宋体" w:hAnsi="Times New Roman" w:cs="Times New Roman" w:hint="eastAsia"/>
          <w:color w:val="000000"/>
          <w:kern w:val="0"/>
          <w:sz w:val="24"/>
        </w:rPr>
        <w:t>通过外周</w:t>
      </w:r>
      <w:r>
        <w:rPr>
          <w:rFonts w:ascii="Times New Roman" w:eastAsia="宋体" w:hAnsi="Times New Roman" w:cs="Times New Roman"/>
          <w:color w:val="000000"/>
          <w:kern w:val="0"/>
          <w:sz w:val="24"/>
          <w:vertAlign w:val="superscript"/>
        </w:rPr>
        <w:t>84-86</w:t>
      </w:r>
      <w:r>
        <w:rPr>
          <w:rFonts w:ascii="Times New Roman" w:eastAsia="宋体" w:hAnsi="Times New Roman" w:cs="Times New Roman" w:hint="eastAsia"/>
          <w:color w:val="000000"/>
          <w:kern w:val="0"/>
          <w:sz w:val="24"/>
        </w:rPr>
        <w:t>或中心</w:t>
      </w:r>
      <w:r>
        <w:rPr>
          <w:rFonts w:ascii="Times New Roman" w:eastAsia="宋体" w:hAnsi="Times New Roman" w:cs="Times New Roman"/>
          <w:color w:val="000000"/>
          <w:kern w:val="0"/>
          <w:sz w:val="24"/>
          <w:vertAlign w:val="superscript"/>
        </w:rPr>
        <w:t>86</w:t>
      </w:r>
      <w:r>
        <w:rPr>
          <w:rFonts w:ascii="Times New Roman" w:eastAsia="宋体" w:hAnsi="Times New Roman" w:cs="Times New Roman" w:hint="eastAsia"/>
          <w:color w:val="000000"/>
          <w:kern w:val="0"/>
          <w:sz w:val="24"/>
        </w:rPr>
        <w:t>插管</w:t>
      </w:r>
      <w:r w:rsidR="001F21BB">
        <w:rPr>
          <w:rFonts w:ascii="Times New Roman" w:eastAsia="宋体" w:hAnsi="Times New Roman" w:cs="Times New Roman" w:hint="eastAsia"/>
          <w:color w:val="000000"/>
          <w:kern w:val="0"/>
          <w:sz w:val="24"/>
        </w:rPr>
        <w:t>进行静脉引</w:t>
      </w:r>
      <w:r>
        <w:rPr>
          <w:rFonts w:ascii="Times New Roman" w:eastAsia="宋体" w:hAnsi="Times New Roman" w:cs="Times New Roman" w:hint="eastAsia"/>
          <w:color w:val="000000"/>
          <w:kern w:val="0"/>
          <w:sz w:val="24"/>
        </w:rPr>
        <w:t>流。在大规模</w:t>
      </w:r>
      <w:r w:rsidR="004E3315">
        <w:rPr>
          <w:rFonts w:ascii="Times New Roman" w:eastAsia="宋体" w:hAnsi="Times New Roman" w:cs="Times New Roman" w:hint="eastAsia"/>
          <w:color w:val="000000"/>
          <w:kern w:val="0"/>
          <w:sz w:val="24"/>
        </w:rPr>
        <w:t>病例</w:t>
      </w:r>
      <w:r>
        <w:rPr>
          <w:rFonts w:ascii="Times New Roman" w:eastAsia="宋体" w:hAnsi="Times New Roman" w:cs="Times New Roman" w:hint="eastAsia"/>
          <w:color w:val="000000"/>
          <w:kern w:val="0"/>
          <w:sz w:val="24"/>
        </w:rPr>
        <w:t>系列中</w:t>
      </w:r>
      <w:r>
        <w:rPr>
          <w:rFonts w:ascii="Times New Roman" w:eastAsia="宋体" w:hAnsi="Times New Roman" w:cs="Times New Roman" w:hint="eastAsia"/>
          <w:color w:val="000000"/>
          <w:kern w:val="0"/>
          <w:sz w:val="24"/>
          <w:vertAlign w:val="superscript"/>
        </w:rPr>
        <w:t>31,80,87</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12%</w:t>
      </w:r>
      <w:r>
        <w:rPr>
          <w:rFonts w:ascii="Times New Roman" w:eastAsia="宋体" w:hAnsi="Times New Roman" w:cs="Times New Roman" w:hint="eastAsia"/>
          <w:color w:val="000000"/>
          <w:kern w:val="0"/>
          <w:sz w:val="24"/>
        </w:rPr>
        <w:t>的病例采用腋动脉插管。</w:t>
      </w:r>
      <w:r>
        <w:rPr>
          <w:rFonts w:ascii="Times New Roman" w:eastAsia="宋体" w:hAnsi="Times New Roman" w:cs="Times New Roman" w:hint="eastAsia"/>
          <w:kern w:val="0"/>
          <w:sz w:val="24"/>
        </w:rPr>
        <w:t>与主动脉和股动脉插管相比，</w:t>
      </w:r>
      <w:r>
        <w:rPr>
          <w:rFonts w:ascii="Times New Roman" w:eastAsia="宋体" w:hAnsi="Times New Roman" w:cs="Times New Roman" w:hint="eastAsia"/>
          <w:color w:val="000000"/>
          <w:kern w:val="0"/>
          <w:sz w:val="24"/>
        </w:rPr>
        <w:t>腋动脉入路更常用于手术室，血管并发症（尤其是筋膜切开和截肢）和插管部位出血的发生率更高</w:t>
      </w:r>
      <w:r>
        <w:rPr>
          <w:rFonts w:ascii="Times New Roman" w:eastAsia="宋体" w:hAnsi="Times New Roman" w:cs="Times New Roman"/>
          <w:color w:val="000000"/>
          <w:kern w:val="0"/>
          <w:sz w:val="24"/>
          <w:vertAlign w:val="superscript"/>
        </w:rPr>
        <w:t>87</w:t>
      </w:r>
      <w:r>
        <w:rPr>
          <w:rFonts w:ascii="Times New Roman" w:eastAsia="宋体" w:hAnsi="Times New Roman" w:cs="Times New Roman" w:hint="eastAsia"/>
          <w:color w:val="000000"/>
          <w:kern w:val="0"/>
          <w:sz w:val="24"/>
        </w:rPr>
        <w:t>。右前小切口胸廓切开术在升主动脉、</w:t>
      </w:r>
      <w:r>
        <w:rPr>
          <w:rFonts w:ascii="Times New Roman" w:eastAsia="宋体" w:hAnsi="Times New Roman" w:cs="Times New Roman" w:hint="eastAsia"/>
          <w:color w:val="000000"/>
          <w:kern w:val="0"/>
          <w:sz w:val="24"/>
        </w:rPr>
        <w:t>RA</w:t>
      </w:r>
      <w:r>
        <w:rPr>
          <w:rFonts w:ascii="Times New Roman" w:eastAsia="宋体" w:hAnsi="Times New Roman" w:cs="Times New Roman" w:hint="eastAsia"/>
          <w:color w:val="000000"/>
          <w:kern w:val="0"/>
          <w:sz w:val="24"/>
        </w:rPr>
        <w:t>和肺静脉（减压）</w:t>
      </w:r>
      <w:r w:rsidR="004E3315">
        <w:rPr>
          <w:rFonts w:ascii="Times New Roman" w:eastAsia="宋体" w:hAnsi="Times New Roman" w:cs="Times New Roman" w:hint="eastAsia"/>
          <w:color w:val="000000"/>
          <w:kern w:val="0"/>
          <w:sz w:val="24"/>
        </w:rPr>
        <w:t>入</w:t>
      </w:r>
      <w:r>
        <w:rPr>
          <w:rFonts w:ascii="Times New Roman" w:eastAsia="宋体" w:hAnsi="Times New Roman" w:cs="Times New Roman" w:hint="eastAsia"/>
          <w:color w:val="000000"/>
          <w:kern w:val="0"/>
          <w:sz w:val="24"/>
        </w:rPr>
        <w:t>路中的应用也有报道</w:t>
      </w:r>
      <w:r>
        <w:rPr>
          <w:rFonts w:ascii="Times New Roman" w:eastAsia="宋体" w:hAnsi="Times New Roman" w:cs="Times New Roman" w:hint="eastAsia"/>
          <w:color w:val="000000"/>
          <w:kern w:val="0"/>
          <w:sz w:val="24"/>
          <w:vertAlign w:val="superscript"/>
        </w:rPr>
        <w:t>87,88</w:t>
      </w:r>
      <w:r>
        <w:rPr>
          <w:rFonts w:ascii="Times New Roman" w:eastAsia="宋体" w:hAnsi="Times New Roman" w:cs="Times New Roman" w:hint="eastAsia"/>
          <w:color w:val="000000"/>
          <w:kern w:val="0"/>
          <w:sz w:val="24"/>
        </w:rPr>
        <w:t>。</w:t>
      </w:r>
    </w:p>
    <w:p w14:paraId="067A4D99" w14:textId="7797F2FE" w:rsidR="001A72BF" w:rsidRDefault="00207C93" w:rsidP="00834244">
      <w:pPr>
        <w:widowControl/>
        <w:spacing w:line="300" w:lineRule="auto"/>
        <w:ind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推荐使</w:t>
      </w:r>
      <w:r w:rsidR="00F16BB3">
        <w:rPr>
          <w:rFonts w:ascii="Times New Roman" w:eastAsia="宋体" w:hAnsi="Times New Roman" w:cs="Times New Roman" w:hint="eastAsia"/>
          <w:color w:val="000000"/>
          <w:kern w:val="0"/>
          <w:sz w:val="24"/>
        </w:rPr>
        <w:t>用尺寸</w:t>
      </w:r>
      <w:r>
        <w:rPr>
          <w:rFonts w:ascii="Times New Roman" w:eastAsia="宋体" w:hAnsi="Times New Roman" w:cs="Times New Roman" w:hint="eastAsia"/>
          <w:color w:val="000000"/>
          <w:kern w:val="0"/>
          <w:sz w:val="24"/>
        </w:rPr>
        <w:t>较</w:t>
      </w:r>
      <w:r w:rsidR="00F16BB3">
        <w:rPr>
          <w:rFonts w:ascii="Times New Roman" w:eastAsia="宋体" w:hAnsi="Times New Roman" w:cs="Times New Roman" w:hint="eastAsia"/>
          <w:color w:val="000000"/>
          <w:kern w:val="0"/>
          <w:sz w:val="24"/>
        </w:rPr>
        <w:t>小的股动脉插管、远端灌注管，并采用与股动脉端</w:t>
      </w:r>
      <w:r w:rsidR="00F16BB3">
        <w:rPr>
          <w:rFonts w:ascii="Times New Roman" w:eastAsia="宋体" w:hAnsi="Times New Roman" w:cs="Times New Roman" w:hint="eastAsia"/>
          <w:color w:val="000000"/>
          <w:kern w:val="0"/>
          <w:sz w:val="24"/>
        </w:rPr>
        <w:t>-</w:t>
      </w:r>
      <w:r w:rsidR="00F16BB3">
        <w:rPr>
          <w:rFonts w:ascii="Times New Roman" w:eastAsia="宋体" w:hAnsi="Times New Roman" w:cs="Times New Roman" w:hint="eastAsia"/>
          <w:color w:val="000000"/>
          <w:kern w:val="0"/>
          <w:sz w:val="24"/>
        </w:rPr>
        <w:t>侧吻合的人工血管</w:t>
      </w:r>
      <w:r w:rsidR="00F16BB3">
        <w:rPr>
          <w:rFonts w:ascii="Times New Roman" w:eastAsia="宋体" w:hAnsi="Times New Roman" w:cs="Times New Roman" w:hint="eastAsia"/>
          <w:color w:val="000000"/>
          <w:kern w:val="0"/>
          <w:sz w:val="24"/>
          <w:vertAlign w:val="superscript"/>
        </w:rPr>
        <w:t>12,31,44,45,89,90</w:t>
      </w:r>
      <w:r w:rsidR="00F16BB3">
        <w:rPr>
          <w:rFonts w:ascii="Times New Roman" w:eastAsia="宋体" w:hAnsi="Times New Roman" w:cs="Times New Roman" w:hint="eastAsia"/>
          <w:color w:val="000000"/>
          <w:kern w:val="0"/>
          <w:sz w:val="24"/>
        </w:rPr>
        <w:t>来避免插管侧肢体的缺血相关并发症。在一项包括</w:t>
      </w:r>
      <w:r w:rsidR="00F16BB3">
        <w:rPr>
          <w:rFonts w:ascii="Times New Roman" w:eastAsia="宋体" w:hAnsi="Times New Roman" w:cs="Times New Roman"/>
          <w:color w:val="000000"/>
          <w:kern w:val="0"/>
          <w:sz w:val="24"/>
        </w:rPr>
        <w:t>22</w:t>
      </w:r>
      <w:r w:rsidR="00F16BB3">
        <w:rPr>
          <w:rFonts w:ascii="Times New Roman" w:eastAsia="宋体" w:hAnsi="Times New Roman" w:cs="Times New Roman" w:hint="eastAsia"/>
          <w:color w:val="000000"/>
          <w:kern w:val="0"/>
          <w:sz w:val="24"/>
        </w:rPr>
        <w:t>个回顾性观察研究的</w:t>
      </w:r>
      <w:r w:rsidR="00F16BB3">
        <w:rPr>
          <w:rFonts w:ascii="Times New Roman" w:eastAsia="宋体" w:hAnsi="Times New Roman" w:cs="Times New Roman" w:hint="eastAsia"/>
          <w:color w:val="000000"/>
          <w:kern w:val="0"/>
          <w:sz w:val="24"/>
        </w:rPr>
        <w:t>m</w:t>
      </w:r>
      <w:r w:rsidR="00F16BB3">
        <w:rPr>
          <w:rFonts w:ascii="Times New Roman" w:eastAsia="宋体" w:hAnsi="Times New Roman" w:cs="Times New Roman"/>
          <w:color w:val="000000"/>
          <w:kern w:val="0"/>
          <w:sz w:val="24"/>
        </w:rPr>
        <w:t>eta</w:t>
      </w:r>
      <w:r w:rsidR="00F16BB3">
        <w:rPr>
          <w:rFonts w:ascii="Times New Roman" w:eastAsia="宋体" w:hAnsi="Times New Roman" w:cs="Times New Roman" w:hint="eastAsia"/>
          <w:color w:val="000000"/>
          <w:kern w:val="0"/>
          <w:sz w:val="24"/>
        </w:rPr>
        <w:t>分析中，尽管这些研究中插管</w:t>
      </w:r>
      <w:r w:rsidR="0086519A">
        <w:rPr>
          <w:rFonts w:ascii="Times New Roman" w:eastAsia="宋体" w:hAnsi="Times New Roman" w:cs="Times New Roman" w:hint="eastAsia"/>
          <w:color w:val="000000"/>
          <w:kern w:val="0"/>
          <w:sz w:val="24"/>
        </w:rPr>
        <w:t>适应症</w:t>
      </w:r>
      <w:r w:rsidR="00F16BB3">
        <w:rPr>
          <w:rFonts w:ascii="Times New Roman" w:eastAsia="宋体" w:hAnsi="Times New Roman" w:cs="Times New Roman" w:hint="eastAsia"/>
          <w:color w:val="000000"/>
          <w:kern w:val="0"/>
          <w:sz w:val="24"/>
        </w:rPr>
        <w:t>、插管类型和插管置</w:t>
      </w:r>
      <w:r w:rsidR="00462A7A">
        <w:rPr>
          <w:rFonts w:ascii="Times New Roman" w:eastAsia="宋体" w:hAnsi="Times New Roman" w:cs="Times New Roman" w:hint="eastAsia"/>
          <w:color w:val="000000"/>
          <w:kern w:val="0"/>
          <w:sz w:val="24"/>
        </w:rPr>
        <w:t>入</w:t>
      </w:r>
      <w:r w:rsidR="00F16BB3">
        <w:rPr>
          <w:rFonts w:ascii="Times New Roman" w:eastAsia="宋体" w:hAnsi="Times New Roman" w:cs="Times New Roman" w:hint="eastAsia"/>
          <w:color w:val="000000"/>
          <w:kern w:val="0"/>
          <w:sz w:val="24"/>
        </w:rPr>
        <w:t>技术存在显著差异，但远端灌注与肢体缺血发生率绝对降低至少</w:t>
      </w:r>
      <w:r w:rsidR="00F16BB3">
        <w:rPr>
          <w:rFonts w:ascii="Times New Roman" w:eastAsia="宋体" w:hAnsi="Times New Roman" w:cs="Times New Roman"/>
          <w:color w:val="000000"/>
          <w:kern w:val="0"/>
          <w:sz w:val="24"/>
        </w:rPr>
        <w:t>15.7%</w:t>
      </w:r>
      <w:r w:rsidR="00F16BB3">
        <w:rPr>
          <w:rFonts w:ascii="Times New Roman" w:eastAsia="宋体" w:hAnsi="Times New Roman" w:cs="Times New Roman" w:hint="eastAsia"/>
          <w:color w:val="000000"/>
          <w:kern w:val="0"/>
          <w:sz w:val="24"/>
        </w:rPr>
        <w:t>相关</w:t>
      </w:r>
      <w:r w:rsidR="00F16BB3">
        <w:rPr>
          <w:rFonts w:ascii="Times New Roman" w:eastAsia="宋体" w:hAnsi="Times New Roman" w:cs="Times New Roman"/>
          <w:color w:val="000000"/>
          <w:kern w:val="0"/>
          <w:sz w:val="24"/>
          <w:vertAlign w:val="superscript"/>
        </w:rPr>
        <w:t>45</w:t>
      </w:r>
      <w:r w:rsidR="00F16BB3">
        <w:rPr>
          <w:rFonts w:ascii="Times New Roman" w:eastAsia="宋体" w:hAnsi="Times New Roman" w:cs="Times New Roman" w:hint="eastAsia"/>
          <w:color w:val="000000"/>
          <w:kern w:val="0"/>
          <w:sz w:val="24"/>
        </w:rPr>
        <w:t>。采用外周</w:t>
      </w:r>
      <w:r w:rsidR="00462A7A">
        <w:rPr>
          <w:rFonts w:ascii="Times New Roman" w:eastAsia="宋体" w:hAnsi="Times New Roman" w:cs="Times New Roman" w:hint="eastAsia"/>
          <w:color w:val="000000"/>
          <w:kern w:val="0"/>
          <w:sz w:val="24"/>
        </w:rPr>
        <w:t>入路</w:t>
      </w:r>
      <w:r w:rsidR="00F16BB3">
        <w:rPr>
          <w:rFonts w:ascii="Times New Roman" w:eastAsia="宋体" w:hAnsi="Times New Roman" w:cs="Times New Roman" w:hint="eastAsia"/>
          <w:color w:val="000000"/>
          <w:kern w:val="0"/>
          <w:sz w:val="24"/>
        </w:rPr>
        <w:t>时，直视插管与完全经皮插管相比并发症更少</w:t>
      </w:r>
      <w:r w:rsidR="00F16BB3">
        <w:rPr>
          <w:rFonts w:ascii="Times New Roman" w:eastAsia="宋体" w:hAnsi="Times New Roman" w:cs="Times New Roman" w:hint="eastAsia"/>
          <w:color w:val="000000"/>
          <w:kern w:val="0"/>
          <w:sz w:val="24"/>
          <w:vertAlign w:val="superscript"/>
        </w:rPr>
        <w:t>68,83</w:t>
      </w:r>
      <w:r w:rsidR="00F16BB3">
        <w:rPr>
          <w:rFonts w:ascii="Times New Roman" w:eastAsia="宋体" w:hAnsi="Times New Roman" w:cs="Times New Roman" w:hint="eastAsia"/>
          <w:color w:val="000000"/>
          <w:kern w:val="0"/>
          <w:sz w:val="24"/>
        </w:rPr>
        <w:t>。最后，如第</w:t>
      </w:r>
      <w:r w:rsidR="00F16BB3">
        <w:rPr>
          <w:rFonts w:ascii="Times New Roman" w:eastAsia="宋体" w:hAnsi="Times New Roman" w:cs="Times New Roman" w:hint="eastAsia"/>
          <w:color w:val="000000"/>
          <w:kern w:val="0"/>
          <w:sz w:val="24"/>
        </w:rPr>
        <w:t>10</w:t>
      </w:r>
      <w:r w:rsidR="00F16BB3">
        <w:rPr>
          <w:rFonts w:ascii="Times New Roman" w:eastAsia="宋体" w:hAnsi="Times New Roman" w:cs="Times New Roman" w:hint="eastAsia"/>
          <w:color w:val="000000"/>
          <w:kern w:val="0"/>
          <w:sz w:val="24"/>
        </w:rPr>
        <w:t>和</w:t>
      </w:r>
      <w:r w:rsidR="00F16BB3">
        <w:rPr>
          <w:rFonts w:ascii="Times New Roman" w:eastAsia="宋体" w:hAnsi="Times New Roman" w:cs="Times New Roman" w:hint="eastAsia"/>
          <w:color w:val="000000"/>
          <w:kern w:val="0"/>
          <w:sz w:val="24"/>
        </w:rPr>
        <w:t>12</w:t>
      </w:r>
      <w:r w:rsidR="00F16BB3">
        <w:rPr>
          <w:rFonts w:ascii="Times New Roman" w:eastAsia="宋体" w:hAnsi="Times New Roman" w:cs="Times New Roman" w:hint="eastAsia"/>
          <w:color w:val="000000"/>
          <w:kern w:val="0"/>
          <w:sz w:val="24"/>
        </w:rPr>
        <w:t>节所讨论的那样，持续监测肢体灌注的充分性与其他</w:t>
      </w:r>
      <w:r w:rsidR="00462A7A">
        <w:rPr>
          <w:rFonts w:ascii="Times New Roman" w:eastAsia="宋体" w:hAnsi="Times New Roman" w:cs="Times New Roman" w:hint="eastAsia"/>
          <w:color w:val="000000"/>
          <w:kern w:val="0"/>
          <w:sz w:val="24"/>
        </w:rPr>
        <w:t>外周动脉入路的</w:t>
      </w:r>
      <w:r w:rsidR="00F16BB3">
        <w:rPr>
          <w:rFonts w:ascii="Times New Roman" w:eastAsia="宋体" w:hAnsi="Times New Roman" w:cs="Times New Roman" w:hint="eastAsia"/>
          <w:color w:val="000000"/>
          <w:kern w:val="0"/>
          <w:sz w:val="24"/>
        </w:rPr>
        <w:t>ECLS</w:t>
      </w:r>
      <w:r w:rsidR="00F16BB3">
        <w:rPr>
          <w:rFonts w:ascii="Times New Roman" w:eastAsia="宋体" w:hAnsi="Times New Roman" w:cs="Times New Roman" w:hint="eastAsia"/>
          <w:color w:val="000000"/>
          <w:kern w:val="0"/>
          <w:sz w:val="24"/>
        </w:rPr>
        <w:t>中通过利用红外光谱评估</w:t>
      </w:r>
      <w:r w:rsidR="00F16BB3">
        <w:rPr>
          <w:rFonts w:ascii="Times New Roman" w:eastAsia="宋体" w:hAnsi="Times New Roman" w:cs="Times New Roman" w:hint="eastAsia"/>
          <w:color w:val="000000"/>
          <w:kern w:val="0"/>
          <w:sz w:val="24"/>
        </w:rPr>
        <w:t>HbO</w:t>
      </w:r>
      <w:r w:rsidR="00F16BB3">
        <w:rPr>
          <w:rFonts w:ascii="Times New Roman" w:eastAsia="宋体" w:hAnsi="Times New Roman" w:cs="Times New Roman" w:hint="eastAsia"/>
          <w:color w:val="000000"/>
          <w:kern w:val="0"/>
          <w:sz w:val="24"/>
          <w:vertAlign w:val="subscript"/>
        </w:rPr>
        <w:t>2</w:t>
      </w:r>
      <w:r w:rsidR="00F16BB3">
        <w:rPr>
          <w:rFonts w:ascii="Times New Roman" w:eastAsia="宋体" w:hAnsi="Times New Roman" w:cs="Times New Roman" w:hint="eastAsia"/>
          <w:color w:val="000000"/>
          <w:kern w:val="0"/>
          <w:sz w:val="24"/>
        </w:rPr>
        <w:t>饱和度</w:t>
      </w:r>
      <w:r w:rsidR="00F16BB3">
        <w:rPr>
          <w:rFonts w:ascii="Times New Roman" w:eastAsia="宋体" w:hAnsi="Times New Roman" w:cs="Times New Roman" w:hint="eastAsia"/>
          <w:color w:val="000000"/>
          <w:kern w:val="0"/>
          <w:sz w:val="24"/>
          <w:vertAlign w:val="superscript"/>
        </w:rPr>
        <w:t>40,91</w:t>
      </w:r>
      <w:r w:rsidR="00F16BB3">
        <w:rPr>
          <w:rFonts w:ascii="Times New Roman" w:eastAsia="宋体" w:hAnsi="Times New Roman" w:cs="Times New Roman" w:hint="eastAsia"/>
          <w:color w:val="000000"/>
          <w:kern w:val="0"/>
          <w:sz w:val="24"/>
        </w:rPr>
        <w:t>的监测没有什么不同。</w:t>
      </w:r>
    </w:p>
    <w:p w14:paraId="3654C1EF" w14:textId="1F443CA4" w:rsidR="00FE2061" w:rsidRDefault="00F16BB3" w:rsidP="003A4D12">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最近已有研究在严重动脉硬化或股动脉细小的情况下，腋动脉或锁骨下动脉插管（见图</w:t>
      </w:r>
      <w:r>
        <w:rPr>
          <w:rFonts w:ascii="Times New Roman" w:eastAsia="宋体" w:hAnsi="Times New Roman" w:cs="Times New Roman" w:hint="eastAsia"/>
          <w:color w:val="000000"/>
          <w:kern w:val="0"/>
          <w:sz w:val="24"/>
        </w:rPr>
        <w:t>3</w:t>
      </w:r>
      <w:r>
        <w:rPr>
          <w:rFonts w:ascii="Times New Roman" w:eastAsia="宋体" w:hAnsi="Times New Roman" w:cs="Times New Roman" w:hint="eastAsia"/>
          <w:color w:val="000000"/>
          <w:kern w:val="0"/>
          <w:sz w:val="24"/>
        </w:rPr>
        <w:t>）与股动脉或升主动脉插管相比，理论上应该允许有一个“伪中心”血流</w:t>
      </w:r>
      <w:r>
        <w:rPr>
          <w:rFonts w:ascii="Times New Roman" w:eastAsia="宋体" w:hAnsi="Times New Roman" w:cs="Times New Roman" w:hint="eastAsia"/>
          <w:color w:val="000000"/>
          <w:kern w:val="0"/>
          <w:sz w:val="24"/>
          <w:vertAlign w:val="superscript"/>
        </w:rPr>
        <w:t>87,92</w:t>
      </w:r>
      <w:r>
        <w:rPr>
          <w:rFonts w:ascii="Times New Roman" w:eastAsia="宋体" w:hAnsi="Times New Roman" w:cs="Times New Roman" w:hint="eastAsia"/>
          <w:color w:val="000000"/>
          <w:kern w:val="0"/>
          <w:sz w:val="24"/>
        </w:rPr>
        <w:t>。然而，与主动脉和股动脉插管相比，最近一项评估该技术的研究报道了更多的血管通路并发症、出血和脑血管意外</w:t>
      </w:r>
      <w:r>
        <w:rPr>
          <w:rFonts w:ascii="Times New Roman" w:eastAsia="宋体" w:hAnsi="Times New Roman" w:cs="Times New Roman" w:hint="eastAsia"/>
          <w:color w:val="000000"/>
          <w:kern w:val="0"/>
          <w:sz w:val="24"/>
          <w:vertAlign w:val="superscript"/>
        </w:rPr>
        <w:t>93</w:t>
      </w:r>
      <w:r>
        <w:rPr>
          <w:rFonts w:ascii="Times New Roman" w:eastAsia="宋体" w:hAnsi="Times New Roman" w:cs="Times New Roman" w:hint="eastAsia"/>
          <w:color w:val="000000"/>
          <w:kern w:val="0"/>
          <w:sz w:val="24"/>
        </w:rPr>
        <w:t>。在一系列使用侧路人工血管插管技术的锁骨下</w:t>
      </w:r>
      <w:r>
        <w:rPr>
          <w:rFonts w:ascii="Times New Roman" w:eastAsia="宋体" w:hAnsi="Times New Roman" w:cs="Times New Roman" w:hint="eastAsia"/>
          <w:color w:val="000000"/>
          <w:kern w:val="0"/>
          <w:sz w:val="24"/>
        </w:rPr>
        <w:t>V-A ECLS</w:t>
      </w:r>
      <w:r>
        <w:rPr>
          <w:rFonts w:ascii="Times New Roman" w:eastAsia="宋体" w:hAnsi="Times New Roman" w:cs="Times New Roman" w:hint="eastAsia"/>
          <w:color w:val="000000"/>
          <w:kern w:val="0"/>
          <w:sz w:val="24"/>
        </w:rPr>
        <w:t>中，最常见的并发症是同侧上肢的过度灌注，发生率为</w:t>
      </w:r>
      <w:r>
        <w:rPr>
          <w:rFonts w:ascii="Times New Roman" w:eastAsia="宋体" w:hAnsi="Times New Roman" w:cs="Times New Roman" w:hint="eastAsia"/>
          <w:color w:val="000000"/>
          <w:kern w:val="0"/>
          <w:sz w:val="24"/>
        </w:rPr>
        <w:t>25%</w:t>
      </w:r>
      <w:r>
        <w:rPr>
          <w:rFonts w:ascii="Times New Roman" w:eastAsia="宋体" w:hAnsi="Times New Roman" w:cs="Times New Roman" w:hint="eastAsia"/>
          <w:color w:val="000000"/>
          <w:kern w:val="0"/>
          <w:sz w:val="24"/>
          <w:vertAlign w:val="superscript"/>
        </w:rPr>
        <w:t>94</w:t>
      </w:r>
      <w:r>
        <w:rPr>
          <w:rFonts w:ascii="Times New Roman" w:eastAsia="宋体" w:hAnsi="Times New Roman" w:cs="Times New Roman" w:hint="eastAsia"/>
          <w:color w:val="000000"/>
          <w:kern w:val="0"/>
          <w:sz w:val="24"/>
        </w:rPr>
        <w:t>。</w:t>
      </w:r>
      <w:r w:rsidR="004119A0">
        <w:rPr>
          <w:rFonts w:ascii="Times New Roman" w:eastAsia="宋体" w:hAnsi="Times New Roman" w:cs="Times New Roman" w:hint="eastAsia"/>
          <w:color w:val="000000"/>
          <w:kern w:val="0"/>
          <w:sz w:val="24"/>
        </w:rPr>
        <w:t>此外，</w:t>
      </w:r>
      <w:r w:rsidR="00C36EBD">
        <w:rPr>
          <w:rFonts w:ascii="Times New Roman" w:eastAsia="宋体" w:hAnsi="Times New Roman" w:cs="Times New Roman" w:hint="eastAsia"/>
          <w:color w:val="000000"/>
          <w:kern w:val="0"/>
          <w:sz w:val="24"/>
        </w:rPr>
        <w:t>与股动脉或中心插管相比，锁骨下动脉插管后</w:t>
      </w:r>
      <w:r>
        <w:rPr>
          <w:rFonts w:ascii="Times New Roman" w:eastAsia="宋体" w:hAnsi="Times New Roman" w:cs="Times New Roman" w:hint="eastAsia"/>
          <w:color w:val="000000"/>
          <w:kern w:val="0"/>
          <w:sz w:val="24"/>
        </w:rPr>
        <w:t>需要再次手术探查插管部位出血似乎更常见</w:t>
      </w:r>
      <w:r>
        <w:rPr>
          <w:rFonts w:ascii="Times New Roman" w:eastAsia="宋体" w:hAnsi="Times New Roman" w:cs="Times New Roman" w:hint="eastAsia"/>
          <w:color w:val="000000"/>
          <w:kern w:val="0"/>
          <w:sz w:val="24"/>
          <w:vertAlign w:val="superscript"/>
        </w:rPr>
        <w:t>94</w:t>
      </w:r>
      <w:r>
        <w:rPr>
          <w:rFonts w:ascii="Times New Roman" w:eastAsia="宋体" w:hAnsi="Times New Roman" w:cs="Times New Roman" w:hint="eastAsia"/>
          <w:color w:val="000000"/>
          <w:kern w:val="0"/>
          <w:sz w:val="24"/>
        </w:rPr>
        <w:t>。</w:t>
      </w:r>
    </w:p>
    <w:p w14:paraId="399AD31D" w14:textId="3EE63155" w:rsidR="008E354A" w:rsidRPr="008E354A" w:rsidRDefault="008E354A" w:rsidP="008E354A">
      <w:pPr>
        <w:widowControl/>
        <w:spacing w:line="300" w:lineRule="auto"/>
        <w:ind w:firstLineChars="200" w:firstLine="480"/>
        <w:jc w:val="center"/>
        <w:rPr>
          <w:rFonts w:ascii="Times New Roman" w:eastAsia="宋体" w:hAnsi="Times New Roman" w:cs="Times New Roman"/>
          <w:color w:val="000000"/>
          <w:kern w:val="0"/>
          <w:sz w:val="24"/>
        </w:rPr>
      </w:pPr>
      <w:r w:rsidRPr="008E354A">
        <w:rPr>
          <w:rFonts w:ascii="Times New Roman" w:eastAsia="宋体" w:hAnsi="Times New Roman" w:cs="Times New Roman"/>
          <w:noProof/>
          <w:color w:val="000000"/>
          <w:kern w:val="0"/>
          <w:sz w:val="24"/>
        </w:rPr>
        <w:lastRenderedPageBreak/>
        <w:drawing>
          <wp:inline distT="0" distB="0" distL="0" distR="0" wp14:anchorId="455D68E7" wp14:editId="37019647">
            <wp:extent cx="2066649" cy="31116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894" cy="3118046"/>
                    </a:xfrm>
                    <a:prstGeom prst="rect">
                      <a:avLst/>
                    </a:prstGeom>
                    <a:noFill/>
                    <a:ln>
                      <a:noFill/>
                    </a:ln>
                  </pic:spPr>
                </pic:pic>
              </a:graphicData>
            </a:graphic>
          </wp:inline>
        </w:drawing>
      </w:r>
    </w:p>
    <w:p w14:paraId="1837EB30" w14:textId="79DDF8EC" w:rsidR="008E354A" w:rsidRPr="008E354A" w:rsidRDefault="008E354A" w:rsidP="008E354A">
      <w:pPr>
        <w:widowControl/>
        <w:spacing w:line="240" w:lineRule="exact"/>
        <w:jc w:val="center"/>
        <w:rPr>
          <w:rFonts w:ascii="Times New Roman" w:eastAsia="宋体" w:hAnsi="Times New Roman" w:cs="Times New Roman"/>
          <w:szCs w:val="21"/>
        </w:rPr>
      </w:pPr>
      <w:r w:rsidRPr="008E354A">
        <w:rPr>
          <w:rFonts w:ascii="Times New Roman" w:eastAsia="宋体" w:hAnsi="Times New Roman" w:cs="Times New Roman"/>
          <w:color w:val="000000"/>
          <w:kern w:val="0"/>
          <w:szCs w:val="21"/>
        </w:rPr>
        <w:t>图</w:t>
      </w:r>
      <w:r w:rsidRPr="008E354A">
        <w:rPr>
          <w:rFonts w:ascii="Times New Roman" w:eastAsia="宋体" w:hAnsi="Times New Roman" w:cs="Times New Roman"/>
          <w:color w:val="000000"/>
          <w:kern w:val="0"/>
          <w:szCs w:val="21"/>
        </w:rPr>
        <w:t>3</w:t>
      </w:r>
      <w:r>
        <w:rPr>
          <w:rFonts w:ascii="Times New Roman" w:eastAsia="宋体" w:hAnsi="Times New Roman" w:cs="Times New Roman"/>
          <w:color w:val="000000"/>
          <w:kern w:val="0"/>
          <w:szCs w:val="21"/>
        </w:rPr>
        <w:t>.</w:t>
      </w:r>
      <w:r w:rsidRPr="008E354A">
        <w:rPr>
          <w:rFonts w:ascii="Times New Roman" w:eastAsia="宋体" w:hAnsi="Times New Roman" w:cs="Times New Roman" w:hint="eastAsia"/>
          <w:color w:val="000000"/>
          <w:kern w:val="0"/>
          <w:szCs w:val="21"/>
        </w:rPr>
        <w:t xml:space="preserve"> </w:t>
      </w:r>
      <w:r w:rsidR="007D5232">
        <w:rPr>
          <w:rFonts w:ascii="Times New Roman" w:eastAsia="宋体" w:hAnsi="Times New Roman" w:cs="Times New Roman" w:hint="eastAsia"/>
          <w:color w:val="000000"/>
          <w:kern w:val="0"/>
          <w:szCs w:val="21"/>
        </w:rPr>
        <w:t>经</w:t>
      </w:r>
      <w:r w:rsidRPr="008E354A">
        <w:rPr>
          <w:rFonts w:ascii="Times New Roman" w:eastAsia="宋体" w:hAnsi="Times New Roman" w:cs="Times New Roman"/>
          <w:color w:val="000000"/>
          <w:kern w:val="0"/>
          <w:szCs w:val="21"/>
        </w:rPr>
        <w:t>腋动脉的外周</w:t>
      </w:r>
      <w:r w:rsidR="007D5232">
        <w:rPr>
          <w:rFonts w:ascii="Times New Roman" w:eastAsia="宋体" w:hAnsi="Times New Roman" w:cs="Times New Roman" w:hint="eastAsia"/>
          <w:color w:val="000000"/>
          <w:kern w:val="0"/>
          <w:szCs w:val="21"/>
        </w:rPr>
        <w:t>V</w:t>
      </w:r>
      <w:r w:rsidRPr="008E354A">
        <w:rPr>
          <w:rFonts w:ascii="Times New Roman" w:eastAsia="宋体" w:hAnsi="Times New Roman" w:cs="Times New Roman"/>
          <w:color w:val="000000"/>
          <w:kern w:val="0"/>
          <w:szCs w:val="21"/>
        </w:rPr>
        <w:t>-</w:t>
      </w:r>
      <w:r w:rsidR="007D5232">
        <w:rPr>
          <w:rFonts w:ascii="Times New Roman" w:eastAsia="宋体" w:hAnsi="Times New Roman" w:cs="Times New Roman" w:hint="eastAsia"/>
          <w:color w:val="000000"/>
          <w:kern w:val="0"/>
          <w:szCs w:val="21"/>
        </w:rPr>
        <w:t>A</w:t>
      </w:r>
      <w:r w:rsidR="007D5232">
        <w:rPr>
          <w:rFonts w:ascii="Times New Roman" w:eastAsia="宋体" w:hAnsi="Times New Roman" w:cs="Times New Roman"/>
          <w:color w:val="000000"/>
          <w:kern w:val="0"/>
          <w:szCs w:val="21"/>
        </w:rPr>
        <w:t xml:space="preserve"> </w:t>
      </w:r>
      <w:r w:rsidR="007D5232">
        <w:rPr>
          <w:rFonts w:ascii="Times New Roman" w:eastAsia="宋体" w:hAnsi="Times New Roman" w:cs="Times New Roman" w:hint="eastAsia"/>
          <w:color w:val="000000"/>
          <w:kern w:val="0"/>
          <w:szCs w:val="21"/>
        </w:rPr>
        <w:t>E</w:t>
      </w:r>
      <w:r w:rsidR="007D5232">
        <w:rPr>
          <w:rFonts w:ascii="Times New Roman" w:eastAsia="宋体" w:hAnsi="Times New Roman" w:cs="Times New Roman"/>
          <w:color w:val="000000"/>
          <w:kern w:val="0"/>
          <w:szCs w:val="21"/>
        </w:rPr>
        <w:t>CMO</w:t>
      </w:r>
      <w:r w:rsidRPr="008E354A">
        <w:rPr>
          <w:rFonts w:ascii="Times New Roman" w:eastAsia="宋体" w:hAnsi="Times New Roman" w:cs="Times New Roman" w:hint="eastAsia"/>
          <w:color w:val="000000"/>
          <w:kern w:val="0"/>
          <w:szCs w:val="21"/>
        </w:rPr>
        <w:t>（</w:t>
      </w:r>
      <w:r w:rsidRPr="008E354A">
        <w:rPr>
          <w:rFonts w:ascii="Times New Roman" w:eastAsia="宋体" w:hAnsi="Times New Roman" w:cs="Times New Roman"/>
          <w:color w:val="000000"/>
          <w:kern w:val="0"/>
          <w:szCs w:val="21"/>
        </w:rPr>
        <w:t>“</w:t>
      </w:r>
      <w:r w:rsidRPr="008E354A">
        <w:rPr>
          <w:rFonts w:ascii="Times New Roman" w:eastAsia="宋体" w:hAnsi="Times New Roman" w:cs="Times New Roman"/>
          <w:color w:val="000000"/>
          <w:kern w:val="0"/>
          <w:szCs w:val="21"/>
        </w:rPr>
        <w:t>烟囱技术</w:t>
      </w:r>
      <w:r w:rsidRPr="008E354A">
        <w:rPr>
          <w:rFonts w:ascii="Times New Roman" w:eastAsia="宋体" w:hAnsi="Times New Roman" w:cs="Times New Roman"/>
          <w:color w:val="000000"/>
          <w:kern w:val="0"/>
          <w:szCs w:val="21"/>
        </w:rPr>
        <w:t>”</w:t>
      </w:r>
      <w:r w:rsidRPr="008E354A">
        <w:rPr>
          <w:rFonts w:ascii="Times New Roman" w:eastAsia="宋体" w:hAnsi="Times New Roman" w:cs="Times New Roman" w:hint="eastAsia"/>
          <w:color w:val="000000"/>
          <w:kern w:val="0"/>
          <w:szCs w:val="21"/>
        </w:rPr>
        <w:t>插入人工血管）</w:t>
      </w:r>
      <w:r w:rsidRPr="008E354A">
        <w:rPr>
          <w:rFonts w:ascii="Times New Roman" w:eastAsia="宋体" w:hAnsi="Times New Roman" w:cs="Times New Roman"/>
          <w:color w:val="000000"/>
          <w:kern w:val="0"/>
          <w:szCs w:val="21"/>
        </w:rPr>
        <w:t>。</w:t>
      </w:r>
    </w:p>
    <w:p w14:paraId="513B8548" w14:textId="77777777" w:rsidR="008E354A" w:rsidRDefault="008E354A" w:rsidP="008E354A">
      <w:pPr>
        <w:widowControl/>
        <w:spacing w:line="300" w:lineRule="auto"/>
        <w:jc w:val="center"/>
        <w:rPr>
          <w:rFonts w:ascii="Times New Roman" w:eastAsia="宋体" w:hAnsi="Times New Roman" w:cs="Times New Roman"/>
          <w:color w:val="000000"/>
          <w:kern w:val="0"/>
          <w:sz w:val="24"/>
        </w:rPr>
      </w:pPr>
    </w:p>
    <w:p w14:paraId="46AF6677" w14:textId="30D261A7"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外科手术或经皮肺动脉插管（</w:t>
      </w:r>
      <w:r>
        <w:rPr>
          <w:rFonts w:ascii="Times New Roman" w:eastAsia="宋体" w:hAnsi="Times New Roman" w:cs="Times New Roman" w:hint="eastAsia"/>
          <w:color w:val="000000"/>
          <w:kern w:val="0"/>
          <w:sz w:val="24"/>
        </w:rPr>
        <w:t>PA</w:t>
      </w:r>
      <w:r>
        <w:rPr>
          <w:rFonts w:ascii="Times New Roman" w:eastAsia="宋体" w:hAnsi="Times New Roman" w:cs="Times New Roman" w:hint="eastAsia"/>
          <w:color w:val="000000"/>
          <w:kern w:val="0"/>
          <w:sz w:val="24"/>
        </w:rPr>
        <w:t>）（见图</w:t>
      </w:r>
      <w:r>
        <w:rPr>
          <w:rFonts w:ascii="Times New Roman" w:eastAsia="宋体" w:hAnsi="Times New Roman" w:cs="Times New Roman" w:hint="eastAsia"/>
          <w:color w:val="000000"/>
          <w:kern w:val="0"/>
          <w:sz w:val="24"/>
        </w:rPr>
        <w:t>4</w:t>
      </w:r>
      <w:r>
        <w:rPr>
          <w:rFonts w:ascii="Times New Roman" w:eastAsia="宋体" w:hAnsi="Times New Roman" w:cs="Times New Roman" w:hint="eastAsia"/>
          <w:color w:val="000000"/>
          <w:kern w:val="0"/>
          <w:sz w:val="24"/>
        </w:rPr>
        <w:t>和图</w:t>
      </w:r>
      <w:r>
        <w:rPr>
          <w:rFonts w:ascii="Times New Roman" w:eastAsia="宋体" w:hAnsi="Times New Roman" w:cs="Times New Roman" w:hint="eastAsia"/>
          <w:color w:val="000000"/>
          <w:kern w:val="0"/>
          <w:sz w:val="24"/>
        </w:rPr>
        <w:t>5</w:t>
      </w:r>
      <w:r>
        <w:rPr>
          <w:rFonts w:ascii="Times New Roman" w:eastAsia="宋体" w:hAnsi="Times New Roman" w:cs="Times New Roman" w:hint="eastAsia"/>
          <w:color w:val="000000"/>
          <w:kern w:val="0"/>
          <w:sz w:val="24"/>
        </w:rPr>
        <w:t>）可提供额外的</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的可能性和配置，特别是对</w:t>
      </w:r>
      <w:r>
        <w:rPr>
          <w:rFonts w:ascii="Times New Roman" w:eastAsia="宋体" w:hAnsi="Times New Roman" w:cs="Times New Roman" w:hint="eastAsia"/>
          <w:color w:val="000000"/>
          <w:kern w:val="0"/>
          <w:sz w:val="24"/>
        </w:rPr>
        <w:t>RV</w:t>
      </w:r>
      <w:r>
        <w:rPr>
          <w:rFonts w:ascii="Times New Roman" w:eastAsia="宋体" w:hAnsi="Times New Roman" w:cs="Times New Roman" w:hint="eastAsia"/>
          <w:color w:val="000000"/>
          <w:kern w:val="0"/>
          <w:sz w:val="24"/>
        </w:rPr>
        <w:t>、双心室或</w:t>
      </w:r>
      <w:r>
        <w:rPr>
          <w:rFonts w:ascii="Times New Roman" w:eastAsia="宋体" w:hAnsi="Times New Roman" w:cs="Times New Roman" w:hint="eastAsia"/>
          <w:color w:val="000000"/>
          <w:kern w:val="0"/>
          <w:sz w:val="24"/>
        </w:rPr>
        <w:t>V-V ECLS</w:t>
      </w:r>
      <w:r>
        <w:rPr>
          <w:rFonts w:ascii="Times New Roman" w:eastAsia="宋体" w:hAnsi="Times New Roman" w:cs="Times New Roman" w:hint="eastAsia"/>
          <w:color w:val="000000"/>
          <w:kern w:val="0"/>
          <w:sz w:val="24"/>
        </w:rPr>
        <w:t>支持</w:t>
      </w:r>
      <w:r>
        <w:rPr>
          <w:rFonts w:ascii="Times New Roman" w:eastAsia="宋体" w:hAnsi="Times New Roman" w:cs="Times New Roman" w:hint="eastAsia"/>
          <w:color w:val="000000"/>
          <w:kern w:val="0"/>
          <w:sz w:val="24"/>
          <w:vertAlign w:val="superscript"/>
        </w:rPr>
        <w:t>95</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 xml:space="preserve"> </w:t>
      </w:r>
      <w:r>
        <w:rPr>
          <w:rFonts w:ascii="Times New Roman" w:eastAsia="宋体" w:hAnsi="Times New Roman" w:cs="Times New Roman" w:hint="eastAsia"/>
          <w:color w:val="000000"/>
          <w:kern w:val="0"/>
          <w:sz w:val="24"/>
        </w:rPr>
        <w:t>这种插管技术的主要优点包括：</w:t>
      </w:r>
      <w:r>
        <w:rPr>
          <w:rFonts w:ascii="Times New Roman" w:eastAsia="宋体" w:hAnsi="Times New Roman" w:cs="Times New Roman" w:hint="eastAsia"/>
          <w:color w:val="000000"/>
          <w:kern w:val="0"/>
          <w:sz w:val="24"/>
        </w:rPr>
        <w:t>(</w:t>
      </w:r>
      <w:proofErr w:type="spellStart"/>
      <w:r>
        <w:rPr>
          <w:rFonts w:ascii="Times New Roman" w:eastAsia="宋体" w:hAnsi="Times New Roman" w:cs="Times New Roman" w:hint="eastAsia"/>
          <w:color w:val="000000"/>
          <w:kern w:val="0"/>
          <w:sz w:val="24"/>
        </w:rPr>
        <w:t>i</w:t>
      </w:r>
      <w:proofErr w:type="spellEnd"/>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在呼吸衰竭中，与直接的</w:t>
      </w:r>
      <w:r>
        <w:rPr>
          <w:rFonts w:ascii="Times New Roman" w:eastAsia="宋体" w:hAnsi="Times New Roman" w:cs="Times New Roman" w:hint="eastAsia"/>
          <w:color w:val="000000"/>
          <w:kern w:val="0"/>
          <w:sz w:val="24"/>
        </w:rPr>
        <w:t>RV</w:t>
      </w:r>
      <w:r>
        <w:rPr>
          <w:rFonts w:ascii="Times New Roman" w:eastAsia="宋体" w:hAnsi="Times New Roman" w:cs="Times New Roman" w:hint="eastAsia"/>
          <w:color w:val="000000"/>
          <w:kern w:val="0"/>
          <w:sz w:val="24"/>
        </w:rPr>
        <w:t>支持相关的再循环</w:t>
      </w:r>
      <w:r w:rsidR="00F82FB1">
        <w:rPr>
          <w:rFonts w:ascii="Times New Roman" w:eastAsia="宋体" w:hAnsi="Times New Roman" w:cs="Times New Roman" w:hint="eastAsia"/>
          <w:color w:val="000000"/>
          <w:kern w:val="0"/>
          <w:sz w:val="24"/>
        </w:rPr>
        <w:t>是</w:t>
      </w:r>
      <w:r>
        <w:rPr>
          <w:rFonts w:ascii="Times New Roman" w:eastAsia="宋体" w:hAnsi="Times New Roman" w:cs="Times New Roman" w:hint="eastAsia"/>
          <w:color w:val="000000"/>
          <w:kern w:val="0"/>
          <w:sz w:val="24"/>
        </w:rPr>
        <w:t>有限</w:t>
      </w:r>
      <w:r w:rsidR="00F82FB1">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rPr>
        <w:t>或</w:t>
      </w:r>
      <w:r w:rsidR="00F82FB1">
        <w:rPr>
          <w:rFonts w:ascii="Times New Roman" w:eastAsia="宋体" w:hAnsi="Times New Roman" w:cs="Times New Roman" w:hint="eastAsia"/>
          <w:color w:val="000000"/>
          <w:kern w:val="0"/>
          <w:sz w:val="24"/>
        </w:rPr>
        <w:t>不存在</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(ii)</w:t>
      </w:r>
      <w:r>
        <w:rPr>
          <w:rFonts w:ascii="Times New Roman" w:eastAsia="宋体" w:hAnsi="Times New Roman" w:cs="Times New Roman" w:hint="eastAsia"/>
          <w:color w:val="000000"/>
          <w:kern w:val="0"/>
          <w:sz w:val="24"/>
        </w:rPr>
        <w:t>在</w:t>
      </w:r>
      <w:r>
        <w:rPr>
          <w:rFonts w:ascii="Times New Roman" w:eastAsia="宋体" w:hAnsi="Times New Roman" w:cs="Times New Roman" w:hint="eastAsia"/>
          <w:color w:val="000000"/>
          <w:kern w:val="0"/>
          <w:sz w:val="24"/>
        </w:rPr>
        <w:t>RV</w:t>
      </w:r>
      <w:r>
        <w:rPr>
          <w:rFonts w:ascii="Times New Roman" w:eastAsia="宋体" w:hAnsi="Times New Roman" w:cs="Times New Roman" w:hint="eastAsia"/>
          <w:color w:val="000000"/>
          <w:kern w:val="0"/>
          <w:sz w:val="24"/>
        </w:rPr>
        <w:t>衰竭中，将</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的流出管路连接到</w:t>
      </w:r>
      <w:r>
        <w:rPr>
          <w:rFonts w:ascii="Times New Roman" w:eastAsia="宋体" w:hAnsi="Times New Roman" w:cs="Times New Roman" w:hint="eastAsia"/>
          <w:color w:val="000000"/>
          <w:kern w:val="0"/>
          <w:sz w:val="24"/>
        </w:rPr>
        <w:t>PA</w:t>
      </w:r>
      <w:r w:rsidR="00F82FB1">
        <w:rPr>
          <w:rFonts w:ascii="Times New Roman" w:eastAsia="宋体" w:hAnsi="Times New Roman" w:cs="Times New Roman" w:hint="eastAsia"/>
          <w:color w:val="000000"/>
          <w:kern w:val="0"/>
          <w:sz w:val="24"/>
        </w:rPr>
        <w:t>，可</w:t>
      </w:r>
      <w:r>
        <w:rPr>
          <w:rFonts w:ascii="Times New Roman" w:eastAsia="宋体" w:hAnsi="Times New Roman" w:cs="Times New Roman" w:hint="eastAsia"/>
          <w:color w:val="000000"/>
          <w:kern w:val="0"/>
          <w:sz w:val="24"/>
        </w:rPr>
        <w:t>完全绕过</w:t>
      </w:r>
      <w:r>
        <w:rPr>
          <w:rFonts w:ascii="Times New Roman" w:eastAsia="宋体" w:hAnsi="Times New Roman" w:cs="Times New Roman" w:hint="eastAsia"/>
          <w:color w:val="000000"/>
          <w:kern w:val="0"/>
          <w:sz w:val="24"/>
        </w:rPr>
        <w:t>RV</w:t>
      </w:r>
      <w:r w:rsidR="00F82FB1">
        <w:rPr>
          <w:rFonts w:ascii="Times New Roman" w:eastAsia="宋体" w:hAnsi="Times New Roman" w:cs="Times New Roman" w:hint="eastAsia"/>
          <w:color w:val="000000"/>
          <w:kern w:val="0"/>
          <w:sz w:val="24"/>
        </w:rPr>
        <w:t>而作为</w:t>
      </w:r>
      <w:r w:rsidR="00F82FB1">
        <w:rPr>
          <w:rFonts w:ascii="Times New Roman" w:eastAsia="宋体" w:hAnsi="Times New Roman" w:cs="Times New Roman" w:hint="eastAsia"/>
          <w:color w:val="000000"/>
          <w:kern w:val="0"/>
          <w:sz w:val="24"/>
        </w:rPr>
        <w:t>RVAD</w:t>
      </w:r>
      <w:r>
        <w:rPr>
          <w:rFonts w:ascii="Times New Roman" w:eastAsia="宋体" w:hAnsi="Times New Roman" w:cs="Times New Roman" w:hint="eastAsia"/>
          <w:color w:val="000000"/>
          <w:kern w:val="0"/>
          <w:sz w:val="24"/>
        </w:rPr>
        <w:t>；或</w:t>
      </w:r>
      <w:r>
        <w:rPr>
          <w:rFonts w:ascii="Times New Roman" w:eastAsia="宋体" w:hAnsi="Times New Roman" w:cs="Times New Roman" w:hint="eastAsia"/>
          <w:color w:val="000000"/>
          <w:kern w:val="0"/>
          <w:sz w:val="24"/>
        </w:rPr>
        <w:t>(iii)</w:t>
      </w:r>
      <w:r>
        <w:rPr>
          <w:rFonts w:ascii="Times New Roman" w:eastAsia="宋体" w:hAnsi="Times New Roman" w:cs="Times New Roman" w:hint="eastAsia"/>
          <w:color w:val="000000"/>
          <w:kern w:val="0"/>
          <w:sz w:val="24"/>
        </w:rPr>
        <w:t>使用</w:t>
      </w:r>
      <w:r>
        <w:rPr>
          <w:rFonts w:ascii="Times New Roman" w:eastAsia="宋体" w:hAnsi="Times New Roman" w:cs="Times New Roman" w:hint="eastAsia"/>
          <w:color w:val="000000"/>
          <w:kern w:val="0"/>
          <w:sz w:val="24"/>
        </w:rPr>
        <w:t>PA</w:t>
      </w:r>
      <w:r>
        <w:rPr>
          <w:rFonts w:ascii="Times New Roman" w:eastAsia="宋体" w:hAnsi="Times New Roman" w:cs="Times New Roman" w:hint="eastAsia"/>
          <w:color w:val="000000"/>
          <w:kern w:val="0"/>
          <w:sz w:val="24"/>
        </w:rPr>
        <w:t>插管加强右心和左心引流，从而更有效地为</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和</w:t>
      </w:r>
      <w:r>
        <w:rPr>
          <w:rFonts w:ascii="Times New Roman" w:eastAsia="宋体" w:hAnsi="Times New Roman" w:cs="Times New Roman" w:hint="eastAsia"/>
          <w:color w:val="000000"/>
          <w:kern w:val="0"/>
          <w:sz w:val="24"/>
        </w:rPr>
        <w:t>RV</w:t>
      </w:r>
      <w:r>
        <w:rPr>
          <w:rFonts w:ascii="Times New Roman" w:eastAsia="宋体" w:hAnsi="Times New Roman" w:cs="Times New Roman" w:hint="eastAsia"/>
          <w:color w:val="000000"/>
          <w:kern w:val="0"/>
          <w:sz w:val="24"/>
        </w:rPr>
        <w:t>减压。</w:t>
      </w:r>
    </w:p>
    <w:p w14:paraId="2D2AB773" w14:textId="66A3B97C" w:rsidR="00062BCC" w:rsidRDefault="00F16BB3" w:rsidP="00062BCC">
      <w:pPr>
        <w:widowControl/>
        <w:spacing w:line="300" w:lineRule="auto"/>
        <w:jc w:val="center"/>
        <w:rPr>
          <w:rFonts w:ascii="Times New Roman" w:eastAsia="宋体" w:hAnsi="Times New Roman" w:cs="Times New Roman"/>
          <w:color w:val="000000"/>
          <w:kern w:val="0"/>
          <w:sz w:val="24"/>
        </w:rPr>
      </w:pPr>
      <w:r>
        <w:rPr>
          <w:noProof/>
        </w:rPr>
        <w:drawing>
          <wp:inline distT="0" distB="0" distL="114300" distR="114300" wp14:anchorId="77575C26" wp14:editId="6BDD2D68">
            <wp:extent cx="5051332" cy="2621633"/>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059566" cy="2625907"/>
                    </a:xfrm>
                    <a:prstGeom prst="rect">
                      <a:avLst/>
                    </a:prstGeom>
                    <a:noFill/>
                    <a:ln>
                      <a:noFill/>
                    </a:ln>
                  </pic:spPr>
                </pic:pic>
              </a:graphicData>
            </a:graphic>
          </wp:inline>
        </w:drawing>
      </w:r>
    </w:p>
    <w:p w14:paraId="63BB3FC8" w14:textId="2136203E" w:rsidR="00062BCC" w:rsidRDefault="00062BCC" w:rsidP="00062BCC">
      <w:pPr>
        <w:widowControl/>
        <w:jc w:val="center"/>
        <w:rPr>
          <w:rFonts w:ascii="宋体" w:eastAsia="宋体" w:hAnsi="宋体" w:cs="宋体"/>
          <w:color w:val="000000"/>
          <w:kern w:val="0"/>
          <w:szCs w:val="21"/>
          <w:lang w:bidi="ar"/>
        </w:rPr>
      </w:pPr>
      <w:r w:rsidRPr="00F31BA4">
        <w:rPr>
          <w:rFonts w:ascii="宋体" w:eastAsia="宋体" w:hAnsi="宋体" w:cs="宋体" w:hint="eastAsia"/>
          <w:color w:val="000000"/>
          <w:kern w:val="0"/>
          <w:szCs w:val="21"/>
          <w:lang w:bidi="ar"/>
        </w:rPr>
        <w:t>图</w:t>
      </w:r>
      <w:r w:rsidRPr="00F31BA4">
        <w:rPr>
          <w:rFonts w:ascii="Times New Roman" w:eastAsia="宋体" w:hAnsi="Times New Roman" w:cs="Times New Roman"/>
          <w:color w:val="000000"/>
          <w:kern w:val="0"/>
          <w:szCs w:val="21"/>
          <w:lang w:bidi="ar"/>
        </w:rPr>
        <w:t>4</w:t>
      </w:r>
      <w:r w:rsidRPr="00F31BA4">
        <w:rPr>
          <w:rFonts w:ascii="Times New Roman" w:eastAsia="宋体" w:hAnsi="Times New Roman" w:cs="Times New Roman" w:hint="eastAsia"/>
          <w:color w:val="000000"/>
          <w:kern w:val="0"/>
          <w:szCs w:val="21"/>
          <w:lang w:bidi="ar"/>
        </w:rPr>
        <w:t>（</w:t>
      </w:r>
      <w:r w:rsidRPr="00F31BA4">
        <w:rPr>
          <w:rFonts w:ascii="Times New Roman" w:eastAsia="宋体" w:hAnsi="Times New Roman" w:cs="Times New Roman"/>
          <w:color w:val="000000"/>
          <w:kern w:val="0"/>
          <w:szCs w:val="21"/>
          <w:lang w:bidi="ar"/>
        </w:rPr>
        <w:t>a</w:t>
      </w:r>
      <w:r w:rsidRPr="00F31BA4">
        <w:rPr>
          <w:rFonts w:ascii="Times New Roman" w:eastAsia="宋体" w:hAnsi="Times New Roman" w:cs="Times New Roman" w:hint="eastAsia"/>
          <w:color w:val="000000"/>
          <w:kern w:val="0"/>
          <w:szCs w:val="21"/>
          <w:lang w:bidi="ar"/>
        </w:rPr>
        <w:t>）</w:t>
      </w:r>
      <w:r w:rsidRPr="00F31BA4">
        <w:rPr>
          <w:rFonts w:ascii="宋体" w:eastAsia="宋体" w:hAnsi="宋体" w:cs="宋体" w:hint="eastAsia"/>
          <w:color w:val="000000"/>
          <w:kern w:val="0"/>
          <w:szCs w:val="21"/>
          <w:lang w:bidi="ar"/>
        </w:rPr>
        <w:t>直接肺动脉插管。（</w:t>
      </w:r>
      <w:r w:rsidRPr="00F31BA4">
        <w:rPr>
          <w:rFonts w:ascii="Times New Roman" w:eastAsia="宋体" w:hAnsi="Times New Roman" w:cs="Times New Roman"/>
          <w:color w:val="000000"/>
          <w:kern w:val="0"/>
          <w:szCs w:val="21"/>
          <w:lang w:bidi="ar"/>
        </w:rPr>
        <w:t>b</w:t>
      </w:r>
      <w:r w:rsidRPr="00F31BA4">
        <w:rPr>
          <w:rFonts w:ascii="宋体" w:eastAsia="宋体" w:hAnsi="宋体" w:cs="宋体" w:hint="eastAsia"/>
          <w:color w:val="000000"/>
          <w:kern w:val="0"/>
          <w:szCs w:val="21"/>
          <w:lang w:bidi="ar"/>
        </w:rPr>
        <w:t>）通过人工血管的肺动脉插管。</w:t>
      </w:r>
    </w:p>
    <w:p w14:paraId="347FC03E" w14:textId="22B1026B" w:rsidR="008E354A" w:rsidRDefault="008E354A" w:rsidP="00062BCC">
      <w:pPr>
        <w:widowControl/>
        <w:jc w:val="center"/>
        <w:rPr>
          <w:rFonts w:ascii="宋体" w:eastAsia="宋体" w:hAnsi="宋体" w:cs="宋体"/>
          <w:color w:val="000000"/>
          <w:kern w:val="0"/>
          <w:szCs w:val="21"/>
          <w:lang w:bidi="ar"/>
        </w:rPr>
      </w:pPr>
    </w:p>
    <w:p w14:paraId="7BB674D8" w14:textId="6B677EC9" w:rsidR="008E354A" w:rsidRDefault="008E354A" w:rsidP="00062BCC">
      <w:pPr>
        <w:widowControl/>
        <w:jc w:val="center"/>
        <w:rPr>
          <w:rFonts w:ascii="宋体" w:eastAsia="宋体" w:hAnsi="宋体" w:cs="宋体"/>
          <w:color w:val="000000"/>
          <w:kern w:val="0"/>
          <w:szCs w:val="21"/>
          <w:lang w:bidi="ar"/>
        </w:rPr>
      </w:pPr>
    </w:p>
    <w:p w14:paraId="7C77C7FF" w14:textId="60799F66" w:rsidR="008E354A" w:rsidRDefault="008E354A" w:rsidP="00062BCC">
      <w:pPr>
        <w:widowControl/>
        <w:jc w:val="center"/>
        <w:rPr>
          <w:rFonts w:ascii="宋体" w:eastAsia="宋体" w:hAnsi="宋体" w:cs="宋体"/>
          <w:color w:val="000000"/>
          <w:kern w:val="0"/>
          <w:szCs w:val="21"/>
          <w:lang w:bidi="ar"/>
        </w:rPr>
      </w:pPr>
    </w:p>
    <w:p w14:paraId="34E50750" w14:textId="77777777" w:rsidR="008E354A" w:rsidRPr="00F31BA4" w:rsidRDefault="008E354A" w:rsidP="00062BCC">
      <w:pPr>
        <w:widowControl/>
        <w:jc w:val="center"/>
        <w:rPr>
          <w:szCs w:val="21"/>
        </w:rPr>
      </w:pPr>
    </w:p>
    <w:p w14:paraId="7C887C88" w14:textId="77777777" w:rsidR="00062BCC" w:rsidRPr="00062BCC" w:rsidRDefault="00062BCC">
      <w:pPr>
        <w:widowControl/>
        <w:spacing w:line="300" w:lineRule="auto"/>
        <w:jc w:val="left"/>
        <w:rPr>
          <w:rFonts w:ascii="Times New Roman" w:eastAsia="宋体" w:hAnsi="Times New Roman" w:cs="Times New Roman"/>
          <w:color w:val="000000"/>
          <w:kern w:val="0"/>
          <w:sz w:val="24"/>
        </w:rPr>
      </w:pPr>
    </w:p>
    <w:p w14:paraId="55C6BA12" w14:textId="7A154A2A" w:rsidR="008E354A" w:rsidRDefault="00F16BB3" w:rsidP="003A4D12">
      <w:pPr>
        <w:widowControl/>
        <w:spacing w:line="300" w:lineRule="auto"/>
        <w:jc w:val="center"/>
        <w:rPr>
          <w:rFonts w:ascii="Times New Roman" w:eastAsia="宋体" w:hAnsi="Times New Roman" w:cs="Times New Roman"/>
          <w:color w:val="000000"/>
          <w:kern w:val="0"/>
          <w:sz w:val="24"/>
        </w:rPr>
      </w:pPr>
      <w:r w:rsidRPr="00062BCC">
        <w:rPr>
          <w:noProof/>
          <w:szCs w:val="21"/>
        </w:rPr>
        <w:lastRenderedPageBreak/>
        <w:drawing>
          <wp:inline distT="0" distB="0" distL="114300" distR="114300" wp14:anchorId="2357AB3E" wp14:editId="75512982">
            <wp:extent cx="5245100" cy="2614295"/>
            <wp:effectExtent l="0" t="0" r="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45100" cy="2614295"/>
                    </a:xfrm>
                    <a:prstGeom prst="rect">
                      <a:avLst/>
                    </a:prstGeom>
                    <a:noFill/>
                    <a:ln>
                      <a:noFill/>
                    </a:ln>
                  </pic:spPr>
                </pic:pic>
              </a:graphicData>
            </a:graphic>
          </wp:inline>
        </w:drawing>
      </w:r>
    </w:p>
    <w:p w14:paraId="66343B92" w14:textId="78E927FF" w:rsidR="00891FA4" w:rsidRPr="00062BCC" w:rsidRDefault="00891FA4" w:rsidP="00891FA4">
      <w:pPr>
        <w:widowControl/>
        <w:spacing w:line="240" w:lineRule="exact"/>
        <w:jc w:val="left"/>
        <w:rPr>
          <w:rFonts w:ascii="Times New Roman" w:eastAsia="宋体" w:hAnsi="Times New Roman" w:cs="Times New Roman"/>
          <w:color w:val="000000"/>
          <w:kern w:val="0"/>
          <w:szCs w:val="21"/>
          <w:lang w:bidi="ar"/>
        </w:rPr>
      </w:pPr>
      <w:r w:rsidRPr="00062BCC">
        <w:rPr>
          <w:rFonts w:ascii="Times New Roman" w:eastAsia="宋体" w:hAnsi="Times New Roman" w:cs="Times New Roman"/>
          <w:color w:val="000000"/>
          <w:kern w:val="0"/>
          <w:szCs w:val="21"/>
          <w:lang w:bidi="ar"/>
        </w:rPr>
        <w:t>图</w:t>
      </w:r>
      <w:r w:rsidRPr="00062BCC">
        <w:rPr>
          <w:rFonts w:ascii="Times New Roman" w:eastAsia="宋体" w:hAnsi="Times New Roman" w:cs="Times New Roman"/>
          <w:color w:val="000000"/>
          <w:kern w:val="0"/>
          <w:szCs w:val="21"/>
          <w:lang w:bidi="ar"/>
        </w:rPr>
        <w:t xml:space="preserve">5. </w:t>
      </w:r>
      <w:r w:rsidRPr="00062BCC">
        <w:rPr>
          <w:rFonts w:ascii="Times New Roman" w:eastAsia="宋体" w:hAnsi="Times New Roman" w:cs="Times New Roman"/>
          <w:color w:val="000000"/>
          <w:kern w:val="0"/>
          <w:szCs w:val="21"/>
          <w:lang w:bidi="ar"/>
        </w:rPr>
        <w:t>心脏术后</w:t>
      </w:r>
      <w:r w:rsidR="00AE7ED5">
        <w:rPr>
          <w:rFonts w:ascii="Times New Roman" w:eastAsia="宋体" w:hAnsi="Times New Roman" w:cs="Times New Roman" w:hint="eastAsia"/>
          <w:color w:val="000000"/>
          <w:kern w:val="0"/>
          <w:szCs w:val="21"/>
          <w:lang w:bidi="ar"/>
        </w:rPr>
        <w:t>，</w:t>
      </w:r>
      <w:r w:rsidR="00AE7ED5" w:rsidRPr="00062BCC">
        <w:rPr>
          <w:rFonts w:ascii="Times New Roman" w:eastAsia="宋体" w:hAnsi="Times New Roman" w:cs="Times New Roman" w:hint="eastAsia"/>
          <w:color w:val="000000"/>
          <w:kern w:val="0"/>
          <w:szCs w:val="21"/>
          <w:lang w:bidi="ar"/>
        </w:rPr>
        <w:t>由右颈内静脉置入</w:t>
      </w:r>
      <w:r w:rsidR="00AE7ED5" w:rsidRPr="00062BCC">
        <w:rPr>
          <w:rFonts w:ascii="Times New Roman" w:eastAsia="宋体" w:hAnsi="Times New Roman" w:cs="Times New Roman"/>
          <w:color w:val="000000"/>
          <w:kern w:val="0"/>
          <w:szCs w:val="21"/>
          <w:lang w:bidi="ar"/>
        </w:rPr>
        <w:t>经皮肺动脉插管</w:t>
      </w:r>
      <w:r w:rsidR="00AE7ED5">
        <w:rPr>
          <w:rFonts w:ascii="Times New Roman" w:eastAsia="宋体" w:hAnsi="Times New Roman" w:cs="Times New Roman" w:hint="eastAsia"/>
          <w:color w:val="000000"/>
          <w:kern w:val="0"/>
          <w:szCs w:val="21"/>
          <w:lang w:bidi="ar"/>
        </w:rPr>
        <w:t>以</w:t>
      </w:r>
      <w:r w:rsidR="00AE7ED5" w:rsidRPr="00062BCC">
        <w:rPr>
          <w:rFonts w:ascii="Times New Roman" w:eastAsia="宋体" w:hAnsi="Times New Roman" w:cs="Times New Roman" w:hint="eastAsia"/>
          <w:color w:val="000000"/>
          <w:kern w:val="0"/>
          <w:szCs w:val="21"/>
          <w:lang w:bidi="ar"/>
        </w:rPr>
        <w:t>支持术后衰弱的右心室</w:t>
      </w:r>
      <w:r w:rsidR="00AE7ED5">
        <w:rPr>
          <w:rFonts w:ascii="Times New Roman" w:eastAsia="宋体" w:hAnsi="Times New Roman" w:cs="Times New Roman" w:hint="eastAsia"/>
          <w:color w:val="000000"/>
          <w:kern w:val="0"/>
          <w:szCs w:val="21"/>
          <w:lang w:bidi="ar"/>
        </w:rPr>
        <w:t>：</w:t>
      </w:r>
      <w:r w:rsidRPr="00062BCC">
        <w:rPr>
          <w:rFonts w:ascii="Times New Roman" w:eastAsia="宋体" w:hAnsi="Times New Roman" w:cs="Times New Roman"/>
          <w:color w:val="000000"/>
          <w:kern w:val="0"/>
          <w:szCs w:val="21"/>
          <w:lang w:bidi="ar"/>
        </w:rPr>
        <w:t>单腔</w:t>
      </w:r>
      <w:r w:rsidRPr="00062BCC">
        <w:rPr>
          <w:rFonts w:ascii="Times New Roman" w:eastAsia="宋体" w:hAnsi="Times New Roman" w:cs="Times New Roman" w:hint="eastAsia"/>
          <w:color w:val="000000"/>
          <w:kern w:val="0"/>
          <w:szCs w:val="21"/>
          <w:lang w:bidi="ar"/>
        </w:rPr>
        <w:t>插管</w:t>
      </w:r>
      <w:r w:rsidRPr="00062BCC">
        <w:rPr>
          <w:rFonts w:ascii="Times New Roman" w:eastAsia="宋体" w:hAnsi="Times New Roman" w:cs="Times New Roman"/>
          <w:color w:val="000000"/>
          <w:kern w:val="0"/>
          <w:szCs w:val="21"/>
          <w:lang w:bidi="ar"/>
        </w:rPr>
        <w:t>（</w:t>
      </w:r>
      <w:r w:rsidRPr="00062BCC">
        <w:rPr>
          <w:rFonts w:ascii="Times New Roman" w:eastAsia="宋体" w:hAnsi="Times New Roman" w:cs="Times New Roman" w:hint="eastAsia"/>
          <w:color w:val="000000"/>
          <w:kern w:val="0"/>
          <w:szCs w:val="21"/>
          <w:lang w:bidi="ar"/>
        </w:rPr>
        <w:t>A</w:t>
      </w:r>
      <w:r w:rsidRPr="00062BCC">
        <w:rPr>
          <w:rFonts w:ascii="Times New Roman" w:eastAsia="宋体" w:hAnsi="Times New Roman" w:cs="Times New Roman"/>
          <w:color w:val="000000"/>
          <w:kern w:val="0"/>
          <w:szCs w:val="21"/>
          <w:lang w:bidi="ar"/>
        </w:rPr>
        <w:t>）（</w:t>
      </w:r>
      <w:r w:rsidRPr="00062BCC">
        <w:rPr>
          <w:rFonts w:ascii="Times New Roman" w:eastAsia="宋体" w:hAnsi="Times New Roman" w:cs="Times New Roman"/>
          <w:color w:val="000000"/>
          <w:kern w:val="0"/>
          <w:szCs w:val="21"/>
          <w:lang w:bidi="ar"/>
        </w:rPr>
        <w:t xml:space="preserve">Medtronic </w:t>
      </w:r>
      <w:proofErr w:type="spellStart"/>
      <w:r w:rsidRPr="00062BCC">
        <w:rPr>
          <w:rFonts w:ascii="Times New Roman" w:eastAsia="宋体" w:hAnsi="Times New Roman" w:cs="Times New Roman"/>
          <w:color w:val="000000"/>
          <w:kern w:val="0"/>
          <w:szCs w:val="21"/>
          <w:lang w:bidi="ar"/>
        </w:rPr>
        <w:t>Biomedicus</w:t>
      </w:r>
      <w:proofErr w:type="spellEnd"/>
      <w:r w:rsidRPr="00062BCC">
        <w:rPr>
          <w:rFonts w:ascii="Times New Roman" w:eastAsia="宋体" w:hAnsi="Times New Roman" w:cs="Times New Roman"/>
          <w:color w:val="000000"/>
          <w:kern w:val="0"/>
          <w:szCs w:val="21"/>
          <w:lang w:bidi="ar"/>
        </w:rPr>
        <w:t xml:space="preserve"> Cannula, Medtronic Inc., Minneapolis, MN</w:t>
      </w:r>
      <w:r w:rsidRPr="00062BCC">
        <w:rPr>
          <w:rFonts w:ascii="Times New Roman" w:eastAsia="宋体" w:hAnsi="Times New Roman" w:cs="Times New Roman"/>
          <w:color w:val="000000"/>
          <w:kern w:val="0"/>
          <w:szCs w:val="21"/>
          <w:lang w:bidi="ar"/>
        </w:rPr>
        <w:t>）或双腔</w:t>
      </w:r>
      <w:r w:rsidRPr="00062BCC">
        <w:rPr>
          <w:rFonts w:ascii="Times New Roman" w:eastAsia="宋体" w:hAnsi="Times New Roman" w:cs="Times New Roman" w:hint="eastAsia"/>
          <w:color w:val="000000"/>
          <w:kern w:val="0"/>
          <w:szCs w:val="21"/>
          <w:lang w:bidi="ar"/>
        </w:rPr>
        <w:t>插管（</w:t>
      </w:r>
      <w:r w:rsidRPr="00062BCC">
        <w:rPr>
          <w:rFonts w:ascii="Times New Roman" w:eastAsia="宋体" w:hAnsi="Times New Roman" w:cs="Times New Roman" w:hint="eastAsia"/>
          <w:color w:val="000000"/>
          <w:kern w:val="0"/>
          <w:szCs w:val="21"/>
          <w:lang w:bidi="ar"/>
        </w:rPr>
        <w:t>B</w:t>
      </w:r>
      <w:r w:rsidRPr="00062BCC">
        <w:rPr>
          <w:rFonts w:ascii="Times New Roman" w:eastAsia="宋体" w:hAnsi="Times New Roman" w:cs="Times New Roman" w:hint="eastAsia"/>
          <w:color w:val="000000"/>
          <w:kern w:val="0"/>
          <w:szCs w:val="21"/>
          <w:lang w:bidi="ar"/>
        </w:rPr>
        <w:t>）（</w:t>
      </w:r>
      <w:proofErr w:type="spellStart"/>
      <w:r w:rsidRPr="00062BCC">
        <w:rPr>
          <w:rFonts w:ascii="Times New Roman" w:eastAsia="宋体" w:hAnsi="Times New Roman" w:cs="Times New Roman"/>
          <w:color w:val="000000"/>
          <w:kern w:val="0"/>
          <w:szCs w:val="21"/>
          <w:lang w:bidi="ar"/>
        </w:rPr>
        <w:t>ProtekDuo</w:t>
      </w:r>
      <w:proofErr w:type="spellEnd"/>
      <w:r w:rsidRPr="00062BCC">
        <w:rPr>
          <w:rFonts w:ascii="Times New Roman" w:eastAsia="宋体" w:hAnsi="Times New Roman" w:cs="Times New Roman"/>
          <w:color w:val="000000"/>
          <w:kern w:val="0"/>
          <w:szCs w:val="21"/>
          <w:lang w:bidi="ar"/>
        </w:rPr>
        <w:t xml:space="preserve">, </w:t>
      </w:r>
      <w:proofErr w:type="spellStart"/>
      <w:r w:rsidRPr="00062BCC">
        <w:rPr>
          <w:rFonts w:ascii="Times New Roman" w:eastAsia="宋体" w:hAnsi="Times New Roman" w:cs="Times New Roman"/>
          <w:color w:val="000000"/>
          <w:kern w:val="0"/>
          <w:szCs w:val="21"/>
          <w:lang w:bidi="ar"/>
        </w:rPr>
        <w:t>TandemLife</w:t>
      </w:r>
      <w:proofErr w:type="spellEnd"/>
      <w:r w:rsidRPr="00062BCC">
        <w:rPr>
          <w:rFonts w:ascii="Times New Roman" w:eastAsia="宋体" w:hAnsi="Times New Roman" w:cs="Times New Roman"/>
          <w:color w:val="000000"/>
          <w:kern w:val="0"/>
          <w:szCs w:val="21"/>
          <w:lang w:bidi="ar"/>
        </w:rPr>
        <w:t xml:space="preserve">, </w:t>
      </w:r>
      <w:proofErr w:type="spellStart"/>
      <w:r w:rsidRPr="00062BCC">
        <w:rPr>
          <w:rFonts w:ascii="Times New Roman" w:eastAsia="宋体" w:hAnsi="Times New Roman" w:cs="Times New Roman"/>
          <w:color w:val="000000"/>
          <w:kern w:val="0"/>
          <w:szCs w:val="21"/>
          <w:lang w:bidi="ar"/>
        </w:rPr>
        <w:t>LivaNova</w:t>
      </w:r>
      <w:proofErr w:type="spellEnd"/>
      <w:r w:rsidRPr="00062BCC">
        <w:rPr>
          <w:rFonts w:ascii="Times New Roman" w:eastAsia="宋体" w:hAnsi="Times New Roman" w:cs="Times New Roman"/>
          <w:color w:val="000000"/>
          <w:kern w:val="0"/>
          <w:szCs w:val="21"/>
          <w:lang w:bidi="ar"/>
        </w:rPr>
        <w:t>, Pittsburgh, PA</w:t>
      </w:r>
      <w:r w:rsidRPr="00062BCC">
        <w:rPr>
          <w:rFonts w:ascii="Times New Roman" w:eastAsia="宋体" w:hAnsi="Times New Roman" w:cs="Times New Roman" w:hint="eastAsia"/>
          <w:color w:val="000000"/>
          <w:kern w:val="0"/>
          <w:szCs w:val="21"/>
          <w:lang w:bidi="ar"/>
        </w:rPr>
        <w:t>）</w:t>
      </w:r>
      <w:r w:rsidR="00AE7ED5">
        <w:rPr>
          <w:rFonts w:ascii="Times New Roman" w:eastAsia="宋体" w:hAnsi="Times New Roman" w:cs="Times New Roman" w:hint="eastAsia"/>
          <w:color w:val="000000"/>
          <w:kern w:val="0"/>
          <w:szCs w:val="21"/>
          <w:lang w:bidi="ar"/>
        </w:rPr>
        <w:t>。</w:t>
      </w:r>
    </w:p>
    <w:p w14:paraId="52F8300B" w14:textId="77777777" w:rsidR="00891FA4" w:rsidRPr="00891FA4" w:rsidRDefault="00891FA4">
      <w:pPr>
        <w:widowControl/>
        <w:spacing w:line="300" w:lineRule="auto"/>
        <w:ind w:firstLineChars="200" w:firstLine="480"/>
        <w:jc w:val="left"/>
        <w:rPr>
          <w:rFonts w:ascii="Times New Roman" w:eastAsia="宋体" w:hAnsi="Times New Roman" w:cs="Times New Roman"/>
          <w:color w:val="000000"/>
          <w:kern w:val="0"/>
          <w:sz w:val="24"/>
        </w:rPr>
      </w:pPr>
    </w:p>
    <w:p w14:paraId="6535A84F" w14:textId="66F5C2BB"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最近，</w:t>
      </w:r>
      <w:proofErr w:type="spellStart"/>
      <w:r>
        <w:rPr>
          <w:rFonts w:ascii="Times New Roman" w:eastAsia="宋体" w:hAnsi="Times New Roman" w:cs="Times New Roman" w:hint="eastAsia"/>
          <w:color w:val="000000"/>
          <w:kern w:val="0"/>
          <w:sz w:val="24"/>
        </w:rPr>
        <w:t>Napp</w:t>
      </w:r>
      <w:proofErr w:type="spellEnd"/>
      <w:r>
        <w:rPr>
          <w:rFonts w:ascii="Times New Roman" w:eastAsia="宋体" w:hAnsi="Times New Roman" w:cs="Times New Roman" w:hint="eastAsia"/>
          <w:color w:val="000000"/>
          <w:kern w:val="0"/>
          <w:sz w:val="24"/>
        </w:rPr>
        <w:t>及同事们</w:t>
      </w:r>
      <w:r>
        <w:rPr>
          <w:rFonts w:ascii="Times New Roman" w:eastAsia="宋体" w:hAnsi="Times New Roman" w:cs="Times New Roman" w:hint="eastAsia"/>
          <w:color w:val="000000"/>
          <w:kern w:val="0"/>
          <w:sz w:val="24"/>
          <w:vertAlign w:val="superscript"/>
        </w:rPr>
        <w:t>96</w:t>
      </w:r>
      <w:r>
        <w:rPr>
          <w:rFonts w:ascii="Times New Roman" w:eastAsia="宋体" w:hAnsi="Times New Roman" w:cs="Times New Roman" w:hint="eastAsia"/>
          <w:color w:val="000000"/>
          <w:kern w:val="0"/>
          <w:sz w:val="24"/>
        </w:rPr>
        <w:t>报道了第一例用于人体的完全经皮心脏辅助装置，</w:t>
      </w:r>
      <w:r>
        <w:rPr>
          <w:rFonts w:ascii="宋体" w:eastAsia="宋体" w:hAnsi="宋体" w:cs="宋体" w:hint="eastAsia"/>
          <w:color w:val="000000"/>
          <w:kern w:val="0"/>
          <w:sz w:val="24"/>
          <w:lang w:bidi="ar"/>
        </w:rPr>
        <w:t>采用右心房</w:t>
      </w:r>
      <w:r>
        <w:rPr>
          <w:rFonts w:ascii="Times New Roman" w:eastAsia="宋体" w:hAnsi="Times New Roman" w:cs="Times New Roman"/>
          <w:color w:val="000000"/>
          <w:kern w:val="0"/>
          <w:sz w:val="24"/>
          <w:lang w:bidi="ar"/>
        </w:rPr>
        <w:t>/PA</w:t>
      </w:r>
      <w:r w:rsidR="00C9402C">
        <w:rPr>
          <w:rFonts w:ascii="宋体" w:eastAsia="宋体" w:hAnsi="宋体" w:cs="宋体" w:hint="eastAsia"/>
          <w:color w:val="000000"/>
          <w:kern w:val="0"/>
          <w:sz w:val="24"/>
          <w:lang w:bidi="ar"/>
        </w:rPr>
        <w:t>入路，绕过</w:t>
      </w:r>
      <w:r>
        <w:rPr>
          <w:rFonts w:ascii="Times New Roman" w:eastAsia="宋体" w:hAnsi="Times New Roman" w:cs="Times New Roman"/>
          <w:color w:val="000000"/>
          <w:kern w:val="0"/>
          <w:sz w:val="24"/>
          <w:lang w:bidi="ar"/>
        </w:rPr>
        <w:t>RV</w:t>
      </w:r>
      <w:r>
        <w:rPr>
          <w:rFonts w:ascii="Times New Roman" w:eastAsia="宋体" w:hAnsi="Times New Roman" w:cs="Times New Roman" w:hint="eastAsia"/>
          <w:color w:val="000000"/>
          <w:kern w:val="0"/>
          <w:sz w:val="24"/>
        </w:rPr>
        <w:t>、经主动脉装置用于</w:t>
      </w:r>
      <w:r>
        <w:rPr>
          <w:rFonts w:ascii="Times New Roman" w:eastAsia="宋体" w:hAnsi="Times New Roman" w:cs="Times New Roman"/>
          <w:color w:val="000000"/>
          <w:kern w:val="0"/>
          <w:sz w:val="24"/>
        </w:rPr>
        <w:t>LV</w:t>
      </w:r>
      <w:r w:rsidR="007A3029">
        <w:rPr>
          <w:rFonts w:ascii="Times New Roman" w:eastAsia="宋体" w:hAnsi="Times New Roman" w:cs="Times New Roman" w:hint="eastAsia"/>
          <w:color w:val="000000"/>
          <w:kern w:val="0"/>
          <w:sz w:val="24"/>
        </w:rPr>
        <w:t>辅助</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 xml:space="preserve"> </w:t>
      </w:r>
    </w:p>
    <w:p w14:paraId="5686D41C" w14:textId="039BD781"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如前所述，</w:t>
      </w:r>
      <w:proofErr w:type="spellStart"/>
      <w:r>
        <w:rPr>
          <w:rFonts w:ascii="Times New Roman" w:eastAsia="宋体" w:hAnsi="Times New Roman" w:cs="Times New Roman"/>
          <w:color w:val="000000"/>
          <w:kern w:val="0"/>
          <w:sz w:val="24"/>
        </w:rPr>
        <w:t>Avalli</w:t>
      </w:r>
      <w:proofErr w:type="spellEnd"/>
      <w:r>
        <w:rPr>
          <w:rFonts w:ascii="Times New Roman" w:eastAsia="宋体" w:hAnsi="Times New Roman" w:cs="Times New Roman" w:hint="eastAsia"/>
          <w:color w:val="000000"/>
          <w:kern w:val="0"/>
          <w:sz w:val="24"/>
        </w:rPr>
        <w:t>及同事们</w:t>
      </w:r>
      <w:r>
        <w:rPr>
          <w:rFonts w:ascii="Times New Roman" w:eastAsia="宋体" w:hAnsi="Times New Roman" w:cs="Times New Roman"/>
          <w:color w:val="000000"/>
          <w:kern w:val="0"/>
          <w:sz w:val="24"/>
          <w:vertAlign w:val="superscript"/>
        </w:rPr>
        <w:t>97</w:t>
      </w:r>
      <w:r>
        <w:rPr>
          <w:rFonts w:ascii="Times New Roman" w:eastAsia="宋体" w:hAnsi="Times New Roman" w:cs="Times New Roman" w:hint="eastAsia"/>
          <w:color w:val="000000"/>
          <w:kern w:val="0"/>
          <w:sz w:val="24"/>
        </w:rPr>
        <w:t>使用经皮</w:t>
      </w:r>
      <w:r>
        <w:rPr>
          <w:rFonts w:ascii="Times New Roman" w:eastAsia="宋体" w:hAnsi="Times New Roman" w:cs="Times New Roman"/>
          <w:color w:val="000000"/>
          <w:kern w:val="0"/>
          <w:sz w:val="24"/>
        </w:rPr>
        <w:t>PA</w:t>
      </w:r>
      <w:r>
        <w:rPr>
          <w:rFonts w:ascii="Times New Roman" w:eastAsia="宋体" w:hAnsi="Times New Roman" w:cs="Times New Roman" w:hint="eastAsia"/>
          <w:color w:val="000000"/>
          <w:kern w:val="0"/>
          <w:sz w:val="24"/>
        </w:rPr>
        <w:t>导管用于</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流入</w:t>
      </w:r>
      <w:r w:rsidR="00ED5266">
        <w:rPr>
          <w:rFonts w:ascii="Times New Roman" w:eastAsia="宋体" w:hAnsi="Times New Roman" w:cs="Times New Roman" w:hint="eastAsia"/>
          <w:color w:val="000000"/>
          <w:kern w:val="0"/>
          <w:sz w:val="24"/>
        </w:rPr>
        <w:t>管</w:t>
      </w:r>
      <w:r>
        <w:rPr>
          <w:rFonts w:ascii="Times New Roman" w:eastAsia="宋体" w:hAnsi="Times New Roman" w:cs="Times New Roman" w:hint="eastAsia"/>
          <w:color w:val="000000"/>
          <w:kern w:val="0"/>
          <w:sz w:val="24"/>
        </w:rPr>
        <w:t>，从而增加</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w:t>
      </w:r>
      <w:r w:rsidR="003B1BB1">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。尽管可能不如直接的</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w:t>
      </w:r>
      <w:r w:rsidR="00ED5266">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有效，但</w:t>
      </w:r>
      <w:r>
        <w:rPr>
          <w:rFonts w:ascii="Times New Roman" w:eastAsia="宋体" w:hAnsi="Times New Roman" w:cs="Times New Roman"/>
          <w:color w:val="000000"/>
          <w:kern w:val="0"/>
          <w:sz w:val="24"/>
        </w:rPr>
        <w:t>PA</w:t>
      </w:r>
      <w:r>
        <w:rPr>
          <w:rFonts w:ascii="Times New Roman" w:eastAsia="宋体" w:hAnsi="Times New Roman" w:cs="Times New Roman" w:hint="eastAsia"/>
          <w:color w:val="000000"/>
          <w:kern w:val="0"/>
          <w:sz w:val="24"/>
        </w:rPr>
        <w:t>插管提供了额外的的右心引流，避免了</w:t>
      </w:r>
      <w:r w:rsidR="001B245F">
        <w:rPr>
          <w:rFonts w:ascii="Times New Roman" w:eastAsia="宋体" w:hAnsi="Times New Roman" w:cs="Times New Roman" w:hint="eastAsia"/>
          <w:color w:val="000000"/>
          <w:kern w:val="0"/>
          <w:sz w:val="24"/>
        </w:rPr>
        <w:t>LV</w:t>
      </w:r>
      <w:r w:rsidR="001B245F">
        <w:rPr>
          <w:rFonts w:ascii="Times New Roman" w:eastAsia="宋体" w:hAnsi="Times New Roman" w:cs="Times New Roman" w:hint="eastAsia"/>
          <w:color w:val="000000"/>
          <w:kern w:val="0"/>
          <w:sz w:val="24"/>
        </w:rPr>
        <w:t>减压经</w:t>
      </w:r>
      <w:r>
        <w:rPr>
          <w:rFonts w:ascii="Times New Roman" w:eastAsia="宋体" w:hAnsi="Times New Roman" w:cs="Times New Roman" w:hint="eastAsia"/>
          <w:color w:val="000000"/>
          <w:kern w:val="0"/>
          <w:sz w:val="24"/>
        </w:rPr>
        <w:t>左心入路的需求，如右上肺静脉插管、房间隔造口术或间隔内或心尖插管</w:t>
      </w:r>
      <w:r>
        <w:rPr>
          <w:rFonts w:ascii="Times New Roman" w:eastAsia="宋体" w:hAnsi="Times New Roman" w:cs="Times New Roman"/>
          <w:color w:val="000000"/>
          <w:kern w:val="0"/>
          <w:sz w:val="24"/>
          <w:vertAlign w:val="superscript"/>
        </w:rPr>
        <w:t>98</w:t>
      </w:r>
      <w:r>
        <w:rPr>
          <w:rFonts w:ascii="Times New Roman" w:eastAsia="宋体" w:hAnsi="Times New Roman" w:cs="Times New Roman" w:hint="eastAsia"/>
          <w:color w:val="000000"/>
          <w:kern w:val="0"/>
          <w:sz w:val="24"/>
        </w:rPr>
        <w:t>。而且围手术期在透视引导下经皮</w:t>
      </w:r>
      <w:r>
        <w:rPr>
          <w:rFonts w:ascii="Times New Roman" w:eastAsia="宋体" w:hAnsi="Times New Roman" w:cs="Times New Roman"/>
          <w:color w:val="000000"/>
          <w:kern w:val="0"/>
          <w:sz w:val="24"/>
        </w:rPr>
        <w:t>PA</w:t>
      </w:r>
      <w:r>
        <w:rPr>
          <w:rFonts w:ascii="Times New Roman" w:eastAsia="宋体" w:hAnsi="Times New Roman" w:cs="Times New Roman" w:hint="eastAsia"/>
          <w:color w:val="000000"/>
          <w:kern w:val="0"/>
          <w:sz w:val="24"/>
        </w:rPr>
        <w:t>插</w:t>
      </w:r>
      <w:r>
        <w:rPr>
          <w:rFonts w:ascii="宋体" w:eastAsia="宋体" w:hAnsi="宋体" w:cs="宋体" w:hint="eastAsia"/>
          <w:color w:val="000000"/>
          <w:kern w:val="0"/>
          <w:sz w:val="24"/>
          <w:lang w:bidi="ar"/>
        </w:rPr>
        <w:t>管和股静脉引流，可避免</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拔</w:t>
      </w:r>
      <w:r>
        <w:rPr>
          <w:rFonts w:ascii="宋体" w:eastAsia="宋体" w:hAnsi="宋体" w:cs="宋体" w:hint="eastAsia"/>
          <w:color w:val="000000"/>
          <w:kern w:val="0"/>
          <w:sz w:val="24"/>
          <w:lang w:bidi="ar"/>
        </w:rPr>
        <w:t>管时重新开胸。经皮插管可采用单腔或双腔插</w:t>
      </w:r>
      <w:r>
        <w:rPr>
          <w:rFonts w:ascii="Times New Roman" w:eastAsia="宋体" w:hAnsi="Times New Roman" w:cs="Times New Roman" w:hint="eastAsia"/>
          <w:color w:val="000000"/>
          <w:kern w:val="0"/>
          <w:sz w:val="24"/>
        </w:rPr>
        <w:t>管进行（见图</w:t>
      </w:r>
      <w:r>
        <w:rPr>
          <w:rFonts w:ascii="Times New Roman" w:eastAsia="宋体" w:hAnsi="Times New Roman" w:cs="Times New Roman" w:hint="eastAsia"/>
          <w:color w:val="000000"/>
          <w:kern w:val="0"/>
          <w:sz w:val="24"/>
        </w:rPr>
        <w:t>5</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vertAlign w:val="superscript"/>
        </w:rPr>
        <w:t>99</w:t>
      </w:r>
      <w:r>
        <w:rPr>
          <w:rFonts w:ascii="Times New Roman" w:eastAsia="宋体" w:hAnsi="Times New Roman" w:cs="Times New Roman" w:hint="eastAsia"/>
          <w:color w:val="000000"/>
          <w:kern w:val="0"/>
          <w:sz w:val="24"/>
        </w:rPr>
        <w:t>。</w:t>
      </w:r>
    </w:p>
    <w:p w14:paraId="0D842837" w14:textId="31AC2FF9"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显然，借助于左侧</w:t>
      </w:r>
      <w:bookmarkStart w:id="18" w:name="OLE_LINK10"/>
      <w:r>
        <w:rPr>
          <w:rFonts w:ascii="Times New Roman" w:eastAsia="宋体" w:hAnsi="Times New Roman" w:cs="Times New Roman" w:hint="eastAsia"/>
          <w:color w:val="000000"/>
          <w:kern w:val="0"/>
          <w:sz w:val="24"/>
        </w:rPr>
        <w:t>小切口胸廓切开术</w:t>
      </w:r>
      <w:bookmarkEnd w:id="18"/>
      <w:r w:rsidR="003B1BB1">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通过</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心尖直接插管</w:t>
      </w:r>
      <w:r w:rsidR="003B1BB1">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不但提供了最佳的</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引流和减</w:t>
      </w:r>
      <w:r w:rsidR="003B1BB1">
        <w:rPr>
          <w:rFonts w:ascii="Times New Roman" w:eastAsia="宋体" w:hAnsi="Times New Roman" w:cs="Times New Roman" w:hint="eastAsia"/>
          <w:color w:val="000000"/>
          <w:kern w:val="0"/>
          <w:sz w:val="24"/>
        </w:rPr>
        <w:t>压</w:t>
      </w:r>
      <w:r>
        <w:rPr>
          <w:rFonts w:ascii="Times New Roman" w:eastAsia="宋体" w:hAnsi="Times New Roman" w:cs="Times New Roman"/>
          <w:color w:val="000000"/>
          <w:kern w:val="0"/>
          <w:sz w:val="24"/>
          <w:vertAlign w:val="superscript"/>
        </w:rPr>
        <w:t>100</w:t>
      </w:r>
      <w:r>
        <w:rPr>
          <w:rFonts w:ascii="Times New Roman" w:eastAsia="宋体" w:hAnsi="Times New Roman" w:cs="Times New Roman" w:hint="eastAsia"/>
          <w:color w:val="000000"/>
          <w:kern w:val="0"/>
          <w:sz w:val="24"/>
        </w:rPr>
        <w:t>，也可用作</w:t>
      </w:r>
      <w:r>
        <w:rPr>
          <w:rFonts w:ascii="Times New Roman" w:eastAsia="宋体" w:hAnsi="Times New Roman" w:cs="Times New Roman" w:hint="eastAsia"/>
          <w:color w:val="000000"/>
          <w:kern w:val="0"/>
          <w:sz w:val="24"/>
        </w:rPr>
        <w:t>ST-MCS</w:t>
      </w:r>
      <w:r>
        <w:rPr>
          <w:rFonts w:ascii="Times New Roman" w:eastAsia="宋体" w:hAnsi="Times New Roman" w:cs="Times New Roman" w:hint="eastAsia"/>
          <w:color w:val="000000"/>
          <w:kern w:val="0"/>
          <w:sz w:val="24"/>
        </w:rPr>
        <w:t>的流入路径（见图</w:t>
      </w:r>
      <w:r>
        <w:rPr>
          <w:rFonts w:ascii="Times New Roman" w:eastAsia="宋体" w:hAnsi="Times New Roman" w:cs="Times New Roman" w:hint="eastAsia"/>
          <w:color w:val="000000"/>
          <w:kern w:val="0"/>
          <w:sz w:val="24"/>
        </w:rPr>
        <w:t>4</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vertAlign w:val="superscript"/>
        </w:rPr>
        <w:t>46</w:t>
      </w:r>
      <w:r>
        <w:rPr>
          <w:rFonts w:ascii="Times New Roman" w:eastAsia="宋体" w:hAnsi="Times New Roman" w:cs="Times New Roman" w:hint="eastAsia"/>
          <w:color w:val="000000"/>
          <w:kern w:val="0"/>
          <w:sz w:val="24"/>
        </w:rPr>
        <w:t>。一个大的心尖插管可以明确地治疗</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扩张，当从</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撤离失败时可借助于该插管转换为</w:t>
      </w:r>
      <w:r>
        <w:rPr>
          <w:rFonts w:ascii="Times New Roman" w:eastAsia="宋体" w:hAnsi="Times New Roman" w:cs="Times New Roman" w:hint="eastAsia"/>
          <w:color w:val="000000"/>
          <w:kern w:val="0"/>
          <w:sz w:val="24"/>
        </w:rPr>
        <w:t>LVAD</w:t>
      </w:r>
      <w:r>
        <w:rPr>
          <w:rFonts w:ascii="Times New Roman" w:eastAsia="宋体" w:hAnsi="Times New Roman" w:cs="Times New Roman"/>
          <w:color w:val="000000"/>
          <w:kern w:val="0"/>
          <w:sz w:val="24"/>
          <w:vertAlign w:val="superscript"/>
        </w:rPr>
        <w:t>46,88</w:t>
      </w:r>
      <w:r>
        <w:rPr>
          <w:rFonts w:ascii="Times New Roman" w:eastAsia="宋体" w:hAnsi="Times New Roman" w:cs="Times New Roman" w:hint="eastAsia"/>
          <w:color w:val="000000"/>
          <w:kern w:val="0"/>
          <w:sz w:val="24"/>
        </w:rPr>
        <w:t>。由于患者解剖结构和心脏扩张程度</w:t>
      </w:r>
      <w:r w:rsidR="003B1BB1">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rPr>
        <w:t>不同</w:t>
      </w:r>
      <w:r w:rsidR="003B1BB1">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而导致心尖位置变异，</w:t>
      </w:r>
      <w:r w:rsidR="003B1BB1">
        <w:rPr>
          <w:rFonts w:ascii="Times New Roman" w:eastAsia="宋体" w:hAnsi="Times New Roman" w:cs="Times New Roman" w:hint="eastAsia"/>
          <w:color w:val="000000"/>
          <w:kern w:val="0"/>
          <w:sz w:val="24"/>
        </w:rPr>
        <w:t>因此</w:t>
      </w:r>
      <w:r>
        <w:rPr>
          <w:rFonts w:ascii="Times New Roman" w:eastAsia="宋体" w:hAnsi="Times New Roman" w:cs="Times New Roman" w:hint="eastAsia"/>
          <w:color w:val="000000"/>
          <w:kern w:val="0"/>
          <w:sz w:val="24"/>
        </w:rPr>
        <w:t>推荐应用经胸超声心动图定位</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真正的心尖</w:t>
      </w:r>
      <w:r w:rsidR="00101B9C">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确定正确的间隙</w:t>
      </w:r>
      <w:r>
        <w:rPr>
          <w:rFonts w:ascii="Times New Roman" w:eastAsia="宋体" w:hAnsi="Times New Roman" w:cs="Times New Roman" w:hint="eastAsia"/>
          <w:color w:val="000000"/>
          <w:kern w:val="0"/>
          <w:sz w:val="24"/>
          <w:vertAlign w:val="superscript"/>
        </w:rPr>
        <w:t>88</w:t>
      </w:r>
      <w:r>
        <w:rPr>
          <w:rFonts w:ascii="Times New Roman" w:eastAsia="宋体" w:hAnsi="Times New Roman" w:cs="Times New Roman" w:hint="eastAsia"/>
          <w:color w:val="000000"/>
          <w:kern w:val="0"/>
          <w:sz w:val="24"/>
        </w:rPr>
        <w:t>。</w:t>
      </w:r>
    </w:p>
    <w:p w14:paraId="22078AFE" w14:textId="77777777" w:rsidR="001A72BF"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9.2.3 </w:t>
      </w:r>
      <w:r>
        <w:rPr>
          <w:rFonts w:ascii="Times New Roman" w:eastAsia="宋体" w:hAnsi="Times New Roman" w:cs="Times New Roman" w:hint="eastAsia"/>
          <w:color w:val="000000"/>
          <w:kern w:val="0"/>
          <w:sz w:val="24"/>
        </w:rPr>
        <w:t>左心减压</w:t>
      </w:r>
    </w:p>
    <w:p w14:paraId="3669DBA1" w14:textId="38AE0467" w:rsidR="006D36C4" w:rsidRDefault="00F16BB3" w:rsidP="00062BCC">
      <w:pPr>
        <w:widowControl/>
        <w:spacing w:line="300" w:lineRule="auto"/>
        <w:ind w:firstLineChars="100" w:firstLine="24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不管患者是中心插管还是外周插管</w:t>
      </w:r>
      <w:r w:rsidR="004A66E9">
        <w:rPr>
          <w:rFonts w:ascii="Times New Roman" w:eastAsia="宋体" w:hAnsi="Times New Roman" w:cs="Times New Roman" w:hint="eastAsia"/>
          <w:color w:val="000000"/>
          <w:kern w:val="0"/>
          <w:sz w:val="24"/>
        </w:rPr>
        <w:t>都会增加左室</w:t>
      </w:r>
      <w:r>
        <w:rPr>
          <w:rFonts w:ascii="Times New Roman" w:eastAsia="宋体" w:hAnsi="Times New Roman" w:cs="Times New Roman" w:hint="eastAsia"/>
          <w:color w:val="000000"/>
          <w:kern w:val="0"/>
          <w:sz w:val="24"/>
        </w:rPr>
        <w:t>后负荷</w:t>
      </w:r>
      <w:r w:rsidR="004A66E9">
        <w:rPr>
          <w:rFonts w:ascii="Times New Roman" w:eastAsia="宋体" w:hAnsi="Times New Roman" w:cs="Times New Roman" w:hint="eastAsia"/>
          <w:color w:val="000000"/>
          <w:kern w:val="0"/>
          <w:sz w:val="24"/>
        </w:rPr>
        <w:t>，在重度</w:t>
      </w:r>
      <w:r w:rsidR="004A66E9">
        <w:rPr>
          <w:rFonts w:ascii="Times New Roman" w:eastAsia="宋体" w:hAnsi="Times New Roman" w:cs="Times New Roman"/>
          <w:color w:val="000000"/>
          <w:kern w:val="0"/>
          <w:sz w:val="24"/>
        </w:rPr>
        <w:t>心</w:t>
      </w:r>
      <w:r w:rsidR="004A66E9">
        <w:rPr>
          <w:rFonts w:ascii="Times New Roman" w:eastAsia="宋体" w:hAnsi="Times New Roman" w:cs="Times New Roman" w:hint="eastAsia"/>
          <w:color w:val="000000"/>
          <w:kern w:val="0"/>
          <w:sz w:val="24"/>
        </w:rPr>
        <w:t>室</w:t>
      </w:r>
      <w:r w:rsidR="004A66E9">
        <w:rPr>
          <w:rFonts w:ascii="Times New Roman" w:eastAsia="宋体" w:hAnsi="Times New Roman" w:cs="Times New Roman"/>
          <w:color w:val="000000"/>
          <w:kern w:val="0"/>
          <w:sz w:val="24"/>
        </w:rPr>
        <w:t>功能</w:t>
      </w:r>
      <w:r w:rsidR="004A66E9">
        <w:rPr>
          <w:rFonts w:ascii="Times New Roman" w:eastAsia="宋体" w:hAnsi="Times New Roman" w:cs="Times New Roman" w:hint="eastAsia"/>
          <w:color w:val="000000"/>
          <w:kern w:val="0"/>
          <w:sz w:val="24"/>
        </w:rPr>
        <w:t>障碍的情况</w:t>
      </w:r>
      <w:r w:rsidR="004A66E9">
        <w:rPr>
          <w:rFonts w:ascii="Times New Roman" w:eastAsia="宋体" w:hAnsi="Times New Roman" w:cs="Times New Roman"/>
          <w:color w:val="000000"/>
          <w:kern w:val="0"/>
          <w:sz w:val="24"/>
        </w:rPr>
        <w:t>下</w:t>
      </w:r>
      <w:r w:rsidR="004A66E9">
        <w:rPr>
          <w:rFonts w:ascii="Times New Roman" w:eastAsia="宋体" w:hAnsi="Times New Roman" w:cs="Times New Roman" w:hint="eastAsia"/>
          <w:color w:val="000000"/>
          <w:kern w:val="0"/>
          <w:sz w:val="24"/>
        </w:rPr>
        <w:t>，这会</w:t>
      </w:r>
      <w:r w:rsidR="000754CC">
        <w:rPr>
          <w:rFonts w:ascii="Times New Roman" w:eastAsia="宋体" w:hAnsi="Times New Roman" w:cs="Times New Roman" w:hint="eastAsia"/>
          <w:color w:val="000000"/>
          <w:kern w:val="0"/>
          <w:sz w:val="24"/>
        </w:rPr>
        <w:t>导</w:t>
      </w:r>
      <w:r>
        <w:rPr>
          <w:rFonts w:ascii="Times New Roman" w:eastAsia="宋体" w:hAnsi="Times New Roman" w:cs="Times New Roman" w:hint="eastAsia"/>
          <w:color w:val="000000"/>
          <w:kern w:val="0"/>
          <w:sz w:val="24"/>
        </w:rPr>
        <w:t>致</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扩张</w:t>
      </w:r>
      <w:r w:rsidR="000754CC">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并能影响心室恢复的预后。</w:t>
      </w:r>
      <w:r>
        <w:rPr>
          <w:rFonts w:ascii="Times New Roman" w:eastAsia="宋体" w:hAnsi="Times New Roman" w:cs="Times New Roman"/>
          <w:color w:val="000000"/>
          <w:kern w:val="0"/>
          <w:sz w:val="24"/>
        </w:rPr>
        <w:t>V-A ECLS</w:t>
      </w:r>
      <w:r>
        <w:rPr>
          <w:rFonts w:ascii="Times New Roman" w:eastAsia="宋体" w:hAnsi="Times New Roman" w:cs="Times New Roman" w:hint="eastAsia"/>
          <w:color w:val="000000"/>
          <w:kern w:val="0"/>
          <w:sz w:val="24"/>
        </w:rPr>
        <w:t>通常</w:t>
      </w:r>
      <w:r>
        <w:rPr>
          <w:rFonts w:ascii="Times New Roman" w:eastAsia="宋体" w:hAnsi="Times New Roman" w:cs="Times New Roman"/>
          <w:color w:val="000000"/>
          <w:kern w:val="0"/>
          <w:sz w:val="24"/>
        </w:rPr>
        <w:t>会</w:t>
      </w:r>
      <w:r>
        <w:rPr>
          <w:rFonts w:ascii="Times New Roman" w:eastAsia="宋体" w:hAnsi="Times New Roman" w:cs="Times New Roman" w:hint="eastAsia"/>
          <w:color w:val="000000"/>
          <w:kern w:val="0"/>
          <w:sz w:val="24"/>
        </w:rPr>
        <w:t>导致有效的右心引流，但</w:t>
      </w:r>
      <w:r w:rsidR="007777AE" w:rsidRPr="00834244">
        <w:rPr>
          <w:rFonts w:ascii="Times New Roman" w:eastAsia="宋体" w:hAnsi="Times New Roman" w:cs="Times New Roman" w:hint="eastAsia"/>
          <w:color w:val="000000"/>
          <w:kern w:val="0"/>
          <w:sz w:val="24"/>
        </w:rPr>
        <w:t>在左</w:t>
      </w:r>
      <w:r w:rsidR="007777AE">
        <w:rPr>
          <w:rFonts w:ascii="Times New Roman" w:eastAsia="宋体" w:hAnsi="Times New Roman" w:cs="Times New Roman" w:hint="eastAsia"/>
          <w:color w:val="000000"/>
          <w:kern w:val="0"/>
          <w:sz w:val="24"/>
        </w:rPr>
        <w:t>左心减压</w:t>
      </w:r>
      <w:r w:rsidR="007777AE" w:rsidRPr="00834244">
        <w:rPr>
          <w:rFonts w:ascii="Times New Roman" w:eastAsia="宋体" w:hAnsi="Times New Roman" w:cs="Times New Roman" w:hint="eastAsia"/>
          <w:color w:val="000000"/>
          <w:kern w:val="0"/>
          <w:sz w:val="24"/>
        </w:rPr>
        <w:t>方面可能没有那么</w:t>
      </w:r>
      <w:r>
        <w:rPr>
          <w:rFonts w:ascii="Times New Roman" w:eastAsia="宋体" w:hAnsi="Times New Roman" w:cs="Times New Roman" w:hint="eastAsia"/>
          <w:color w:val="000000"/>
          <w:kern w:val="0"/>
          <w:sz w:val="24"/>
        </w:rPr>
        <w:t>有效。此外，如果主动脉瓣不能自主、有效地打开，则会增加淤血</w:t>
      </w:r>
      <w:r w:rsidR="002C2A72">
        <w:rPr>
          <w:rFonts w:ascii="Times New Roman" w:eastAsia="宋体" w:hAnsi="Times New Roman" w:cs="Times New Roman" w:hint="eastAsia"/>
          <w:color w:val="000000"/>
          <w:kern w:val="0"/>
          <w:sz w:val="24"/>
        </w:rPr>
        <w:t>及</w:t>
      </w:r>
      <w:r>
        <w:rPr>
          <w:rFonts w:ascii="Times New Roman" w:eastAsia="宋体" w:hAnsi="Times New Roman" w:cs="Times New Roman" w:hint="eastAsia"/>
          <w:color w:val="000000"/>
          <w:kern w:val="0"/>
          <w:sz w:val="24"/>
        </w:rPr>
        <w:t>血栓形成、心内膜下缺血和进行性肺充血的风险</w:t>
      </w:r>
      <w:r>
        <w:rPr>
          <w:rFonts w:ascii="Times New Roman" w:eastAsia="宋体" w:hAnsi="Times New Roman" w:cs="Times New Roman" w:hint="eastAsia"/>
          <w:color w:val="000000"/>
          <w:kern w:val="0"/>
          <w:sz w:val="24"/>
          <w:vertAlign w:val="superscript"/>
        </w:rPr>
        <w:t>55</w:t>
      </w:r>
      <w:r>
        <w:rPr>
          <w:rFonts w:ascii="Times New Roman" w:eastAsia="宋体" w:hAnsi="Times New Roman" w:cs="Times New Roman" w:hint="eastAsia"/>
          <w:color w:val="000000"/>
          <w:kern w:val="0"/>
          <w:sz w:val="24"/>
        </w:rPr>
        <w:t>。显著</w:t>
      </w:r>
      <w:r>
        <w:rPr>
          <w:rFonts w:ascii="Times New Roman" w:eastAsia="宋体" w:hAnsi="Times New Roman" w:cs="Times New Roman"/>
          <w:color w:val="000000"/>
          <w:kern w:val="0"/>
          <w:sz w:val="24"/>
        </w:rPr>
        <w:t>的</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扩张和淤血</w:t>
      </w:r>
      <w:r>
        <w:rPr>
          <w:rFonts w:ascii="Times New Roman" w:eastAsia="宋体" w:hAnsi="Times New Roman" w:cs="Times New Roman"/>
          <w:color w:val="000000"/>
          <w:kern w:val="0"/>
          <w:sz w:val="24"/>
        </w:rPr>
        <w:t>的实际</w:t>
      </w:r>
      <w:r>
        <w:rPr>
          <w:rFonts w:ascii="Times New Roman" w:eastAsia="宋体" w:hAnsi="Times New Roman" w:cs="Times New Roman" w:hint="eastAsia"/>
          <w:color w:val="000000"/>
          <w:kern w:val="0"/>
          <w:sz w:val="24"/>
        </w:rPr>
        <w:t>发生率尚不清楚，</w:t>
      </w:r>
      <w:r>
        <w:rPr>
          <w:rFonts w:ascii="Times New Roman" w:eastAsia="宋体" w:hAnsi="Times New Roman" w:cs="Times New Roman" w:hint="eastAsia"/>
          <w:color w:val="000000"/>
          <w:kern w:val="0"/>
          <w:sz w:val="24"/>
        </w:rPr>
        <w:t>2%</w:t>
      </w:r>
      <w:r>
        <w:rPr>
          <w:rFonts w:ascii="Times New Roman" w:eastAsia="宋体" w:hAnsi="Times New Roman" w:cs="Times New Roman" w:hint="eastAsia"/>
          <w:color w:val="000000"/>
          <w:kern w:val="0"/>
          <w:sz w:val="24"/>
        </w:rPr>
        <w:t>到</w:t>
      </w:r>
      <w:r>
        <w:rPr>
          <w:rFonts w:ascii="Times New Roman" w:eastAsia="宋体" w:hAnsi="Times New Roman" w:cs="Times New Roman" w:hint="eastAsia"/>
          <w:color w:val="000000"/>
          <w:kern w:val="0"/>
          <w:sz w:val="24"/>
        </w:rPr>
        <w:t>3%</w:t>
      </w:r>
      <w:r>
        <w:rPr>
          <w:rFonts w:ascii="Times New Roman" w:eastAsia="宋体" w:hAnsi="Times New Roman" w:cs="Times New Roman" w:hint="eastAsia"/>
          <w:color w:val="000000"/>
          <w:kern w:val="0"/>
          <w:sz w:val="24"/>
        </w:rPr>
        <w:t>甚至更高。这方面正受到越来越多的关注，假如这种状态得到及时和恰当地评估，更精确的定义和标准将得到越来越普遍地使用。因此，</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w:t>
      </w:r>
      <w:r w:rsidR="00361D1B">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的相关方面必须得以持续监测，如第</w:t>
      </w:r>
      <w:r>
        <w:rPr>
          <w:rFonts w:ascii="Times New Roman" w:eastAsia="宋体" w:hAnsi="Times New Roman" w:cs="Times New Roman"/>
          <w:color w:val="000000"/>
          <w:kern w:val="0"/>
          <w:sz w:val="24"/>
        </w:rPr>
        <w:t>12</w:t>
      </w:r>
      <w:r>
        <w:rPr>
          <w:rFonts w:ascii="Times New Roman" w:eastAsia="宋体" w:hAnsi="Times New Roman" w:cs="Times New Roman" w:hint="eastAsia"/>
          <w:color w:val="000000"/>
          <w:kern w:val="0"/>
          <w:sz w:val="24"/>
        </w:rPr>
        <w:t>节（见图</w:t>
      </w:r>
      <w:r>
        <w:rPr>
          <w:rFonts w:ascii="Times New Roman" w:eastAsia="宋体" w:hAnsi="Times New Roman" w:cs="Times New Roman"/>
          <w:color w:val="000000"/>
          <w:kern w:val="0"/>
          <w:sz w:val="24"/>
        </w:rPr>
        <w:t>6</w:t>
      </w:r>
      <w:r>
        <w:rPr>
          <w:rFonts w:ascii="Times New Roman" w:eastAsia="宋体" w:hAnsi="Times New Roman" w:cs="Times New Roman" w:hint="eastAsia"/>
          <w:color w:val="000000"/>
          <w:kern w:val="0"/>
          <w:sz w:val="24"/>
        </w:rPr>
        <w:t>）所讨论。</w:t>
      </w:r>
    </w:p>
    <w:p w14:paraId="78B09CB0" w14:textId="77777777" w:rsidR="006D36C4" w:rsidRDefault="006D36C4" w:rsidP="00062BCC">
      <w:pPr>
        <w:widowControl/>
        <w:spacing w:line="300" w:lineRule="auto"/>
        <w:ind w:firstLineChars="100" w:firstLine="240"/>
        <w:jc w:val="left"/>
        <w:rPr>
          <w:rFonts w:ascii="Times New Roman" w:eastAsia="宋体" w:hAnsi="Times New Roman" w:cs="Times New Roman"/>
          <w:color w:val="000000"/>
          <w:kern w:val="0"/>
          <w:sz w:val="24"/>
        </w:rPr>
      </w:pPr>
    </w:p>
    <w:p w14:paraId="166BF0EB" w14:textId="6753B5D4" w:rsidR="001A72BF" w:rsidRDefault="00F16BB3" w:rsidP="00880407">
      <w:pPr>
        <w:widowControl/>
        <w:spacing w:line="300" w:lineRule="auto"/>
        <w:ind w:firstLineChars="100" w:firstLine="24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lastRenderedPageBreak/>
        <w:t>在这种情况下，</w:t>
      </w:r>
      <w:r w:rsidR="003C258A">
        <w:rPr>
          <w:rFonts w:ascii="Times New Roman" w:eastAsia="宋体" w:hAnsi="Times New Roman" w:cs="Times New Roman" w:hint="eastAsia"/>
          <w:color w:val="000000"/>
          <w:kern w:val="0"/>
          <w:sz w:val="24"/>
        </w:rPr>
        <w:t>当出现</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扩张和淤血的初始征象</w:t>
      </w:r>
      <w:r w:rsidR="003C258A">
        <w:rPr>
          <w:rFonts w:ascii="Times New Roman" w:eastAsia="宋体" w:hAnsi="Times New Roman" w:cs="Times New Roman" w:hint="eastAsia"/>
          <w:color w:val="000000"/>
          <w:kern w:val="0"/>
          <w:sz w:val="24"/>
        </w:rPr>
        <w:t>时</w:t>
      </w:r>
      <w:r>
        <w:rPr>
          <w:rFonts w:ascii="Times New Roman" w:eastAsia="宋体" w:hAnsi="Times New Roman" w:cs="Times New Roman" w:hint="eastAsia"/>
          <w:color w:val="000000"/>
          <w:kern w:val="0"/>
          <w:sz w:val="24"/>
        </w:rPr>
        <w:t>，应考虑非侵入性策略，包括减少</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流量、扩血管、适中的正性肌力药物和调整通气参数</w:t>
      </w:r>
      <w:r w:rsidR="003C258A">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以增加</w:t>
      </w:r>
      <w:r>
        <w:rPr>
          <w:rFonts w:ascii="Times New Roman" w:eastAsia="宋体" w:hAnsi="Times New Roman" w:cs="Times New Roman" w:hint="eastAsia"/>
          <w:color w:val="000000"/>
          <w:kern w:val="0"/>
          <w:sz w:val="24"/>
        </w:rPr>
        <w:t>RV</w:t>
      </w:r>
      <w:r>
        <w:rPr>
          <w:rFonts w:ascii="Times New Roman" w:eastAsia="宋体" w:hAnsi="Times New Roman" w:cs="Times New Roman" w:hint="eastAsia"/>
          <w:color w:val="000000"/>
          <w:kern w:val="0"/>
          <w:sz w:val="24"/>
        </w:rPr>
        <w:t>从</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插管的引流</w:t>
      </w:r>
      <w:bookmarkStart w:id="19" w:name="OLE_LINK11"/>
      <w:r>
        <w:rPr>
          <w:rFonts w:ascii="Times New Roman" w:eastAsia="宋体" w:hAnsi="Times New Roman" w:cs="Times New Roman" w:hint="eastAsia"/>
          <w:color w:val="000000"/>
          <w:kern w:val="0"/>
          <w:sz w:val="24"/>
        </w:rPr>
        <w:t>量（见图</w:t>
      </w:r>
      <w:r>
        <w:rPr>
          <w:rFonts w:ascii="Times New Roman" w:eastAsia="宋体" w:hAnsi="Times New Roman" w:cs="Times New Roman" w:hint="eastAsia"/>
          <w:color w:val="000000"/>
          <w:kern w:val="0"/>
          <w:sz w:val="24"/>
        </w:rPr>
        <w:t>6</w:t>
      </w:r>
      <w:r>
        <w:rPr>
          <w:rFonts w:ascii="Times New Roman" w:eastAsia="宋体" w:hAnsi="Times New Roman" w:cs="Times New Roman" w:hint="eastAsia"/>
          <w:color w:val="000000"/>
          <w:kern w:val="0"/>
          <w:sz w:val="24"/>
        </w:rPr>
        <w:t>）</w:t>
      </w:r>
      <w:bookmarkEnd w:id="19"/>
      <w:r>
        <w:rPr>
          <w:rFonts w:ascii="Times New Roman" w:eastAsia="宋体" w:hAnsi="Times New Roman" w:cs="Times New Roman" w:hint="eastAsia"/>
          <w:color w:val="000000"/>
          <w:kern w:val="0"/>
          <w:sz w:val="24"/>
        </w:rPr>
        <w:t>。在大多数</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射血无效的病例中，</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的应用已被证明能有效地增加</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减负</w:t>
      </w:r>
      <w:r>
        <w:rPr>
          <w:rFonts w:ascii="Times New Roman" w:eastAsia="宋体" w:hAnsi="Times New Roman" w:cs="Times New Roman"/>
          <w:color w:val="000000"/>
          <w:kern w:val="0"/>
          <w:sz w:val="24"/>
          <w:vertAlign w:val="superscript"/>
        </w:rPr>
        <w:t>101</w:t>
      </w:r>
      <w:r>
        <w:rPr>
          <w:rFonts w:ascii="Times New Roman" w:eastAsia="宋体" w:hAnsi="Times New Roman" w:cs="Times New Roman" w:hint="eastAsia"/>
          <w:color w:val="000000"/>
          <w:kern w:val="0"/>
          <w:sz w:val="24"/>
        </w:rPr>
        <w:t>。主动脉瓣是否开放及开放程度是与</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w:t>
      </w:r>
      <w:r w:rsidR="008249E8">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相关的重要因素（见图</w:t>
      </w:r>
      <w:r>
        <w:rPr>
          <w:rFonts w:ascii="Times New Roman" w:eastAsia="宋体" w:hAnsi="Times New Roman" w:cs="Times New Roman" w:hint="eastAsia"/>
          <w:color w:val="000000"/>
          <w:kern w:val="0"/>
          <w:sz w:val="24"/>
        </w:rPr>
        <w:t>6</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vertAlign w:val="superscript"/>
        </w:rPr>
        <w:t>101</w:t>
      </w:r>
      <w:r>
        <w:rPr>
          <w:rFonts w:ascii="Times New Roman" w:eastAsia="宋体" w:hAnsi="Times New Roman" w:cs="Times New Roman" w:hint="eastAsia"/>
          <w:color w:val="000000"/>
          <w:kern w:val="0"/>
          <w:sz w:val="24"/>
        </w:rPr>
        <w:t>。</w:t>
      </w:r>
      <w:r>
        <w:rPr>
          <w:rFonts w:ascii="Times New Roman" w:eastAsia="宋体" w:hAnsi="Times New Roman" w:cs="Times New Roman" w:hint="eastAsia"/>
          <w:kern w:val="0"/>
          <w:sz w:val="24"/>
        </w:rPr>
        <w:t>这些方面</w:t>
      </w:r>
      <w:r>
        <w:rPr>
          <w:rFonts w:ascii="Times New Roman" w:eastAsia="宋体" w:hAnsi="Times New Roman" w:cs="Times New Roman" w:hint="eastAsia"/>
          <w:color w:val="000000"/>
          <w:kern w:val="0"/>
          <w:sz w:val="24"/>
        </w:rPr>
        <w:t>可清楚地通过超声心动图直接评估，也可通过检查脉压即血压脉动性的程度来间接评估。脉压</w:t>
      </w:r>
      <w:r>
        <w:rPr>
          <w:rFonts w:ascii="Times New Roman" w:eastAsia="宋体" w:hAnsi="Times New Roman" w:cs="Times New Roman"/>
          <w:color w:val="000000"/>
          <w:kern w:val="0"/>
          <w:sz w:val="24"/>
        </w:rPr>
        <w:t>&lt; 15mm</w:t>
      </w:r>
      <w:r>
        <w:rPr>
          <w:rFonts w:ascii="Times New Roman" w:eastAsia="宋体" w:hAnsi="Times New Roman" w:cs="Times New Roman" w:hint="eastAsia"/>
          <w:color w:val="000000"/>
          <w:kern w:val="0"/>
          <w:sz w:val="24"/>
        </w:rPr>
        <w:t>H</w:t>
      </w:r>
      <w:r>
        <w:rPr>
          <w:rFonts w:ascii="Times New Roman" w:eastAsia="宋体" w:hAnsi="Times New Roman" w:cs="Times New Roman"/>
          <w:color w:val="000000"/>
          <w:kern w:val="0"/>
          <w:sz w:val="24"/>
        </w:rPr>
        <w:t>g</w:t>
      </w:r>
      <w:r>
        <w:rPr>
          <w:rFonts w:ascii="Times New Roman" w:eastAsia="宋体" w:hAnsi="Times New Roman" w:cs="Times New Roman"/>
          <w:color w:val="000000"/>
          <w:kern w:val="0"/>
          <w:sz w:val="24"/>
        </w:rPr>
        <w:t>被认为是</w:t>
      </w:r>
      <w:r>
        <w:rPr>
          <w:rFonts w:ascii="Times New Roman" w:eastAsia="宋体" w:hAnsi="Times New Roman" w:cs="Times New Roman" w:hint="eastAsia"/>
          <w:color w:val="000000"/>
          <w:kern w:val="0"/>
          <w:sz w:val="24"/>
        </w:rPr>
        <w:t>随后发生</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淤血</w:t>
      </w:r>
      <w:r>
        <w:rPr>
          <w:rFonts w:ascii="Times New Roman" w:eastAsia="宋体" w:hAnsi="Times New Roman" w:cs="Times New Roman"/>
          <w:color w:val="000000"/>
          <w:kern w:val="0"/>
          <w:sz w:val="24"/>
        </w:rPr>
        <w:t>和</w:t>
      </w:r>
      <w:r>
        <w:rPr>
          <w:rFonts w:ascii="Times New Roman" w:eastAsia="宋体" w:hAnsi="Times New Roman" w:cs="Times New Roman" w:hint="eastAsia"/>
          <w:color w:val="000000"/>
          <w:kern w:val="0"/>
          <w:sz w:val="24"/>
        </w:rPr>
        <w:t>扩张</w:t>
      </w:r>
      <w:r>
        <w:rPr>
          <w:rFonts w:ascii="Times New Roman" w:eastAsia="宋体" w:hAnsi="Times New Roman" w:cs="Times New Roman"/>
          <w:color w:val="000000"/>
          <w:kern w:val="0"/>
          <w:sz w:val="24"/>
        </w:rPr>
        <w:t>的危险因素</w:t>
      </w:r>
      <w:r>
        <w:rPr>
          <w:rFonts w:ascii="Times New Roman" w:eastAsia="宋体" w:hAnsi="Times New Roman" w:cs="Times New Roman" w:hint="eastAsia"/>
          <w:color w:val="000000"/>
          <w:kern w:val="0"/>
          <w:sz w:val="24"/>
          <w:vertAlign w:val="superscript"/>
        </w:rPr>
        <w:t>101</w:t>
      </w:r>
      <w:r>
        <w:rPr>
          <w:rFonts w:ascii="Times New Roman" w:eastAsia="宋体" w:hAnsi="Times New Roman" w:cs="Times New Roman" w:hint="eastAsia"/>
          <w:color w:val="000000"/>
          <w:kern w:val="0"/>
          <w:sz w:val="24"/>
        </w:rPr>
        <w:t>。当应用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观察到无主动脉瓣开放或</w:t>
      </w:r>
      <w:bookmarkStart w:id="20" w:name="OLE_LINK42"/>
      <w:r>
        <w:rPr>
          <w:rFonts w:ascii="Times New Roman" w:eastAsia="宋体" w:hAnsi="Times New Roman" w:cs="Times New Roman" w:hint="eastAsia"/>
          <w:color w:val="000000"/>
          <w:kern w:val="0"/>
          <w:sz w:val="24"/>
        </w:rPr>
        <w:t>缺乏脉动性时</w:t>
      </w:r>
      <w:bookmarkEnd w:id="20"/>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已被证明是有用的，它通过降低后负荷和增强主动脉瓣开放来增强</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射血功能</w:t>
      </w:r>
      <w:r>
        <w:rPr>
          <w:rFonts w:ascii="Times New Roman" w:eastAsia="宋体" w:hAnsi="Times New Roman" w:cs="Times New Roman"/>
          <w:color w:val="000000"/>
          <w:kern w:val="0"/>
          <w:sz w:val="24"/>
          <w:vertAlign w:val="superscript"/>
        </w:rPr>
        <w:t>102</w:t>
      </w:r>
      <w:r>
        <w:rPr>
          <w:rFonts w:ascii="Times New Roman" w:eastAsia="宋体" w:hAnsi="Times New Roman" w:cs="Times New Roman" w:hint="eastAsia"/>
          <w:color w:val="000000"/>
          <w:kern w:val="0"/>
          <w:sz w:val="24"/>
        </w:rPr>
        <w:t>。如果</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扩张和淤血变得严重，包括</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在内的保守治疗可能不够，因此需采用更积极的治疗方案，应用</w:t>
      </w:r>
      <w:r w:rsidR="00162E2E">
        <w:rPr>
          <w:rFonts w:ascii="Times New Roman" w:eastAsia="宋体" w:hAnsi="Times New Roman" w:cs="Times New Roman" w:hint="eastAsia"/>
          <w:color w:val="000000"/>
          <w:kern w:val="0"/>
          <w:sz w:val="24"/>
        </w:rPr>
        <w:t>基于导</w:t>
      </w:r>
      <w:r>
        <w:rPr>
          <w:rFonts w:ascii="Times New Roman" w:eastAsia="宋体" w:hAnsi="Times New Roman" w:cs="Times New Roman" w:hint="eastAsia"/>
          <w:color w:val="000000"/>
          <w:kern w:val="0"/>
          <w:sz w:val="24"/>
        </w:rPr>
        <w:t>管或</w:t>
      </w:r>
      <w:r w:rsidR="00162E2E">
        <w:rPr>
          <w:rFonts w:ascii="Times New Roman" w:eastAsia="宋体" w:hAnsi="Times New Roman" w:cs="Times New Roman" w:hint="eastAsia"/>
          <w:color w:val="000000"/>
          <w:kern w:val="0"/>
          <w:sz w:val="24"/>
        </w:rPr>
        <w:t>辅助</w:t>
      </w:r>
      <w:r>
        <w:rPr>
          <w:rFonts w:ascii="Times New Roman" w:eastAsia="宋体" w:hAnsi="Times New Roman" w:cs="Times New Roman" w:hint="eastAsia"/>
          <w:color w:val="000000"/>
          <w:kern w:val="0"/>
          <w:sz w:val="24"/>
        </w:rPr>
        <w:t>装置的干预措施。实际上，当</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无收缩或收缩</w:t>
      </w:r>
      <w:r w:rsidR="00E06760">
        <w:rPr>
          <w:rFonts w:ascii="Times New Roman" w:eastAsia="宋体" w:hAnsi="Times New Roman" w:cs="Times New Roman" w:hint="eastAsia"/>
          <w:color w:val="000000"/>
          <w:kern w:val="0"/>
          <w:sz w:val="24"/>
        </w:rPr>
        <w:t>功能较差</w:t>
      </w:r>
      <w:r>
        <w:rPr>
          <w:rFonts w:ascii="Times New Roman" w:eastAsia="宋体" w:hAnsi="Times New Roman" w:cs="Times New Roman" w:hint="eastAsia"/>
          <w:color w:val="000000"/>
          <w:kern w:val="0"/>
          <w:sz w:val="24"/>
        </w:rPr>
        <w:t>时</w:t>
      </w:r>
      <w:r w:rsidR="00E06760">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通常以主动脉瓣关闭</w:t>
      </w:r>
      <w:r w:rsidR="00E06760">
        <w:rPr>
          <w:rFonts w:ascii="Times New Roman" w:eastAsia="宋体" w:hAnsi="Times New Roman" w:cs="Times New Roman" w:hint="eastAsia"/>
          <w:color w:val="000000"/>
          <w:kern w:val="0"/>
          <w:sz w:val="24"/>
        </w:rPr>
        <w:t>时间延长</w:t>
      </w:r>
      <w:r>
        <w:rPr>
          <w:rFonts w:ascii="Times New Roman" w:eastAsia="宋体" w:hAnsi="Times New Roman" w:cs="Times New Roman" w:hint="eastAsia"/>
          <w:color w:val="000000"/>
          <w:kern w:val="0"/>
          <w:sz w:val="24"/>
        </w:rPr>
        <w:t>为特征，在高</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流量的情况下</w:t>
      </w:r>
      <w:r w:rsidR="00E06760">
        <w:rPr>
          <w:rFonts w:ascii="Times New Roman" w:eastAsia="宋体" w:hAnsi="Times New Roman" w:cs="Times New Roman" w:hint="eastAsia"/>
          <w:color w:val="000000"/>
          <w:kern w:val="0"/>
          <w:sz w:val="24"/>
        </w:rPr>
        <w:t>如</w:t>
      </w:r>
      <w:r>
        <w:rPr>
          <w:rFonts w:ascii="Times New Roman" w:eastAsia="宋体" w:hAnsi="Times New Roman" w:cs="Times New Roman" w:hint="eastAsia"/>
          <w:color w:val="000000"/>
          <w:kern w:val="0"/>
          <w:sz w:val="24"/>
        </w:rPr>
        <w:t>需保证终末器官灌注时，常需要增加左心插管或装置</w:t>
      </w:r>
      <w:r w:rsidR="00E06760">
        <w:rPr>
          <w:rFonts w:ascii="Times New Roman" w:eastAsia="宋体" w:hAnsi="Times New Roman" w:cs="Times New Roman" w:hint="eastAsia"/>
          <w:color w:val="000000"/>
          <w:kern w:val="0"/>
          <w:sz w:val="24"/>
        </w:rPr>
        <w:t>以</w:t>
      </w:r>
      <w:r>
        <w:rPr>
          <w:rFonts w:ascii="Times New Roman" w:eastAsia="宋体" w:hAnsi="Times New Roman" w:cs="Times New Roman" w:hint="eastAsia"/>
          <w:color w:val="000000"/>
          <w:kern w:val="0"/>
          <w:sz w:val="24"/>
        </w:rPr>
        <w:t>通过主动脉瓣（</w:t>
      </w:r>
      <w:proofErr w:type="spellStart"/>
      <w:r>
        <w:rPr>
          <w:rFonts w:ascii="Times New Roman" w:eastAsia="宋体" w:hAnsi="Times New Roman" w:cs="Times New Roman"/>
          <w:color w:val="000000"/>
          <w:kern w:val="0"/>
          <w:sz w:val="24"/>
        </w:rPr>
        <w:t>Impella</w:t>
      </w:r>
      <w:proofErr w:type="spellEnd"/>
      <w:r>
        <w:rPr>
          <w:rFonts w:ascii="Times New Roman" w:eastAsia="宋体" w:hAnsi="Times New Roman" w:cs="Times New Roman" w:hint="eastAsia"/>
          <w:color w:val="000000"/>
          <w:kern w:val="0"/>
          <w:sz w:val="24"/>
        </w:rPr>
        <w:t>，</w:t>
      </w:r>
      <w:proofErr w:type="spellStart"/>
      <w:r>
        <w:rPr>
          <w:rFonts w:ascii="Times New Roman" w:eastAsia="宋体" w:hAnsi="Times New Roman" w:cs="Times New Roman"/>
          <w:color w:val="000000"/>
          <w:kern w:val="0"/>
          <w:sz w:val="24"/>
        </w:rPr>
        <w:t>Abiomed</w:t>
      </w:r>
      <w:proofErr w:type="spellEnd"/>
      <w:r>
        <w:rPr>
          <w:rFonts w:ascii="Times New Roman" w:eastAsia="宋体" w:hAnsi="Times New Roman" w:cs="Times New Roman"/>
          <w:color w:val="000000"/>
          <w:kern w:val="0"/>
          <w:sz w:val="24"/>
        </w:rPr>
        <w:t xml:space="preserve"> inc.</w:t>
      </w:r>
      <w:r>
        <w:rPr>
          <w:rFonts w:ascii="Times New Roman" w:eastAsia="宋体" w:hAnsi="Times New Roman" w:cs="Times New Roman" w:hint="eastAsia"/>
          <w:color w:val="000000"/>
          <w:kern w:val="0"/>
          <w:sz w:val="24"/>
        </w:rPr>
        <w:t>）直接</w:t>
      </w:r>
      <w:r w:rsidR="00E06760">
        <w:rPr>
          <w:rFonts w:ascii="Times New Roman" w:eastAsia="宋体" w:hAnsi="Times New Roman" w:cs="Times New Roman" w:hint="eastAsia"/>
          <w:color w:val="000000"/>
          <w:kern w:val="0"/>
          <w:sz w:val="24"/>
        </w:rPr>
        <w:t>行左心</w:t>
      </w:r>
      <w:r>
        <w:rPr>
          <w:rFonts w:ascii="Times New Roman" w:eastAsia="宋体" w:hAnsi="Times New Roman" w:cs="Times New Roman" w:hint="eastAsia"/>
          <w:color w:val="000000"/>
          <w:kern w:val="0"/>
          <w:sz w:val="24"/>
        </w:rPr>
        <w:t>减压，</w:t>
      </w:r>
      <w:r w:rsidR="002D342F">
        <w:rPr>
          <w:rFonts w:ascii="Times New Roman" w:eastAsia="宋体" w:hAnsi="Times New Roman" w:cs="Times New Roman" w:hint="eastAsia"/>
          <w:color w:val="000000"/>
          <w:kern w:val="0"/>
          <w:sz w:val="24"/>
        </w:rPr>
        <w:t>或者</w:t>
      </w:r>
      <w:r>
        <w:rPr>
          <w:rFonts w:ascii="Times New Roman" w:eastAsia="宋体" w:hAnsi="Times New Roman" w:cs="Times New Roman" w:hint="eastAsia"/>
          <w:color w:val="000000"/>
          <w:kern w:val="0"/>
          <w:sz w:val="24"/>
        </w:rPr>
        <w:t>通过房间隔（</w:t>
      </w:r>
      <w:proofErr w:type="spellStart"/>
      <w:r>
        <w:rPr>
          <w:rFonts w:ascii="Times New Roman" w:eastAsia="宋体" w:hAnsi="Times New Roman" w:cs="Times New Roman"/>
          <w:color w:val="000000"/>
          <w:kern w:val="0"/>
          <w:sz w:val="24"/>
        </w:rPr>
        <w:t>TandemHeart</w:t>
      </w:r>
      <w:proofErr w:type="spellEnd"/>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Cardiac Assist/</w:t>
      </w:r>
      <w:proofErr w:type="spellStart"/>
      <w:r>
        <w:rPr>
          <w:rFonts w:ascii="Times New Roman" w:eastAsia="宋体" w:hAnsi="Times New Roman" w:cs="Times New Roman"/>
          <w:color w:val="000000"/>
          <w:kern w:val="0"/>
          <w:sz w:val="24"/>
        </w:rPr>
        <w:t>LivaNova</w:t>
      </w:r>
      <w:proofErr w:type="spellEnd"/>
      <w:r>
        <w:rPr>
          <w:rFonts w:ascii="Times New Roman" w:eastAsia="宋体" w:hAnsi="Times New Roman" w:cs="Times New Roman" w:hint="eastAsia"/>
          <w:color w:val="000000"/>
          <w:kern w:val="0"/>
          <w:sz w:val="24"/>
        </w:rPr>
        <w:t>）或备选通路借助于右心引流的增强或</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来间接减压。如果不考虑</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或</w:t>
      </w:r>
      <w:r w:rsidR="00DA0A0E">
        <w:rPr>
          <w:rFonts w:ascii="Times New Roman" w:eastAsia="宋体" w:hAnsi="Times New Roman" w:cs="Times New Roman" w:hint="eastAsia"/>
          <w:color w:val="000000"/>
          <w:kern w:val="0"/>
          <w:sz w:val="24"/>
        </w:rPr>
        <w:t>以导</w:t>
      </w:r>
      <w:r>
        <w:rPr>
          <w:rFonts w:ascii="Times New Roman" w:eastAsia="宋体" w:hAnsi="Times New Roman" w:cs="Times New Roman" w:hint="eastAsia"/>
          <w:color w:val="000000"/>
          <w:kern w:val="0"/>
          <w:sz w:val="24"/>
        </w:rPr>
        <w:t>管为基础的左心减压，</w:t>
      </w:r>
      <w:r w:rsidR="00DA0A0E">
        <w:rPr>
          <w:rFonts w:ascii="Times New Roman" w:eastAsia="宋体" w:hAnsi="Times New Roman" w:cs="Times New Roman" w:hint="eastAsia"/>
          <w:color w:val="000000"/>
          <w:kern w:val="0"/>
          <w:sz w:val="24"/>
        </w:rPr>
        <w:t>也可</w:t>
      </w:r>
      <w:r>
        <w:rPr>
          <w:rFonts w:ascii="Times New Roman" w:eastAsia="宋体" w:hAnsi="Times New Roman" w:cs="Times New Roman" w:hint="eastAsia"/>
          <w:color w:val="000000"/>
          <w:kern w:val="0"/>
          <w:sz w:val="24"/>
        </w:rPr>
        <w:t>使用经静脉房间隔造口术，尽管它不容易</w:t>
      </w:r>
      <w:r>
        <w:rPr>
          <w:rFonts w:ascii="宋体" w:eastAsia="宋体" w:hAnsi="宋体" w:cs="宋体" w:hint="eastAsia"/>
          <w:color w:val="000000"/>
          <w:kern w:val="0"/>
          <w:sz w:val="24"/>
          <w:lang w:bidi="ar"/>
        </w:rPr>
        <w:t>操控，且只能在有手术经验的中心开展。它是</w:t>
      </w:r>
      <w:r>
        <w:rPr>
          <w:rFonts w:ascii="Times New Roman" w:eastAsia="宋体" w:hAnsi="Times New Roman" w:cs="Times New Roman"/>
          <w:color w:val="000000"/>
          <w:kern w:val="0"/>
          <w:sz w:val="24"/>
          <w:lang w:bidi="ar"/>
        </w:rPr>
        <w:t>PC-ECLS</w:t>
      </w:r>
      <w:r>
        <w:rPr>
          <w:rFonts w:ascii="宋体" w:eastAsia="宋体" w:hAnsi="宋体" w:cs="宋体" w:hint="eastAsia"/>
          <w:color w:val="000000"/>
          <w:kern w:val="0"/>
          <w:sz w:val="24"/>
          <w:lang w:bidi="ar"/>
        </w:rPr>
        <w:t>中很少使用的选</w:t>
      </w:r>
      <w:r w:rsidR="00DA0A0E">
        <w:rPr>
          <w:rFonts w:ascii="宋体" w:eastAsia="宋体" w:hAnsi="宋体" w:cs="宋体" w:hint="eastAsia"/>
          <w:color w:val="000000"/>
          <w:kern w:val="0"/>
          <w:sz w:val="24"/>
          <w:lang w:bidi="ar"/>
        </w:rPr>
        <w:t>择</w:t>
      </w:r>
      <w:r>
        <w:rPr>
          <w:rFonts w:ascii="Times New Roman" w:eastAsia="宋体" w:hAnsi="Times New Roman" w:cs="Times New Roman" w:hint="eastAsia"/>
          <w:color w:val="000000"/>
          <w:kern w:val="0"/>
          <w:sz w:val="24"/>
          <w:lang w:bidi="ar"/>
        </w:rPr>
        <w:t>（见</w:t>
      </w:r>
      <w:r>
        <w:rPr>
          <w:rFonts w:ascii="宋体" w:eastAsia="宋体" w:hAnsi="宋体" w:cs="宋体" w:hint="eastAsia"/>
          <w:color w:val="000000"/>
          <w:kern w:val="0"/>
          <w:sz w:val="24"/>
          <w:lang w:bidi="ar"/>
        </w:rPr>
        <w:t>图</w:t>
      </w:r>
      <w:r>
        <w:rPr>
          <w:rFonts w:ascii="Times New Roman" w:eastAsia="宋体" w:hAnsi="Times New Roman" w:cs="Times New Roman"/>
          <w:color w:val="000000"/>
          <w:kern w:val="0"/>
          <w:sz w:val="24"/>
          <w:lang w:bidi="ar"/>
        </w:rPr>
        <w:t>7</w:t>
      </w:r>
      <w:r>
        <w:rPr>
          <w:rFonts w:ascii="宋体" w:eastAsia="宋体" w:hAnsi="宋体" w:cs="宋体" w:hint="eastAsia"/>
          <w:color w:val="000000"/>
          <w:kern w:val="0"/>
          <w:sz w:val="24"/>
          <w:lang w:bidi="ar"/>
        </w:rPr>
        <w:t>和</w:t>
      </w:r>
      <w:r>
        <w:rPr>
          <w:rFonts w:ascii="Times New Roman" w:eastAsia="宋体" w:hAnsi="Times New Roman" w:cs="Times New Roman"/>
          <w:color w:val="000000"/>
          <w:kern w:val="0"/>
          <w:sz w:val="24"/>
          <w:lang w:bidi="ar"/>
        </w:rPr>
        <w:t>8</w:t>
      </w:r>
      <w:r>
        <w:rPr>
          <w:rFonts w:ascii="Times New Roman" w:eastAsia="宋体" w:hAnsi="Times New Roman" w:cs="Times New Roman" w:hint="eastAsia"/>
          <w:color w:val="000000"/>
          <w:kern w:val="0"/>
          <w:sz w:val="24"/>
          <w:lang w:bidi="ar"/>
        </w:rPr>
        <w:t>）</w:t>
      </w:r>
      <w:r>
        <w:rPr>
          <w:rFonts w:ascii="宋体" w:eastAsia="宋体" w:hAnsi="宋体" w:cs="宋体" w:hint="eastAsia"/>
          <w:color w:val="000000"/>
          <w:kern w:val="0"/>
          <w:sz w:val="24"/>
          <w:lang w:bidi="ar"/>
        </w:rPr>
        <w:t>。外科手术</w:t>
      </w:r>
      <w:r>
        <w:rPr>
          <w:rFonts w:ascii="Times New Roman" w:eastAsia="宋体" w:hAnsi="Times New Roman" w:cs="Times New Roman" w:hint="eastAsia"/>
          <w:color w:val="000000"/>
          <w:kern w:val="0"/>
          <w:sz w:val="24"/>
        </w:rPr>
        <w:t>放置的左房或</w:t>
      </w:r>
      <w:r w:rsidR="00DA0A0E">
        <w:rPr>
          <w:rFonts w:ascii="Times New Roman" w:eastAsia="宋体" w:hAnsi="Times New Roman" w:cs="Times New Roman" w:hint="eastAsia"/>
          <w:color w:val="000000"/>
          <w:kern w:val="0"/>
          <w:sz w:val="24"/>
        </w:rPr>
        <w:t>左</w:t>
      </w:r>
      <w:r>
        <w:rPr>
          <w:rFonts w:ascii="Times New Roman" w:eastAsia="宋体" w:hAnsi="Times New Roman" w:cs="Times New Roman" w:hint="eastAsia"/>
          <w:color w:val="000000"/>
          <w:kern w:val="0"/>
          <w:sz w:val="24"/>
        </w:rPr>
        <w:t>室插管或</w:t>
      </w:r>
      <w:r w:rsidR="00DA0A0E">
        <w:rPr>
          <w:rFonts w:ascii="Times New Roman" w:eastAsia="宋体" w:hAnsi="Times New Roman" w:cs="Times New Roman" w:hint="eastAsia"/>
          <w:color w:val="000000"/>
          <w:kern w:val="0"/>
          <w:sz w:val="24"/>
        </w:rPr>
        <w:t>类似</w:t>
      </w:r>
      <w:r>
        <w:rPr>
          <w:rFonts w:ascii="Times New Roman" w:eastAsia="宋体" w:hAnsi="Times New Roman" w:cs="Times New Roman" w:hint="eastAsia"/>
          <w:color w:val="000000"/>
          <w:kern w:val="0"/>
          <w:sz w:val="24"/>
        </w:rPr>
        <w:t>放置的吸引装置是</w:t>
      </w:r>
      <w:r>
        <w:rPr>
          <w:rFonts w:ascii="Times New Roman" w:eastAsia="宋体" w:hAnsi="Times New Roman" w:cs="Times New Roman" w:hint="eastAsia"/>
          <w:color w:val="000000"/>
          <w:kern w:val="0"/>
          <w:sz w:val="24"/>
        </w:rPr>
        <w:t>LV</w:t>
      </w:r>
      <w:r>
        <w:rPr>
          <w:rFonts w:ascii="宋体" w:eastAsia="宋体" w:hAnsi="宋体" w:cs="宋体" w:hint="eastAsia"/>
          <w:color w:val="000000"/>
          <w:kern w:val="0"/>
          <w:sz w:val="24"/>
          <w:lang w:bidi="ar"/>
        </w:rPr>
        <w:t>减压最可靠的方法</w:t>
      </w:r>
      <w:r>
        <w:rPr>
          <w:rFonts w:ascii="Times New Roman" w:eastAsia="宋体" w:hAnsi="Times New Roman" w:cs="Times New Roman"/>
          <w:color w:val="000000"/>
          <w:kern w:val="0"/>
          <w:sz w:val="18"/>
          <w:szCs w:val="18"/>
          <w:vertAlign w:val="superscript"/>
          <w:lang w:bidi="ar"/>
        </w:rPr>
        <w:t>103,104</w:t>
      </w:r>
      <w:r>
        <w:rPr>
          <w:rFonts w:ascii="宋体" w:eastAsia="宋体" w:hAnsi="宋体" w:cs="宋体" w:hint="eastAsia"/>
          <w:color w:val="000000"/>
          <w:kern w:val="0"/>
          <w:sz w:val="18"/>
          <w:szCs w:val="18"/>
          <w:lang w:bidi="ar"/>
        </w:rPr>
        <w:t>。</w:t>
      </w:r>
      <w:r>
        <w:rPr>
          <w:rFonts w:ascii="Times New Roman" w:eastAsia="宋体" w:hAnsi="Times New Roman" w:cs="Times New Roman" w:hint="eastAsia"/>
          <w:color w:val="000000"/>
          <w:kern w:val="0"/>
          <w:sz w:val="24"/>
        </w:rPr>
        <w:t>在中心插管时，建议考虑通过右上肺静脉、主动脉瓣或</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心尖使用抽吸装置（经股动脉或通过锁骨下动脉</w:t>
      </w:r>
      <w:r>
        <w:rPr>
          <w:rFonts w:ascii="Times New Roman" w:eastAsia="宋体" w:hAnsi="Times New Roman" w:cs="Times New Roman"/>
          <w:color w:val="000000"/>
          <w:kern w:val="0"/>
          <w:sz w:val="24"/>
        </w:rPr>
        <w:t>/</w:t>
      </w:r>
      <w:r>
        <w:rPr>
          <w:rFonts w:ascii="Times New Roman" w:eastAsia="宋体" w:hAnsi="Times New Roman" w:cs="Times New Roman" w:hint="eastAsia"/>
          <w:color w:val="000000"/>
          <w:kern w:val="0"/>
          <w:sz w:val="24"/>
        </w:rPr>
        <w:t>腋动脉，或升主动脉）</w:t>
      </w:r>
      <w:r w:rsidR="00C512F9">
        <w:rPr>
          <w:rFonts w:ascii="Times New Roman" w:eastAsia="宋体" w:hAnsi="Times New Roman" w:cs="Times New Roman" w:hint="eastAsia"/>
          <w:color w:val="000000"/>
          <w:kern w:val="0"/>
          <w:sz w:val="24"/>
        </w:rPr>
        <w:t>直接左心减压</w:t>
      </w:r>
      <w:r>
        <w:rPr>
          <w:rFonts w:ascii="Times New Roman" w:eastAsia="宋体" w:hAnsi="Times New Roman" w:cs="Times New Roman" w:hint="eastAsia"/>
          <w:color w:val="000000"/>
          <w:kern w:val="0"/>
          <w:sz w:val="24"/>
        </w:rPr>
        <w:t>，或通过额外的</w:t>
      </w:r>
      <w:r>
        <w:rPr>
          <w:rFonts w:ascii="Times New Roman" w:eastAsia="宋体" w:hAnsi="Times New Roman" w:cs="Times New Roman" w:hint="eastAsia"/>
          <w:color w:val="000000"/>
          <w:kern w:val="0"/>
          <w:sz w:val="24"/>
        </w:rPr>
        <w:t>PA</w:t>
      </w:r>
      <w:r>
        <w:rPr>
          <w:rFonts w:ascii="Times New Roman" w:eastAsia="宋体" w:hAnsi="Times New Roman" w:cs="Times New Roman" w:hint="eastAsia"/>
          <w:color w:val="000000"/>
          <w:kern w:val="0"/>
          <w:sz w:val="24"/>
        </w:rPr>
        <w:t>减压间接使</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减负（见图</w:t>
      </w:r>
      <w:r>
        <w:rPr>
          <w:rFonts w:ascii="Times New Roman" w:eastAsia="宋体" w:hAnsi="Times New Roman" w:cs="Times New Roman" w:hint="eastAsia"/>
          <w:color w:val="000000"/>
          <w:kern w:val="0"/>
          <w:sz w:val="24"/>
        </w:rPr>
        <w:t>9</w:t>
      </w:r>
      <w:r>
        <w:rPr>
          <w:rFonts w:ascii="Times New Roman" w:eastAsia="宋体" w:hAnsi="Times New Roman" w:cs="Times New Roman" w:hint="eastAsia"/>
          <w:color w:val="000000"/>
          <w:kern w:val="0"/>
          <w:sz w:val="24"/>
        </w:rPr>
        <w:t>）。最近在对全球</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经验中的病例系列和回顾性研究的综述中</w:t>
      </w:r>
      <w:r>
        <w:rPr>
          <w:rFonts w:ascii="Times New Roman" w:eastAsia="宋体" w:hAnsi="Times New Roman" w:cs="Times New Roman"/>
          <w:color w:val="000000"/>
          <w:kern w:val="0"/>
          <w:sz w:val="24"/>
          <w:vertAlign w:val="superscript"/>
        </w:rPr>
        <w:t>55</w:t>
      </w:r>
      <w:r>
        <w:rPr>
          <w:rFonts w:ascii="Times New Roman" w:eastAsia="宋体" w:hAnsi="Times New Roman" w:cs="Times New Roman" w:hint="eastAsia"/>
          <w:color w:val="000000"/>
          <w:kern w:val="0"/>
          <w:sz w:val="24"/>
        </w:rPr>
        <w:t>，最常见的</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减压部位是</w:t>
      </w:r>
      <w:r>
        <w:rPr>
          <w:rFonts w:ascii="Times New Roman" w:eastAsia="宋体" w:hAnsi="Times New Roman" w:cs="Times New Roman"/>
          <w:color w:val="000000"/>
          <w:kern w:val="0"/>
          <w:sz w:val="24"/>
        </w:rPr>
        <w:t>LA</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31%</w:t>
      </w:r>
      <w:r>
        <w:rPr>
          <w:rFonts w:ascii="Times New Roman" w:eastAsia="宋体" w:hAnsi="Times New Roman" w:cs="Times New Roman" w:hint="eastAsia"/>
          <w:color w:val="000000"/>
          <w:kern w:val="0"/>
          <w:sz w:val="24"/>
        </w:rPr>
        <w:t>），</w:t>
      </w:r>
      <w:r w:rsidR="008A4F64">
        <w:rPr>
          <w:rFonts w:ascii="Times New Roman" w:eastAsia="宋体" w:hAnsi="Times New Roman" w:cs="Times New Roman" w:hint="eastAsia"/>
          <w:color w:val="000000"/>
          <w:kern w:val="0"/>
          <w:sz w:val="24"/>
        </w:rPr>
        <w:t>其</w:t>
      </w:r>
      <w:r>
        <w:rPr>
          <w:rFonts w:ascii="Times New Roman" w:eastAsia="宋体" w:hAnsi="Times New Roman" w:cs="Times New Roman" w:hint="eastAsia"/>
          <w:color w:val="000000"/>
          <w:kern w:val="0"/>
          <w:sz w:val="24"/>
        </w:rPr>
        <w:t>后是通过</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27%</w:t>
      </w:r>
      <w:r>
        <w:rPr>
          <w:rFonts w:ascii="Times New Roman" w:eastAsia="宋体" w:hAnsi="Times New Roman" w:cs="Times New Roman" w:hint="eastAsia"/>
          <w:color w:val="000000"/>
          <w:kern w:val="0"/>
          <w:sz w:val="24"/>
        </w:rPr>
        <w:t>）、通过</w:t>
      </w:r>
      <w:proofErr w:type="spellStart"/>
      <w:r>
        <w:rPr>
          <w:rFonts w:ascii="Times New Roman" w:eastAsia="宋体" w:hAnsi="Times New Roman" w:cs="Times New Roman" w:hint="eastAsia"/>
          <w:color w:val="000000"/>
          <w:kern w:val="0"/>
          <w:sz w:val="24"/>
        </w:rPr>
        <w:t>Impella</w:t>
      </w:r>
      <w:proofErr w:type="spellEnd"/>
      <w:r>
        <w:rPr>
          <w:rFonts w:ascii="Times New Roman" w:eastAsia="宋体" w:hAnsi="Times New Roman" w:cs="Times New Roman" w:hint="eastAsia"/>
          <w:color w:val="000000"/>
          <w:kern w:val="0"/>
          <w:sz w:val="24"/>
        </w:rPr>
        <w:t>经主动脉途径（</w:t>
      </w:r>
      <w:r>
        <w:rPr>
          <w:rFonts w:ascii="Times New Roman" w:eastAsia="宋体" w:hAnsi="Times New Roman" w:cs="Times New Roman"/>
          <w:color w:val="000000"/>
          <w:kern w:val="0"/>
          <w:sz w:val="24"/>
        </w:rPr>
        <w:t>27%</w:t>
      </w:r>
      <w:r>
        <w:rPr>
          <w:rFonts w:ascii="Times New Roman" w:eastAsia="宋体" w:hAnsi="Times New Roman" w:cs="Times New Roman" w:hint="eastAsia"/>
          <w:color w:val="000000"/>
          <w:kern w:val="0"/>
          <w:sz w:val="24"/>
        </w:rPr>
        <w:t>）、直接的</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心尖入路（</w:t>
      </w:r>
      <w:r>
        <w:rPr>
          <w:rFonts w:ascii="Times New Roman" w:eastAsia="宋体" w:hAnsi="Times New Roman" w:cs="Times New Roman"/>
          <w:color w:val="000000"/>
          <w:kern w:val="0"/>
          <w:sz w:val="24"/>
        </w:rPr>
        <w:t>11%</w:t>
      </w:r>
      <w:r>
        <w:rPr>
          <w:rFonts w:ascii="Times New Roman" w:eastAsia="宋体" w:hAnsi="Times New Roman" w:cs="Times New Roman" w:hint="eastAsia"/>
          <w:color w:val="000000"/>
          <w:kern w:val="0"/>
          <w:sz w:val="24"/>
        </w:rPr>
        <w:t>）以及</w:t>
      </w:r>
      <w:r>
        <w:rPr>
          <w:rFonts w:ascii="Times New Roman" w:eastAsia="宋体" w:hAnsi="Times New Roman" w:cs="Times New Roman"/>
          <w:color w:val="000000"/>
          <w:kern w:val="0"/>
          <w:sz w:val="24"/>
        </w:rPr>
        <w:t>PA</w:t>
      </w:r>
      <w:r>
        <w:rPr>
          <w:rFonts w:ascii="Times New Roman" w:eastAsia="宋体" w:hAnsi="Times New Roman" w:cs="Times New Roman" w:hint="eastAsia"/>
          <w:color w:val="000000"/>
          <w:kern w:val="0"/>
          <w:sz w:val="24"/>
        </w:rPr>
        <w:t>途径（</w:t>
      </w:r>
      <w:r>
        <w:rPr>
          <w:rFonts w:ascii="Times New Roman" w:eastAsia="宋体" w:hAnsi="Times New Roman" w:cs="Times New Roman"/>
          <w:color w:val="000000"/>
          <w:kern w:val="0"/>
          <w:sz w:val="24"/>
        </w:rPr>
        <w:t>4%</w:t>
      </w:r>
      <w:r>
        <w:rPr>
          <w:rFonts w:ascii="Times New Roman" w:eastAsia="宋体" w:hAnsi="Times New Roman" w:cs="Times New Roman" w:hint="eastAsia"/>
          <w:color w:val="000000"/>
          <w:kern w:val="0"/>
          <w:sz w:val="24"/>
        </w:rPr>
        <w:t>）间接减压。经皮经房间隔方法占总的</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w:t>
      </w:r>
      <w:r w:rsidR="008A4F64">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手术的</w:t>
      </w:r>
      <w:r>
        <w:rPr>
          <w:rFonts w:ascii="Times New Roman" w:eastAsia="宋体" w:hAnsi="Times New Roman" w:cs="Times New Roman"/>
          <w:color w:val="000000"/>
          <w:kern w:val="0"/>
          <w:sz w:val="24"/>
        </w:rPr>
        <w:t>22%</w:t>
      </w:r>
      <w:r>
        <w:rPr>
          <w:rFonts w:ascii="Times New Roman" w:eastAsia="宋体" w:hAnsi="Times New Roman" w:cs="Times New Roman" w:hint="eastAsia"/>
          <w:color w:val="000000"/>
          <w:kern w:val="0"/>
          <w:sz w:val="24"/>
        </w:rPr>
        <w:t>。外科手术</w:t>
      </w:r>
      <w:r w:rsidR="008A4F64">
        <w:rPr>
          <w:rFonts w:ascii="Times New Roman" w:eastAsia="宋体" w:hAnsi="Times New Roman" w:cs="Times New Roman" w:hint="eastAsia"/>
          <w:color w:val="000000"/>
          <w:kern w:val="0"/>
          <w:sz w:val="24"/>
        </w:rPr>
        <w:t>L</w:t>
      </w:r>
      <w:r w:rsidR="008A4F64">
        <w:rPr>
          <w:rFonts w:ascii="Times New Roman" w:eastAsia="宋体" w:hAnsi="Times New Roman" w:cs="Times New Roman"/>
          <w:color w:val="000000"/>
          <w:kern w:val="0"/>
          <w:sz w:val="24"/>
        </w:rPr>
        <w:t>V</w:t>
      </w:r>
      <w:r>
        <w:rPr>
          <w:rFonts w:ascii="Times New Roman" w:eastAsia="宋体" w:hAnsi="Times New Roman" w:cs="Times New Roman" w:hint="eastAsia"/>
          <w:color w:val="000000"/>
          <w:kern w:val="0"/>
          <w:sz w:val="24"/>
        </w:rPr>
        <w:t>减</w:t>
      </w:r>
      <w:r w:rsidR="008A4F64">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的占</w:t>
      </w:r>
      <w:r>
        <w:rPr>
          <w:rFonts w:ascii="Times New Roman" w:eastAsia="宋体" w:hAnsi="Times New Roman" w:cs="Times New Roman"/>
          <w:color w:val="000000"/>
          <w:kern w:val="0"/>
          <w:sz w:val="24"/>
        </w:rPr>
        <w:t>16%</w:t>
      </w:r>
      <w:r>
        <w:rPr>
          <w:rFonts w:ascii="Times New Roman" w:eastAsia="宋体" w:hAnsi="Times New Roman" w:cs="Times New Roman" w:hint="eastAsia"/>
          <w:color w:val="000000"/>
          <w:kern w:val="0"/>
          <w:sz w:val="24"/>
        </w:rPr>
        <w:t>，其中大约</w:t>
      </w:r>
      <w:r>
        <w:rPr>
          <w:rFonts w:ascii="Times New Roman" w:eastAsia="宋体" w:hAnsi="Times New Roman" w:cs="Times New Roman" w:hint="eastAsia"/>
          <w:color w:val="000000"/>
          <w:kern w:val="0"/>
          <w:sz w:val="24"/>
        </w:rPr>
        <w:t>2/3</w:t>
      </w:r>
      <w:r>
        <w:rPr>
          <w:rFonts w:ascii="Times New Roman" w:eastAsia="宋体" w:hAnsi="Times New Roman" w:cs="Times New Roman" w:hint="eastAsia"/>
          <w:color w:val="000000"/>
          <w:kern w:val="0"/>
          <w:sz w:val="24"/>
        </w:rPr>
        <w:t>通过胸骨正中切开术实施，</w:t>
      </w:r>
      <w:r>
        <w:rPr>
          <w:rFonts w:ascii="Times New Roman" w:eastAsia="宋体" w:hAnsi="Times New Roman" w:cs="Times New Roman" w:hint="eastAsia"/>
          <w:color w:val="000000"/>
          <w:kern w:val="0"/>
          <w:sz w:val="24"/>
        </w:rPr>
        <w:t>1/3</w:t>
      </w:r>
      <w:r>
        <w:rPr>
          <w:rFonts w:ascii="Times New Roman" w:eastAsia="宋体" w:hAnsi="Times New Roman" w:cs="Times New Roman" w:hint="eastAsia"/>
          <w:color w:val="000000"/>
          <w:kern w:val="0"/>
          <w:sz w:val="24"/>
        </w:rPr>
        <w:t>通过微创手术实施。</w:t>
      </w:r>
      <w:r>
        <w:rPr>
          <w:rFonts w:ascii="Times New Roman" w:eastAsia="宋体" w:hAnsi="Times New Roman" w:cs="Times New Roman" w:hint="eastAsia"/>
          <w:color w:val="000000"/>
          <w:kern w:val="0"/>
          <w:sz w:val="24"/>
        </w:rPr>
        <w:t xml:space="preserve"> </w:t>
      </w:r>
    </w:p>
    <w:p w14:paraId="34678A36" w14:textId="77777777" w:rsidR="00AD3C49" w:rsidRDefault="00AD3C49" w:rsidP="00AD3C49">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监测减压管路至关重要，以确保足够的流量，避免淤血和血栓形成。一个不起作用的减压口将成为血栓形成的发源地，建议采用实时流量探头监测来避免这种并发症。</w:t>
      </w:r>
    </w:p>
    <w:p w14:paraId="14DF881C" w14:textId="2E175FB0" w:rsidR="00891FA4" w:rsidRDefault="00AD3C49" w:rsidP="00834244">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然而，需要多久进行一次</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减压是必要的，仍有争议。因为</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减压是一种额外的侵入性操作（即额外的插管），价格昂贵且不容易做到（经主动脉的抽吸装置），因此可能并未得到充分利用。这一操作的使用差别很大，同时联合使用</w:t>
      </w:r>
      <w:r>
        <w:rPr>
          <w:rFonts w:ascii="Times New Roman" w:eastAsia="宋体" w:hAnsi="Times New Roman" w:cs="Times New Roman"/>
          <w:color w:val="000000"/>
          <w:kern w:val="0"/>
          <w:sz w:val="24"/>
        </w:rPr>
        <w:t>IABP</w:t>
      </w:r>
      <w:r>
        <w:rPr>
          <w:rFonts w:ascii="Times New Roman" w:eastAsia="宋体" w:hAnsi="Times New Roman" w:cs="Times New Roman" w:hint="eastAsia"/>
          <w:color w:val="000000"/>
          <w:kern w:val="0"/>
          <w:sz w:val="24"/>
        </w:rPr>
        <w:t>的患者，</w:t>
      </w:r>
      <w:r>
        <w:rPr>
          <w:rFonts w:ascii="Times New Roman" w:eastAsia="宋体" w:hAnsi="Times New Roman" w:cs="Times New Roman" w:hint="eastAsia"/>
          <w:color w:val="000000"/>
          <w:kern w:val="0"/>
          <w:sz w:val="24"/>
        </w:rPr>
        <w:t>L</w:t>
      </w:r>
      <w:r>
        <w:rPr>
          <w:rFonts w:ascii="Times New Roman" w:eastAsia="宋体" w:hAnsi="Times New Roman" w:cs="Times New Roman"/>
          <w:color w:val="000000"/>
          <w:kern w:val="0"/>
          <w:sz w:val="24"/>
        </w:rPr>
        <w:t>V</w:t>
      </w:r>
      <w:r>
        <w:rPr>
          <w:rFonts w:ascii="Times New Roman" w:eastAsia="宋体" w:hAnsi="Times New Roman" w:cs="Times New Roman" w:hint="eastAsia"/>
          <w:color w:val="000000"/>
          <w:kern w:val="0"/>
          <w:sz w:val="24"/>
        </w:rPr>
        <w:t>减压从没有到</w:t>
      </w:r>
      <w:r>
        <w:rPr>
          <w:rFonts w:ascii="Times New Roman" w:eastAsia="宋体" w:hAnsi="Times New Roman" w:cs="Times New Roman"/>
          <w:color w:val="000000"/>
          <w:kern w:val="0"/>
          <w:sz w:val="24"/>
        </w:rPr>
        <w:t>100%</w:t>
      </w:r>
      <w:r>
        <w:rPr>
          <w:rFonts w:ascii="Times New Roman" w:eastAsia="宋体" w:hAnsi="Times New Roman" w:cs="Times New Roman"/>
          <w:color w:val="000000"/>
          <w:kern w:val="0"/>
          <w:sz w:val="24"/>
          <w:vertAlign w:val="superscript"/>
        </w:rPr>
        <w:t>2</w:t>
      </w:r>
      <w:r>
        <w:rPr>
          <w:rFonts w:ascii="Times New Roman" w:eastAsia="宋体" w:hAnsi="Times New Roman" w:cs="Times New Roman" w:hint="eastAsia"/>
          <w:color w:val="000000"/>
          <w:kern w:val="0"/>
          <w:sz w:val="24"/>
        </w:rPr>
        <w:t>。关于</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减压对患者预后的影响的证据尚缺乏，尤其是在</w:t>
      </w:r>
      <w:r>
        <w:rPr>
          <w:rFonts w:ascii="Times New Roman" w:eastAsia="宋体" w:hAnsi="Times New Roman" w:cs="Times New Roman"/>
          <w:color w:val="000000"/>
          <w:kern w:val="0"/>
          <w:sz w:val="24"/>
        </w:rPr>
        <w:t>PC-ECLS</w:t>
      </w:r>
      <w:r>
        <w:rPr>
          <w:rFonts w:ascii="Times New Roman" w:eastAsia="宋体" w:hAnsi="Times New Roman" w:cs="Times New Roman" w:hint="eastAsia"/>
          <w:color w:val="000000"/>
          <w:kern w:val="0"/>
          <w:sz w:val="24"/>
        </w:rPr>
        <w:t>中，故而无法得出结论推荐其用作预防性操作。也不可能推荐特殊类型的工具或技术，除非如前所述，出现</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扩张和淤血的征象，如不及时治疗，易导致腔内血栓形成和肺水肿。</w:t>
      </w:r>
    </w:p>
    <w:p w14:paraId="7419343E" w14:textId="76EF6352" w:rsidR="00891FA4" w:rsidRDefault="00F16BB3" w:rsidP="00891FA4">
      <w:pPr>
        <w:widowControl/>
        <w:spacing w:line="300" w:lineRule="auto"/>
        <w:jc w:val="center"/>
      </w:pPr>
      <w:r>
        <w:rPr>
          <w:noProof/>
        </w:rPr>
        <w:lastRenderedPageBreak/>
        <w:drawing>
          <wp:inline distT="0" distB="0" distL="114300" distR="114300" wp14:anchorId="45B26513" wp14:editId="7A72EBE2">
            <wp:extent cx="6805686" cy="2674488"/>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6821906" cy="2680862"/>
                    </a:xfrm>
                    <a:prstGeom prst="rect">
                      <a:avLst/>
                    </a:prstGeom>
                    <a:noFill/>
                    <a:ln>
                      <a:noFill/>
                    </a:ln>
                  </pic:spPr>
                </pic:pic>
              </a:graphicData>
            </a:graphic>
          </wp:inline>
        </w:drawing>
      </w:r>
    </w:p>
    <w:p w14:paraId="2A119A10" w14:textId="2BBC573C" w:rsidR="00891FA4" w:rsidRPr="00891FA4" w:rsidRDefault="00891FA4" w:rsidP="00891FA4">
      <w:pPr>
        <w:spacing w:line="240" w:lineRule="exact"/>
        <w:jc w:val="left"/>
        <w:rPr>
          <w:szCs w:val="21"/>
        </w:rPr>
      </w:pPr>
      <w:r w:rsidRPr="00891FA4">
        <w:rPr>
          <w:rFonts w:ascii="Times New Roman" w:eastAsia="宋体" w:hAnsi="Times New Roman" w:cs="Times New Roman"/>
          <w:color w:val="000000"/>
          <w:kern w:val="0"/>
          <w:szCs w:val="21"/>
          <w:lang w:bidi="ar"/>
        </w:rPr>
        <w:t>图</w:t>
      </w:r>
      <w:r w:rsidRPr="00891FA4">
        <w:rPr>
          <w:rFonts w:ascii="Times New Roman" w:eastAsia="宋体" w:hAnsi="Times New Roman" w:cs="Times New Roman"/>
          <w:color w:val="000000"/>
          <w:kern w:val="0"/>
          <w:szCs w:val="21"/>
          <w:lang w:bidi="ar"/>
        </w:rPr>
        <w:t>6</w:t>
      </w:r>
      <w:r w:rsidR="003A4D12">
        <w:rPr>
          <w:rFonts w:ascii="Times New Roman" w:eastAsia="宋体" w:hAnsi="Times New Roman" w:cs="Times New Roman"/>
          <w:color w:val="000000"/>
          <w:kern w:val="0"/>
          <w:szCs w:val="21"/>
          <w:lang w:bidi="ar"/>
        </w:rPr>
        <w:t>.</w:t>
      </w:r>
      <w:r w:rsidRPr="00891FA4">
        <w:rPr>
          <w:rFonts w:ascii="Times New Roman" w:eastAsia="宋体" w:hAnsi="Times New Roman" w:cs="Times New Roman" w:hint="eastAsia"/>
          <w:color w:val="000000"/>
          <w:kern w:val="0"/>
          <w:szCs w:val="21"/>
          <w:lang w:bidi="ar"/>
        </w:rPr>
        <w:t xml:space="preserve"> </w:t>
      </w:r>
      <w:r w:rsidRPr="00891FA4">
        <w:rPr>
          <w:rFonts w:ascii="Times New Roman" w:eastAsia="宋体" w:hAnsi="Times New Roman" w:cs="Times New Roman"/>
          <w:color w:val="000000"/>
          <w:kern w:val="0"/>
          <w:szCs w:val="21"/>
          <w:lang w:bidi="ar"/>
        </w:rPr>
        <w:t>评估需要左室</w:t>
      </w:r>
      <w:r w:rsidRPr="00891FA4">
        <w:rPr>
          <w:rFonts w:ascii="Times New Roman" w:eastAsia="宋体" w:hAnsi="Times New Roman" w:cs="Times New Roman" w:hint="eastAsia"/>
          <w:color w:val="000000"/>
          <w:kern w:val="0"/>
          <w:szCs w:val="21"/>
          <w:lang w:bidi="ar"/>
        </w:rPr>
        <w:t>减</w:t>
      </w:r>
      <w:r w:rsidR="003A4D12">
        <w:rPr>
          <w:rFonts w:ascii="Times New Roman" w:eastAsia="宋体" w:hAnsi="Times New Roman" w:cs="Times New Roman" w:hint="eastAsia"/>
          <w:color w:val="000000"/>
          <w:kern w:val="0"/>
          <w:szCs w:val="21"/>
          <w:lang w:bidi="ar"/>
        </w:rPr>
        <w:t>压</w:t>
      </w:r>
      <w:r w:rsidRPr="00891FA4">
        <w:rPr>
          <w:rFonts w:ascii="Times New Roman" w:eastAsia="宋体" w:hAnsi="Times New Roman" w:cs="Times New Roman"/>
          <w:color w:val="000000"/>
          <w:kern w:val="0"/>
          <w:szCs w:val="21"/>
          <w:lang w:bidi="ar"/>
        </w:rPr>
        <w:t>的标准</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由</w:t>
      </w:r>
      <w:proofErr w:type="spellStart"/>
      <w:r w:rsidRPr="00891FA4">
        <w:rPr>
          <w:rFonts w:ascii="Times New Roman" w:eastAsia="宋体" w:hAnsi="Times New Roman" w:cs="Times New Roman"/>
          <w:color w:val="000000"/>
          <w:kern w:val="0"/>
          <w:szCs w:val="21"/>
          <w:lang w:bidi="ar"/>
        </w:rPr>
        <w:t>Meani</w:t>
      </w:r>
      <w:proofErr w:type="spellEnd"/>
      <w:r w:rsidRPr="00891FA4">
        <w:rPr>
          <w:rFonts w:ascii="Times New Roman" w:eastAsia="宋体" w:hAnsi="Times New Roman" w:cs="Times New Roman"/>
          <w:color w:val="000000"/>
          <w:kern w:val="0"/>
          <w:szCs w:val="21"/>
          <w:lang w:bidi="ar"/>
        </w:rPr>
        <w:t>及同事</w:t>
      </w:r>
      <w:r w:rsidRPr="00891FA4">
        <w:rPr>
          <w:rFonts w:ascii="Times New Roman" w:eastAsia="宋体" w:hAnsi="Times New Roman" w:cs="Times New Roman" w:hint="eastAsia"/>
          <w:color w:val="000000"/>
          <w:kern w:val="0"/>
          <w:szCs w:val="21"/>
          <w:lang w:bidi="ar"/>
        </w:rPr>
        <w:t>们</w:t>
      </w:r>
      <w:r w:rsidRPr="00891FA4">
        <w:rPr>
          <w:rFonts w:ascii="Times New Roman" w:eastAsia="宋体" w:hAnsi="Times New Roman" w:cs="Times New Roman"/>
          <w:color w:val="000000"/>
          <w:kern w:val="0"/>
          <w:szCs w:val="21"/>
          <w:vertAlign w:val="superscript"/>
          <w:lang w:bidi="ar"/>
        </w:rPr>
        <w:t>101</w:t>
      </w:r>
      <w:r w:rsidRPr="00891FA4">
        <w:rPr>
          <w:rFonts w:ascii="Times New Roman" w:eastAsia="宋体" w:hAnsi="Times New Roman" w:cs="Times New Roman"/>
          <w:color w:val="000000"/>
          <w:kern w:val="0"/>
          <w:szCs w:val="21"/>
          <w:lang w:bidi="ar"/>
        </w:rPr>
        <w:t>修改</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w:t>
      </w:r>
      <w:r w:rsidRPr="00891FA4">
        <w:rPr>
          <w:rFonts w:ascii="Times New Roman" w:eastAsia="宋体" w:hAnsi="Times New Roman" w:cs="Times New Roman"/>
          <w:color w:val="000000"/>
          <w:kern w:val="0"/>
          <w:szCs w:val="21"/>
          <w:lang w:bidi="ar"/>
        </w:rPr>
        <w:t>(AV</w:t>
      </w:r>
      <w:r w:rsidRPr="00891FA4">
        <w:rPr>
          <w:rFonts w:ascii="Times New Roman" w:eastAsia="宋体" w:hAnsi="Times New Roman" w:cs="Times New Roman"/>
          <w:color w:val="000000"/>
          <w:kern w:val="0"/>
          <w:szCs w:val="21"/>
          <w:lang w:bidi="ar"/>
        </w:rPr>
        <w:t>，主动脉瓣</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CVP</w:t>
      </w:r>
      <w:r w:rsidRPr="00891FA4">
        <w:rPr>
          <w:rFonts w:ascii="Times New Roman" w:eastAsia="宋体" w:hAnsi="Times New Roman" w:cs="Times New Roman"/>
          <w:color w:val="000000"/>
          <w:kern w:val="0"/>
          <w:szCs w:val="21"/>
          <w:lang w:bidi="ar"/>
        </w:rPr>
        <w:t>，中心静脉压</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IABP</w:t>
      </w:r>
      <w:r w:rsidRPr="00891FA4">
        <w:rPr>
          <w:rFonts w:ascii="Times New Roman" w:eastAsia="宋体" w:hAnsi="Times New Roman" w:cs="Times New Roman"/>
          <w:color w:val="000000"/>
          <w:kern w:val="0"/>
          <w:szCs w:val="21"/>
          <w:lang w:bidi="ar"/>
        </w:rPr>
        <w:t>，主动脉内球囊反搏</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IVC</w:t>
      </w:r>
      <w:r w:rsidRPr="00891FA4">
        <w:rPr>
          <w:rFonts w:ascii="Times New Roman" w:eastAsia="宋体" w:hAnsi="Times New Roman" w:cs="Times New Roman"/>
          <w:color w:val="000000"/>
          <w:kern w:val="0"/>
          <w:szCs w:val="21"/>
          <w:lang w:bidi="ar"/>
        </w:rPr>
        <w:t>，下腔静脉</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LA</w:t>
      </w:r>
      <w:r w:rsidRPr="00891FA4">
        <w:rPr>
          <w:rFonts w:ascii="Times New Roman" w:eastAsia="宋体" w:hAnsi="Times New Roman" w:cs="Times New Roman"/>
          <w:color w:val="000000"/>
          <w:kern w:val="0"/>
          <w:szCs w:val="21"/>
          <w:lang w:bidi="ar"/>
        </w:rPr>
        <w:t>，</w:t>
      </w:r>
      <w:r w:rsidRPr="00891FA4">
        <w:rPr>
          <w:rFonts w:ascii="Times New Roman" w:eastAsia="宋体" w:hAnsi="Times New Roman" w:cs="Times New Roman" w:hint="eastAsia"/>
          <w:color w:val="000000"/>
          <w:kern w:val="0"/>
          <w:szCs w:val="21"/>
          <w:lang w:bidi="ar"/>
        </w:rPr>
        <w:t>左</w:t>
      </w:r>
      <w:r w:rsidRPr="00891FA4">
        <w:rPr>
          <w:rFonts w:ascii="Times New Roman" w:eastAsia="宋体" w:hAnsi="Times New Roman" w:cs="Times New Roman"/>
          <w:color w:val="000000"/>
          <w:kern w:val="0"/>
          <w:szCs w:val="21"/>
          <w:lang w:bidi="ar"/>
        </w:rPr>
        <w:t>房</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LV</w:t>
      </w:r>
      <w:r w:rsidRPr="00891FA4">
        <w:rPr>
          <w:rFonts w:ascii="Times New Roman" w:eastAsia="宋体" w:hAnsi="Times New Roman" w:cs="Times New Roman"/>
          <w:color w:val="000000"/>
          <w:kern w:val="0"/>
          <w:szCs w:val="21"/>
          <w:lang w:bidi="ar"/>
        </w:rPr>
        <w:t>，左室</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PCWP</w:t>
      </w:r>
      <w:r w:rsidRPr="00891FA4">
        <w:rPr>
          <w:rFonts w:ascii="Times New Roman" w:eastAsia="宋体" w:hAnsi="Times New Roman" w:cs="Times New Roman"/>
          <w:color w:val="000000"/>
          <w:kern w:val="0"/>
          <w:szCs w:val="21"/>
          <w:lang w:bidi="ar"/>
        </w:rPr>
        <w:t>，</w:t>
      </w:r>
      <w:r w:rsidRPr="00891FA4">
        <w:rPr>
          <w:rFonts w:ascii="Times New Roman" w:eastAsia="宋体" w:hAnsi="Times New Roman" w:cs="Times New Roman" w:hint="eastAsia"/>
          <w:color w:val="000000"/>
          <w:kern w:val="0"/>
          <w:szCs w:val="21"/>
          <w:lang w:bidi="ar"/>
        </w:rPr>
        <w:t>肺</w:t>
      </w:r>
      <w:r w:rsidRPr="00891FA4">
        <w:rPr>
          <w:rFonts w:ascii="Times New Roman" w:eastAsia="宋体" w:hAnsi="Times New Roman" w:cs="Times New Roman"/>
          <w:color w:val="000000"/>
          <w:kern w:val="0"/>
          <w:szCs w:val="21"/>
          <w:lang w:bidi="ar"/>
        </w:rPr>
        <w:t>毛细血管楔压</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ScvO</w:t>
      </w:r>
      <w:r w:rsidRPr="00891FA4">
        <w:rPr>
          <w:rFonts w:ascii="Times New Roman" w:eastAsia="宋体" w:hAnsi="Times New Roman" w:cs="Times New Roman"/>
          <w:color w:val="000000"/>
          <w:kern w:val="0"/>
          <w:szCs w:val="21"/>
          <w:vertAlign w:val="subscript"/>
          <w:lang w:bidi="ar"/>
        </w:rPr>
        <w:t>2</w:t>
      </w:r>
      <w:r w:rsidRPr="00891FA4">
        <w:rPr>
          <w:rFonts w:ascii="Times New Roman" w:eastAsia="宋体" w:hAnsi="Times New Roman" w:cs="Times New Roman"/>
          <w:color w:val="000000"/>
          <w:kern w:val="0"/>
          <w:szCs w:val="21"/>
          <w:lang w:bidi="ar"/>
        </w:rPr>
        <w:t>，中心静脉血氧饱和度。</w:t>
      </w:r>
      <w:r w:rsidRPr="00891FA4">
        <w:rPr>
          <w:rFonts w:ascii="Times New Roman" w:eastAsia="宋体" w:hAnsi="Times New Roman" w:cs="Times New Roman"/>
          <w:color w:val="000000"/>
          <w:kern w:val="0"/>
          <w:szCs w:val="21"/>
          <w:lang w:bidi="ar"/>
        </w:rPr>
        <w:t>)</w:t>
      </w:r>
    </w:p>
    <w:p w14:paraId="4B787A81" w14:textId="2ADE4C9E" w:rsidR="001A72BF" w:rsidRDefault="001A72BF" w:rsidP="003A4D12">
      <w:pPr>
        <w:widowControl/>
        <w:spacing w:line="300" w:lineRule="auto"/>
      </w:pPr>
    </w:p>
    <w:p w14:paraId="6632D991" w14:textId="77B3AC8C" w:rsidR="001A72BF" w:rsidRDefault="00F16BB3" w:rsidP="00891FA4">
      <w:pPr>
        <w:widowControl/>
        <w:spacing w:line="300" w:lineRule="auto"/>
        <w:jc w:val="center"/>
        <w:rPr>
          <w:rFonts w:ascii="Times New Roman" w:eastAsia="宋体" w:hAnsi="Times New Roman" w:cs="Times New Roman"/>
          <w:color w:val="000000"/>
          <w:kern w:val="0"/>
          <w:sz w:val="24"/>
        </w:rPr>
      </w:pPr>
      <w:r>
        <w:rPr>
          <w:noProof/>
        </w:rPr>
        <w:drawing>
          <wp:inline distT="0" distB="0" distL="114300" distR="114300" wp14:anchorId="6B6AE435" wp14:editId="33C0CCCC">
            <wp:extent cx="5728628" cy="3245328"/>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9"/>
                    <a:stretch>
                      <a:fillRect/>
                    </a:stretch>
                  </pic:blipFill>
                  <pic:spPr>
                    <a:xfrm>
                      <a:off x="0" y="0"/>
                      <a:ext cx="5747912" cy="3256253"/>
                    </a:xfrm>
                    <a:prstGeom prst="rect">
                      <a:avLst/>
                    </a:prstGeom>
                    <a:noFill/>
                    <a:ln>
                      <a:noFill/>
                    </a:ln>
                  </pic:spPr>
                </pic:pic>
              </a:graphicData>
            </a:graphic>
          </wp:inline>
        </w:drawing>
      </w:r>
    </w:p>
    <w:p w14:paraId="7539DDC7" w14:textId="6642830E" w:rsidR="00891FA4" w:rsidRPr="00891FA4" w:rsidRDefault="00891FA4" w:rsidP="003A4D12">
      <w:pPr>
        <w:widowControl/>
        <w:jc w:val="left"/>
        <w:rPr>
          <w:rFonts w:ascii="Times New Roman" w:eastAsia="宋体" w:hAnsi="Times New Roman" w:cs="Times New Roman"/>
          <w:color w:val="000000"/>
          <w:kern w:val="0"/>
          <w:szCs w:val="21"/>
        </w:rPr>
      </w:pPr>
      <w:r w:rsidRPr="00891FA4">
        <w:rPr>
          <w:rFonts w:ascii="Times New Roman" w:eastAsia="宋体" w:hAnsi="Times New Roman" w:cs="Times New Roman"/>
          <w:color w:val="000000"/>
          <w:kern w:val="0"/>
          <w:szCs w:val="21"/>
          <w:lang w:bidi="ar"/>
        </w:rPr>
        <w:t>图</w:t>
      </w:r>
      <w:r w:rsidRPr="00891FA4">
        <w:rPr>
          <w:rFonts w:ascii="Times New Roman" w:eastAsia="宋体" w:hAnsi="Times New Roman" w:cs="Times New Roman"/>
          <w:color w:val="000000"/>
          <w:kern w:val="0"/>
          <w:szCs w:val="21"/>
          <w:lang w:bidi="ar"/>
        </w:rPr>
        <w:t>7.</w:t>
      </w:r>
      <w:r w:rsidRPr="00891FA4">
        <w:rPr>
          <w:rFonts w:ascii="Times New Roman" w:eastAsia="宋体" w:hAnsi="Times New Roman" w:cs="Times New Roman" w:hint="eastAsia"/>
          <w:color w:val="000000"/>
          <w:kern w:val="0"/>
          <w:szCs w:val="21"/>
          <w:lang w:bidi="ar"/>
        </w:rPr>
        <w:t xml:space="preserve"> </w:t>
      </w:r>
      <w:r w:rsidRPr="00891FA4">
        <w:rPr>
          <w:rFonts w:ascii="Times New Roman" w:eastAsia="宋体" w:hAnsi="Times New Roman" w:cs="Times New Roman" w:hint="eastAsia"/>
          <w:color w:val="000000"/>
          <w:kern w:val="0"/>
          <w:szCs w:val="21"/>
          <w:lang w:bidi="ar"/>
        </w:rPr>
        <w:t>在</w:t>
      </w:r>
      <w:r w:rsidRPr="00891FA4">
        <w:rPr>
          <w:rFonts w:ascii="Times New Roman" w:eastAsia="宋体" w:hAnsi="Times New Roman" w:cs="Times New Roman"/>
          <w:color w:val="000000"/>
          <w:kern w:val="0"/>
          <w:szCs w:val="21"/>
          <w:lang w:bidi="ar"/>
        </w:rPr>
        <w:t>术中心脏</w:t>
      </w:r>
      <w:r w:rsidR="0022282D">
        <w:rPr>
          <w:rFonts w:ascii="Times New Roman" w:eastAsia="宋体" w:hAnsi="Times New Roman" w:cs="Times New Roman" w:hint="eastAsia"/>
          <w:color w:val="000000"/>
          <w:kern w:val="0"/>
          <w:szCs w:val="21"/>
          <w:lang w:bidi="ar"/>
        </w:rPr>
        <w:t>直视</w:t>
      </w:r>
      <w:r w:rsidRPr="00891FA4">
        <w:rPr>
          <w:rFonts w:ascii="Times New Roman" w:eastAsia="宋体" w:hAnsi="Times New Roman" w:cs="Times New Roman" w:hint="eastAsia"/>
          <w:color w:val="000000"/>
          <w:kern w:val="0"/>
          <w:szCs w:val="21"/>
          <w:lang w:bidi="ar"/>
        </w:rPr>
        <w:t>术</w:t>
      </w:r>
      <w:r w:rsidRPr="00891FA4">
        <w:rPr>
          <w:rFonts w:ascii="Times New Roman" w:eastAsia="宋体" w:hAnsi="Times New Roman" w:cs="Times New Roman"/>
          <w:color w:val="000000"/>
          <w:kern w:val="0"/>
          <w:szCs w:val="21"/>
          <w:lang w:bidi="ar"/>
        </w:rPr>
        <w:t>后休克</w:t>
      </w:r>
      <w:r w:rsidR="0022282D">
        <w:rPr>
          <w:rFonts w:ascii="Times New Roman" w:eastAsia="宋体" w:hAnsi="Times New Roman" w:cs="Times New Roman" w:hint="eastAsia"/>
          <w:color w:val="000000"/>
          <w:kern w:val="0"/>
          <w:szCs w:val="21"/>
          <w:lang w:bidi="ar"/>
        </w:rPr>
        <w:t>的</w:t>
      </w:r>
      <w:r w:rsidR="0022282D" w:rsidRPr="00891FA4">
        <w:rPr>
          <w:rFonts w:ascii="Times New Roman" w:eastAsia="宋体" w:hAnsi="Times New Roman" w:cs="Times New Roman"/>
          <w:color w:val="000000"/>
          <w:kern w:val="0"/>
          <w:szCs w:val="21"/>
          <w:lang w:bidi="ar"/>
        </w:rPr>
        <w:t>VA ECMO</w:t>
      </w:r>
      <w:r w:rsidRPr="00891FA4">
        <w:rPr>
          <w:rFonts w:ascii="Times New Roman" w:eastAsia="宋体" w:hAnsi="Times New Roman" w:cs="Times New Roman"/>
          <w:color w:val="000000"/>
          <w:kern w:val="0"/>
          <w:szCs w:val="21"/>
          <w:lang w:bidi="ar"/>
        </w:rPr>
        <w:t>期间增强左室减压的流程。</w:t>
      </w:r>
      <w:r w:rsidRPr="00891FA4">
        <w:rPr>
          <w:rFonts w:ascii="Times New Roman" w:eastAsia="宋体" w:hAnsi="Times New Roman" w:cs="Times New Roman"/>
          <w:color w:val="000000"/>
          <w:kern w:val="0"/>
          <w:szCs w:val="21"/>
          <w:lang w:bidi="ar"/>
        </w:rPr>
        <w:t>**</w:t>
      </w:r>
      <w:proofErr w:type="spellStart"/>
      <w:r w:rsidRPr="00891FA4">
        <w:rPr>
          <w:rFonts w:ascii="Times New Roman" w:eastAsia="宋体" w:hAnsi="Times New Roman" w:cs="Times New Roman"/>
          <w:color w:val="000000"/>
          <w:kern w:val="0"/>
          <w:szCs w:val="21"/>
          <w:lang w:bidi="ar"/>
        </w:rPr>
        <w:t>Impella</w:t>
      </w:r>
      <w:proofErr w:type="spellEnd"/>
      <w:r w:rsidRPr="00891FA4">
        <w:rPr>
          <w:rFonts w:ascii="Times New Roman" w:eastAsia="宋体" w:hAnsi="Times New Roman" w:cs="Times New Roman"/>
          <w:color w:val="000000"/>
          <w:kern w:val="0"/>
          <w:szCs w:val="21"/>
          <w:lang w:bidi="ar"/>
        </w:rPr>
        <w:t xml:space="preserve"> (</w:t>
      </w:r>
      <w:proofErr w:type="spellStart"/>
      <w:r w:rsidRPr="00891FA4">
        <w:rPr>
          <w:rFonts w:ascii="Times New Roman" w:eastAsia="宋体" w:hAnsi="Times New Roman" w:cs="Times New Roman"/>
          <w:color w:val="000000"/>
          <w:kern w:val="0"/>
          <w:szCs w:val="21"/>
          <w:lang w:bidi="ar"/>
        </w:rPr>
        <w:t>Abiomed</w:t>
      </w:r>
      <w:proofErr w:type="spellEnd"/>
      <w:r w:rsidRPr="00891FA4">
        <w:rPr>
          <w:rFonts w:ascii="Times New Roman" w:eastAsia="宋体" w:hAnsi="Times New Roman" w:cs="Times New Roman"/>
          <w:color w:val="000000"/>
          <w:kern w:val="0"/>
          <w:szCs w:val="21"/>
          <w:lang w:bidi="ar"/>
        </w:rPr>
        <w:t xml:space="preserve"> Inc.</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Danvers, MA)</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 xml:space="preserve"> *</w:t>
      </w:r>
      <w:proofErr w:type="spellStart"/>
      <w:r w:rsidRPr="00891FA4">
        <w:rPr>
          <w:rFonts w:ascii="Times New Roman" w:eastAsia="宋体" w:hAnsi="Times New Roman" w:cs="Times New Roman"/>
          <w:color w:val="000000"/>
          <w:kern w:val="0"/>
          <w:szCs w:val="21"/>
          <w:lang w:bidi="ar"/>
        </w:rPr>
        <w:t>Impella</w:t>
      </w:r>
      <w:proofErr w:type="spellEnd"/>
      <w:r w:rsidRPr="00891FA4">
        <w:rPr>
          <w:rFonts w:ascii="Times New Roman" w:eastAsia="宋体" w:hAnsi="Times New Roman" w:cs="Times New Roman"/>
          <w:color w:val="000000"/>
          <w:kern w:val="0"/>
          <w:szCs w:val="21"/>
          <w:lang w:bidi="ar"/>
        </w:rPr>
        <w:t xml:space="preserve"> RP (</w:t>
      </w:r>
      <w:proofErr w:type="spellStart"/>
      <w:r w:rsidRPr="00891FA4">
        <w:rPr>
          <w:rFonts w:ascii="Times New Roman" w:eastAsia="宋体" w:hAnsi="Times New Roman" w:cs="Times New Roman"/>
          <w:color w:val="000000"/>
          <w:kern w:val="0"/>
          <w:szCs w:val="21"/>
          <w:lang w:bidi="ar"/>
        </w:rPr>
        <w:t>Abiomed</w:t>
      </w:r>
      <w:proofErr w:type="spellEnd"/>
      <w:r w:rsidRPr="00891FA4">
        <w:rPr>
          <w:rFonts w:ascii="Times New Roman" w:eastAsia="宋体" w:hAnsi="Times New Roman" w:cs="Times New Roman"/>
          <w:color w:val="000000"/>
          <w:kern w:val="0"/>
          <w:szCs w:val="21"/>
          <w:lang w:bidi="ar"/>
        </w:rPr>
        <w:t xml:space="preserve"> Inc.)</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single-lumen cannula</w:t>
      </w:r>
      <w:r w:rsidRPr="00891FA4">
        <w:rPr>
          <w:rFonts w:ascii="Times New Roman" w:eastAsia="宋体" w:hAnsi="Times New Roman" w:cs="Times New Roman" w:hint="eastAsia"/>
          <w:color w:val="000000"/>
          <w:kern w:val="0"/>
          <w:szCs w:val="21"/>
          <w:lang w:bidi="ar"/>
        </w:rPr>
        <w:t>单腔插管；</w:t>
      </w:r>
      <w:r w:rsidRPr="00891FA4">
        <w:rPr>
          <w:rFonts w:ascii="Times New Roman" w:eastAsia="宋体" w:hAnsi="Times New Roman" w:cs="Times New Roman"/>
          <w:color w:val="000000"/>
          <w:kern w:val="0"/>
          <w:szCs w:val="21"/>
          <w:lang w:bidi="ar"/>
        </w:rPr>
        <w:t>##single- or double-lumen cannula</w:t>
      </w:r>
      <w:r w:rsidRPr="00891FA4">
        <w:rPr>
          <w:rFonts w:ascii="Times New Roman" w:eastAsia="宋体" w:hAnsi="Times New Roman" w:cs="Times New Roman" w:hint="eastAsia"/>
          <w:color w:val="000000"/>
          <w:kern w:val="0"/>
          <w:szCs w:val="21"/>
          <w:lang w:bidi="ar"/>
        </w:rPr>
        <w:t xml:space="preserve"> </w:t>
      </w:r>
      <w:r w:rsidRPr="00891FA4">
        <w:rPr>
          <w:rFonts w:ascii="Times New Roman" w:eastAsia="宋体" w:hAnsi="Times New Roman" w:cs="Times New Roman" w:hint="eastAsia"/>
          <w:color w:val="000000"/>
          <w:kern w:val="0"/>
          <w:szCs w:val="21"/>
          <w:lang w:bidi="ar"/>
        </w:rPr>
        <w:t>单腔或双腔插管。</w:t>
      </w:r>
      <w:r w:rsidRPr="00891FA4">
        <w:rPr>
          <w:rFonts w:ascii="Times New Roman" w:eastAsia="宋体" w:hAnsi="Times New Roman" w:cs="Times New Roman"/>
          <w:color w:val="000000"/>
          <w:kern w:val="0"/>
          <w:szCs w:val="21"/>
          <w:lang w:bidi="ar"/>
        </w:rPr>
        <w:t xml:space="preserve"> </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ECLS</w:t>
      </w:r>
      <w:r w:rsidRPr="00891FA4">
        <w:rPr>
          <w:rFonts w:ascii="Times New Roman" w:eastAsia="宋体" w:hAnsi="Times New Roman" w:cs="Times New Roman" w:hint="eastAsia"/>
          <w:color w:val="000000"/>
          <w:kern w:val="0"/>
          <w:szCs w:val="21"/>
          <w:lang w:bidi="ar"/>
        </w:rPr>
        <w:t>，体外生命支持；</w:t>
      </w:r>
      <w:r w:rsidRPr="00891FA4">
        <w:rPr>
          <w:rFonts w:ascii="Times New Roman" w:eastAsia="宋体" w:hAnsi="Times New Roman" w:cs="Times New Roman"/>
          <w:color w:val="000000"/>
          <w:kern w:val="0"/>
          <w:szCs w:val="21"/>
          <w:lang w:bidi="ar"/>
        </w:rPr>
        <w:t>ECMO</w:t>
      </w:r>
      <w:r w:rsidRPr="00891FA4">
        <w:rPr>
          <w:rFonts w:ascii="Times New Roman" w:eastAsia="宋体" w:hAnsi="Times New Roman" w:cs="Times New Roman" w:hint="eastAsia"/>
          <w:color w:val="000000"/>
          <w:kern w:val="0"/>
          <w:szCs w:val="21"/>
          <w:lang w:bidi="ar"/>
        </w:rPr>
        <w:t>，体外膜氧合；</w:t>
      </w:r>
      <w:r w:rsidRPr="00891FA4">
        <w:rPr>
          <w:rFonts w:ascii="Times New Roman" w:eastAsia="宋体" w:hAnsi="Times New Roman" w:cs="Times New Roman"/>
          <w:color w:val="000000"/>
          <w:kern w:val="0"/>
          <w:szCs w:val="21"/>
          <w:lang w:bidi="ar"/>
        </w:rPr>
        <w:t>IABP</w:t>
      </w:r>
      <w:r w:rsidRPr="00891FA4">
        <w:rPr>
          <w:rFonts w:ascii="Times New Roman" w:eastAsia="宋体" w:hAnsi="Times New Roman" w:cs="Times New Roman" w:hint="eastAsia"/>
          <w:color w:val="000000"/>
          <w:kern w:val="0"/>
          <w:szCs w:val="21"/>
          <w:lang w:bidi="ar"/>
        </w:rPr>
        <w:t>，主动脉内球囊反搏；</w:t>
      </w:r>
      <w:r w:rsidRPr="00891FA4">
        <w:rPr>
          <w:rFonts w:ascii="Times New Roman" w:eastAsia="宋体" w:hAnsi="Times New Roman" w:cs="Times New Roman"/>
          <w:color w:val="000000"/>
          <w:kern w:val="0"/>
          <w:szCs w:val="21"/>
          <w:lang w:bidi="ar"/>
        </w:rPr>
        <w:t>LV</w:t>
      </w:r>
      <w:r w:rsidRPr="00891FA4">
        <w:rPr>
          <w:rFonts w:ascii="Times New Roman" w:eastAsia="宋体" w:hAnsi="Times New Roman" w:cs="Times New Roman" w:hint="eastAsia"/>
          <w:color w:val="000000"/>
          <w:kern w:val="0"/>
          <w:szCs w:val="21"/>
          <w:lang w:bidi="ar"/>
        </w:rPr>
        <w:t>，左室；</w:t>
      </w:r>
      <w:r w:rsidRPr="00891FA4">
        <w:rPr>
          <w:rFonts w:ascii="Times New Roman" w:eastAsia="宋体" w:hAnsi="Times New Roman" w:cs="Times New Roman"/>
          <w:color w:val="000000"/>
          <w:kern w:val="0"/>
          <w:szCs w:val="21"/>
          <w:lang w:bidi="ar"/>
        </w:rPr>
        <w:t>PEEP</w:t>
      </w:r>
      <w:r w:rsidRPr="00891FA4">
        <w:rPr>
          <w:rFonts w:ascii="Times New Roman" w:eastAsia="宋体" w:hAnsi="Times New Roman" w:cs="Times New Roman" w:hint="eastAsia"/>
          <w:color w:val="000000"/>
          <w:kern w:val="0"/>
          <w:szCs w:val="21"/>
          <w:lang w:bidi="ar"/>
        </w:rPr>
        <w:t>，呼气末正压。）</w:t>
      </w:r>
    </w:p>
    <w:p w14:paraId="7D4FECC5" w14:textId="77777777" w:rsidR="00891FA4" w:rsidRDefault="00891FA4">
      <w:pPr>
        <w:widowControl/>
        <w:spacing w:line="300" w:lineRule="auto"/>
        <w:jc w:val="left"/>
        <w:rPr>
          <w:rFonts w:ascii="Times New Roman" w:eastAsia="宋体" w:hAnsi="Times New Roman" w:cs="Times New Roman"/>
          <w:color w:val="000000"/>
          <w:kern w:val="0"/>
          <w:sz w:val="24"/>
        </w:rPr>
      </w:pPr>
    </w:p>
    <w:p w14:paraId="6566B023" w14:textId="34430EAE" w:rsidR="001A72BF" w:rsidRDefault="00F16BB3" w:rsidP="00891FA4">
      <w:pPr>
        <w:widowControl/>
        <w:spacing w:line="300" w:lineRule="auto"/>
        <w:jc w:val="center"/>
      </w:pPr>
      <w:r>
        <w:rPr>
          <w:noProof/>
        </w:rPr>
        <w:lastRenderedPageBreak/>
        <w:drawing>
          <wp:inline distT="0" distB="0" distL="114300" distR="114300" wp14:anchorId="41305F49" wp14:editId="64D93C95">
            <wp:extent cx="5734821" cy="3268091"/>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0"/>
                    <a:stretch>
                      <a:fillRect/>
                    </a:stretch>
                  </pic:blipFill>
                  <pic:spPr>
                    <a:xfrm>
                      <a:off x="0" y="0"/>
                      <a:ext cx="5755697" cy="3279987"/>
                    </a:xfrm>
                    <a:prstGeom prst="rect">
                      <a:avLst/>
                    </a:prstGeom>
                    <a:noFill/>
                    <a:ln>
                      <a:noFill/>
                    </a:ln>
                  </pic:spPr>
                </pic:pic>
              </a:graphicData>
            </a:graphic>
          </wp:inline>
        </w:drawing>
      </w:r>
    </w:p>
    <w:p w14:paraId="2F800F13" w14:textId="65D1591E" w:rsidR="001A72BF" w:rsidRDefault="00891FA4" w:rsidP="0022282D">
      <w:pPr>
        <w:widowControl/>
        <w:spacing w:line="240" w:lineRule="exact"/>
        <w:jc w:val="left"/>
        <w:rPr>
          <w:rFonts w:ascii="Times New Roman" w:eastAsia="宋体" w:hAnsi="Times New Roman" w:cs="Times New Roman"/>
          <w:color w:val="000000"/>
          <w:kern w:val="0"/>
          <w:szCs w:val="21"/>
          <w:lang w:bidi="ar"/>
        </w:rPr>
      </w:pPr>
      <w:r w:rsidRPr="00891FA4">
        <w:rPr>
          <w:rFonts w:ascii="Times New Roman" w:eastAsia="宋体" w:hAnsi="Times New Roman" w:cs="Times New Roman" w:hint="eastAsia"/>
          <w:color w:val="000000"/>
          <w:kern w:val="0"/>
          <w:szCs w:val="21"/>
          <w:lang w:bidi="ar"/>
        </w:rPr>
        <w:t>图</w:t>
      </w:r>
      <w:r w:rsidRPr="00891FA4">
        <w:rPr>
          <w:rFonts w:ascii="Times New Roman" w:eastAsia="宋体" w:hAnsi="Times New Roman" w:cs="Times New Roman"/>
          <w:color w:val="000000"/>
          <w:kern w:val="0"/>
          <w:szCs w:val="21"/>
          <w:lang w:bidi="ar"/>
        </w:rPr>
        <w:t>8</w:t>
      </w:r>
      <w:r w:rsidR="003A4D12">
        <w:rPr>
          <w:rFonts w:ascii="Times New Roman" w:eastAsia="宋体" w:hAnsi="Times New Roman" w:cs="Times New Roman"/>
          <w:color w:val="000000"/>
          <w:kern w:val="0"/>
          <w:szCs w:val="21"/>
          <w:lang w:bidi="ar"/>
        </w:rPr>
        <w:t>.</w:t>
      </w:r>
      <w:r w:rsidRPr="00891FA4">
        <w:rPr>
          <w:rFonts w:ascii="Times New Roman" w:eastAsia="宋体" w:hAnsi="Times New Roman" w:cs="Times New Roman" w:hint="eastAsia"/>
          <w:color w:val="000000"/>
          <w:kern w:val="0"/>
          <w:szCs w:val="21"/>
          <w:lang w:bidi="ar"/>
        </w:rPr>
        <w:t>在</w:t>
      </w:r>
      <w:r w:rsidRPr="00891FA4">
        <w:rPr>
          <w:rFonts w:ascii="Times New Roman" w:eastAsia="宋体" w:hAnsi="Times New Roman" w:cs="Times New Roman"/>
          <w:color w:val="000000"/>
          <w:kern w:val="0"/>
          <w:szCs w:val="21"/>
          <w:lang w:bidi="ar"/>
        </w:rPr>
        <w:t>术</w:t>
      </w:r>
      <w:r w:rsidRPr="00891FA4">
        <w:rPr>
          <w:rFonts w:ascii="Times New Roman" w:eastAsia="宋体" w:hAnsi="Times New Roman" w:cs="Times New Roman" w:hint="eastAsia"/>
          <w:color w:val="000000"/>
          <w:kern w:val="0"/>
          <w:szCs w:val="21"/>
          <w:lang w:bidi="ar"/>
        </w:rPr>
        <w:t>后</w:t>
      </w:r>
      <w:r w:rsidRPr="00891FA4">
        <w:rPr>
          <w:rFonts w:ascii="Times New Roman" w:eastAsia="宋体" w:hAnsi="Times New Roman" w:cs="Times New Roman"/>
          <w:color w:val="000000"/>
          <w:kern w:val="0"/>
          <w:szCs w:val="21"/>
          <w:lang w:bidi="ar"/>
        </w:rPr>
        <w:t>心脏</w:t>
      </w:r>
      <w:r w:rsidR="0022282D">
        <w:rPr>
          <w:rFonts w:ascii="Times New Roman" w:eastAsia="宋体" w:hAnsi="Times New Roman" w:cs="Times New Roman" w:hint="eastAsia"/>
          <w:color w:val="000000"/>
          <w:kern w:val="0"/>
          <w:szCs w:val="21"/>
          <w:lang w:bidi="ar"/>
        </w:rPr>
        <w:t>直视</w:t>
      </w:r>
      <w:r w:rsidRPr="00891FA4">
        <w:rPr>
          <w:rFonts w:ascii="Times New Roman" w:eastAsia="宋体" w:hAnsi="Times New Roman" w:cs="Times New Roman" w:hint="eastAsia"/>
          <w:color w:val="000000"/>
          <w:kern w:val="0"/>
          <w:szCs w:val="21"/>
          <w:lang w:bidi="ar"/>
        </w:rPr>
        <w:t>术</w:t>
      </w:r>
      <w:r w:rsidRPr="00891FA4">
        <w:rPr>
          <w:rFonts w:ascii="Times New Roman" w:eastAsia="宋体" w:hAnsi="Times New Roman" w:cs="Times New Roman"/>
          <w:color w:val="000000"/>
          <w:kern w:val="0"/>
          <w:szCs w:val="21"/>
          <w:lang w:bidi="ar"/>
        </w:rPr>
        <w:t>后休克</w:t>
      </w:r>
      <w:r w:rsidR="0022282D">
        <w:rPr>
          <w:rFonts w:ascii="Times New Roman" w:eastAsia="宋体" w:hAnsi="Times New Roman" w:cs="Times New Roman" w:hint="eastAsia"/>
          <w:color w:val="000000"/>
          <w:kern w:val="0"/>
          <w:szCs w:val="21"/>
          <w:lang w:bidi="ar"/>
        </w:rPr>
        <w:t>的</w:t>
      </w:r>
      <w:r w:rsidR="0022282D" w:rsidRPr="00891FA4">
        <w:rPr>
          <w:rFonts w:ascii="Times New Roman" w:eastAsia="宋体" w:hAnsi="Times New Roman" w:cs="Times New Roman"/>
          <w:color w:val="000000"/>
          <w:kern w:val="0"/>
          <w:szCs w:val="21"/>
          <w:lang w:bidi="ar"/>
        </w:rPr>
        <w:t>VA ECMO</w:t>
      </w:r>
      <w:r w:rsidRPr="00891FA4">
        <w:rPr>
          <w:rFonts w:ascii="Times New Roman" w:eastAsia="宋体" w:hAnsi="Times New Roman" w:cs="Times New Roman"/>
          <w:color w:val="000000"/>
          <w:kern w:val="0"/>
          <w:szCs w:val="21"/>
          <w:lang w:bidi="ar"/>
        </w:rPr>
        <w:t>期间增强左室减压的流程</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hint="eastAsia"/>
          <w:color w:val="000000"/>
          <w:kern w:val="0"/>
          <w:szCs w:val="21"/>
          <w:lang w:bidi="ar"/>
        </w:rPr>
        <w:t>**</w:t>
      </w:r>
      <w:proofErr w:type="spellStart"/>
      <w:r w:rsidRPr="00891FA4">
        <w:rPr>
          <w:rFonts w:ascii="Times New Roman" w:eastAsia="宋体" w:hAnsi="Times New Roman" w:cs="Times New Roman" w:hint="eastAsia"/>
          <w:color w:val="000000"/>
          <w:kern w:val="0"/>
          <w:szCs w:val="21"/>
          <w:lang w:bidi="ar"/>
        </w:rPr>
        <w:t>Impella</w:t>
      </w:r>
      <w:proofErr w:type="spellEnd"/>
      <w:r w:rsidRPr="00891FA4">
        <w:rPr>
          <w:rFonts w:ascii="Times New Roman" w:eastAsia="宋体" w:hAnsi="Times New Roman" w:cs="Times New Roman" w:hint="eastAsia"/>
          <w:color w:val="000000"/>
          <w:kern w:val="0"/>
          <w:szCs w:val="21"/>
          <w:lang w:bidi="ar"/>
        </w:rPr>
        <w:t xml:space="preserve"> </w:t>
      </w:r>
      <w:r w:rsidRPr="00891FA4">
        <w:rPr>
          <w:rFonts w:ascii="Times New Roman" w:eastAsia="宋体" w:hAnsi="Times New Roman" w:cs="Times New Roman"/>
          <w:color w:val="000000"/>
          <w:kern w:val="0"/>
          <w:szCs w:val="21"/>
          <w:lang w:bidi="ar"/>
        </w:rPr>
        <w:t>(</w:t>
      </w:r>
      <w:proofErr w:type="spellStart"/>
      <w:r w:rsidRPr="00891FA4">
        <w:rPr>
          <w:rFonts w:ascii="Times New Roman" w:eastAsia="宋体" w:hAnsi="Times New Roman" w:cs="Times New Roman"/>
          <w:color w:val="000000"/>
          <w:kern w:val="0"/>
          <w:szCs w:val="21"/>
          <w:lang w:bidi="ar"/>
        </w:rPr>
        <w:t>Abiomed</w:t>
      </w:r>
      <w:proofErr w:type="spellEnd"/>
      <w:r w:rsidRPr="00891FA4">
        <w:rPr>
          <w:rFonts w:ascii="Times New Roman" w:eastAsia="宋体" w:hAnsi="Times New Roman" w:cs="Times New Roman"/>
          <w:color w:val="000000"/>
          <w:kern w:val="0"/>
          <w:szCs w:val="21"/>
          <w:lang w:bidi="ar"/>
        </w:rPr>
        <w:t xml:space="preserve"> Inc., Danvers, MA)</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w:t>
      </w:r>
      <w:proofErr w:type="spellStart"/>
      <w:r w:rsidRPr="00891FA4">
        <w:rPr>
          <w:rFonts w:ascii="Times New Roman" w:eastAsia="宋体" w:hAnsi="Times New Roman" w:cs="Times New Roman"/>
          <w:color w:val="000000"/>
          <w:kern w:val="0"/>
          <w:szCs w:val="21"/>
          <w:lang w:bidi="ar"/>
        </w:rPr>
        <w:t>Impella</w:t>
      </w:r>
      <w:proofErr w:type="spellEnd"/>
      <w:r w:rsidRPr="00891FA4">
        <w:rPr>
          <w:rFonts w:ascii="Times New Roman" w:eastAsia="宋体" w:hAnsi="Times New Roman" w:cs="Times New Roman"/>
          <w:color w:val="000000"/>
          <w:kern w:val="0"/>
          <w:szCs w:val="21"/>
          <w:lang w:bidi="ar"/>
        </w:rPr>
        <w:t xml:space="preserve"> RP (</w:t>
      </w:r>
      <w:proofErr w:type="spellStart"/>
      <w:r w:rsidRPr="00891FA4">
        <w:rPr>
          <w:rFonts w:ascii="Times New Roman" w:eastAsia="宋体" w:hAnsi="Times New Roman" w:cs="Times New Roman"/>
          <w:color w:val="000000"/>
          <w:kern w:val="0"/>
          <w:szCs w:val="21"/>
          <w:lang w:bidi="ar"/>
        </w:rPr>
        <w:t>Abiomed</w:t>
      </w:r>
      <w:proofErr w:type="spellEnd"/>
      <w:r w:rsidRPr="00891FA4">
        <w:rPr>
          <w:rFonts w:ascii="Times New Roman" w:eastAsia="宋体" w:hAnsi="Times New Roman" w:cs="Times New Roman"/>
          <w:color w:val="000000"/>
          <w:kern w:val="0"/>
          <w:szCs w:val="21"/>
          <w:lang w:bidi="ar"/>
        </w:rPr>
        <w:t xml:space="preserve"> Inc.)</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single- or double-lumen cannula</w:t>
      </w:r>
      <w:r w:rsidRPr="00891FA4">
        <w:rPr>
          <w:rFonts w:ascii="Times New Roman" w:eastAsia="宋体" w:hAnsi="Times New Roman" w:cs="Times New Roman" w:hint="eastAsia"/>
          <w:color w:val="000000"/>
          <w:kern w:val="0"/>
          <w:szCs w:val="21"/>
          <w:lang w:bidi="ar"/>
        </w:rPr>
        <w:t>，单腔或双腔插管。（</w:t>
      </w:r>
      <w:r w:rsidRPr="00891FA4">
        <w:rPr>
          <w:rFonts w:ascii="Times New Roman" w:eastAsia="宋体" w:hAnsi="Times New Roman" w:cs="Times New Roman"/>
          <w:color w:val="000000"/>
          <w:kern w:val="0"/>
          <w:szCs w:val="21"/>
          <w:lang w:bidi="ar"/>
        </w:rPr>
        <w:t>ECLS</w:t>
      </w:r>
      <w:r w:rsidRPr="00891FA4">
        <w:rPr>
          <w:rFonts w:ascii="Times New Roman" w:eastAsia="宋体" w:hAnsi="Times New Roman" w:cs="Times New Roman" w:hint="eastAsia"/>
          <w:color w:val="000000"/>
          <w:kern w:val="0"/>
          <w:szCs w:val="21"/>
          <w:lang w:bidi="ar"/>
        </w:rPr>
        <w:t>，体外生命支持；</w:t>
      </w:r>
      <w:r w:rsidRPr="00891FA4">
        <w:rPr>
          <w:rFonts w:ascii="Times New Roman" w:eastAsia="宋体" w:hAnsi="Times New Roman" w:cs="Times New Roman"/>
          <w:color w:val="000000"/>
          <w:kern w:val="0"/>
          <w:szCs w:val="21"/>
          <w:lang w:bidi="ar"/>
        </w:rPr>
        <w:t>ECMO</w:t>
      </w:r>
      <w:r w:rsidRPr="00891FA4">
        <w:rPr>
          <w:rFonts w:ascii="Times New Roman" w:eastAsia="宋体" w:hAnsi="Times New Roman" w:cs="Times New Roman" w:hint="eastAsia"/>
          <w:color w:val="000000"/>
          <w:kern w:val="0"/>
          <w:szCs w:val="21"/>
          <w:lang w:bidi="ar"/>
        </w:rPr>
        <w:t>，体外膜氧合；</w:t>
      </w:r>
      <w:r w:rsidRPr="00891FA4">
        <w:rPr>
          <w:rFonts w:ascii="Times New Roman" w:eastAsia="宋体" w:hAnsi="Times New Roman" w:cs="Times New Roman"/>
          <w:color w:val="000000"/>
          <w:kern w:val="0"/>
          <w:szCs w:val="21"/>
          <w:lang w:bidi="ar"/>
        </w:rPr>
        <w:t>IABP</w:t>
      </w:r>
      <w:r w:rsidRPr="00891FA4">
        <w:rPr>
          <w:rFonts w:ascii="Times New Roman" w:eastAsia="宋体" w:hAnsi="Times New Roman" w:cs="Times New Roman" w:hint="eastAsia"/>
          <w:color w:val="000000"/>
          <w:kern w:val="0"/>
          <w:szCs w:val="21"/>
          <w:lang w:bidi="ar"/>
        </w:rPr>
        <w:t>，主动脉内气囊反搏；</w:t>
      </w:r>
      <w:r w:rsidRPr="00891FA4">
        <w:rPr>
          <w:rFonts w:ascii="Times New Roman" w:eastAsia="宋体" w:hAnsi="Times New Roman" w:cs="Times New Roman"/>
          <w:color w:val="000000"/>
          <w:kern w:val="0"/>
          <w:szCs w:val="21"/>
          <w:lang w:bidi="ar"/>
        </w:rPr>
        <w:t>ICU</w:t>
      </w:r>
      <w:r w:rsidRPr="00891FA4">
        <w:rPr>
          <w:rFonts w:ascii="Times New Roman" w:eastAsia="宋体" w:hAnsi="Times New Roman" w:cs="Times New Roman" w:hint="eastAsia"/>
          <w:color w:val="000000"/>
          <w:kern w:val="0"/>
          <w:szCs w:val="21"/>
          <w:lang w:bidi="ar"/>
        </w:rPr>
        <w:t>，重症监护病房；</w:t>
      </w:r>
      <w:r w:rsidRPr="00891FA4">
        <w:rPr>
          <w:rFonts w:ascii="Times New Roman" w:eastAsia="宋体" w:hAnsi="Times New Roman" w:cs="Times New Roman"/>
          <w:color w:val="000000"/>
          <w:kern w:val="0"/>
          <w:szCs w:val="21"/>
          <w:lang w:bidi="ar"/>
        </w:rPr>
        <w:t>PEEP</w:t>
      </w:r>
      <w:r w:rsidRPr="00891FA4">
        <w:rPr>
          <w:rFonts w:ascii="Times New Roman" w:eastAsia="宋体" w:hAnsi="Times New Roman" w:cs="Times New Roman" w:hint="eastAsia"/>
          <w:color w:val="000000"/>
          <w:kern w:val="0"/>
          <w:szCs w:val="21"/>
          <w:lang w:bidi="ar"/>
        </w:rPr>
        <w:t>，呼气末正压。）</w:t>
      </w:r>
    </w:p>
    <w:p w14:paraId="2E79C488" w14:textId="77777777" w:rsidR="00AD3C49" w:rsidRPr="0022282D" w:rsidRDefault="00AD3C49" w:rsidP="0022282D">
      <w:pPr>
        <w:widowControl/>
        <w:spacing w:line="240" w:lineRule="exact"/>
        <w:jc w:val="left"/>
        <w:rPr>
          <w:rFonts w:ascii="Times New Roman" w:eastAsia="宋体" w:hAnsi="Times New Roman" w:cs="Times New Roman"/>
          <w:color w:val="000000"/>
          <w:kern w:val="0"/>
          <w:szCs w:val="21"/>
          <w:lang w:bidi="ar"/>
        </w:rPr>
      </w:pPr>
    </w:p>
    <w:p w14:paraId="5670E553" w14:textId="7D556FAF" w:rsidR="001A72BF" w:rsidRDefault="00F16BB3" w:rsidP="00062BCC">
      <w:pPr>
        <w:widowControl/>
        <w:spacing w:line="300" w:lineRule="auto"/>
        <w:jc w:val="center"/>
        <w:rPr>
          <w:rFonts w:ascii="Times New Roman" w:eastAsia="宋体" w:hAnsi="Times New Roman" w:cs="Times New Roman"/>
          <w:color w:val="000000"/>
          <w:kern w:val="0"/>
          <w:sz w:val="24"/>
        </w:rPr>
      </w:pPr>
      <w:r>
        <w:rPr>
          <w:noProof/>
        </w:rPr>
        <w:drawing>
          <wp:inline distT="0" distB="0" distL="114300" distR="114300" wp14:anchorId="6160D9DC" wp14:editId="4510B89F">
            <wp:extent cx="5084185" cy="3218899"/>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5093664" cy="3224900"/>
                    </a:xfrm>
                    <a:prstGeom prst="rect">
                      <a:avLst/>
                    </a:prstGeom>
                    <a:noFill/>
                    <a:ln>
                      <a:noFill/>
                    </a:ln>
                  </pic:spPr>
                </pic:pic>
              </a:graphicData>
            </a:graphic>
          </wp:inline>
        </w:drawing>
      </w:r>
    </w:p>
    <w:p w14:paraId="7509A83C" w14:textId="1D6CAC21" w:rsidR="00062BCC" w:rsidRPr="00891FA4" w:rsidRDefault="00062BCC" w:rsidP="00062BCC">
      <w:pPr>
        <w:widowControl/>
        <w:spacing w:line="240" w:lineRule="exact"/>
        <w:jc w:val="left"/>
        <w:rPr>
          <w:rFonts w:ascii="Arial" w:eastAsia="宋体" w:hAnsi="Arial" w:cs="Arial"/>
          <w:color w:val="2E3033"/>
          <w:szCs w:val="21"/>
          <w:shd w:val="clear" w:color="auto" w:fill="FFFFFF"/>
        </w:rPr>
      </w:pPr>
      <w:r w:rsidRPr="00891FA4">
        <w:rPr>
          <w:rFonts w:ascii="Times New Roman" w:eastAsia="宋体" w:hAnsi="Times New Roman" w:cs="Times New Roman"/>
          <w:color w:val="000000"/>
          <w:kern w:val="0"/>
          <w:szCs w:val="21"/>
          <w:lang w:bidi="ar"/>
        </w:rPr>
        <w:t>图</w:t>
      </w:r>
      <w:r w:rsidRPr="00891FA4">
        <w:rPr>
          <w:rFonts w:ascii="Times New Roman" w:eastAsia="宋体" w:hAnsi="Times New Roman" w:cs="Times New Roman"/>
          <w:color w:val="000000"/>
          <w:kern w:val="0"/>
          <w:szCs w:val="21"/>
          <w:lang w:bidi="ar"/>
        </w:rPr>
        <w:t>9</w:t>
      </w:r>
      <w:r>
        <w:rPr>
          <w:rFonts w:ascii="Times New Roman" w:eastAsia="宋体" w:hAnsi="Times New Roman" w:cs="Times New Roman"/>
          <w:color w:val="000000"/>
          <w:kern w:val="0"/>
          <w:szCs w:val="21"/>
          <w:lang w:bidi="ar"/>
        </w:rPr>
        <w:t>.</w:t>
      </w:r>
      <w:r w:rsidRPr="00891FA4">
        <w:rPr>
          <w:rFonts w:ascii="Times New Roman" w:eastAsia="宋体" w:hAnsi="Times New Roman" w:cs="Times New Roman" w:hint="eastAsia"/>
          <w:color w:val="000000"/>
          <w:kern w:val="0"/>
          <w:szCs w:val="21"/>
          <w:lang w:bidi="ar"/>
        </w:rPr>
        <w:t xml:space="preserve"> </w:t>
      </w:r>
      <w:r w:rsidR="0011380D">
        <w:rPr>
          <w:rFonts w:ascii="Times New Roman" w:eastAsia="宋体" w:hAnsi="Times New Roman" w:cs="Times New Roman" w:hint="eastAsia"/>
          <w:color w:val="000000"/>
          <w:kern w:val="0"/>
          <w:szCs w:val="21"/>
          <w:lang w:bidi="ar"/>
        </w:rPr>
        <w:t>V</w:t>
      </w:r>
      <w:r w:rsidRPr="00891FA4">
        <w:rPr>
          <w:rFonts w:ascii="Times New Roman" w:eastAsia="宋体" w:hAnsi="Times New Roman" w:cs="Times New Roman" w:hint="eastAsia"/>
          <w:color w:val="000000"/>
          <w:kern w:val="0"/>
          <w:szCs w:val="21"/>
          <w:lang w:bidi="ar"/>
        </w:rPr>
        <w:t>-</w:t>
      </w:r>
      <w:r w:rsidR="0011380D">
        <w:rPr>
          <w:rFonts w:ascii="Times New Roman" w:eastAsia="宋体" w:hAnsi="Times New Roman" w:cs="Times New Roman" w:hint="eastAsia"/>
          <w:color w:val="000000"/>
          <w:kern w:val="0"/>
          <w:szCs w:val="21"/>
          <w:lang w:bidi="ar"/>
        </w:rPr>
        <w:t>A</w:t>
      </w:r>
      <w:r w:rsidRPr="00891FA4">
        <w:rPr>
          <w:rFonts w:ascii="Times New Roman" w:eastAsia="宋体" w:hAnsi="Times New Roman" w:cs="Times New Roman" w:hint="eastAsia"/>
          <w:color w:val="000000"/>
          <w:kern w:val="0"/>
          <w:szCs w:val="21"/>
          <w:lang w:bidi="ar"/>
        </w:rPr>
        <w:t>配置（</w:t>
      </w:r>
      <w:r w:rsidRPr="00891FA4">
        <w:rPr>
          <w:rFonts w:ascii="Times New Roman" w:eastAsia="宋体" w:hAnsi="Times New Roman" w:cs="Times New Roman" w:hint="eastAsia"/>
          <w:color w:val="000000"/>
          <w:kern w:val="0"/>
          <w:szCs w:val="21"/>
          <w:lang w:bidi="ar"/>
        </w:rPr>
        <w:t>A</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color w:val="000000"/>
          <w:kern w:val="0"/>
          <w:szCs w:val="21"/>
          <w:lang w:bidi="ar"/>
        </w:rPr>
        <w:t>左侧</w:t>
      </w:r>
      <w:r w:rsidRPr="00891FA4">
        <w:rPr>
          <w:rFonts w:ascii="Times New Roman" w:eastAsia="宋体" w:hAnsi="Times New Roman" w:cs="Times New Roman" w:hint="eastAsia"/>
          <w:color w:val="000000"/>
          <w:kern w:val="0"/>
          <w:szCs w:val="21"/>
          <w:lang w:bidi="ar"/>
        </w:rPr>
        <w:t>胸部</w:t>
      </w:r>
      <w:r w:rsidRPr="00891FA4">
        <w:rPr>
          <w:rFonts w:ascii="Times New Roman" w:eastAsia="宋体" w:hAnsi="Times New Roman" w:cs="Times New Roman"/>
          <w:color w:val="000000"/>
          <w:kern w:val="0"/>
          <w:szCs w:val="21"/>
          <w:lang w:bidi="ar"/>
        </w:rPr>
        <w:t>小切口</w:t>
      </w:r>
      <w:r w:rsidRPr="00891FA4">
        <w:rPr>
          <w:rFonts w:ascii="Times New Roman" w:eastAsia="宋体" w:hAnsi="Times New Roman" w:cs="Times New Roman" w:hint="eastAsia"/>
          <w:color w:val="000000"/>
          <w:kern w:val="0"/>
          <w:szCs w:val="21"/>
          <w:lang w:bidi="ar"/>
        </w:rPr>
        <w:t>方法</w:t>
      </w:r>
      <w:r w:rsidRPr="00891FA4">
        <w:rPr>
          <w:rFonts w:ascii="Times New Roman" w:eastAsia="宋体" w:hAnsi="Times New Roman" w:cs="Times New Roman"/>
          <w:color w:val="000000"/>
          <w:kern w:val="0"/>
          <w:szCs w:val="21"/>
          <w:lang w:bidi="ar"/>
        </w:rPr>
        <w:t>和</w:t>
      </w:r>
      <w:r w:rsidRPr="00891FA4">
        <w:rPr>
          <w:rFonts w:ascii="Times New Roman" w:eastAsia="宋体" w:hAnsi="Times New Roman" w:cs="Times New Roman" w:hint="eastAsia"/>
          <w:color w:val="000000"/>
          <w:kern w:val="0"/>
          <w:szCs w:val="21"/>
          <w:lang w:bidi="ar"/>
        </w:rPr>
        <w:t>（</w:t>
      </w:r>
      <w:r w:rsidRPr="00891FA4">
        <w:rPr>
          <w:rFonts w:ascii="Times New Roman" w:eastAsia="宋体" w:hAnsi="Times New Roman" w:cs="Times New Roman" w:hint="eastAsia"/>
          <w:color w:val="000000"/>
          <w:kern w:val="0"/>
          <w:szCs w:val="21"/>
          <w:lang w:bidi="ar"/>
        </w:rPr>
        <w:t>B</w:t>
      </w:r>
      <w:r w:rsidRPr="00891FA4">
        <w:rPr>
          <w:rFonts w:ascii="Times New Roman" w:eastAsia="宋体" w:hAnsi="Times New Roman" w:cs="Times New Roman" w:hint="eastAsia"/>
          <w:color w:val="000000"/>
          <w:kern w:val="0"/>
          <w:szCs w:val="21"/>
          <w:lang w:bidi="ar"/>
        </w:rPr>
        <w:t>）</w:t>
      </w:r>
      <w:r w:rsidR="0011380D">
        <w:rPr>
          <w:rFonts w:ascii="Times New Roman" w:eastAsia="宋体" w:hAnsi="Times New Roman" w:cs="Times New Roman" w:hint="eastAsia"/>
          <w:color w:val="000000"/>
          <w:kern w:val="0"/>
          <w:szCs w:val="21"/>
          <w:lang w:bidi="ar"/>
        </w:rPr>
        <w:t>经</w:t>
      </w:r>
      <w:r w:rsidRPr="00891FA4">
        <w:rPr>
          <w:rFonts w:ascii="Times New Roman" w:eastAsia="宋体" w:hAnsi="Times New Roman" w:cs="Times New Roman"/>
          <w:color w:val="000000"/>
          <w:kern w:val="0"/>
          <w:szCs w:val="21"/>
          <w:lang w:bidi="ar"/>
        </w:rPr>
        <w:t>心尖</w:t>
      </w:r>
      <w:r w:rsidRPr="00891FA4">
        <w:rPr>
          <w:rFonts w:ascii="Times New Roman" w:eastAsia="宋体" w:hAnsi="Times New Roman" w:cs="Times New Roman" w:hint="eastAsia"/>
          <w:color w:val="000000"/>
          <w:kern w:val="0"/>
          <w:szCs w:val="21"/>
          <w:lang w:bidi="ar"/>
        </w:rPr>
        <w:t>LV</w:t>
      </w:r>
      <w:r w:rsidRPr="00891FA4">
        <w:rPr>
          <w:rFonts w:ascii="Times New Roman" w:eastAsia="宋体" w:hAnsi="Times New Roman" w:cs="Times New Roman" w:hint="eastAsia"/>
          <w:color w:val="000000"/>
          <w:kern w:val="0"/>
          <w:szCs w:val="21"/>
          <w:lang w:bidi="ar"/>
        </w:rPr>
        <w:t>减压</w:t>
      </w:r>
      <w:r w:rsidRPr="00891FA4">
        <w:rPr>
          <w:rFonts w:ascii="Times New Roman" w:eastAsia="宋体" w:hAnsi="Times New Roman" w:cs="Times New Roman"/>
          <w:color w:val="000000"/>
          <w:kern w:val="0"/>
          <w:szCs w:val="21"/>
          <w:lang w:bidi="ar"/>
        </w:rPr>
        <w:t>插管。这种</w:t>
      </w:r>
      <w:r w:rsidRPr="00891FA4">
        <w:rPr>
          <w:rFonts w:ascii="Times New Roman" w:eastAsia="宋体" w:hAnsi="Times New Roman" w:cs="Times New Roman" w:hint="eastAsia"/>
          <w:color w:val="000000"/>
          <w:kern w:val="0"/>
          <w:szCs w:val="21"/>
          <w:lang w:bidi="ar"/>
        </w:rPr>
        <w:t>配置</w:t>
      </w:r>
      <w:r w:rsidRPr="00891FA4">
        <w:rPr>
          <w:rFonts w:ascii="Times New Roman" w:eastAsia="宋体" w:hAnsi="Times New Roman" w:cs="Times New Roman"/>
          <w:color w:val="000000"/>
          <w:kern w:val="0"/>
          <w:szCs w:val="21"/>
          <w:lang w:bidi="ar"/>
        </w:rPr>
        <w:t>允许</w:t>
      </w:r>
      <w:r w:rsidRPr="00891FA4">
        <w:rPr>
          <w:rFonts w:ascii="Times New Roman" w:eastAsia="宋体" w:hAnsi="Times New Roman" w:cs="Times New Roman" w:hint="eastAsia"/>
          <w:color w:val="000000"/>
          <w:kern w:val="0"/>
          <w:szCs w:val="21"/>
          <w:lang w:bidi="ar"/>
        </w:rPr>
        <w:t>完全的</w:t>
      </w:r>
      <w:r w:rsidRPr="00891FA4">
        <w:rPr>
          <w:rFonts w:ascii="Times New Roman" w:eastAsia="宋体" w:hAnsi="Times New Roman" w:cs="Times New Roman"/>
          <w:color w:val="000000"/>
          <w:kern w:val="0"/>
          <w:szCs w:val="21"/>
          <w:lang w:bidi="ar"/>
        </w:rPr>
        <w:t>双心室支持，然后从右房</w:t>
      </w:r>
      <w:r w:rsidR="0011380D">
        <w:rPr>
          <w:rFonts w:ascii="Times New Roman" w:eastAsia="宋体" w:hAnsi="Times New Roman" w:cs="Times New Roman" w:hint="eastAsia"/>
          <w:color w:val="000000"/>
          <w:kern w:val="0"/>
          <w:szCs w:val="21"/>
          <w:lang w:bidi="ar"/>
        </w:rPr>
        <w:t>移</w:t>
      </w:r>
      <w:r w:rsidRPr="00891FA4">
        <w:rPr>
          <w:rFonts w:ascii="Times New Roman" w:eastAsia="宋体" w:hAnsi="Times New Roman" w:cs="Times New Roman" w:hint="eastAsia"/>
          <w:color w:val="000000"/>
          <w:kern w:val="0"/>
          <w:szCs w:val="21"/>
          <w:lang w:bidi="ar"/>
        </w:rPr>
        <w:t>出</w:t>
      </w:r>
      <w:r w:rsidRPr="00891FA4">
        <w:rPr>
          <w:rFonts w:ascii="Times New Roman" w:eastAsia="宋体" w:hAnsi="Times New Roman" w:cs="Times New Roman"/>
          <w:color w:val="000000"/>
          <w:kern w:val="0"/>
          <w:szCs w:val="21"/>
          <w:lang w:bidi="ar"/>
        </w:rPr>
        <w:t>静脉</w:t>
      </w:r>
      <w:r w:rsidRPr="00891FA4">
        <w:rPr>
          <w:rFonts w:ascii="Times New Roman" w:eastAsia="宋体" w:hAnsi="Times New Roman" w:cs="Times New Roman" w:hint="eastAsia"/>
          <w:color w:val="000000"/>
          <w:kern w:val="0"/>
          <w:szCs w:val="21"/>
          <w:lang w:bidi="ar"/>
        </w:rPr>
        <w:t>插管，</w:t>
      </w:r>
      <w:r w:rsidRPr="00891FA4">
        <w:rPr>
          <w:rFonts w:ascii="Times New Roman" w:eastAsia="宋体" w:hAnsi="Times New Roman" w:cs="Times New Roman"/>
          <w:color w:val="000000"/>
          <w:kern w:val="0"/>
          <w:szCs w:val="21"/>
          <w:lang w:bidi="ar"/>
        </w:rPr>
        <w:t>切换到单独的左室支持。可以</w:t>
      </w:r>
      <w:r w:rsidRPr="00891FA4">
        <w:rPr>
          <w:rFonts w:ascii="Times New Roman" w:eastAsia="宋体" w:hAnsi="Times New Roman" w:cs="Times New Roman" w:hint="eastAsia"/>
          <w:color w:val="000000"/>
          <w:kern w:val="0"/>
          <w:szCs w:val="21"/>
          <w:lang w:bidi="ar"/>
        </w:rPr>
        <w:t>设置单独支持，带</w:t>
      </w:r>
      <w:r w:rsidRPr="00891FA4">
        <w:rPr>
          <w:rFonts w:ascii="Times New Roman" w:eastAsia="宋体" w:hAnsi="Times New Roman" w:cs="Times New Roman"/>
          <w:color w:val="000000"/>
          <w:kern w:val="0"/>
          <w:szCs w:val="21"/>
          <w:lang w:bidi="ar"/>
        </w:rPr>
        <w:t>或</w:t>
      </w:r>
      <w:r w:rsidRPr="00891FA4">
        <w:rPr>
          <w:rFonts w:ascii="Times New Roman" w:eastAsia="宋体" w:hAnsi="Times New Roman" w:cs="Times New Roman" w:hint="eastAsia"/>
          <w:color w:val="000000"/>
          <w:kern w:val="0"/>
          <w:szCs w:val="21"/>
          <w:lang w:bidi="ar"/>
        </w:rPr>
        <w:t>不带</w:t>
      </w:r>
      <w:r w:rsidRPr="00891FA4">
        <w:rPr>
          <w:rFonts w:ascii="Times New Roman" w:eastAsia="宋体" w:hAnsi="Times New Roman" w:cs="Times New Roman"/>
          <w:color w:val="000000"/>
          <w:kern w:val="0"/>
          <w:szCs w:val="21"/>
          <w:lang w:bidi="ar"/>
        </w:rPr>
        <w:t>氧合器</w:t>
      </w:r>
      <w:r w:rsidRPr="00891FA4">
        <w:rPr>
          <w:rFonts w:ascii="Times New Roman" w:eastAsia="宋体" w:hAnsi="Times New Roman" w:cs="Times New Roman" w:hint="eastAsia"/>
          <w:color w:val="000000"/>
          <w:kern w:val="0"/>
          <w:szCs w:val="21"/>
          <w:lang w:bidi="ar"/>
        </w:rPr>
        <w:t>，以便</w:t>
      </w:r>
      <w:r w:rsidRPr="00891FA4">
        <w:rPr>
          <w:rFonts w:ascii="Times New Roman" w:eastAsia="宋体" w:hAnsi="Times New Roman" w:cs="Times New Roman"/>
          <w:color w:val="000000"/>
          <w:kern w:val="0"/>
          <w:szCs w:val="21"/>
          <w:lang w:bidi="ar"/>
        </w:rPr>
        <w:t>长</w:t>
      </w:r>
      <w:r w:rsidRPr="00891FA4">
        <w:rPr>
          <w:rFonts w:ascii="Times New Roman" w:eastAsia="宋体" w:hAnsi="Times New Roman" w:cs="Times New Roman" w:hint="eastAsia"/>
          <w:color w:val="000000"/>
          <w:kern w:val="0"/>
          <w:szCs w:val="21"/>
          <w:lang w:bidi="ar"/>
        </w:rPr>
        <w:t>期支持（</w:t>
      </w:r>
      <w:r w:rsidRPr="00891FA4">
        <w:rPr>
          <w:rFonts w:ascii="Times New Roman" w:eastAsia="宋体" w:hAnsi="Times New Roman" w:cs="Times New Roman"/>
          <w:color w:val="000000"/>
          <w:kern w:val="0"/>
          <w:szCs w:val="21"/>
          <w:lang w:bidi="ar"/>
        </w:rPr>
        <w:t>例如，</w:t>
      </w:r>
      <w:r w:rsidRPr="00891FA4">
        <w:rPr>
          <w:rFonts w:ascii="Times New Roman" w:eastAsia="宋体" w:hAnsi="Times New Roman" w:cs="Times New Roman" w:hint="eastAsia"/>
          <w:color w:val="000000"/>
          <w:kern w:val="0"/>
          <w:szCs w:val="21"/>
          <w:lang w:bidi="ar"/>
        </w:rPr>
        <w:t>桥接到长期左室辅助装置为治疗目标或桥接到心脏移植）</w:t>
      </w:r>
      <w:r w:rsidRPr="00891FA4">
        <w:rPr>
          <w:rFonts w:ascii="Times New Roman" w:eastAsia="宋体" w:hAnsi="Times New Roman" w:cs="Times New Roman"/>
          <w:color w:val="000000"/>
          <w:kern w:val="0"/>
          <w:szCs w:val="21"/>
          <w:lang w:bidi="ar"/>
        </w:rPr>
        <w:t>。</w:t>
      </w:r>
    </w:p>
    <w:p w14:paraId="47B80E24" w14:textId="08C9E672" w:rsidR="001A72BF" w:rsidRDefault="001A72BF">
      <w:pPr>
        <w:widowControl/>
        <w:spacing w:line="300" w:lineRule="auto"/>
        <w:jc w:val="left"/>
        <w:rPr>
          <w:rFonts w:ascii="Times New Roman" w:eastAsia="宋体" w:hAnsi="Times New Roman" w:cs="Times New Roman"/>
          <w:color w:val="000000"/>
          <w:kern w:val="0"/>
          <w:sz w:val="24"/>
        </w:rPr>
      </w:pPr>
    </w:p>
    <w:p w14:paraId="449A67F9" w14:textId="0FC3596F" w:rsidR="00AD3C49" w:rsidRDefault="00AD3C49">
      <w:pPr>
        <w:widowControl/>
        <w:spacing w:line="300" w:lineRule="auto"/>
        <w:jc w:val="left"/>
        <w:rPr>
          <w:rFonts w:ascii="Times New Roman" w:eastAsia="宋体" w:hAnsi="Times New Roman" w:cs="Times New Roman"/>
          <w:color w:val="000000"/>
          <w:kern w:val="0"/>
          <w:sz w:val="24"/>
        </w:rPr>
      </w:pPr>
    </w:p>
    <w:p w14:paraId="544ABF68" w14:textId="0A53E8E6" w:rsidR="00AD3C49" w:rsidRDefault="00AD3C49">
      <w:pPr>
        <w:widowControl/>
        <w:spacing w:line="300" w:lineRule="auto"/>
        <w:jc w:val="left"/>
        <w:rPr>
          <w:rFonts w:ascii="Times New Roman" w:eastAsia="宋体" w:hAnsi="Times New Roman" w:cs="Times New Roman"/>
          <w:color w:val="000000"/>
          <w:kern w:val="0"/>
          <w:sz w:val="24"/>
        </w:rPr>
      </w:pPr>
    </w:p>
    <w:p w14:paraId="501A6AA3" w14:textId="77777777" w:rsidR="00AD3C49" w:rsidRDefault="00AD3C49">
      <w:pPr>
        <w:widowControl/>
        <w:spacing w:line="300" w:lineRule="auto"/>
        <w:jc w:val="left"/>
        <w:rPr>
          <w:rFonts w:ascii="Times New Roman" w:eastAsia="宋体" w:hAnsi="Times New Roman" w:cs="Times New Roman"/>
          <w:color w:val="000000"/>
          <w:kern w:val="0"/>
          <w:sz w:val="24"/>
        </w:rPr>
      </w:pPr>
    </w:p>
    <w:tbl>
      <w:tblPr>
        <w:tblStyle w:val="aa"/>
        <w:tblpPr w:leftFromText="180" w:rightFromText="180" w:vertAnchor="text" w:horzAnchor="page" w:tblpX="1405" w:tblpY="167"/>
        <w:tblOverlap w:val="never"/>
        <w:tblW w:w="0" w:type="auto"/>
        <w:tblLook w:val="04A0" w:firstRow="1" w:lastRow="0" w:firstColumn="1" w:lastColumn="0" w:noHBand="0" w:noVBand="1"/>
      </w:tblPr>
      <w:tblGrid>
        <w:gridCol w:w="7479"/>
        <w:gridCol w:w="851"/>
        <w:gridCol w:w="890"/>
      </w:tblGrid>
      <w:tr w:rsidR="001A72BF" w14:paraId="4908D69D" w14:textId="77777777" w:rsidTr="004D1891">
        <w:tc>
          <w:tcPr>
            <w:tcW w:w="9220" w:type="dxa"/>
            <w:gridSpan w:val="3"/>
            <w:tcBorders>
              <w:bottom w:val="single" w:sz="4" w:space="0" w:color="auto"/>
            </w:tcBorders>
          </w:tcPr>
          <w:p w14:paraId="7B034F5F" w14:textId="77777777" w:rsidR="001A72BF" w:rsidRPr="007E6D96" w:rsidRDefault="00F16BB3" w:rsidP="004D1891">
            <w:pPr>
              <w:widowControl/>
              <w:spacing w:line="300" w:lineRule="auto"/>
              <w:jc w:val="left"/>
              <w:rPr>
                <w:rFonts w:ascii="Times New Roman" w:hAnsi="Times New Roman" w:cs="Times New Roman"/>
                <w:b/>
                <w:bCs/>
                <w:szCs w:val="21"/>
              </w:rPr>
            </w:pPr>
            <w:r w:rsidRPr="007E6D96">
              <w:rPr>
                <w:rFonts w:ascii="Times New Roman" w:hAnsi="Times New Roman"/>
                <w:b/>
                <w:bCs/>
                <w:szCs w:val="21"/>
              </w:rPr>
              <w:lastRenderedPageBreak/>
              <w:t>ECLS</w:t>
            </w:r>
            <w:r w:rsidRPr="007E6D96">
              <w:rPr>
                <w:rFonts w:ascii="Times New Roman" w:hAnsi="Times New Roman" w:hint="eastAsia"/>
                <w:b/>
                <w:bCs/>
                <w:szCs w:val="21"/>
              </w:rPr>
              <w:t>系统置入技术</w:t>
            </w:r>
            <w:r w:rsidRPr="007E6D96">
              <w:rPr>
                <w:rFonts w:ascii="Times New Roman" w:hAnsi="Times New Roman"/>
                <w:b/>
                <w:bCs/>
                <w:szCs w:val="21"/>
              </w:rPr>
              <w:t>的</w:t>
            </w:r>
            <w:r w:rsidRPr="007E6D96">
              <w:rPr>
                <w:rFonts w:ascii="Times New Roman" w:hAnsi="Times New Roman" w:hint="eastAsia"/>
                <w:b/>
                <w:bCs/>
                <w:szCs w:val="21"/>
              </w:rPr>
              <w:t>推荐</w:t>
            </w:r>
          </w:p>
        </w:tc>
      </w:tr>
      <w:tr w:rsidR="001A72BF" w14:paraId="26FE8F3B" w14:textId="77777777" w:rsidTr="00686A0C">
        <w:tc>
          <w:tcPr>
            <w:tcW w:w="7479" w:type="dxa"/>
            <w:tcBorders>
              <w:top w:val="single" w:sz="4" w:space="0" w:color="auto"/>
              <w:bottom w:val="single" w:sz="4" w:space="0" w:color="auto"/>
              <w:right w:val="nil"/>
            </w:tcBorders>
          </w:tcPr>
          <w:p w14:paraId="731E1C79" w14:textId="77777777" w:rsidR="001A72BF" w:rsidRPr="004D1891" w:rsidRDefault="00F16BB3" w:rsidP="004D1891">
            <w:pPr>
              <w:spacing w:line="280" w:lineRule="exact"/>
              <w:rPr>
                <w:rFonts w:ascii="Times New Roman" w:eastAsia="宋体" w:hAnsi="Times New Roman" w:cs="Times New Roman"/>
                <w:szCs w:val="21"/>
              </w:rPr>
            </w:pPr>
            <w:r w:rsidRPr="004D1891">
              <w:rPr>
                <w:rFonts w:ascii="Times New Roman" w:eastAsia="宋体" w:hAnsi="Times New Roman" w:cs="Times New Roman" w:hint="eastAsia"/>
                <w:szCs w:val="21"/>
              </w:rPr>
              <w:t>推</w:t>
            </w:r>
            <w:r w:rsidRPr="004D1891">
              <w:rPr>
                <w:rFonts w:ascii="Times New Roman" w:eastAsia="宋体" w:hAnsi="Times New Roman" w:cs="Times New Roman" w:hint="eastAsia"/>
                <w:szCs w:val="21"/>
              </w:rPr>
              <w:t xml:space="preserve"> </w:t>
            </w:r>
            <w:r w:rsidRPr="004D1891">
              <w:rPr>
                <w:rFonts w:ascii="Times New Roman" w:eastAsia="宋体" w:hAnsi="Times New Roman" w:cs="Times New Roman" w:hint="eastAsia"/>
                <w:szCs w:val="21"/>
              </w:rPr>
              <w:t>荐</w:t>
            </w:r>
            <w:r w:rsidRPr="004D1891">
              <w:rPr>
                <w:rFonts w:ascii="Times New Roman" w:eastAsia="宋体" w:hAnsi="Times New Roman" w:cs="Times New Roman" w:hint="eastAsia"/>
                <w:szCs w:val="21"/>
              </w:rPr>
              <w:t xml:space="preserve"> </w:t>
            </w:r>
            <w:r w:rsidRPr="004D1891">
              <w:rPr>
                <w:rFonts w:ascii="Times New Roman" w:eastAsia="宋体" w:hAnsi="Times New Roman" w:cs="Times New Roman" w:hint="eastAsia"/>
                <w:szCs w:val="21"/>
              </w:rPr>
              <w:t>内</w:t>
            </w:r>
            <w:r w:rsidRPr="004D1891">
              <w:rPr>
                <w:rFonts w:ascii="Times New Roman" w:eastAsia="宋体" w:hAnsi="Times New Roman" w:cs="Times New Roman" w:hint="eastAsia"/>
                <w:szCs w:val="21"/>
              </w:rPr>
              <w:t xml:space="preserve"> </w:t>
            </w:r>
            <w:r w:rsidRPr="004D1891">
              <w:rPr>
                <w:rFonts w:ascii="Times New Roman" w:eastAsia="宋体" w:hAnsi="Times New Roman" w:cs="Times New Roman" w:hint="eastAsia"/>
                <w:szCs w:val="21"/>
              </w:rPr>
              <w:t>容</w:t>
            </w:r>
          </w:p>
        </w:tc>
        <w:tc>
          <w:tcPr>
            <w:tcW w:w="851" w:type="dxa"/>
            <w:tcBorders>
              <w:top w:val="single" w:sz="4" w:space="0" w:color="auto"/>
              <w:left w:val="nil"/>
              <w:bottom w:val="single" w:sz="4" w:space="0" w:color="auto"/>
              <w:right w:val="nil"/>
            </w:tcBorders>
          </w:tcPr>
          <w:p w14:paraId="05FC615D" w14:textId="77777777" w:rsidR="007E6D96" w:rsidRDefault="00F16BB3" w:rsidP="004D1891">
            <w:pPr>
              <w:spacing w:line="280" w:lineRule="exact"/>
              <w:jc w:val="left"/>
              <w:rPr>
                <w:rFonts w:ascii="Times New Roman" w:eastAsia="宋体" w:hAnsi="Times New Roman" w:cs="Times New Roman"/>
                <w:szCs w:val="21"/>
              </w:rPr>
            </w:pPr>
            <w:r w:rsidRPr="004D1891">
              <w:rPr>
                <w:rFonts w:ascii="Times New Roman" w:eastAsia="宋体" w:hAnsi="Times New Roman" w:cs="Times New Roman" w:hint="eastAsia"/>
                <w:szCs w:val="21"/>
              </w:rPr>
              <w:t>推荐</w:t>
            </w:r>
          </w:p>
          <w:p w14:paraId="65374D2F" w14:textId="056B71E0" w:rsidR="001A72BF" w:rsidRPr="004D1891" w:rsidRDefault="00F16BB3" w:rsidP="004D1891">
            <w:pPr>
              <w:spacing w:line="280" w:lineRule="exact"/>
              <w:jc w:val="left"/>
              <w:rPr>
                <w:rFonts w:ascii="Times New Roman" w:eastAsia="宋体" w:hAnsi="Times New Roman" w:cs="Times New Roman"/>
                <w:szCs w:val="21"/>
              </w:rPr>
            </w:pPr>
            <w:r w:rsidRPr="004D1891">
              <w:rPr>
                <w:rFonts w:ascii="Times New Roman" w:eastAsia="宋体" w:hAnsi="Times New Roman" w:cs="Times New Roman" w:hint="eastAsia"/>
                <w:szCs w:val="21"/>
              </w:rPr>
              <w:t>等级</w:t>
            </w:r>
            <w:r w:rsidRPr="004D1891">
              <w:rPr>
                <w:rFonts w:ascii="Times New Roman" w:eastAsia="宋体" w:hAnsi="Times New Roman" w:cs="Times New Roman" w:hint="eastAsia"/>
                <w:szCs w:val="21"/>
                <w:vertAlign w:val="superscript"/>
              </w:rPr>
              <w:t>a</w:t>
            </w:r>
          </w:p>
        </w:tc>
        <w:tc>
          <w:tcPr>
            <w:tcW w:w="890" w:type="dxa"/>
            <w:tcBorders>
              <w:top w:val="single" w:sz="4" w:space="0" w:color="auto"/>
              <w:left w:val="nil"/>
              <w:bottom w:val="single" w:sz="4" w:space="0" w:color="auto"/>
            </w:tcBorders>
          </w:tcPr>
          <w:p w14:paraId="602862F0" w14:textId="77777777" w:rsidR="007E6D96" w:rsidRDefault="00F16BB3" w:rsidP="004D1891">
            <w:pPr>
              <w:spacing w:line="280" w:lineRule="exact"/>
              <w:jc w:val="left"/>
              <w:rPr>
                <w:rFonts w:ascii="Times New Roman" w:eastAsia="宋体" w:hAnsi="Times New Roman" w:cs="Times New Roman"/>
                <w:szCs w:val="21"/>
              </w:rPr>
            </w:pPr>
            <w:r w:rsidRPr="004D1891">
              <w:rPr>
                <w:rFonts w:ascii="Times New Roman" w:eastAsia="宋体" w:hAnsi="Times New Roman" w:cs="Times New Roman" w:hint="eastAsia"/>
                <w:szCs w:val="21"/>
              </w:rPr>
              <w:t>证据</w:t>
            </w:r>
          </w:p>
          <w:p w14:paraId="1598EE66" w14:textId="378E10D4" w:rsidR="001A72BF" w:rsidRPr="004D1891" w:rsidRDefault="00F16BB3" w:rsidP="004D1891">
            <w:pPr>
              <w:spacing w:line="280" w:lineRule="exact"/>
              <w:jc w:val="left"/>
              <w:rPr>
                <w:rFonts w:ascii="Times New Roman" w:eastAsia="宋体" w:hAnsi="Times New Roman" w:cs="Times New Roman"/>
                <w:szCs w:val="21"/>
              </w:rPr>
            </w:pPr>
            <w:r w:rsidRPr="004D1891">
              <w:rPr>
                <w:rFonts w:ascii="Times New Roman" w:eastAsia="宋体" w:hAnsi="Times New Roman" w:cs="Times New Roman" w:hint="eastAsia"/>
                <w:szCs w:val="21"/>
              </w:rPr>
              <w:t>水平</w:t>
            </w:r>
            <w:r w:rsidRPr="004D1891">
              <w:rPr>
                <w:rFonts w:ascii="Times New Roman" w:eastAsia="宋体" w:hAnsi="Times New Roman" w:cs="Times New Roman" w:hint="eastAsia"/>
                <w:szCs w:val="21"/>
                <w:vertAlign w:val="superscript"/>
              </w:rPr>
              <w:t>b</w:t>
            </w:r>
          </w:p>
        </w:tc>
      </w:tr>
      <w:tr w:rsidR="001A72BF" w14:paraId="15C6BE0F" w14:textId="77777777" w:rsidTr="00686A0C">
        <w:tc>
          <w:tcPr>
            <w:tcW w:w="7479" w:type="dxa"/>
            <w:tcBorders>
              <w:top w:val="single" w:sz="4" w:space="0" w:color="auto"/>
              <w:bottom w:val="nil"/>
              <w:right w:val="nil"/>
            </w:tcBorders>
          </w:tcPr>
          <w:p w14:paraId="0EC98B8D" w14:textId="6D142296" w:rsidR="001A72BF" w:rsidRPr="004D1891" w:rsidRDefault="00F16BB3" w:rsidP="003331A0">
            <w:pPr>
              <w:widowControl/>
              <w:spacing w:beforeLines="50" w:before="156" w:line="240" w:lineRule="exact"/>
              <w:jc w:val="left"/>
              <w:rPr>
                <w:rFonts w:ascii="Times New Roman" w:eastAsia="宋体" w:hAnsi="Times New Roman" w:cs="Times New Roman"/>
                <w:szCs w:val="21"/>
              </w:rPr>
            </w:pPr>
            <w:r w:rsidRPr="004D1891">
              <w:rPr>
                <w:rFonts w:ascii="Times New Roman" w:eastAsia="宋体" w:hAnsi="Times New Roman" w:cs="Times New Roman"/>
                <w:color w:val="000000"/>
                <w:kern w:val="0"/>
                <w:szCs w:val="21"/>
                <w:lang w:bidi="ar"/>
              </w:rPr>
              <w:t>PCS</w:t>
            </w:r>
            <w:r w:rsidRPr="004D1891">
              <w:rPr>
                <w:rFonts w:ascii="宋体" w:eastAsia="宋体" w:hAnsi="宋体" w:cs="宋体" w:hint="eastAsia"/>
                <w:color w:val="000000"/>
                <w:kern w:val="0"/>
                <w:szCs w:val="21"/>
                <w:lang w:bidi="ar"/>
              </w:rPr>
              <w:t>患者应考虑</w:t>
            </w:r>
            <w:r w:rsidR="00764854">
              <w:rPr>
                <w:rFonts w:ascii="宋体" w:eastAsia="宋体" w:hAnsi="宋体" w:cs="宋体" w:hint="eastAsia"/>
                <w:color w:val="000000"/>
                <w:kern w:val="0"/>
                <w:szCs w:val="21"/>
                <w:lang w:bidi="ar"/>
              </w:rPr>
              <w:t>外</w:t>
            </w:r>
            <w:r w:rsidRPr="004D1891">
              <w:rPr>
                <w:rFonts w:ascii="宋体" w:eastAsia="宋体" w:hAnsi="宋体" w:cs="宋体" w:hint="eastAsia"/>
                <w:color w:val="000000"/>
                <w:kern w:val="0"/>
                <w:szCs w:val="21"/>
                <w:lang w:bidi="ar"/>
              </w:rPr>
              <w:t>周插管</w:t>
            </w:r>
            <w:r w:rsidRPr="004D1891">
              <w:rPr>
                <w:rFonts w:ascii="Times New Roman" w:eastAsia="宋体" w:hAnsi="Times New Roman" w:cs="Times New Roman"/>
                <w:color w:val="000000"/>
                <w:kern w:val="0"/>
                <w:szCs w:val="21"/>
                <w:vertAlign w:val="superscript"/>
                <w:lang w:bidi="ar"/>
              </w:rPr>
              <w:t>41,45</w:t>
            </w:r>
            <w:r w:rsidRPr="004D1891">
              <w:rPr>
                <w:rFonts w:ascii="Times New Roman" w:eastAsia="宋体" w:hAnsi="Times New Roman" w:cs="Times New Roman"/>
                <w:szCs w:val="21"/>
              </w:rPr>
              <w:t>。</w:t>
            </w:r>
          </w:p>
        </w:tc>
        <w:tc>
          <w:tcPr>
            <w:tcW w:w="851" w:type="dxa"/>
            <w:tcBorders>
              <w:top w:val="single" w:sz="4" w:space="0" w:color="auto"/>
              <w:left w:val="nil"/>
              <w:bottom w:val="nil"/>
              <w:right w:val="nil"/>
            </w:tcBorders>
          </w:tcPr>
          <w:p w14:paraId="64FB4DC7"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proofErr w:type="spellStart"/>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a</w:t>
            </w:r>
            <w:proofErr w:type="spellEnd"/>
          </w:p>
        </w:tc>
        <w:tc>
          <w:tcPr>
            <w:tcW w:w="890" w:type="dxa"/>
            <w:tcBorders>
              <w:top w:val="single" w:sz="4" w:space="0" w:color="auto"/>
              <w:left w:val="nil"/>
              <w:bottom w:val="nil"/>
            </w:tcBorders>
          </w:tcPr>
          <w:p w14:paraId="17E3B5EB"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B</w:t>
            </w:r>
          </w:p>
        </w:tc>
      </w:tr>
      <w:tr w:rsidR="001A72BF" w14:paraId="60F75886" w14:textId="77777777" w:rsidTr="00686A0C">
        <w:tc>
          <w:tcPr>
            <w:tcW w:w="7479" w:type="dxa"/>
            <w:tcBorders>
              <w:top w:val="nil"/>
              <w:bottom w:val="nil"/>
              <w:right w:val="nil"/>
            </w:tcBorders>
          </w:tcPr>
          <w:p w14:paraId="0475F615" w14:textId="37884092" w:rsidR="001A72BF" w:rsidRPr="004D1891" w:rsidRDefault="00F16BB3" w:rsidP="003331A0">
            <w:pPr>
              <w:widowControl/>
              <w:spacing w:beforeLines="50" w:before="156" w:line="240" w:lineRule="exact"/>
              <w:jc w:val="left"/>
              <w:rPr>
                <w:rFonts w:ascii="Times New Roman" w:eastAsia="宋体" w:hAnsi="Times New Roman" w:cs="Times New Roman"/>
                <w:szCs w:val="21"/>
              </w:rPr>
            </w:pPr>
            <w:r w:rsidRPr="004D1891">
              <w:rPr>
                <w:rFonts w:ascii="宋体" w:eastAsia="宋体" w:hAnsi="宋体" w:cs="宋体" w:hint="eastAsia"/>
                <w:color w:val="000000"/>
                <w:kern w:val="0"/>
                <w:szCs w:val="21"/>
                <w:lang w:bidi="ar"/>
              </w:rPr>
              <w:t>在股动脉插管的外周</w:t>
            </w:r>
            <w:r w:rsidRPr="004D1891">
              <w:rPr>
                <w:rFonts w:ascii="Times New Roman" w:eastAsia="宋体" w:hAnsi="Times New Roman" w:cs="Times New Roman"/>
                <w:color w:val="000000"/>
                <w:kern w:val="0"/>
                <w:szCs w:val="21"/>
                <w:lang w:bidi="ar"/>
              </w:rPr>
              <w:t>ECLS</w:t>
            </w:r>
            <w:r w:rsidR="00A72EBB">
              <w:rPr>
                <w:rFonts w:ascii="Times New Roman" w:eastAsia="宋体" w:hAnsi="Times New Roman" w:cs="Times New Roman" w:hint="eastAsia"/>
                <w:color w:val="000000"/>
                <w:kern w:val="0"/>
                <w:szCs w:val="21"/>
                <w:lang w:bidi="ar"/>
              </w:rPr>
              <w:t>，</w:t>
            </w:r>
            <w:r w:rsidRPr="004D1891">
              <w:rPr>
                <w:rFonts w:ascii="宋体" w:eastAsia="宋体" w:hAnsi="宋体" w:cs="宋体" w:hint="eastAsia"/>
                <w:color w:val="000000"/>
                <w:kern w:val="0"/>
                <w:szCs w:val="21"/>
                <w:lang w:bidi="ar"/>
              </w:rPr>
              <w:t>应考虑留置远端灌注管以降低肢体缺血的风险</w:t>
            </w:r>
            <w:r w:rsidRPr="004D1891">
              <w:rPr>
                <w:rFonts w:ascii="Times New Roman" w:eastAsia="宋体" w:hAnsi="Times New Roman" w:cs="Times New Roman"/>
                <w:color w:val="000000"/>
                <w:kern w:val="0"/>
                <w:szCs w:val="21"/>
                <w:vertAlign w:val="superscript"/>
                <w:lang w:bidi="ar"/>
              </w:rPr>
              <w:t>89</w:t>
            </w:r>
            <w:r w:rsidRPr="004D1891">
              <w:rPr>
                <w:rFonts w:ascii="Times New Roman" w:eastAsia="宋体" w:hAnsi="Times New Roman" w:cs="Times New Roman"/>
                <w:szCs w:val="21"/>
              </w:rPr>
              <w:t>。</w:t>
            </w:r>
          </w:p>
        </w:tc>
        <w:tc>
          <w:tcPr>
            <w:tcW w:w="851" w:type="dxa"/>
            <w:tcBorders>
              <w:top w:val="nil"/>
              <w:left w:val="nil"/>
              <w:bottom w:val="nil"/>
              <w:right w:val="nil"/>
            </w:tcBorders>
          </w:tcPr>
          <w:p w14:paraId="3C6E32AF"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proofErr w:type="spellStart"/>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a</w:t>
            </w:r>
            <w:proofErr w:type="spellEnd"/>
          </w:p>
        </w:tc>
        <w:tc>
          <w:tcPr>
            <w:tcW w:w="890" w:type="dxa"/>
            <w:tcBorders>
              <w:top w:val="nil"/>
              <w:left w:val="nil"/>
              <w:bottom w:val="nil"/>
            </w:tcBorders>
          </w:tcPr>
          <w:p w14:paraId="6A9B401C"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B</w:t>
            </w:r>
          </w:p>
        </w:tc>
      </w:tr>
      <w:tr w:rsidR="001A72BF" w14:paraId="669B10C4" w14:textId="77777777" w:rsidTr="00686A0C">
        <w:tc>
          <w:tcPr>
            <w:tcW w:w="7479" w:type="dxa"/>
            <w:tcBorders>
              <w:top w:val="nil"/>
              <w:bottom w:val="nil"/>
              <w:right w:val="nil"/>
            </w:tcBorders>
          </w:tcPr>
          <w:p w14:paraId="0C0BEB2B" w14:textId="49A18BE7"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存在肢体缺血时</w:t>
            </w:r>
            <w:r w:rsidR="00A72EBB">
              <w:rPr>
                <w:rFonts w:ascii="宋体" w:eastAsia="宋体" w:hAnsi="宋体" w:cs="宋体" w:hint="eastAsia"/>
                <w:color w:val="000000"/>
                <w:kern w:val="0"/>
                <w:szCs w:val="21"/>
                <w:lang w:bidi="ar"/>
              </w:rPr>
              <w:t>，</w:t>
            </w:r>
            <w:r w:rsidRPr="004D1891">
              <w:rPr>
                <w:rFonts w:ascii="宋体" w:eastAsia="宋体" w:hAnsi="宋体" w:cs="宋体" w:hint="eastAsia"/>
                <w:color w:val="000000"/>
                <w:kern w:val="0"/>
                <w:szCs w:val="21"/>
                <w:lang w:bidi="ar"/>
              </w:rPr>
              <w:t>可考虑经胫后动脉逆行灌注下肢。</w:t>
            </w:r>
          </w:p>
        </w:tc>
        <w:bookmarkStart w:id="21" w:name="OLE_LINK13"/>
        <w:tc>
          <w:tcPr>
            <w:tcW w:w="851" w:type="dxa"/>
            <w:tcBorders>
              <w:top w:val="nil"/>
              <w:left w:val="nil"/>
              <w:bottom w:val="nil"/>
              <w:right w:val="nil"/>
            </w:tcBorders>
          </w:tcPr>
          <w:p w14:paraId="404985F8"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bookmarkEnd w:id="21"/>
            <w:r w:rsidRPr="004D1891">
              <w:rPr>
                <w:rFonts w:ascii="Times New Roman" w:eastAsia="宋体" w:hAnsi="Times New Roman" w:cs="Times New Roman" w:hint="eastAsia"/>
                <w:szCs w:val="21"/>
              </w:rPr>
              <w:t>b</w:t>
            </w:r>
          </w:p>
        </w:tc>
        <w:tc>
          <w:tcPr>
            <w:tcW w:w="890" w:type="dxa"/>
            <w:tcBorders>
              <w:top w:val="nil"/>
              <w:left w:val="nil"/>
              <w:bottom w:val="nil"/>
            </w:tcBorders>
          </w:tcPr>
          <w:p w14:paraId="5FA56185"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4059028C" w14:textId="77777777" w:rsidTr="00686A0C">
        <w:tc>
          <w:tcPr>
            <w:tcW w:w="7479" w:type="dxa"/>
            <w:tcBorders>
              <w:top w:val="nil"/>
              <w:bottom w:val="nil"/>
              <w:right w:val="nil"/>
            </w:tcBorders>
          </w:tcPr>
          <w:p w14:paraId="65DF2D28" w14:textId="387FC1F7"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为了减少肢体缺血的风险，</w:t>
            </w:r>
            <w:r w:rsidR="009D597A">
              <w:rPr>
                <w:rFonts w:ascii="宋体" w:eastAsia="宋体" w:hAnsi="宋体" w:cs="宋体" w:hint="eastAsia"/>
                <w:color w:val="000000"/>
                <w:kern w:val="0"/>
                <w:szCs w:val="21"/>
                <w:lang w:bidi="ar"/>
              </w:rPr>
              <w:t>特</w:t>
            </w:r>
            <w:r w:rsidRPr="004D1891">
              <w:rPr>
                <w:rFonts w:ascii="宋体" w:eastAsia="宋体" w:hAnsi="宋体" w:cs="宋体" w:hint="eastAsia"/>
                <w:color w:val="000000"/>
                <w:kern w:val="0"/>
                <w:szCs w:val="21"/>
                <w:lang w:bidi="ar"/>
              </w:rPr>
              <w:t>定的病人</w:t>
            </w:r>
            <w:r w:rsidRPr="004D1891">
              <w:rPr>
                <w:rFonts w:ascii="宋体" w:eastAsia="宋体" w:hAnsi="宋体" w:cs="宋体"/>
                <w:color w:val="000000"/>
                <w:kern w:val="0"/>
                <w:szCs w:val="21"/>
                <w:lang w:bidi="ar"/>
              </w:rPr>
              <w:t>(</w:t>
            </w:r>
            <w:r w:rsidRPr="004D1891">
              <w:rPr>
                <w:rFonts w:ascii="宋体" w:eastAsia="宋体" w:hAnsi="宋体" w:cs="宋体" w:hint="eastAsia"/>
                <w:color w:val="000000"/>
                <w:kern w:val="0"/>
                <w:szCs w:val="21"/>
                <w:lang w:bidi="ar"/>
              </w:rPr>
              <w:t>外周血管疾病，动脉尺寸小</w:t>
            </w:r>
            <w:r w:rsidRPr="004D1891">
              <w:rPr>
                <w:rFonts w:ascii="宋体" w:eastAsia="宋体" w:hAnsi="宋体" w:cs="宋体"/>
                <w:color w:val="000000"/>
                <w:kern w:val="0"/>
                <w:szCs w:val="21"/>
                <w:lang w:bidi="ar"/>
              </w:rPr>
              <w:t>)</w:t>
            </w:r>
            <w:r w:rsidRPr="004D1891">
              <w:rPr>
                <w:rFonts w:ascii="宋体" w:eastAsia="宋体" w:hAnsi="宋体" w:cs="宋体" w:hint="eastAsia"/>
                <w:color w:val="000000"/>
                <w:kern w:val="0"/>
                <w:szCs w:val="21"/>
                <w:lang w:bidi="ar"/>
              </w:rPr>
              <w:t>应考虑尺寸小的插管或置入人工血管。</w:t>
            </w:r>
          </w:p>
        </w:tc>
        <w:tc>
          <w:tcPr>
            <w:tcW w:w="851" w:type="dxa"/>
            <w:tcBorders>
              <w:top w:val="nil"/>
              <w:left w:val="nil"/>
              <w:bottom w:val="nil"/>
              <w:right w:val="nil"/>
            </w:tcBorders>
          </w:tcPr>
          <w:p w14:paraId="3DD43E55"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nil"/>
            </w:tcBorders>
          </w:tcPr>
          <w:p w14:paraId="126824D0"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2509E53F" w14:textId="77777777" w:rsidTr="00686A0C">
        <w:tc>
          <w:tcPr>
            <w:tcW w:w="7479" w:type="dxa"/>
            <w:tcBorders>
              <w:top w:val="nil"/>
              <w:bottom w:val="nil"/>
              <w:right w:val="nil"/>
            </w:tcBorders>
          </w:tcPr>
          <w:p w14:paraId="31C39D89" w14:textId="77D56F62" w:rsidR="001A72BF" w:rsidRPr="004D1891" w:rsidRDefault="009D597A" w:rsidP="003331A0">
            <w:pPr>
              <w:widowControl/>
              <w:spacing w:beforeLines="50" w:before="156" w:line="240" w:lineRule="exact"/>
              <w:jc w:val="left"/>
              <w:rPr>
                <w:rFonts w:ascii="Times New Roman" w:hAnsi="Times New Roman" w:cs="Times New Roman"/>
                <w:szCs w:val="21"/>
              </w:rPr>
            </w:pPr>
            <w:r>
              <w:rPr>
                <w:rFonts w:ascii="宋体" w:eastAsia="宋体" w:hAnsi="宋体" w:cs="宋体" w:hint="eastAsia"/>
                <w:color w:val="000000"/>
                <w:kern w:val="0"/>
                <w:szCs w:val="21"/>
                <w:lang w:bidi="ar"/>
              </w:rPr>
              <w:t>对</w:t>
            </w:r>
            <w:r w:rsidRPr="004D1891">
              <w:rPr>
                <w:rFonts w:ascii="宋体" w:eastAsia="宋体" w:hAnsi="宋体" w:cs="宋体" w:hint="eastAsia"/>
                <w:color w:val="000000"/>
                <w:kern w:val="0"/>
                <w:szCs w:val="21"/>
                <w:lang w:bidi="ar"/>
              </w:rPr>
              <w:t>于外周</w:t>
            </w:r>
            <w:r w:rsidRPr="004D1891">
              <w:rPr>
                <w:rFonts w:ascii="Times New Roman" w:eastAsia="宋体" w:hAnsi="Times New Roman" w:cs="Times New Roman"/>
                <w:color w:val="000000"/>
                <w:kern w:val="0"/>
                <w:szCs w:val="21"/>
                <w:lang w:bidi="ar"/>
              </w:rPr>
              <w:t>PCS</w:t>
            </w:r>
            <w:r w:rsidRPr="004D1891">
              <w:rPr>
                <w:rFonts w:ascii="Times New Roman" w:eastAsia="宋体" w:hAnsi="Times New Roman" w:cs="Times New Roman"/>
                <w:color w:val="000000"/>
                <w:kern w:val="0"/>
                <w:szCs w:val="21"/>
                <w:lang w:bidi="ar"/>
              </w:rPr>
              <w:t>患</w:t>
            </w:r>
            <w:r w:rsidRPr="004D1891">
              <w:rPr>
                <w:rFonts w:ascii="宋体" w:eastAsia="宋体" w:hAnsi="宋体" w:cs="宋体" w:hint="eastAsia"/>
                <w:color w:val="000000"/>
                <w:kern w:val="0"/>
                <w:szCs w:val="21"/>
                <w:lang w:bidi="ar"/>
              </w:rPr>
              <w:t>者</w:t>
            </w:r>
            <w:r>
              <w:rPr>
                <w:rFonts w:ascii="宋体" w:eastAsia="宋体" w:hAnsi="宋体" w:cs="宋体" w:hint="eastAsia"/>
                <w:color w:val="000000"/>
                <w:kern w:val="0"/>
                <w:szCs w:val="21"/>
                <w:lang w:bidi="ar"/>
              </w:rPr>
              <w:t>，</w:t>
            </w:r>
            <w:r w:rsidRPr="004D1891">
              <w:rPr>
                <w:rFonts w:ascii="宋体" w:eastAsia="宋体" w:hAnsi="宋体" w:cs="宋体" w:hint="eastAsia"/>
                <w:color w:val="000000"/>
                <w:kern w:val="0"/>
                <w:szCs w:val="21"/>
                <w:lang w:bidi="ar"/>
              </w:rPr>
              <w:t>与经皮插管相比</w:t>
            </w:r>
            <w:r>
              <w:rPr>
                <w:rFonts w:ascii="宋体" w:eastAsia="宋体" w:hAnsi="宋体" w:cs="宋体" w:hint="eastAsia"/>
                <w:color w:val="000000"/>
                <w:kern w:val="0"/>
                <w:szCs w:val="21"/>
                <w:lang w:bidi="ar"/>
              </w:rPr>
              <w:t>，</w:t>
            </w:r>
            <w:r w:rsidRPr="004D1891">
              <w:rPr>
                <w:rFonts w:ascii="宋体" w:eastAsia="宋体" w:hAnsi="宋体" w:cs="宋体" w:hint="eastAsia"/>
                <w:color w:val="000000"/>
                <w:kern w:val="0"/>
                <w:szCs w:val="21"/>
                <w:lang w:bidi="ar"/>
              </w:rPr>
              <w:t>直视（半开放）插管</w:t>
            </w:r>
            <w:r>
              <w:rPr>
                <w:rFonts w:ascii="宋体" w:eastAsia="宋体" w:hAnsi="宋体" w:cs="宋体" w:hint="eastAsia"/>
                <w:color w:val="000000"/>
                <w:kern w:val="0"/>
                <w:szCs w:val="21"/>
                <w:lang w:bidi="ar"/>
              </w:rPr>
              <w:t>更</w:t>
            </w:r>
            <w:r w:rsidR="00F16BB3" w:rsidRPr="004D1891">
              <w:rPr>
                <w:rFonts w:ascii="宋体" w:eastAsia="宋体" w:hAnsi="宋体" w:cs="宋体" w:hint="eastAsia"/>
                <w:color w:val="000000"/>
                <w:kern w:val="0"/>
                <w:szCs w:val="21"/>
                <w:lang w:bidi="ar"/>
              </w:rPr>
              <w:t>应考虑</w:t>
            </w:r>
            <w:r>
              <w:rPr>
                <w:rFonts w:ascii="宋体" w:eastAsia="宋体" w:hAnsi="宋体" w:cs="宋体" w:hint="eastAsia"/>
                <w:color w:val="000000"/>
                <w:kern w:val="0"/>
                <w:szCs w:val="21"/>
                <w:lang w:bidi="ar"/>
              </w:rPr>
              <w:t>使</w:t>
            </w:r>
            <w:r w:rsidR="00F16BB3" w:rsidRPr="004D1891">
              <w:rPr>
                <w:rFonts w:ascii="宋体" w:eastAsia="宋体" w:hAnsi="宋体" w:cs="宋体" w:hint="eastAsia"/>
                <w:color w:val="000000"/>
                <w:kern w:val="0"/>
                <w:szCs w:val="21"/>
                <w:lang w:bidi="ar"/>
              </w:rPr>
              <w:t>用。</w:t>
            </w:r>
          </w:p>
        </w:tc>
        <w:tc>
          <w:tcPr>
            <w:tcW w:w="851" w:type="dxa"/>
            <w:tcBorders>
              <w:top w:val="nil"/>
              <w:left w:val="nil"/>
              <w:bottom w:val="nil"/>
              <w:right w:val="nil"/>
            </w:tcBorders>
          </w:tcPr>
          <w:p w14:paraId="387F6118"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nil"/>
            </w:tcBorders>
          </w:tcPr>
          <w:p w14:paraId="09BCA4C6"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5AA3DDF0" w14:textId="77777777" w:rsidTr="00686A0C">
        <w:tc>
          <w:tcPr>
            <w:tcW w:w="7479" w:type="dxa"/>
            <w:tcBorders>
              <w:top w:val="nil"/>
              <w:bottom w:val="nil"/>
              <w:right w:val="nil"/>
            </w:tcBorders>
          </w:tcPr>
          <w:p w14:paraId="07AC66E6" w14:textId="77777777"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kern w:val="0"/>
                <w:szCs w:val="21"/>
                <w:lang w:bidi="ar"/>
              </w:rPr>
              <w:t>如果进行经皮插管，则应考虑超声引导的血管通路</w:t>
            </w:r>
            <w:r w:rsidRPr="004D1891">
              <w:rPr>
                <w:rFonts w:ascii="宋体" w:eastAsia="宋体" w:hAnsi="宋体" w:cs="宋体" w:hint="eastAsia"/>
                <w:color w:val="000000"/>
                <w:kern w:val="0"/>
                <w:szCs w:val="21"/>
                <w:lang w:bidi="ar"/>
              </w:rPr>
              <w:t>。</w:t>
            </w:r>
          </w:p>
        </w:tc>
        <w:tc>
          <w:tcPr>
            <w:tcW w:w="851" w:type="dxa"/>
            <w:tcBorders>
              <w:top w:val="nil"/>
              <w:left w:val="nil"/>
              <w:bottom w:val="nil"/>
              <w:right w:val="nil"/>
            </w:tcBorders>
          </w:tcPr>
          <w:p w14:paraId="7BF44431"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proofErr w:type="spellStart"/>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a</w:t>
            </w:r>
            <w:proofErr w:type="spellEnd"/>
          </w:p>
        </w:tc>
        <w:tc>
          <w:tcPr>
            <w:tcW w:w="890" w:type="dxa"/>
            <w:tcBorders>
              <w:top w:val="nil"/>
              <w:left w:val="nil"/>
              <w:bottom w:val="nil"/>
            </w:tcBorders>
          </w:tcPr>
          <w:p w14:paraId="64E9064E"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5FDFC869" w14:textId="77777777" w:rsidTr="00686A0C">
        <w:tc>
          <w:tcPr>
            <w:tcW w:w="7479" w:type="dxa"/>
            <w:tcBorders>
              <w:top w:val="nil"/>
              <w:bottom w:val="nil"/>
              <w:right w:val="nil"/>
            </w:tcBorders>
          </w:tcPr>
          <w:p w14:paraId="5B8626D7" w14:textId="31A6A88C"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腋动脉</w:t>
            </w:r>
            <w:r w:rsidRPr="004D1891">
              <w:rPr>
                <w:rFonts w:ascii="宋体" w:eastAsia="宋体" w:hAnsi="宋体" w:cs="宋体"/>
                <w:color w:val="000000"/>
                <w:kern w:val="0"/>
                <w:szCs w:val="21"/>
                <w:lang w:bidi="ar"/>
              </w:rPr>
              <w:t>/</w:t>
            </w:r>
            <w:r w:rsidRPr="004D1891">
              <w:rPr>
                <w:rFonts w:ascii="宋体" w:eastAsia="宋体" w:hAnsi="宋体" w:cs="宋体" w:hint="eastAsia"/>
                <w:color w:val="000000"/>
                <w:kern w:val="0"/>
                <w:szCs w:val="21"/>
                <w:lang w:bidi="ar"/>
              </w:rPr>
              <w:t>锁骨下动脉插管</w:t>
            </w:r>
            <w:r w:rsidR="007D1FAA">
              <w:rPr>
                <w:rFonts w:ascii="宋体" w:eastAsia="宋体" w:hAnsi="宋体" w:cs="宋体" w:hint="eastAsia"/>
                <w:color w:val="000000"/>
                <w:kern w:val="0"/>
                <w:szCs w:val="21"/>
                <w:lang w:bidi="ar"/>
              </w:rPr>
              <w:t>可作为</w:t>
            </w:r>
            <w:r w:rsidRPr="004D1891">
              <w:rPr>
                <w:rFonts w:ascii="宋体" w:eastAsia="宋体" w:hAnsi="宋体" w:cs="宋体" w:hint="eastAsia"/>
                <w:color w:val="000000"/>
                <w:kern w:val="0"/>
                <w:szCs w:val="21"/>
                <w:lang w:bidi="ar"/>
              </w:rPr>
              <w:t>股动脉插管</w:t>
            </w:r>
            <w:r w:rsidR="007D1FAA">
              <w:rPr>
                <w:rFonts w:ascii="宋体" w:eastAsia="宋体" w:hAnsi="宋体" w:cs="宋体" w:hint="eastAsia"/>
                <w:color w:val="000000"/>
                <w:kern w:val="0"/>
                <w:szCs w:val="21"/>
                <w:lang w:bidi="ar"/>
              </w:rPr>
              <w:t>的另一种选择</w:t>
            </w:r>
            <w:r w:rsidRPr="004D1891">
              <w:rPr>
                <w:rFonts w:ascii="宋体" w:eastAsia="宋体" w:hAnsi="宋体" w:cs="宋体" w:hint="eastAsia"/>
                <w:color w:val="000000"/>
                <w:kern w:val="0"/>
                <w:szCs w:val="21"/>
                <w:lang w:bidi="ar"/>
              </w:rPr>
              <w:t>，尤其是</w:t>
            </w:r>
            <w:r w:rsidR="007D1FAA">
              <w:rPr>
                <w:rFonts w:ascii="宋体" w:eastAsia="宋体" w:hAnsi="宋体" w:cs="宋体" w:hint="eastAsia"/>
                <w:color w:val="000000"/>
                <w:kern w:val="0"/>
                <w:szCs w:val="21"/>
                <w:lang w:bidi="ar"/>
              </w:rPr>
              <w:t>对于延</w:t>
            </w:r>
            <w:r w:rsidRPr="004D1891">
              <w:rPr>
                <w:rFonts w:ascii="宋体" w:eastAsia="宋体" w:hAnsi="宋体" w:cs="宋体" w:hint="eastAsia"/>
                <w:color w:val="000000"/>
                <w:kern w:val="0"/>
                <w:szCs w:val="21"/>
                <w:lang w:bidi="ar"/>
              </w:rPr>
              <w:t>长支持</w:t>
            </w:r>
            <w:r w:rsidR="007D1FAA">
              <w:rPr>
                <w:rFonts w:ascii="宋体" w:eastAsia="宋体" w:hAnsi="宋体" w:cs="宋体" w:hint="eastAsia"/>
                <w:color w:val="000000"/>
                <w:kern w:val="0"/>
                <w:szCs w:val="21"/>
                <w:lang w:bidi="ar"/>
              </w:rPr>
              <w:t>时间</w:t>
            </w:r>
            <w:r w:rsidRPr="004D1891">
              <w:rPr>
                <w:rFonts w:ascii="宋体" w:eastAsia="宋体" w:hAnsi="宋体" w:cs="宋体" w:hint="eastAsia"/>
                <w:color w:val="000000"/>
                <w:kern w:val="0"/>
                <w:szCs w:val="21"/>
                <w:lang w:bidi="ar"/>
              </w:rPr>
              <w:t>和患者活动</w:t>
            </w:r>
            <w:r w:rsidR="007D1FAA">
              <w:rPr>
                <w:rFonts w:ascii="宋体" w:eastAsia="宋体" w:hAnsi="宋体" w:cs="宋体" w:hint="eastAsia"/>
                <w:color w:val="000000"/>
                <w:kern w:val="0"/>
                <w:szCs w:val="21"/>
                <w:lang w:bidi="ar"/>
              </w:rPr>
              <w:t>度</w:t>
            </w:r>
            <w:r w:rsidRPr="004D1891">
              <w:rPr>
                <w:rFonts w:ascii="宋体" w:eastAsia="宋体" w:hAnsi="宋体" w:cs="宋体" w:hint="eastAsia"/>
                <w:color w:val="000000"/>
                <w:kern w:val="0"/>
                <w:szCs w:val="21"/>
                <w:lang w:bidi="ar"/>
              </w:rPr>
              <w:t>。</w:t>
            </w:r>
          </w:p>
        </w:tc>
        <w:tc>
          <w:tcPr>
            <w:tcW w:w="851" w:type="dxa"/>
            <w:tcBorders>
              <w:top w:val="nil"/>
              <w:left w:val="nil"/>
              <w:bottom w:val="nil"/>
              <w:right w:val="nil"/>
            </w:tcBorders>
          </w:tcPr>
          <w:p w14:paraId="448CDA1A"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nil"/>
            </w:tcBorders>
          </w:tcPr>
          <w:p w14:paraId="6A97E2AC"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03F0FAD6" w14:textId="77777777" w:rsidTr="00686A0C">
        <w:tc>
          <w:tcPr>
            <w:tcW w:w="7479" w:type="dxa"/>
            <w:tcBorders>
              <w:top w:val="nil"/>
              <w:bottom w:val="nil"/>
              <w:right w:val="nil"/>
            </w:tcBorders>
          </w:tcPr>
          <w:p w14:paraId="27183B83" w14:textId="7DA66D52"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bookmarkStart w:id="22" w:name="OLE_LINK14"/>
            <w:r w:rsidRPr="004D1891">
              <w:rPr>
                <w:rFonts w:ascii="宋体" w:eastAsia="宋体" w:hAnsi="宋体" w:cs="宋体" w:hint="eastAsia"/>
                <w:color w:val="000000"/>
                <w:kern w:val="0"/>
                <w:szCs w:val="21"/>
                <w:lang w:bidi="ar"/>
              </w:rPr>
              <w:t>在有</w:t>
            </w:r>
            <w:r w:rsidRPr="004D1891">
              <w:rPr>
                <w:rFonts w:ascii="Times New Roman" w:eastAsia="宋体" w:hAnsi="Times New Roman" w:cs="Times New Roman" w:hint="eastAsia"/>
                <w:color w:val="000000"/>
                <w:kern w:val="0"/>
                <w:szCs w:val="21"/>
                <w:lang w:bidi="ar"/>
              </w:rPr>
              <w:t>LV</w:t>
            </w:r>
            <w:r w:rsidRPr="004D1891">
              <w:rPr>
                <w:rFonts w:ascii="Times New Roman" w:eastAsia="宋体" w:hAnsi="Times New Roman" w:cs="Times New Roman" w:hint="eastAsia"/>
                <w:color w:val="000000"/>
                <w:kern w:val="0"/>
                <w:szCs w:val="21"/>
                <w:lang w:bidi="ar"/>
              </w:rPr>
              <w:t>扩张和</w:t>
            </w:r>
            <w:r w:rsidRPr="004D1891">
              <w:rPr>
                <w:rFonts w:ascii="宋体" w:eastAsia="宋体" w:hAnsi="宋体" w:cs="宋体" w:hint="eastAsia"/>
                <w:color w:val="000000"/>
                <w:kern w:val="0"/>
                <w:szCs w:val="21"/>
                <w:lang w:bidi="ar"/>
              </w:rPr>
              <w:t>淤血、主动脉瓣关闭</w:t>
            </w:r>
            <w:bookmarkStart w:id="23" w:name="OLE_LINK44"/>
            <w:r w:rsidR="00CE7B6E">
              <w:rPr>
                <w:rFonts w:ascii="宋体" w:eastAsia="宋体" w:hAnsi="宋体" w:cs="宋体" w:hint="eastAsia"/>
                <w:color w:val="000000"/>
                <w:kern w:val="0"/>
                <w:szCs w:val="21"/>
                <w:lang w:bidi="ar"/>
              </w:rPr>
              <w:t>时间</w:t>
            </w:r>
            <w:r w:rsidRPr="004D1891">
              <w:rPr>
                <w:rFonts w:ascii="宋体" w:eastAsia="宋体" w:hAnsi="宋体" w:cs="宋体" w:hint="eastAsia"/>
                <w:color w:val="000000"/>
                <w:kern w:val="0"/>
                <w:szCs w:val="21"/>
                <w:lang w:bidi="ar"/>
              </w:rPr>
              <w:t>延</w:t>
            </w:r>
            <w:r w:rsidR="00CE7B6E">
              <w:rPr>
                <w:rFonts w:ascii="宋体" w:eastAsia="宋体" w:hAnsi="宋体" w:cs="宋体" w:hint="eastAsia"/>
                <w:color w:val="000000"/>
                <w:kern w:val="0"/>
                <w:szCs w:val="21"/>
                <w:lang w:bidi="ar"/>
              </w:rPr>
              <w:t>长</w:t>
            </w:r>
            <w:bookmarkEnd w:id="23"/>
            <w:r w:rsidRPr="004D1891">
              <w:rPr>
                <w:rFonts w:ascii="宋体" w:eastAsia="宋体" w:hAnsi="宋体" w:cs="宋体" w:hint="eastAsia"/>
                <w:color w:val="000000"/>
                <w:kern w:val="0"/>
                <w:szCs w:val="21"/>
                <w:lang w:bidi="ar"/>
              </w:rPr>
              <w:t>和肺水肿征象存在的情况下，</w:t>
            </w:r>
            <w:bookmarkEnd w:id="22"/>
            <w:r w:rsidRPr="004D1891">
              <w:rPr>
                <w:rFonts w:ascii="宋体" w:eastAsia="宋体" w:hAnsi="宋体" w:cs="宋体" w:hint="eastAsia"/>
                <w:color w:val="000000"/>
                <w:kern w:val="0"/>
                <w:szCs w:val="21"/>
                <w:lang w:bidi="ar"/>
              </w:rPr>
              <w:t>推荐采取保守</w:t>
            </w:r>
            <w:r w:rsidR="00CE7B6E">
              <w:rPr>
                <w:rFonts w:ascii="宋体" w:eastAsia="宋体" w:hAnsi="宋体" w:cs="宋体" w:hint="eastAsia"/>
                <w:color w:val="000000"/>
                <w:kern w:val="0"/>
                <w:szCs w:val="21"/>
                <w:lang w:bidi="ar"/>
              </w:rPr>
              <w:t>措施</w:t>
            </w:r>
            <w:r w:rsidRPr="004D1891">
              <w:rPr>
                <w:rFonts w:ascii="宋体" w:eastAsia="宋体" w:hAnsi="宋体" w:cs="宋体"/>
                <w:color w:val="000000"/>
                <w:kern w:val="0"/>
                <w:szCs w:val="21"/>
                <w:lang w:bidi="ar"/>
              </w:rPr>
              <w:t>(</w:t>
            </w:r>
            <w:r w:rsidRPr="004D1891">
              <w:rPr>
                <w:rFonts w:ascii="宋体" w:eastAsia="宋体" w:hAnsi="宋体" w:cs="宋体" w:hint="eastAsia"/>
                <w:color w:val="000000"/>
                <w:kern w:val="0"/>
                <w:szCs w:val="21"/>
                <w:lang w:bidi="ar"/>
              </w:rPr>
              <w:t>不基于导管的</w:t>
            </w:r>
            <w:r w:rsidRPr="004D1891">
              <w:rPr>
                <w:rFonts w:ascii="宋体" w:eastAsia="宋体" w:hAnsi="宋体" w:cs="宋体"/>
                <w:color w:val="000000"/>
                <w:kern w:val="0"/>
                <w:szCs w:val="21"/>
                <w:lang w:bidi="ar"/>
              </w:rPr>
              <w:t>)</w:t>
            </w:r>
            <w:r w:rsidRPr="004D1891">
              <w:rPr>
                <w:rFonts w:ascii="宋体" w:eastAsia="宋体" w:hAnsi="宋体" w:cs="宋体" w:hint="eastAsia"/>
                <w:color w:val="000000"/>
                <w:kern w:val="0"/>
                <w:szCs w:val="21"/>
                <w:lang w:bidi="ar"/>
              </w:rPr>
              <w:t>，包括</w:t>
            </w:r>
            <w:r w:rsidRPr="004D1891">
              <w:rPr>
                <w:rFonts w:ascii="Times New Roman" w:eastAsia="宋体" w:hAnsi="Times New Roman" w:cs="Times New Roman"/>
                <w:color w:val="000000"/>
                <w:kern w:val="0"/>
                <w:szCs w:val="21"/>
                <w:lang w:bidi="ar"/>
              </w:rPr>
              <w:t>IABP</w:t>
            </w:r>
            <w:r w:rsidRPr="004D1891">
              <w:rPr>
                <w:rFonts w:ascii="Times New Roman" w:eastAsia="宋体" w:hAnsi="Times New Roman" w:cs="Times New Roman"/>
                <w:color w:val="000000"/>
                <w:kern w:val="0"/>
                <w:szCs w:val="21"/>
                <w:lang w:bidi="ar"/>
              </w:rPr>
              <w:t>，以</w:t>
            </w:r>
            <w:r w:rsidRPr="004D1891">
              <w:rPr>
                <w:rFonts w:ascii="Times New Roman" w:eastAsia="宋体" w:hAnsi="Times New Roman" w:cs="Times New Roman" w:hint="eastAsia"/>
                <w:color w:val="000000"/>
                <w:kern w:val="0"/>
                <w:szCs w:val="21"/>
                <w:lang w:bidi="ar"/>
              </w:rPr>
              <w:t>增强</w:t>
            </w:r>
            <w:r w:rsidRPr="004D1891">
              <w:rPr>
                <w:rFonts w:ascii="Times New Roman" w:eastAsia="宋体" w:hAnsi="Times New Roman" w:cs="Times New Roman"/>
                <w:color w:val="000000"/>
                <w:kern w:val="0"/>
                <w:szCs w:val="21"/>
                <w:lang w:bidi="ar"/>
              </w:rPr>
              <w:t>LV</w:t>
            </w:r>
            <w:r w:rsidRPr="004D1891">
              <w:rPr>
                <w:rFonts w:ascii="Times New Roman" w:eastAsia="宋体" w:hAnsi="Times New Roman" w:cs="Times New Roman"/>
                <w:color w:val="000000"/>
                <w:kern w:val="0"/>
                <w:szCs w:val="21"/>
                <w:lang w:bidi="ar"/>
              </w:rPr>
              <w:t>减</w:t>
            </w:r>
            <w:r w:rsidR="00CE7B6E">
              <w:rPr>
                <w:rFonts w:ascii="Times New Roman" w:eastAsia="宋体" w:hAnsi="Times New Roman" w:cs="Times New Roman" w:hint="eastAsia"/>
                <w:color w:val="000000"/>
                <w:kern w:val="0"/>
                <w:szCs w:val="21"/>
                <w:lang w:bidi="ar"/>
              </w:rPr>
              <w:t>压</w:t>
            </w:r>
            <w:r w:rsidRPr="004D1891">
              <w:rPr>
                <w:rFonts w:ascii="Times New Roman" w:eastAsia="宋体" w:hAnsi="Times New Roman" w:cs="Times New Roman"/>
                <w:color w:val="000000"/>
                <w:kern w:val="0"/>
                <w:szCs w:val="21"/>
                <w:vertAlign w:val="superscript"/>
                <w:lang w:bidi="ar"/>
              </w:rPr>
              <w:t>55,101</w:t>
            </w:r>
            <w:r w:rsidRPr="004D1891">
              <w:rPr>
                <w:rFonts w:ascii="宋体" w:eastAsia="宋体" w:hAnsi="宋体" w:cs="宋体" w:hint="eastAsia"/>
                <w:color w:val="000000"/>
                <w:kern w:val="0"/>
                <w:szCs w:val="21"/>
                <w:lang w:bidi="ar"/>
              </w:rPr>
              <w:t>。</w:t>
            </w:r>
          </w:p>
        </w:tc>
        <w:tc>
          <w:tcPr>
            <w:tcW w:w="851" w:type="dxa"/>
            <w:tcBorders>
              <w:top w:val="nil"/>
              <w:left w:val="nil"/>
              <w:bottom w:val="nil"/>
              <w:right w:val="nil"/>
            </w:tcBorders>
          </w:tcPr>
          <w:p w14:paraId="67AFE27C"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I</w:t>
            </w:r>
          </w:p>
        </w:tc>
        <w:tc>
          <w:tcPr>
            <w:tcW w:w="890" w:type="dxa"/>
            <w:tcBorders>
              <w:top w:val="nil"/>
              <w:left w:val="nil"/>
              <w:bottom w:val="nil"/>
            </w:tcBorders>
          </w:tcPr>
          <w:p w14:paraId="61909D57"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B</w:t>
            </w:r>
          </w:p>
        </w:tc>
      </w:tr>
      <w:tr w:rsidR="001A72BF" w14:paraId="3708BC9E" w14:textId="77777777" w:rsidTr="00686A0C">
        <w:tc>
          <w:tcPr>
            <w:tcW w:w="7479" w:type="dxa"/>
            <w:tcBorders>
              <w:top w:val="nil"/>
              <w:bottom w:val="nil"/>
              <w:right w:val="nil"/>
            </w:tcBorders>
          </w:tcPr>
          <w:p w14:paraId="4ED38A41" w14:textId="74BCCB3C"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在有</w:t>
            </w:r>
            <w:r w:rsidRPr="004D1891">
              <w:rPr>
                <w:rFonts w:ascii="Times New Roman" w:eastAsia="宋体" w:hAnsi="Times New Roman" w:cs="Times New Roman" w:hint="eastAsia"/>
                <w:color w:val="000000"/>
                <w:kern w:val="0"/>
                <w:szCs w:val="21"/>
                <w:lang w:bidi="ar"/>
              </w:rPr>
              <w:t>LV</w:t>
            </w:r>
            <w:r w:rsidRPr="004D1891">
              <w:rPr>
                <w:rFonts w:ascii="Times New Roman" w:eastAsia="宋体" w:hAnsi="Times New Roman" w:cs="Times New Roman" w:hint="eastAsia"/>
                <w:color w:val="000000"/>
                <w:kern w:val="0"/>
                <w:szCs w:val="21"/>
                <w:lang w:bidi="ar"/>
              </w:rPr>
              <w:t>扩张和</w:t>
            </w:r>
            <w:r w:rsidRPr="004D1891">
              <w:rPr>
                <w:rFonts w:ascii="宋体" w:eastAsia="宋体" w:hAnsi="宋体" w:cs="宋体" w:hint="eastAsia"/>
                <w:color w:val="000000"/>
                <w:kern w:val="0"/>
                <w:szCs w:val="21"/>
                <w:lang w:bidi="ar"/>
              </w:rPr>
              <w:t>淤血、主动脉瓣关闭</w:t>
            </w:r>
            <w:r w:rsidR="00FC3353">
              <w:rPr>
                <w:rFonts w:ascii="宋体" w:eastAsia="宋体" w:hAnsi="宋体" w:cs="宋体" w:hint="eastAsia"/>
                <w:color w:val="000000"/>
                <w:kern w:val="0"/>
                <w:szCs w:val="21"/>
                <w:lang w:bidi="ar"/>
              </w:rPr>
              <w:t>时间延长</w:t>
            </w:r>
            <w:r w:rsidRPr="004D1891">
              <w:rPr>
                <w:rFonts w:ascii="宋体" w:eastAsia="宋体" w:hAnsi="宋体" w:cs="宋体" w:hint="eastAsia"/>
                <w:color w:val="000000"/>
                <w:kern w:val="0"/>
                <w:szCs w:val="21"/>
                <w:lang w:bidi="ar"/>
              </w:rPr>
              <w:t>和肺水肿的征象存在的情况下，应考虑房间隔造口术。</w:t>
            </w:r>
          </w:p>
        </w:tc>
        <w:tc>
          <w:tcPr>
            <w:tcW w:w="851" w:type="dxa"/>
            <w:tcBorders>
              <w:top w:val="nil"/>
              <w:left w:val="nil"/>
              <w:bottom w:val="nil"/>
              <w:right w:val="nil"/>
            </w:tcBorders>
          </w:tcPr>
          <w:p w14:paraId="246BC764"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nil"/>
            </w:tcBorders>
          </w:tcPr>
          <w:p w14:paraId="55CD10C2"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775E014D" w14:textId="77777777" w:rsidTr="00686A0C">
        <w:tc>
          <w:tcPr>
            <w:tcW w:w="7479" w:type="dxa"/>
            <w:tcBorders>
              <w:top w:val="nil"/>
              <w:bottom w:val="nil"/>
              <w:right w:val="nil"/>
            </w:tcBorders>
          </w:tcPr>
          <w:p w14:paraId="6538C094" w14:textId="759E7DEF"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在有</w:t>
            </w:r>
            <w:r w:rsidRPr="004D1891">
              <w:rPr>
                <w:rFonts w:ascii="Times New Roman" w:eastAsia="宋体" w:hAnsi="Times New Roman" w:cs="Times New Roman" w:hint="eastAsia"/>
                <w:color w:val="000000"/>
                <w:kern w:val="0"/>
                <w:szCs w:val="21"/>
                <w:lang w:bidi="ar"/>
              </w:rPr>
              <w:t>LV</w:t>
            </w:r>
            <w:r w:rsidRPr="004D1891">
              <w:rPr>
                <w:rFonts w:ascii="Times New Roman" w:eastAsia="宋体" w:hAnsi="Times New Roman" w:cs="Times New Roman" w:hint="eastAsia"/>
                <w:color w:val="000000"/>
                <w:kern w:val="0"/>
                <w:szCs w:val="21"/>
                <w:lang w:bidi="ar"/>
              </w:rPr>
              <w:t>扩张和</w:t>
            </w:r>
            <w:r w:rsidRPr="004D1891">
              <w:rPr>
                <w:rFonts w:ascii="宋体" w:eastAsia="宋体" w:hAnsi="宋体" w:cs="宋体" w:hint="eastAsia"/>
                <w:color w:val="000000"/>
                <w:kern w:val="0"/>
                <w:szCs w:val="21"/>
                <w:lang w:bidi="ar"/>
              </w:rPr>
              <w:t>淤血、主动脉瓣关闭</w:t>
            </w:r>
            <w:r w:rsidR="00FC3353">
              <w:rPr>
                <w:rFonts w:ascii="宋体" w:eastAsia="宋体" w:hAnsi="宋体" w:cs="宋体" w:hint="eastAsia"/>
                <w:color w:val="000000"/>
                <w:kern w:val="0"/>
                <w:szCs w:val="21"/>
                <w:lang w:bidi="ar"/>
              </w:rPr>
              <w:t>时间延长</w:t>
            </w:r>
            <w:r w:rsidRPr="004D1891">
              <w:rPr>
                <w:rFonts w:ascii="宋体" w:eastAsia="宋体" w:hAnsi="宋体" w:cs="宋体" w:hint="eastAsia"/>
                <w:color w:val="000000"/>
                <w:kern w:val="0"/>
                <w:szCs w:val="21"/>
                <w:lang w:bidi="ar"/>
              </w:rPr>
              <w:t>和肺水肿的征象存在的情况下，对保守治疗包括</w:t>
            </w:r>
            <w:r w:rsidRPr="004D1891">
              <w:rPr>
                <w:rFonts w:ascii="Times New Roman" w:eastAsia="宋体" w:hAnsi="Times New Roman" w:cs="Times New Roman" w:hint="eastAsia"/>
                <w:color w:val="000000"/>
                <w:kern w:val="0"/>
                <w:szCs w:val="21"/>
                <w:lang w:bidi="ar"/>
              </w:rPr>
              <w:t>IABP</w:t>
            </w:r>
            <w:r w:rsidRPr="004D1891">
              <w:rPr>
                <w:rFonts w:ascii="宋体" w:eastAsia="宋体" w:hAnsi="宋体" w:cs="宋体" w:hint="eastAsia"/>
                <w:color w:val="000000"/>
                <w:kern w:val="0"/>
                <w:szCs w:val="21"/>
                <w:lang w:bidi="ar"/>
              </w:rPr>
              <w:t>无反应，推荐积极的基于</w:t>
            </w:r>
            <w:r w:rsidR="00FC3353">
              <w:rPr>
                <w:rFonts w:ascii="宋体" w:eastAsia="宋体" w:hAnsi="宋体" w:cs="宋体" w:hint="eastAsia"/>
                <w:color w:val="000000"/>
                <w:kern w:val="0"/>
                <w:szCs w:val="21"/>
                <w:lang w:bidi="ar"/>
              </w:rPr>
              <w:t>导</w:t>
            </w:r>
            <w:r w:rsidRPr="004D1891">
              <w:rPr>
                <w:rFonts w:ascii="宋体" w:eastAsia="宋体" w:hAnsi="宋体" w:cs="宋体" w:hint="eastAsia"/>
                <w:color w:val="000000"/>
                <w:kern w:val="0"/>
                <w:szCs w:val="21"/>
                <w:lang w:bidi="ar"/>
              </w:rPr>
              <w:t>管或其他装置以增</w:t>
            </w:r>
            <w:r w:rsidRPr="004D1891">
              <w:rPr>
                <w:rFonts w:ascii="Times New Roman" w:eastAsia="宋体" w:hAnsi="Times New Roman" w:cs="Times New Roman"/>
                <w:color w:val="000000"/>
                <w:kern w:val="0"/>
                <w:szCs w:val="21"/>
                <w:lang w:bidi="ar"/>
              </w:rPr>
              <w:t>强</w:t>
            </w:r>
            <w:r w:rsidRPr="004D1891">
              <w:rPr>
                <w:rFonts w:ascii="Times New Roman" w:eastAsia="宋体" w:hAnsi="Times New Roman" w:cs="Times New Roman"/>
                <w:color w:val="000000"/>
                <w:kern w:val="0"/>
                <w:szCs w:val="21"/>
                <w:lang w:bidi="ar"/>
              </w:rPr>
              <w:t>LV</w:t>
            </w:r>
            <w:r w:rsidRPr="004D1891">
              <w:rPr>
                <w:rFonts w:ascii="宋体" w:eastAsia="宋体" w:hAnsi="宋体" w:cs="宋体" w:hint="eastAsia"/>
                <w:color w:val="000000"/>
                <w:kern w:val="0"/>
                <w:szCs w:val="21"/>
                <w:lang w:bidi="ar"/>
              </w:rPr>
              <w:t>减</w:t>
            </w:r>
            <w:r w:rsidR="00FC3353">
              <w:rPr>
                <w:rFonts w:ascii="宋体" w:eastAsia="宋体" w:hAnsi="宋体" w:cs="宋体" w:hint="eastAsia"/>
                <w:color w:val="000000"/>
                <w:kern w:val="0"/>
                <w:szCs w:val="21"/>
                <w:lang w:bidi="ar"/>
              </w:rPr>
              <w:t>压</w:t>
            </w:r>
            <w:r w:rsidRPr="004D1891">
              <w:rPr>
                <w:rFonts w:ascii="Times New Roman" w:eastAsia="宋体" w:hAnsi="Times New Roman" w:cs="Times New Roman"/>
                <w:color w:val="000000"/>
                <w:kern w:val="0"/>
                <w:szCs w:val="21"/>
                <w:vertAlign w:val="superscript"/>
                <w:lang w:bidi="ar"/>
              </w:rPr>
              <w:t>55,101</w:t>
            </w:r>
            <w:r w:rsidRPr="004D1891">
              <w:rPr>
                <w:rFonts w:ascii="宋体" w:eastAsia="宋体" w:hAnsi="宋体" w:cs="宋体" w:hint="eastAsia"/>
                <w:color w:val="000000"/>
                <w:kern w:val="0"/>
                <w:szCs w:val="21"/>
                <w:lang w:bidi="ar"/>
              </w:rPr>
              <w:t>。</w:t>
            </w:r>
          </w:p>
        </w:tc>
        <w:tc>
          <w:tcPr>
            <w:tcW w:w="851" w:type="dxa"/>
            <w:tcBorders>
              <w:top w:val="nil"/>
              <w:left w:val="nil"/>
              <w:bottom w:val="nil"/>
              <w:right w:val="nil"/>
            </w:tcBorders>
          </w:tcPr>
          <w:p w14:paraId="4D40DD09"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I</w:t>
            </w:r>
          </w:p>
        </w:tc>
        <w:tc>
          <w:tcPr>
            <w:tcW w:w="890" w:type="dxa"/>
            <w:tcBorders>
              <w:top w:val="nil"/>
              <w:left w:val="nil"/>
              <w:bottom w:val="nil"/>
            </w:tcBorders>
          </w:tcPr>
          <w:p w14:paraId="4C6C71FE"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B</w:t>
            </w:r>
          </w:p>
        </w:tc>
      </w:tr>
      <w:tr w:rsidR="001A72BF" w14:paraId="6E99D648" w14:textId="77777777" w:rsidTr="00686A0C">
        <w:tc>
          <w:tcPr>
            <w:tcW w:w="7479" w:type="dxa"/>
            <w:tcBorders>
              <w:top w:val="nil"/>
              <w:bottom w:val="nil"/>
              <w:right w:val="nil"/>
            </w:tcBorders>
          </w:tcPr>
          <w:p w14:paraId="6C64D39E" w14:textId="77777777"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宋体" w:eastAsia="宋体" w:hAnsi="宋体" w:cs="宋体" w:hint="eastAsia"/>
                <w:color w:val="000000"/>
                <w:kern w:val="0"/>
                <w:szCs w:val="21"/>
                <w:lang w:bidi="ar"/>
              </w:rPr>
              <w:t>通过心尖的</w:t>
            </w:r>
            <w:r w:rsidRPr="004D1891">
              <w:rPr>
                <w:rFonts w:ascii="Times New Roman" w:eastAsia="宋体" w:hAnsi="Times New Roman" w:cs="Times New Roman"/>
                <w:color w:val="000000"/>
                <w:kern w:val="0"/>
                <w:szCs w:val="21"/>
                <w:lang w:bidi="ar"/>
              </w:rPr>
              <w:t>LV</w:t>
            </w:r>
            <w:r w:rsidRPr="004D1891">
              <w:rPr>
                <w:rFonts w:ascii="宋体" w:eastAsia="宋体" w:hAnsi="宋体" w:cs="宋体" w:hint="eastAsia"/>
                <w:color w:val="000000"/>
                <w:kern w:val="0"/>
                <w:szCs w:val="21"/>
                <w:lang w:bidi="ar"/>
              </w:rPr>
              <w:t>直接插管可考</w:t>
            </w:r>
            <w:r w:rsidRPr="004D1891">
              <w:rPr>
                <w:rFonts w:ascii="Times New Roman" w:eastAsia="宋体" w:hAnsi="Times New Roman" w:cs="Times New Roman" w:hint="eastAsia"/>
                <w:color w:val="000000"/>
                <w:kern w:val="0"/>
                <w:szCs w:val="21"/>
                <w:lang w:bidi="ar"/>
              </w:rPr>
              <w:t>虑用于</w:t>
            </w:r>
            <w:r w:rsidRPr="004D1891">
              <w:rPr>
                <w:rFonts w:ascii="Times New Roman" w:eastAsia="宋体" w:hAnsi="Times New Roman" w:cs="Times New Roman" w:hint="eastAsia"/>
                <w:color w:val="000000"/>
                <w:kern w:val="0"/>
                <w:szCs w:val="21"/>
                <w:lang w:bidi="ar"/>
              </w:rPr>
              <w:t>LV</w:t>
            </w:r>
            <w:r w:rsidRPr="004D1891">
              <w:rPr>
                <w:rFonts w:ascii="Times New Roman" w:eastAsia="宋体" w:hAnsi="Times New Roman" w:cs="Times New Roman" w:hint="eastAsia"/>
                <w:color w:val="000000"/>
                <w:kern w:val="0"/>
                <w:szCs w:val="21"/>
                <w:lang w:bidi="ar"/>
              </w:rPr>
              <w:t>引</w:t>
            </w:r>
            <w:r w:rsidRPr="004D1891">
              <w:rPr>
                <w:rFonts w:ascii="宋体" w:eastAsia="宋体" w:hAnsi="宋体" w:cs="宋体" w:hint="eastAsia"/>
                <w:color w:val="000000"/>
                <w:kern w:val="0"/>
                <w:szCs w:val="21"/>
                <w:lang w:bidi="ar"/>
              </w:rPr>
              <w:t>流，并</w:t>
            </w:r>
            <w:r w:rsidRPr="004D1891">
              <w:rPr>
                <w:rFonts w:ascii="Times New Roman" w:eastAsia="宋体" w:hAnsi="Times New Roman" w:cs="Times New Roman" w:hint="eastAsia"/>
                <w:color w:val="000000"/>
                <w:kern w:val="0"/>
                <w:szCs w:val="21"/>
                <w:lang w:bidi="ar"/>
              </w:rPr>
              <w:t>可转换为</w:t>
            </w:r>
            <w:r w:rsidRPr="004D1891">
              <w:rPr>
                <w:rFonts w:ascii="Times New Roman" w:eastAsia="宋体" w:hAnsi="Times New Roman" w:cs="Times New Roman" w:hint="eastAsia"/>
                <w:color w:val="000000"/>
                <w:kern w:val="0"/>
                <w:szCs w:val="21"/>
                <w:lang w:bidi="ar"/>
              </w:rPr>
              <w:t>LVAD</w:t>
            </w:r>
            <w:r w:rsidRPr="004D1891">
              <w:rPr>
                <w:rFonts w:ascii="Times New Roman" w:eastAsia="宋体" w:hAnsi="Times New Roman" w:cs="Times New Roman" w:hint="eastAsia"/>
                <w:color w:val="000000"/>
                <w:kern w:val="0"/>
                <w:szCs w:val="21"/>
                <w:lang w:bidi="ar"/>
              </w:rPr>
              <w:t>样配置（</w:t>
            </w:r>
            <w:r w:rsidRPr="004D1891">
              <w:rPr>
                <w:rFonts w:ascii="Times New Roman" w:eastAsia="宋体" w:hAnsi="Times New Roman" w:cs="Times New Roman" w:hint="eastAsia"/>
                <w:color w:val="000000"/>
                <w:kern w:val="0"/>
                <w:szCs w:val="21"/>
                <w:lang w:bidi="ar"/>
              </w:rPr>
              <w:t>LV</w:t>
            </w:r>
            <w:r w:rsidRPr="004D1891">
              <w:rPr>
                <w:rFonts w:ascii="Times New Roman" w:eastAsia="宋体" w:hAnsi="Times New Roman" w:cs="Times New Roman" w:hint="eastAsia"/>
                <w:color w:val="000000"/>
                <w:kern w:val="0"/>
                <w:szCs w:val="21"/>
                <w:lang w:bidi="ar"/>
              </w:rPr>
              <w:t>心尖</w:t>
            </w:r>
            <w:r w:rsidRPr="004D1891">
              <w:rPr>
                <w:rFonts w:ascii="Times New Roman" w:eastAsia="宋体" w:hAnsi="Times New Roman" w:cs="Times New Roman"/>
                <w:color w:val="000000"/>
                <w:kern w:val="0"/>
                <w:szCs w:val="21"/>
                <w:lang w:bidi="ar"/>
              </w:rPr>
              <w:t>-</w:t>
            </w:r>
            <w:r w:rsidRPr="004D1891">
              <w:rPr>
                <w:rFonts w:ascii="Times New Roman" w:eastAsia="宋体" w:hAnsi="Times New Roman" w:cs="Times New Roman" w:hint="eastAsia"/>
                <w:color w:val="000000"/>
                <w:kern w:val="0"/>
                <w:szCs w:val="21"/>
                <w:lang w:bidi="ar"/>
              </w:rPr>
              <w:t>锁骨</w:t>
            </w:r>
            <w:r w:rsidRPr="004D1891">
              <w:rPr>
                <w:rFonts w:ascii="宋体" w:eastAsia="宋体" w:hAnsi="宋体" w:cs="宋体" w:hint="eastAsia"/>
                <w:color w:val="000000"/>
                <w:kern w:val="0"/>
                <w:szCs w:val="21"/>
                <w:lang w:bidi="ar"/>
              </w:rPr>
              <w:t>下动脉）。</w:t>
            </w:r>
          </w:p>
        </w:tc>
        <w:tc>
          <w:tcPr>
            <w:tcW w:w="851" w:type="dxa"/>
            <w:tcBorders>
              <w:top w:val="nil"/>
              <w:left w:val="nil"/>
              <w:bottom w:val="nil"/>
              <w:right w:val="nil"/>
            </w:tcBorders>
          </w:tcPr>
          <w:p w14:paraId="73173CEC"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nil"/>
            </w:tcBorders>
          </w:tcPr>
          <w:p w14:paraId="5D89128F"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47D02888" w14:textId="77777777" w:rsidTr="00686A0C">
        <w:tc>
          <w:tcPr>
            <w:tcW w:w="7479" w:type="dxa"/>
            <w:tcBorders>
              <w:top w:val="nil"/>
              <w:bottom w:val="single" w:sz="4" w:space="0" w:color="auto"/>
              <w:right w:val="nil"/>
            </w:tcBorders>
          </w:tcPr>
          <w:p w14:paraId="1EBE7C4C" w14:textId="577DC7D3" w:rsidR="001A72BF" w:rsidRPr="004D1891" w:rsidRDefault="00F16BB3" w:rsidP="003331A0">
            <w:pPr>
              <w:widowControl/>
              <w:spacing w:beforeLines="50" w:before="156" w:line="240" w:lineRule="exact"/>
              <w:jc w:val="left"/>
              <w:rPr>
                <w:rFonts w:ascii="宋体" w:eastAsia="宋体" w:hAnsi="宋体" w:cs="宋体"/>
                <w:color w:val="000000"/>
                <w:kern w:val="0"/>
                <w:szCs w:val="21"/>
                <w:lang w:bidi="ar"/>
              </w:rPr>
            </w:pPr>
            <w:r w:rsidRPr="004D1891">
              <w:rPr>
                <w:rFonts w:ascii="Times New Roman" w:eastAsia="宋体" w:hAnsi="Times New Roman" w:cs="Times New Roman" w:hint="eastAsia"/>
                <w:color w:val="000000"/>
                <w:kern w:val="0"/>
                <w:szCs w:val="21"/>
                <w:lang w:bidi="ar"/>
              </w:rPr>
              <w:t>外科手术或经皮</w:t>
            </w:r>
            <w:r w:rsidRPr="004D1891">
              <w:rPr>
                <w:rFonts w:ascii="Times New Roman" w:eastAsia="宋体" w:hAnsi="Times New Roman" w:cs="Times New Roman" w:hint="eastAsia"/>
                <w:color w:val="000000"/>
                <w:kern w:val="0"/>
                <w:szCs w:val="21"/>
                <w:lang w:bidi="ar"/>
              </w:rPr>
              <w:t>PA</w:t>
            </w:r>
            <w:r w:rsidRPr="004D1891">
              <w:rPr>
                <w:rFonts w:ascii="Times New Roman" w:eastAsia="宋体" w:hAnsi="Times New Roman" w:cs="Times New Roman" w:hint="eastAsia"/>
                <w:color w:val="000000"/>
                <w:kern w:val="0"/>
                <w:szCs w:val="21"/>
                <w:lang w:bidi="ar"/>
              </w:rPr>
              <w:t>插管可考虑用于</w:t>
            </w:r>
            <w:r w:rsidR="00021BA1" w:rsidRPr="004D1891">
              <w:rPr>
                <w:rFonts w:ascii="Times New Roman" w:eastAsia="宋体" w:hAnsi="Times New Roman" w:cs="Times New Roman" w:hint="eastAsia"/>
                <w:color w:val="000000"/>
                <w:kern w:val="0"/>
                <w:szCs w:val="21"/>
                <w:lang w:bidi="ar"/>
              </w:rPr>
              <w:t>间接</w:t>
            </w:r>
            <w:r w:rsidRPr="004D1891">
              <w:rPr>
                <w:rFonts w:ascii="Times New Roman" w:eastAsia="宋体" w:hAnsi="Times New Roman" w:cs="Times New Roman"/>
                <w:color w:val="000000"/>
                <w:kern w:val="0"/>
                <w:szCs w:val="21"/>
                <w:lang w:bidi="ar"/>
              </w:rPr>
              <w:t>LV</w:t>
            </w:r>
            <w:r w:rsidRPr="004D1891">
              <w:rPr>
                <w:rFonts w:ascii="Times New Roman" w:eastAsia="宋体" w:hAnsi="Times New Roman" w:cs="Times New Roman" w:hint="eastAsia"/>
                <w:color w:val="000000"/>
                <w:kern w:val="0"/>
                <w:szCs w:val="21"/>
                <w:lang w:bidi="ar"/>
              </w:rPr>
              <w:t>减</w:t>
            </w:r>
            <w:r w:rsidR="00021BA1">
              <w:rPr>
                <w:rFonts w:ascii="Times New Roman" w:eastAsia="宋体" w:hAnsi="Times New Roman" w:cs="Times New Roman" w:hint="eastAsia"/>
                <w:color w:val="000000"/>
                <w:kern w:val="0"/>
                <w:szCs w:val="21"/>
                <w:lang w:bidi="ar"/>
              </w:rPr>
              <w:t>压</w:t>
            </w:r>
            <w:r w:rsidRPr="004D1891">
              <w:rPr>
                <w:rFonts w:ascii="宋体" w:eastAsia="宋体" w:hAnsi="宋体" w:cs="宋体" w:hint="eastAsia"/>
                <w:color w:val="000000"/>
                <w:kern w:val="0"/>
                <w:szCs w:val="21"/>
                <w:lang w:bidi="ar"/>
              </w:rPr>
              <w:t>。</w:t>
            </w:r>
          </w:p>
        </w:tc>
        <w:tc>
          <w:tcPr>
            <w:tcW w:w="851" w:type="dxa"/>
            <w:tcBorders>
              <w:top w:val="nil"/>
              <w:left w:val="nil"/>
              <w:bottom w:val="single" w:sz="4" w:space="0" w:color="auto"/>
              <w:right w:val="nil"/>
            </w:tcBorders>
          </w:tcPr>
          <w:p w14:paraId="0CB33812"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fldChar w:fldCharType="begin"/>
            </w:r>
            <w:r w:rsidRPr="004D1891">
              <w:rPr>
                <w:rFonts w:ascii="Times New Roman" w:eastAsia="宋体" w:hAnsi="Times New Roman" w:cs="Times New Roman" w:hint="eastAsia"/>
                <w:szCs w:val="21"/>
              </w:rPr>
              <w:instrText xml:space="preserve"> = 2 \* ROMAN \* MERGEFORMAT </w:instrText>
            </w:r>
            <w:r w:rsidRPr="004D1891">
              <w:rPr>
                <w:rFonts w:ascii="Times New Roman" w:eastAsia="宋体" w:hAnsi="Times New Roman" w:cs="Times New Roman" w:hint="eastAsia"/>
                <w:szCs w:val="21"/>
              </w:rPr>
              <w:fldChar w:fldCharType="separate"/>
            </w:r>
            <w:r w:rsidRPr="004D1891">
              <w:rPr>
                <w:rFonts w:ascii="Times New Roman" w:eastAsia="宋体" w:hAnsi="Times New Roman" w:cs="Times New Roman"/>
                <w:szCs w:val="21"/>
              </w:rPr>
              <w:t>II</w:t>
            </w:r>
            <w:r w:rsidRPr="004D1891">
              <w:rPr>
                <w:rFonts w:ascii="Times New Roman" w:eastAsia="宋体" w:hAnsi="Times New Roman" w:cs="Times New Roman" w:hint="eastAsia"/>
                <w:szCs w:val="21"/>
              </w:rPr>
              <w:fldChar w:fldCharType="end"/>
            </w:r>
            <w:r w:rsidRPr="004D1891">
              <w:rPr>
                <w:rFonts w:ascii="Times New Roman" w:eastAsia="宋体" w:hAnsi="Times New Roman" w:cs="Times New Roman" w:hint="eastAsia"/>
                <w:szCs w:val="21"/>
              </w:rPr>
              <w:t>b</w:t>
            </w:r>
          </w:p>
        </w:tc>
        <w:tc>
          <w:tcPr>
            <w:tcW w:w="890" w:type="dxa"/>
            <w:tcBorders>
              <w:top w:val="nil"/>
              <w:left w:val="nil"/>
              <w:bottom w:val="single" w:sz="4" w:space="0" w:color="auto"/>
            </w:tcBorders>
          </w:tcPr>
          <w:p w14:paraId="527AB074" w14:textId="77777777" w:rsidR="001A72BF" w:rsidRPr="004D1891" w:rsidRDefault="00F16BB3" w:rsidP="003331A0">
            <w:pPr>
              <w:spacing w:beforeLines="50" w:before="156" w:line="240" w:lineRule="exact"/>
              <w:jc w:val="center"/>
              <w:rPr>
                <w:rFonts w:ascii="Times New Roman" w:eastAsia="宋体" w:hAnsi="Times New Roman" w:cs="Times New Roman"/>
                <w:szCs w:val="21"/>
              </w:rPr>
            </w:pPr>
            <w:r w:rsidRPr="004D1891">
              <w:rPr>
                <w:rFonts w:ascii="Times New Roman" w:eastAsia="宋体" w:hAnsi="Times New Roman" w:cs="Times New Roman" w:hint="eastAsia"/>
                <w:szCs w:val="21"/>
              </w:rPr>
              <w:t>C</w:t>
            </w:r>
          </w:p>
        </w:tc>
      </w:tr>
      <w:tr w:rsidR="001A72BF" w14:paraId="4F5D5CFA" w14:textId="77777777" w:rsidTr="004D1891">
        <w:tc>
          <w:tcPr>
            <w:tcW w:w="9220" w:type="dxa"/>
            <w:gridSpan w:val="3"/>
            <w:tcBorders>
              <w:top w:val="single" w:sz="4" w:space="0" w:color="auto"/>
              <w:bottom w:val="nil"/>
            </w:tcBorders>
          </w:tcPr>
          <w:p w14:paraId="17AFD3CF" w14:textId="77777777" w:rsidR="001A72BF" w:rsidRPr="007E6D96" w:rsidRDefault="00F16BB3" w:rsidP="004D1891">
            <w:pPr>
              <w:spacing w:line="240" w:lineRule="exact"/>
              <w:jc w:val="left"/>
              <w:rPr>
                <w:rFonts w:ascii="Times New Roman" w:hAnsi="Times New Roman" w:cs="Times New Roman"/>
                <w:sz w:val="18"/>
                <w:szCs w:val="18"/>
              </w:rPr>
            </w:pPr>
            <w:r w:rsidRPr="007E6D96">
              <w:rPr>
                <w:rFonts w:ascii="Times New Roman" w:eastAsia="宋体" w:hAnsi="Times New Roman" w:cs="Times New Roman" w:hint="eastAsia"/>
                <w:sz w:val="18"/>
                <w:szCs w:val="18"/>
                <w:vertAlign w:val="superscript"/>
              </w:rPr>
              <w:t>a</w:t>
            </w:r>
            <w:r w:rsidRPr="007E6D96">
              <w:rPr>
                <w:rFonts w:ascii="Times New Roman" w:eastAsia="宋体" w:hAnsi="Times New Roman" w:cs="Times New Roman" w:hint="eastAsia"/>
                <w:sz w:val="18"/>
                <w:szCs w:val="18"/>
              </w:rPr>
              <w:t>推荐等级；</w:t>
            </w:r>
            <w:r w:rsidRPr="007E6D96">
              <w:rPr>
                <w:rFonts w:ascii="Times New Roman" w:eastAsia="宋体" w:hAnsi="Times New Roman" w:cs="Times New Roman" w:hint="eastAsia"/>
                <w:sz w:val="18"/>
                <w:szCs w:val="18"/>
              </w:rPr>
              <w:t xml:space="preserve">        </w:t>
            </w:r>
            <w:r w:rsidRPr="007E6D96">
              <w:rPr>
                <w:rFonts w:ascii="Times New Roman" w:eastAsia="宋体" w:hAnsi="Times New Roman" w:cs="Times New Roman" w:hint="eastAsia"/>
                <w:sz w:val="18"/>
                <w:szCs w:val="18"/>
                <w:vertAlign w:val="superscript"/>
              </w:rPr>
              <w:t>b</w:t>
            </w:r>
            <w:r w:rsidRPr="007E6D96">
              <w:rPr>
                <w:rFonts w:ascii="Times New Roman" w:eastAsia="宋体" w:hAnsi="Times New Roman" w:cs="Times New Roman" w:hint="eastAsia"/>
                <w:sz w:val="18"/>
                <w:szCs w:val="18"/>
              </w:rPr>
              <w:t>证据水平。</w:t>
            </w:r>
          </w:p>
        </w:tc>
      </w:tr>
      <w:tr w:rsidR="001A72BF" w14:paraId="56F380A4" w14:textId="77777777" w:rsidTr="004D1891">
        <w:tc>
          <w:tcPr>
            <w:tcW w:w="9220" w:type="dxa"/>
            <w:gridSpan w:val="3"/>
            <w:tcBorders>
              <w:top w:val="nil"/>
            </w:tcBorders>
          </w:tcPr>
          <w:p w14:paraId="4BC4C62D" w14:textId="07EFA736" w:rsidR="001A72BF" w:rsidRPr="007E6D96" w:rsidRDefault="00F16BB3" w:rsidP="004D1891">
            <w:pPr>
              <w:spacing w:line="200" w:lineRule="exact"/>
              <w:jc w:val="left"/>
              <w:rPr>
                <w:rFonts w:ascii="Times New Roman" w:eastAsia="宋体" w:hAnsi="Times New Roman" w:cs="Times New Roman"/>
                <w:sz w:val="18"/>
                <w:szCs w:val="18"/>
              </w:rPr>
            </w:pPr>
            <w:r w:rsidRPr="007E6D96">
              <w:rPr>
                <w:rFonts w:ascii="Times New Roman" w:eastAsia="宋体" w:hAnsi="Times New Roman" w:cs="Times New Roman"/>
                <w:sz w:val="18"/>
                <w:szCs w:val="18"/>
              </w:rPr>
              <w:t>ECLS</w:t>
            </w:r>
            <w:r w:rsidRPr="007E6D96">
              <w:rPr>
                <w:rFonts w:ascii="Times New Roman" w:eastAsia="宋体" w:hAnsi="Times New Roman" w:cs="Times New Roman" w:hint="eastAsia"/>
                <w:sz w:val="18"/>
                <w:szCs w:val="18"/>
              </w:rPr>
              <w:t>，体外生命支持；</w:t>
            </w:r>
            <w:r w:rsidRPr="007E6D96">
              <w:rPr>
                <w:rFonts w:ascii="Times New Roman" w:eastAsia="宋体" w:hAnsi="Times New Roman" w:cs="Times New Roman"/>
                <w:sz w:val="18"/>
                <w:szCs w:val="18"/>
              </w:rPr>
              <w:t>IABP</w:t>
            </w:r>
            <w:r w:rsidRPr="007E6D96">
              <w:rPr>
                <w:rFonts w:ascii="Times New Roman" w:eastAsia="宋体" w:hAnsi="Times New Roman" w:cs="Times New Roman" w:hint="eastAsia"/>
                <w:sz w:val="18"/>
                <w:szCs w:val="18"/>
              </w:rPr>
              <w:t>，主动脉内球囊反搏；</w:t>
            </w:r>
            <w:r w:rsidRPr="007E6D96">
              <w:rPr>
                <w:rFonts w:ascii="Times New Roman" w:eastAsia="宋体" w:hAnsi="Times New Roman" w:cs="Times New Roman"/>
                <w:sz w:val="18"/>
                <w:szCs w:val="18"/>
              </w:rPr>
              <w:t>LV</w:t>
            </w:r>
            <w:r w:rsidRPr="007E6D96">
              <w:rPr>
                <w:rFonts w:ascii="Times New Roman" w:eastAsia="宋体" w:hAnsi="Times New Roman" w:cs="Times New Roman" w:hint="eastAsia"/>
                <w:sz w:val="18"/>
                <w:szCs w:val="18"/>
              </w:rPr>
              <w:t>，左室；</w:t>
            </w:r>
            <w:r w:rsidRPr="007E6D96">
              <w:rPr>
                <w:rFonts w:ascii="Times New Roman" w:eastAsia="宋体" w:hAnsi="Times New Roman" w:cs="Times New Roman"/>
                <w:sz w:val="18"/>
                <w:szCs w:val="18"/>
              </w:rPr>
              <w:t>LVAD</w:t>
            </w:r>
            <w:r w:rsidRPr="007E6D96">
              <w:rPr>
                <w:rFonts w:ascii="Times New Roman" w:eastAsia="宋体" w:hAnsi="Times New Roman" w:cs="Times New Roman" w:hint="eastAsia"/>
                <w:sz w:val="18"/>
                <w:szCs w:val="18"/>
              </w:rPr>
              <w:t>，左室辅助装置；</w:t>
            </w:r>
            <w:r w:rsidRPr="007E6D96">
              <w:rPr>
                <w:rFonts w:ascii="Times New Roman" w:eastAsia="宋体" w:hAnsi="Times New Roman" w:cs="Times New Roman"/>
                <w:sz w:val="18"/>
                <w:szCs w:val="18"/>
              </w:rPr>
              <w:t>PA</w:t>
            </w:r>
            <w:r w:rsidRPr="007E6D96">
              <w:rPr>
                <w:rFonts w:ascii="Times New Roman" w:eastAsia="宋体" w:hAnsi="Times New Roman" w:cs="Times New Roman" w:hint="eastAsia"/>
                <w:sz w:val="18"/>
                <w:szCs w:val="18"/>
              </w:rPr>
              <w:t>，肺动脉；</w:t>
            </w:r>
            <w:r w:rsidRPr="007E6D96">
              <w:rPr>
                <w:rFonts w:ascii="Times New Roman" w:eastAsia="宋体" w:hAnsi="Times New Roman" w:cs="Times New Roman"/>
                <w:sz w:val="18"/>
                <w:szCs w:val="18"/>
              </w:rPr>
              <w:t>PCS</w:t>
            </w:r>
            <w:r w:rsidRPr="007E6D96">
              <w:rPr>
                <w:rFonts w:ascii="Times New Roman" w:eastAsia="宋体" w:hAnsi="Times New Roman" w:cs="Times New Roman" w:hint="eastAsia"/>
                <w:sz w:val="18"/>
                <w:szCs w:val="18"/>
              </w:rPr>
              <w:t>，心脏术后休克。</w:t>
            </w:r>
          </w:p>
        </w:tc>
      </w:tr>
    </w:tbl>
    <w:p w14:paraId="6BCA3E7F" w14:textId="77777777" w:rsidR="007D1FAA" w:rsidRDefault="007D1FAA">
      <w:pPr>
        <w:widowControl/>
        <w:spacing w:line="300" w:lineRule="auto"/>
        <w:jc w:val="left"/>
      </w:pPr>
    </w:p>
    <w:p w14:paraId="2A6B185E" w14:textId="77777777" w:rsidR="001A72BF" w:rsidRPr="00891FA4" w:rsidRDefault="00F16BB3" w:rsidP="00891FA4">
      <w:pPr>
        <w:spacing w:line="300" w:lineRule="auto"/>
        <w:rPr>
          <w:rFonts w:ascii="Times New Roman" w:hAnsi="Times New Roman"/>
          <w:b/>
          <w:bCs/>
          <w:sz w:val="28"/>
          <w:szCs w:val="28"/>
        </w:rPr>
      </w:pPr>
      <w:r w:rsidRPr="00891FA4">
        <w:rPr>
          <w:rFonts w:ascii="Times New Roman" w:hAnsi="Times New Roman" w:hint="eastAsia"/>
          <w:b/>
          <w:bCs/>
          <w:sz w:val="28"/>
          <w:szCs w:val="28"/>
        </w:rPr>
        <w:t xml:space="preserve">10. </w:t>
      </w:r>
      <w:r w:rsidRPr="00891FA4">
        <w:rPr>
          <w:rFonts w:ascii="Times New Roman" w:hAnsi="Times New Roman" w:hint="eastAsia"/>
          <w:b/>
          <w:bCs/>
          <w:sz w:val="28"/>
          <w:szCs w:val="28"/>
        </w:rPr>
        <w:t>术中启动体外生命支持的管理</w:t>
      </w:r>
      <w:r w:rsidRPr="00891FA4">
        <w:rPr>
          <w:rFonts w:ascii="Times New Roman" w:hAnsi="Times New Roman" w:hint="eastAsia"/>
          <w:b/>
          <w:bCs/>
          <w:sz w:val="28"/>
          <w:szCs w:val="28"/>
        </w:rPr>
        <w:t xml:space="preserve"> </w:t>
      </w:r>
    </w:p>
    <w:p w14:paraId="69929780" w14:textId="260E8A99" w:rsidR="001A72BF" w:rsidRDefault="00F16BB3" w:rsidP="004D1891">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正如第</w:t>
      </w:r>
      <w:r>
        <w:rPr>
          <w:rFonts w:ascii="Times New Roman" w:eastAsia="宋体" w:hAnsi="Times New Roman" w:cs="Times New Roman" w:hint="eastAsia"/>
          <w:color w:val="000000"/>
          <w:kern w:val="0"/>
          <w:sz w:val="24"/>
        </w:rPr>
        <w:t>4.2</w:t>
      </w:r>
      <w:r>
        <w:rPr>
          <w:rFonts w:ascii="Times New Roman" w:eastAsia="宋体" w:hAnsi="Times New Roman" w:cs="Times New Roman" w:hint="eastAsia"/>
          <w:color w:val="000000"/>
          <w:kern w:val="0"/>
          <w:sz w:val="24"/>
        </w:rPr>
        <w:t>节所述，心脏术后心源性休克患者启动</w:t>
      </w:r>
      <w:r>
        <w:rPr>
          <w:rFonts w:ascii="Times New Roman" w:eastAsia="宋体" w:hAnsi="Times New Roman" w:cs="Times New Roman" w:hint="eastAsia"/>
          <w:color w:val="000000"/>
          <w:kern w:val="0"/>
          <w:sz w:val="24"/>
        </w:rPr>
        <w:t>PC-ECLS</w:t>
      </w:r>
      <w:r>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rPr>
        <w:t>&lt; 4%</w:t>
      </w:r>
      <w:r w:rsidR="00FB78DC">
        <w:rPr>
          <w:rFonts w:ascii="Times New Roman" w:eastAsia="宋体" w:hAnsi="Times New Roman" w:cs="Times New Roman"/>
          <w:color w:val="000000"/>
          <w:kern w:val="0"/>
          <w:sz w:val="24"/>
        </w:rPr>
        <w:t xml:space="preserve"> </w:t>
      </w:r>
      <w:r w:rsidRPr="00834244">
        <w:rPr>
          <w:rFonts w:ascii="Times New Roman" w:eastAsia="宋体" w:hAnsi="Times New Roman" w:cs="Times New Roman"/>
          <w:color w:val="000000"/>
          <w:kern w:val="0"/>
          <w:sz w:val="24"/>
          <w:vertAlign w:val="superscript"/>
        </w:rPr>
        <w:t>2</w:t>
      </w:r>
      <w:r>
        <w:rPr>
          <w:rFonts w:ascii="Times New Roman" w:eastAsia="宋体" w:hAnsi="Times New Roman" w:cs="Times New Roman" w:hint="eastAsia"/>
          <w:color w:val="000000"/>
          <w:kern w:val="0"/>
          <w:sz w:val="24"/>
        </w:rPr>
        <w:t>。如果没有血管禁忌</w:t>
      </w:r>
      <w:r w:rsidR="00FB78DC">
        <w:rPr>
          <w:rFonts w:ascii="Times New Roman" w:eastAsia="宋体" w:hAnsi="Times New Roman" w:cs="Times New Roman" w:hint="eastAsia"/>
          <w:color w:val="000000"/>
          <w:kern w:val="0"/>
          <w:sz w:val="24"/>
        </w:rPr>
        <w:t>症</w:t>
      </w:r>
      <w:r>
        <w:rPr>
          <w:rFonts w:ascii="Times New Roman" w:eastAsia="宋体" w:hAnsi="Times New Roman" w:cs="Times New Roman" w:hint="eastAsia"/>
          <w:color w:val="000000"/>
          <w:kern w:val="0"/>
          <w:sz w:val="24"/>
        </w:rPr>
        <w:t>，可以通过中心插管或最好是外周插管来完成（见第</w:t>
      </w:r>
      <w:r>
        <w:rPr>
          <w:rFonts w:ascii="Times New Roman" w:eastAsia="宋体" w:hAnsi="Times New Roman" w:cs="Times New Roman" w:hint="eastAsia"/>
          <w:color w:val="000000"/>
          <w:kern w:val="0"/>
          <w:sz w:val="24"/>
        </w:rPr>
        <w:t>8</w:t>
      </w:r>
      <w:r>
        <w:rPr>
          <w:rFonts w:ascii="Times New Roman" w:eastAsia="宋体" w:hAnsi="Times New Roman" w:cs="Times New Roman" w:hint="eastAsia"/>
          <w:color w:val="000000"/>
          <w:kern w:val="0"/>
          <w:sz w:val="24"/>
        </w:rPr>
        <w:t>和第</w:t>
      </w:r>
      <w:r>
        <w:rPr>
          <w:rFonts w:ascii="Times New Roman" w:eastAsia="宋体" w:hAnsi="Times New Roman" w:cs="Times New Roman" w:hint="eastAsia"/>
          <w:color w:val="000000"/>
          <w:kern w:val="0"/>
          <w:sz w:val="24"/>
        </w:rPr>
        <w:t>10</w:t>
      </w:r>
      <w:r>
        <w:rPr>
          <w:rFonts w:ascii="Times New Roman" w:eastAsia="宋体" w:hAnsi="Times New Roman" w:cs="Times New Roman" w:hint="eastAsia"/>
          <w:color w:val="000000"/>
          <w:kern w:val="0"/>
          <w:sz w:val="24"/>
        </w:rPr>
        <w:t>节）</w:t>
      </w:r>
      <w:r w:rsidR="00FB78DC">
        <w:rPr>
          <w:rFonts w:ascii="Times New Roman" w:eastAsia="宋体" w:hAnsi="Times New Roman" w:cs="Times New Roman" w:hint="eastAsia"/>
          <w:color w:val="000000"/>
          <w:kern w:val="0"/>
          <w:sz w:val="24"/>
        </w:rPr>
        <w:t>向</w:t>
      </w:r>
      <w:r w:rsidR="00FB78DC">
        <w:rPr>
          <w:rFonts w:ascii="Times New Roman" w:eastAsia="宋体" w:hAnsi="Times New Roman" w:cs="Times New Roman" w:hint="eastAsia"/>
          <w:color w:val="000000"/>
          <w:kern w:val="0"/>
          <w:sz w:val="24"/>
        </w:rPr>
        <w:t>ECLS</w:t>
      </w:r>
      <w:r w:rsidR="00FB78DC">
        <w:rPr>
          <w:rFonts w:ascii="Times New Roman" w:eastAsia="宋体" w:hAnsi="Times New Roman" w:cs="Times New Roman" w:hint="eastAsia"/>
          <w:color w:val="000000"/>
          <w:kern w:val="0"/>
          <w:sz w:val="24"/>
        </w:rPr>
        <w:t>支持的过渡</w:t>
      </w:r>
      <w:r>
        <w:rPr>
          <w:rFonts w:ascii="Times New Roman" w:eastAsia="宋体" w:hAnsi="Times New Roman" w:cs="Times New Roman" w:hint="eastAsia"/>
          <w:color w:val="000000"/>
          <w:kern w:val="0"/>
          <w:sz w:val="24"/>
        </w:rPr>
        <w:t>。</w:t>
      </w:r>
    </w:p>
    <w:p w14:paraId="37CB0309" w14:textId="77777777" w:rsidR="001A72BF"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10.1 </w:t>
      </w:r>
      <w:r>
        <w:rPr>
          <w:rFonts w:ascii="Times New Roman" w:eastAsia="宋体" w:hAnsi="Times New Roman" w:cs="Times New Roman" w:hint="eastAsia"/>
          <w:color w:val="000000"/>
          <w:kern w:val="0"/>
          <w:sz w:val="24"/>
        </w:rPr>
        <w:t>胸骨管理</w:t>
      </w:r>
      <w:r>
        <w:rPr>
          <w:rFonts w:ascii="Times New Roman" w:eastAsia="宋体" w:hAnsi="Times New Roman" w:cs="Times New Roman" w:hint="eastAsia"/>
          <w:color w:val="000000"/>
          <w:kern w:val="0"/>
          <w:sz w:val="24"/>
        </w:rPr>
        <w:t xml:space="preserve"> </w:t>
      </w:r>
    </w:p>
    <w:p w14:paraId="02403B94" w14:textId="21C91B2A" w:rsidR="001A72BF" w:rsidRDefault="00F16BB3" w:rsidP="004D1891">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从</w:t>
      </w:r>
      <w:r>
        <w:rPr>
          <w:rFonts w:ascii="Times New Roman" w:eastAsia="宋体" w:hAnsi="Times New Roman" w:cs="Times New Roman" w:hint="eastAsia"/>
          <w:color w:val="000000"/>
          <w:kern w:val="0"/>
          <w:sz w:val="24"/>
        </w:rPr>
        <w:t>CPB</w:t>
      </w:r>
      <w:r>
        <w:rPr>
          <w:rFonts w:ascii="Times New Roman" w:eastAsia="宋体" w:hAnsi="Times New Roman" w:cs="Times New Roman" w:hint="eastAsia"/>
          <w:color w:val="000000"/>
          <w:kern w:val="0"/>
          <w:sz w:val="24"/>
        </w:rPr>
        <w:t>转换到</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非常简单，只需将</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环路连接到现有的插管即可。中心插管通常需要使原本的胸骨切口保持开放，如果预期</w:t>
      </w:r>
      <w:r w:rsidR="008B1DCC">
        <w:rPr>
          <w:rFonts w:ascii="Times New Roman" w:eastAsia="宋体" w:hAnsi="Times New Roman" w:cs="Times New Roman" w:hint="eastAsia"/>
          <w:color w:val="000000"/>
          <w:kern w:val="0"/>
          <w:sz w:val="24"/>
        </w:rPr>
        <w:t>为短时间的</w:t>
      </w:r>
      <w:r>
        <w:rPr>
          <w:rFonts w:ascii="Times New Roman" w:eastAsia="宋体" w:hAnsi="Times New Roman" w:cs="Times New Roman" w:hint="eastAsia"/>
          <w:color w:val="000000"/>
          <w:kern w:val="0"/>
          <w:sz w:val="24"/>
        </w:rPr>
        <w:t>支持</w:t>
      </w:r>
      <w:r w:rsidR="008B1DCC">
        <w:rPr>
          <w:rFonts w:ascii="Times New Roman" w:eastAsia="宋体" w:hAnsi="Times New Roman" w:cs="Times New Roman" w:hint="eastAsia"/>
          <w:color w:val="000000"/>
          <w:kern w:val="0"/>
          <w:sz w:val="24"/>
        </w:rPr>
        <w:t>，这</w:t>
      </w:r>
      <w:r>
        <w:rPr>
          <w:rFonts w:ascii="Times New Roman" w:eastAsia="宋体" w:hAnsi="Times New Roman" w:cs="Times New Roman" w:hint="eastAsia"/>
          <w:color w:val="000000"/>
          <w:kern w:val="0"/>
          <w:sz w:val="24"/>
        </w:rPr>
        <w:t>是可以接受的。</w:t>
      </w:r>
      <w:r>
        <w:rPr>
          <w:rFonts w:ascii="Times New Roman" w:eastAsia="宋体" w:hAnsi="Times New Roman" w:cs="Times New Roman" w:hint="eastAsia"/>
          <w:kern w:val="0"/>
          <w:sz w:val="24"/>
        </w:rPr>
        <w:t>考虑到出血风险的增加与开胸有关，</w:t>
      </w:r>
      <w:r w:rsidR="008B1DCC">
        <w:rPr>
          <w:rFonts w:ascii="Times New Roman" w:eastAsia="宋体" w:hAnsi="Times New Roman" w:cs="Times New Roman" w:hint="eastAsia"/>
          <w:kern w:val="0"/>
          <w:sz w:val="24"/>
        </w:rPr>
        <w:t>重要的是要</w:t>
      </w:r>
      <w:r>
        <w:rPr>
          <w:rFonts w:ascii="Times New Roman" w:eastAsia="宋体" w:hAnsi="Times New Roman" w:cs="Times New Roman" w:hint="eastAsia"/>
          <w:kern w:val="0"/>
          <w:sz w:val="24"/>
        </w:rPr>
        <w:t>意识到中心插管方式可</w:t>
      </w:r>
      <w:r w:rsidR="008B1DCC">
        <w:rPr>
          <w:rFonts w:ascii="Times New Roman" w:eastAsia="宋体" w:hAnsi="Times New Roman" w:cs="Times New Roman" w:hint="eastAsia"/>
          <w:kern w:val="0"/>
          <w:sz w:val="24"/>
        </w:rPr>
        <w:t>以</w:t>
      </w:r>
      <w:r>
        <w:rPr>
          <w:rFonts w:ascii="Times New Roman" w:eastAsia="宋体" w:hAnsi="Times New Roman" w:cs="Times New Roman" w:hint="eastAsia"/>
          <w:kern w:val="0"/>
          <w:sz w:val="24"/>
        </w:rPr>
        <w:t>允许关胸。</w:t>
      </w:r>
      <w:r>
        <w:rPr>
          <w:rFonts w:ascii="Times New Roman" w:eastAsia="宋体" w:hAnsi="Times New Roman" w:cs="Times New Roman" w:hint="eastAsia"/>
          <w:color w:val="000000"/>
          <w:kern w:val="0"/>
          <w:sz w:val="24"/>
        </w:rPr>
        <w:t>关胸的潜在优点包括</w:t>
      </w:r>
      <w:r w:rsidR="008B1DCC">
        <w:rPr>
          <w:rFonts w:ascii="Times New Roman" w:eastAsia="宋体" w:hAnsi="Times New Roman" w:cs="Times New Roman" w:hint="eastAsia"/>
          <w:color w:val="000000"/>
          <w:kern w:val="0"/>
          <w:sz w:val="24"/>
        </w:rPr>
        <w:t>减少</w:t>
      </w:r>
      <w:r>
        <w:rPr>
          <w:rFonts w:ascii="Times New Roman" w:eastAsia="宋体" w:hAnsi="Times New Roman" w:cs="Times New Roman" w:hint="eastAsia"/>
          <w:color w:val="000000"/>
          <w:kern w:val="0"/>
          <w:sz w:val="24"/>
        </w:rPr>
        <w:t>失血、理论上降低感染并发症的风险以及改善患者围手术期的活动</w:t>
      </w:r>
      <w:r w:rsidR="008B1DCC">
        <w:rPr>
          <w:rFonts w:ascii="Times New Roman" w:eastAsia="宋体" w:hAnsi="Times New Roman" w:cs="Times New Roman" w:hint="eastAsia"/>
          <w:color w:val="000000"/>
          <w:kern w:val="0"/>
          <w:sz w:val="24"/>
        </w:rPr>
        <w:t>能力</w:t>
      </w:r>
      <w:r>
        <w:rPr>
          <w:rFonts w:ascii="Times New Roman" w:eastAsia="宋体" w:hAnsi="Times New Roman" w:cs="Times New Roman" w:hint="eastAsia"/>
          <w:color w:val="000000"/>
          <w:kern w:val="0"/>
          <w:sz w:val="24"/>
        </w:rPr>
        <w:t>。关胸的缺点包括心包填塞的风险增加，以及如果以隧道方式</w:t>
      </w:r>
      <w:r w:rsidR="008B1DCC">
        <w:rPr>
          <w:rFonts w:ascii="Times New Roman" w:eastAsia="宋体" w:hAnsi="Times New Roman" w:cs="Times New Roman" w:hint="eastAsia"/>
          <w:color w:val="000000"/>
          <w:kern w:val="0"/>
          <w:sz w:val="24"/>
        </w:rPr>
        <w:t>经</w:t>
      </w:r>
      <w:r>
        <w:rPr>
          <w:rFonts w:ascii="Times New Roman" w:eastAsia="宋体" w:hAnsi="Times New Roman" w:cs="Times New Roman" w:hint="eastAsia"/>
          <w:color w:val="000000"/>
          <w:kern w:val="0"/>
          <w:sz w:val="24"/>
        </w:rPr>
        <w:t>剑突下插管本身会潜在地压迫心脏（见图</w:t>
      </w:r>
      <w:r>
        <w:rPr>
          <w:rFonts w:ascii="Times New Roman" w:eastAsia="宋体" w:hAnsi="Times New Roman" w:cs="Times New Roman" w:hint="eastAsia"/>
          <w:color w:val="000000"/>
          <w:kern w:val="0"/>
          <w:sz w:val="24"/>
        </w:rPr>
        <w:t>2</w:t>
      </w:r>
      <w:r>
        <w:rPr>
          <w:rFonts w:ascii="Times New Roman" w:eastAsia="宋体" w:hAnsi="Times New Roman" w:cs="Times New Roman" w:hint="eastAsia"/>
          <w:color w:val="000000"/>
          <w:kern w:val="0"/>
          <w:sz w:val="24"/>
        </w:rPr>
        <w:t>）。</w:t>
      </w:r>
    </w:p>
    <w:p w14:paraId="43D3F615" w14:textId="3B23E2DD" w:rsidR="00C00126" w:rsidRDefault="00F16BB3" w:rsidP="00512E8E">
      <w:pPr>
        <w:widowControl/>
        <w:spacing w:line="300" w:lineRule="auto"/>
        <w:ind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避免心脏受压的技术包括从上方以隧道方式插管，以及通过经胸出口或使用人工血管在颈部水平</w:t>
      </w:r>
      <w:r>
        <w:rPr>
          <w:rFonts w:ascii="Times New Roman" w:eastAsia="宋体" w:hAnsi="Times New Roman" w:cs="Times New Roman" w:hint="eastAsia"/>
          <w:color w:val="000000"/>
          <w:kern w:val="0"/>
          <w:sz w:val="24"/>
          <w:vertAlign w:val="superscript"/>
        </w:rPr>
        <w:t>105</w:t>
      </w:r>
      <w:r>
        <w:rPr>
          <w:rFonts w:ascii="Times New Roman" w:eastAsia="宋体" w:hAnsi="Times New Roman" w:cs="Times New Roman" w:hint="eastAsia"/>
          <w:color w:val="000000"/>
          <w:kern w:val="0"/>
          <w:sz w:val="24"/>
        </w:rPr>
        <w:t>穿出胸骨。使用人工血管的优势更多，可以避免在拔管时重新开胸</w:t>
      </w:r>
      <w:r>
        <w:rPr>
          <w:rFonts w:ascii="Times New Roman" w:eastAsia="宋体" w:hAnsi="Times New Roman" w:cs="Times New Roman" w:hint="eastAsia"/>
          <w:color w:val="000000"/>
          <w:kern w:val="0"/>
          <w:sz w:val="24"/>
          <w:vertAlign w:val="superscript"/>
        </w:rPr>
        <w:t>1</w:t>
      </w:r>
      <w:r>
        <w:rPr>
          <w:rFonts w:ascii="Times New Roman" w:eastAsia="宋体" w:hAnsi="Times New Roman" w:cs="Times New Roman"/>
          <w:color w:val="000000"/>
          <w:kern w:val="0"/>
          <w:sz w:val="24"/>
          <w:vertAlign w:val="superscript"/>
        </w:rPr>
        <w:t>05,106</w:t>
      </w:r>
      <w:r>
        <w:rPr>
          <w:rFonts w:ascii="Times New Roman" w:eastAsia="宋体" w:hAnsi="Times New Roman" w:cs="Times New Roman" w:hint="eastAsia"/>
          <w:color w:val="000000"/>
          <w:kern w:val="0"/>
          <w:sz w:val="24"/>
        </w:rPr>
        <w:t>（见图</w:t>
      </w:r>
      <w:r>
        <w:rPr>
          <w:rFonts w:ascii="Times New Roman" w:eastAsia="宋体" w:hAnsi="Times New Roman" w:cs="Times New Roman" w:hint="eastAsia"/>
          <w:color w:val="000000"/>
          <w:kern w:val="0"/>
          <w:sz w:val="24"/>
        </w:rPr>
        <w:t xml:space="preserve"> </w:t>
      </w:r>
      <w:r>
        <w:rPr>
          <w:rFonts w:ascii="Times New Roman" w:eastAsia="宋体" w:hAnsi="Times New Roman" w:cs="Times New Roman"/>
          <w:color w:val="000000"/>
          <w:kern w:val="0"/>
          <w:sz w:val="24"/>
        </w:rPr>
        <w:t>10</w:t>
      </w:r>
      <w:r>
        <w:rPr>
          <w:rFonts w:ascii="Times New Roman" w:eastAsia="宋体" w:hAnsi="Times New Roman" w:cs="Times New Roman" w:hint="eastAsia"/>
          <w:color w:val="000000"/>
          <w:kern w:val="0"/>
          <w:sz w:val="24"/>
        </w:rPr>
        <w:t>）。</w:t>
      </w:r>
    </w:p>
    <w:p w14:paraId="4E97AEB9" w14:textId="13E4A9E8" w:rsidR="00CB300D" w:rsidRDefault="00CB300D" w:rsidP="00512E8E">
      <w:pPr>
        <w:widowControl/>
        <w:spacing w:line="300" w:lineRule="auto"/>
        <w:ind w:firstLine="480"/>
        <w:jc w:val="left"/>
        <w:rPr>
          <w:rFonts w:ascii="Times New Roman" w:eastAsia="宋体" w:hAnsi="Times New Roman" w:cs="Times New Roman"/>
          <w:color w:val="000000"/>
          <w:kern w:val="0"/>
          <w:sz w:val="24"/>
        </w:rPr>
      </w:pPr>
    </w:p>
    <w:p w14:paraId="4656D317" w14:textId="5465E100" w:rsidR="00CB300D" w:rsidRDefault="00CB300D" w:rsidP="00512E8E">
      <w:pPr>
        <w:widowControl/>
        <w:spacing w:line="300" w:lineRule="auto"/>
        <w:ind w:firstLine="480"/>
        <w:jc w:val="left"/>
        <w:rPr>
          <w:rFonts w:ascii="Times New Roman" w:eastAsia="宋体" w:hAnsi="Times New Roman" w:cs="Times New Roman"/>
          <w:color w:val="000000"/>
          <w:kern w:val="0"/>
          <w:sz w:val="24"/>
        </w:rPr>
      </w:pPr>
    </w:p>
    <w:p w14:paraId="6375A6F2" w14:textId="192BF9C8" w:rsidR="00CB300D" w:rsidRDefault="00CB300D" w:rsidP="00512E8E">
      <w:pPr>
        <w:widowControl/>
        <w:spacing w:line="300" w:lineRule="auto"/>
        <w:ind w:firstLine="480"/>
        <w:jc w:val="left"/>
        <w:rPr>
          <w:rFonts w:ascii="Times New Roman" w:eastAsia="宋体" w:hAnsi="Times New Roman" w:cs="Times New Roman"/>
          <w:color w:val="000000"/>
          <w:kern w:val="0"/>
          <w:sz w:val="24"/>
        </w:rPr>
      </w:pPr>
      <w:r w:rsidRPr="00CB300D">
        <w:rPr>
          <w:rFonts w:ascii="Times New Roman" w:eastAsia="宋体" w:hAnsi="Times New Roman" w:cs="Times New Roman"/>
          <w:noProof/>
          <w:color w:val="000000"/>
          <w:kern w:val="0"/>
          <w:sz w:val="24"/>
        </w:rPr>
        <w:lastRenderedPageBreak/>
        <w:drawing>
          <wp:inline distT="0" distB="0" distL="0" distR="0" wp14:anchorId="3F45B0F6" wp14:editId="20E09FCB">
            <wp:extent cx="3689350" cy="47656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971" cy="4767736"/>
                    </a:xfrm>
                    <a:prstGeom prst="rect">
                      <a:avLst/>
                    </a:prstGeom>
                    <a:noFill/>
                    <a:ln>
                      <a:noFill/>
                    </a:ln>
                  </pic:spPr>
                </pic:pic>
              </a:graphicData>
            </a:graphic>
          </wp:inline>
        </w:drawing>
      </w:r>
    </w:p>
    <w:p w14:paraId="471A3C55" w14:textId="0A0295F5" w:rsidR="00CB300D" w:rsidRPr="00834244" w:rsidRDefault="00CB300D" w:rsidP="00834244">
      <w:pPr>
        <w:widowControl/>
        <w:spacing w:line="240" w:lineRule="exact"/>
        <w:jc w:val="left"/>
        <w:rPr>
          <w:rFonts w:ascii="Times New Roman" w:eastAsia="宋体" w:hAnsi="Times New Roman" w:cs="Times New Roman"/>
          <w:color w:val="000000"/>
          <w:kern w:val="0"/>
          <w:lang w:bidi="ar"/>
        </w:rPr>
      </w:pPr>
      <w:r w:rsidRPr="00834244">
        <w:rPr>
          <w:rFonts w:ascii="Times New Roman" w:eastAsia="宋体" w:hAnsi="Times New Roman" w:cs="Times New Roman" w:hint="eastAsia"/>
          <w:color w:val="000000"/>
          <w:kern w:val="0"/>
          <w:lang w:bidi="ar"/>
        </w:rPr>
        <w:t>图</w:t>
      </w:r>
      <w:r w:rsidRPr="00834244">
        <w:rPr>
          <w:rFonts w:ascii="Times New Roman" w:eastAsia="宋体" w:hAnsi="Times New Roman" w:cs="Times New Roman"/>
          <w:color w:val="000000"/>
          <w:kern w:val="0"/>
          <w:lang w:bidi="ar"/>
        </w:rPr>
        <w:t>10</w:t>
      </w:r>
      <w:r w:rsidR="00AA0760" w:rsidRPr="00834244">
        <w:rPr>
          <w:rFonts w:ascii="Times New Roman" w:eastAsia="宋体" w:hAnsi="Times New Roman" w:cs="Times New Roman"/>
          <w:color w:val="000000"/>
          <w:kern w:val="0"/>
          <w:lang w:bidi="ar"/>
        </w:rPr>
        <w:t xml:space="preserve">. </w:t>
      </w:r>
      <w:r w:rsidRPr="00834244">
        <w:rPr>
          <w:rFonts w:ascii="Times New Roman" w:eastAsia="宋体" w:hAnsi="Times New Roman" w:cs="Times New Roman" w:hint="eastAsia"/>
          <w:color w:val="000000"/>
          <w:kern w:val="0"/>
          <w:lang w:bidi="ar"/>
        </w:rPr>
        <w:t>可选择的体外生命支持</w:t>
      </w:r>
      <w:r w:rsidRPr="00834244">
        <w:rPr>
          <w:rFonts w:ascii="Times New Roman" w:eastAsia="宋体" w:hAnsi="Times New Roman" w:cs="Times New Roman"/>
          <w:color w:val="000000"/>
          <w:kern w:val="0"/>
          <w:lang w:bidi="ar"/>
        </w:rPr>
        <w:t>(ECLS)</w:t>
      </w:r>
      <w:r w:rsidRPr="00834244">
        <w:rPr>
          <w:rFonts w:ascii="Times New Roman" w:eastAsia="宋体" w:hAnsi="Times New Roman" w:cs="Times New Roman" w:hint="eastAsia"/>
          <w:color w:val="000000"/>
          <w:kern w:val="0"/>
          <w:lang w:bidi="ar"/>
        </w:rPr>
        <w:t>外置动脉和静脉插管。</w:t>
      </w:r>
      <w:r w:rsidRPr="00834244">
        <w:rPr>
          <w:rFonts w:ascii="Times New Roman" w:eastAsia="宋体" w:hAnsi="Times New Roman" w:cs="Times New Roman"/>
          <w:color w:val="000000"/>
          <w:kern w:val="0"/>
          <w:lang w:bidi="ar"/>
        </w:rPr>
        <w:t>(A)</w:t>
      </w:r>
      <w:r w:rsidR="00814B61" w:rsidRPr="00834244">
        <w:rPr>
          <w:rFonts w:ascii="Times New Roman" w:eastAsia="宋体" w:hAnsi="Times New Roman" w:cs="Times New Roman" w:hint="eastAsia"/>
          <w:color w:val="000000"/>
          <w:kern w:val="0"/>
          <w:lang w:bidi="ar"/>
        </w:rPr>
        <w:t>以隧道方式的</w:t>
      </w:r>
      <w:r w:rsidRPr="00834244">
        <w:rPr>
          <w:rFonts w:ascii="Times New Roman" w:eastAsia="宋体" w:hAnsi="Times New Roman" w:cs="Times New Roman" w:hint="eastAsia"/>
          <w:color w:val="000000"/>
          <w:kern w:val="0"/>
          <w:lang w:bidi="ar"/>
        </w:rPr>
        <w:t>颈</w:t>
      </w:r>
      <w:r w:rsidR="00814B61" w:rsidRPr="00834244">
        <w:rPr>
          <w:rFonts w:ascii="Times New Roman" w:eastAsia="宋体" w:hAnsi="Times New Roman" w:cs="Times New Roman" w:hint="eastAsia"/>
          <w:color w:val="000000"/>
          <w:kern w:val="0"/>
          <w:lang w:bidi="ar"/>
        </w:rPr>
        <w:t>部</w:t>
      </w:r>
      <w:r w:rsidRPr="00834244">
        <w:rPr>
          <w:rFonts w:ascii="Times New Roman" w:eastAsia="宋体" w:hAnsi="Times New Roman" w:cs="Times New Roman" w:hint="eastAsia"/>
          <w:color w:val="000000"/>
          <w:kern w:val="0"/>
          <w:lang w:bidi="ar"/>
        </w:rPr>
        <w:t>动脉和静脉插管，允许胸骨闭合</w:t>
      </w:r>
      <w:r w:rsidR="00DC0451" w:rsidRPr="00834244">
        <w:rPr>
          <w:rFonts w:ascii="Times New Roman" w:eastAsia="宋体" w:hAnsi="Times New Roman" w:cs="Times New Roman" w:hint="eastAsia"/>
          <w:color w:val="000000"/>
          <w:kern w:val="0"/>
          <w:lang w:bidi="ar"/>
        </w:rPr>
        <w:t>；</w:t>
      </w:r>
      <w:r w:rsidRPr="00834244">
        <w:rPr>
          <w:rFonts w:ascii="Times New Roman" w:eastAsia="宋体" w:hAnsi="Times New Roman" w:cs="Times New Roman"/>
          <w:color w:val="000000"/>
          <w:kern w:val="0"/>
          <w:lang w:bidi="ar"/>
        </w:rPr>
        <w:t xml:space="preserve">(B) </w:t>
      </w:r>
      <w:r w:rsidR="00DC0451" w:rsidRPr="00834244">
        <w:rPr>
          <w:rFonts w:ascii="Times New Roman" w:eastAsia="宋体" w:hAnsi="Times New Roman" w:cs="Times New Roman" w:hint="eastAsia"/>
          <w:color w:val="000000"/>
          <w:kern w:val="0"/>
          <w:lang w:bidi="ar"/>
        </w:rPr>
        <w:t>通过肋间隙外置</w:t>
      </w:r>
      <w:r w:rsidRPr="00834244">
        <w:rPr>
          <w:rFonts w:ascii="Times New Roman" w:eastAsia="宋体" w:hAnsi="Times New Roman" w:cs="Times New Roman"/>
          <w:color w:val="000000"/>
          <w:kern w:val="0"/>
          <w:lang w:bidi="ar"/>
        </w:rPr>
        <w:t>ECLS</w:t>
      </w:r>
      <w:r w:rsidR="00DC0451" w:rsidRPr="00834244">
        <w:rPr>
          <w:rFonts w:ascii="Times New Roman" w:eastAsia="宋体" w:hAnsi="Times New Roman" w:cs="Times New Roman" w:hint="eastAsia"/>
          <w:color w:val="000000"/>
          <w:kern w:val="0"/>
          <w:lang w:bidi="ar"/>
        </w:rPr>
        <w:t>插管；</w:t>
      </w:r>
      <w:r w:rsidRPr="00834244">
        <w:rPr>
          <w:rFonts w:ascii="Times New Roman" w:eastAsia="宋体" w:hAnsi="Times New Roman" w:cs="Times New Roman"/>
          <w:color w:val="000000"/>
          <w:kern w:val="0"/>
          <w:lang w:bidi="ar"/>
        </w:rPr>
        <w:t>(C)</w:t>
      </w:r>
      <w:r w:rsidRPr="00834244">
        <w:rPr>
          <w:rFonts w:ascii="Times New Roman" w:eastAsia="宋体" w:hAnsi="Times New Roman" w:cs="Times New Roman" w:hint="eastAsia"/>
          <w:color w:val="000000"/>
          <w:kern w:val="0"/>
          <w:lang w:bidi="ar"/>
        </w:rPr>
        <w:t>通过主动脉</w:t>
      </w:r>
      <w:r w:rsidR="00DC0451" w:rsidRPr="00834244">
        <w:rPr>
          <w:rFonts w:ascii="Times New Roman" w:eastAsia="宋体" w:hAnsi="Times New Roman" w:cs="Times New Roman" w:hint="eastAsia"/>
          <w:color w:val="000000"/>
          <w:kern w:val="0"/>
          <w:lang w:bidi="ar"/>
        </w:rPr>
        <w:t>人工血管</w:t>
      </w:r>
      <w:r w:rsidRPr="00834244">
        <w:rPr>
          <w:rFonts w:ascii="Times New Roman" w:eastAsia="宋体" w:hAnsi="Times New Roman" w:cs="Times New Roman" w:hint="eastAsia"/>
          <w:color w:val="000000"/>
          <w:kern w:val="0"/>
          <w:lang w:bidi="ar"/>
        </w:rPr>
        <w:t>吻合的</w:t>
      </w:r>
      <w:r w:rsidR="00DC0451" w:rsidRPr="00834244">
        <w:rPr>
          <w:rFonts w:ascii="Times New Roman" w:eastAsia="宋体" w:hAnsi="Times New Roman" w:cs="Times New Roman" w:hint="eastAsia"/>
          <w:color w:val="000000"/>
          <w:kern w:val="0"/>
          <w:lang w:bidi="ar"/>
        </w:rPr>
        <w:t>方式外置</w:t>
      </w:r>
      <w:r w:rsidR="00DC0451" w:rsidRPr="00834244">
        <w:rPr>
          <w:rFonts w:ascii="Times New Roman" w:eastAsia="宋体" w:hAnsi="Times New Roman" w:cs="Times New Roman"/>
          <w:color w:val="000000"/>
          <w:kern w:val="0"/>
          <w:lang w:bidi="ar"/>
        </w:rPr>
        <w:t xml:space="preserve">V-A </w:t>
      </w:r>
      <w:r w:rsidRPr="00834244">
        <w:rPr>
          <w:rFonts w:ascii="Times New Roman" w:eastAsia="宋体" w:hAnsi="Times New Roman" w:cs="Times New Roman"/>
          <w:color w:val="000000"/>
          <w:kern w:val="0"/>
          <w:lang w:bidi="ar"/>
        </w:rPr>
        <w:t>ECLS</w:t>
      </w:r>
      <w:r w:rsidRPr="00834244">
        <w:rPr>
          <w:rFonts w:ascii="Times New Roman" w:eastAsia="宋体" w:hAnsi="Times New Roman" w:cs="Times New Roman" w:hint="eastAsia"/>
          <w:color w:val="000000"/>
          <w:kern w:val="0"/>
          <w:lang w:bidi="ar"/>
        </w:rPr>
        <w:t>的动脉</w:t>
      </w:r>
      <w:r w:rsidR="00DC0451" w:rsidRPr="00834244">
        <w:rPr>
          <w:rFonts w:ascii="Times New Roman" w:eastAsia="宋体" w:hAnsi="Times New Roman" w:cs="Times New Roman" w:hint="eastAsia"/>
          <w:color w:val="000000"/>
          <w:kern w:val="0"/>
          <w:lang w:bidi="ar"/>
        </w:rPr>
        <w:t>入路</w:t>
      </w:r>
      <w:r w:rsidR="00C270BF" w:rsidRPr="00834244">
        <w:rPr>
          <w:rFonts w:ascii="Times New Roman" w:eastAsia="宋体" w:hAnsi="Times New Roman" w:cs="Times New Roman" w:hint="eastAsia"/>
          <w:color w:val="000000"/>
          <w:kern w:val="0"/>
          <w:lang w:bidi="ar"/>
        </w:rPr>
        <w:t>，</w:t>
      </w:r>
      <w:r w:rsidRPr="00834244">
        <w:rPr>
          <w:rFonts w:ascii="Times New Roman" w:eastAsia="宋体" w:hAnsi="Times New Roman" w:cs="Times New Roman" w:hint="eastAsia"/>
          <w:color w:val="000000"/>
          <w:kern w:val="0"/>
          <w:lang w:bidi="ar"/>
        </w:rPr>
        <w:t>这种方法</w:t>
      </w:r>
      <w:r w:rsidR="00DC0451" w:rsidRPr="00834244">
        <w:rPr>
          <w:rFonts w:ascii="Times New Roman" w:eastAsia="宋体" w:hAnsi="Times New Roman" w:cs="Times New Roman" w:hint="eastAsia"/>
          <w:color w:val="000000"/>
          <w:kern w:val="0"/>
          <w:lang w:bidi="ar"/>
        </w:rPr>
        <w:t>进行</w:t>
      </w:r>
      <w:r w:rsidRPr="00834244">
        <w:rPr>
          <w:rFonts w:ascii="Times New Roman" w:eastAsia="宋体" w:hAnsi="Times New Roman" w:cs="Times New Roman" w:hint="eastAsia"/>
          <w:color w:val="000000"/>
          <w:kern w:val="0"/>
          <w:lang w:bidi="ar"/>
        </w:rPr>
        <w:t>中心</w:t>
      </w:r>
      <w:r w:rsidR="00DC0451" w:rsidRPr="00834244">
        <w:rPr>
          <w:rFonts w:ascii="Times New Roman" w:eastAsia="宋体" w:hAnsi="Times New Roman" w:cs="Times New Roman"/>
          <w:color w:val="000000"/>
          <w:kern w:val="0"/>
          <w:lang w:bidi="ar"/>
        </w:rPr>
        <w:t>ECLS</w:t>
      </w:r>
      <w:r w:rsidR="00C270BF" w:rsidRPr="00834244">
        <w:rPr>
          <w:rFonts w:ascii="Times New Roman" w:eastAsia="宋体" w:hAnsi="Times New Roman" w:cs="Times New Roman" w:hint="eastAsia"/>
          <w:color w:val="000000"/>
          <w:kern w:val="0"/>
          <w:lang w:bidi="ar"/>
        </w:rPr>
        <w:t>时</w:t>
      </w:r>
      <w:r w:rsidR="00DC0451" w:rsidRPr="00834244">
        <w:rPr>
          <w:rFonts w:ascii="Times New Roman" w:eastAsia="宋体" w:hAnsi="Times New Roman" w:cs="Times New Roman" w:hint="eastAsia"/>
          <w:color w:val="000000"/>
          <w:kern w:val="0"/>
          <w:lang w:bidi="ar"/>
        </w:rPr>
        <w:t>允许</w:t>
      </w:r>
      <w:r w:rsidRPr="00834244">
        <w:rPr>
          <w:rFonts w:ascii="Times New Roman" w:eastAsia="宋体" w:hAnsi="Times New Roman" w:cs="Times New Roman" w:hint="eastAsia"/>
          <w:color w:val="000000"/>
          <w:kern w:val="0"/>
          <w:lang w:bidi="ar"/>
        </w:rPr>
        <w:t>胸骨闭合</w:t>
      </w:r>
      <w:r w:rsidR="00DC0451" w:rsidRPr="00834244">
        <w:rPr>
          <w:rFonts w:ascii="Times New Roman" w:eastAsia="宋体" w:hAnsi="Times New Roman" w:cs="Times New Roman" w:hint="eastAsia"/>
          <w:color w:val="000000"/>
          <w:kern w:val="0"/>
          <w:lang w:bidi="ar"/>
        </w:rPr>
        <w:t>，且在</w:t>
      </w:r>
      <w:r w:rsidR="00DC0451" w:rsidRPr="00834244">
        <w:rPr>
          <w:rFonts w:ascii="Times New Roman" w:eastAsia="宋体" w:hAnsi="Times New Roman" w:cs="Times New Roman"/>
          <w:color w:val="000000"/>
          <w:kern w:val="0"/>
          <w:lang w:bidi="ar"/>
        </w:rPr>
        <w:t>ECLS</w:t>
      </w:r>
      <w:r w:rsidR="00DC0451" w:rsidRPr="00834244">
        <w:rPr>
          <w:rFonts w:ascii="Times New Roman" w:eastAsia="宋体" w:hAnsi="Times New Roman" w:cs="Times New Roman" w:hint="eastAsia"/>
          <w:color w:val="000000"/>
          <w:kern w:val="0"/>
          <w:lang w:bidi="ar"/>
        </w:rPr>
        <w:t>撤机时，可以在不重新开胸的情况下拔出插管</w:t>
      </w:r>
      <w:r w:rsidRPr="00834244">
        <w:rPr>
          <w:rFonts w:ascii="Times New Roman" w:eastAsia="宋体" w:hAnsi="Times New Roman" w:cs="Times New Roman" w:hint="eastAsia"/>
          <w:color w:val="000000"/>
          <w:kern w:val="0"/>
          <w:lang w:bidi="ar"/>
        </w:rPr>
        <w:t>。</w:t>
      </w:r>
    </w:p>
    <w:p w14:paraId="3D6DC67C" w14:textId="77777777" w:rsidR="00CB300D" w:rsidRPr="00DC0451" w:rsidRDefault="00CB300D" w:rsidP="00512E8E">
      <w:pPr>
        <w:widowControl/>
        <w:spacing w:line="300" w:lineRule="auto"/>
        <w:ind w:firstLine="480"/>
        <w:jc w:val="left"/>
        <w:rPr>
          <w:rFonts w:ascii="Times New Roman" w:eastAsia="宋体" w:hAnsi="Times New Roman" w:cs="Times New Roman"/>
          <w:color w:val="000000"/>
          <w:kern w:val="0"/>
          <w:sz w:val="24"/>
        </w:rPr>
      </w:pPr>
    </w:p>
    <w:p w14:paraId="568D2A12" w14:textId="3B052FBE" w:rsidR="001A72BF" w:rsidRDefault="00F16BB3">
      <w:pPr>
        <w:widowControl/>
        <w:spacing w:line="300" w:lineRule="auto"/>
        <w:jc w:val="left"/>
        <w:rPr>
          <w:rFonts w:ascii="AdvOT219213d4" w:eastAsia="宋体" w:hAnsi="AdvOT219213d4" w:cs="AdvOT219213d4"/>
          <w:color w:val="000000"/>
          <w:kern w:val="0"/>
          <w:sz w:val="24"/>
          <w:lang w:bidi="ar"/>
        </w:rPr>
      </w:pPr>
      <w:r>
        <w:rPr>
          <w:rFonts w:ascii="Times New Roman" w:eastAsia="宋体" w:hAnsi="Times New Roman" w:cs="Times New Roman"/>
          <w:color w:val="000000"/>
          <w:kern w:val="0"/>
          <w:sz w:val="24"/>
        </w:rPr>
        <w:t>10.2</w:t>
      </w:r>
      <w:r>
        <w:rPr>
          <w:rFonts w:ascii="Times New Roman" w:eastAsia="宋体" w:hAnsi="Times New Roman" w:cs="Times New Roman" w:hint="eastAsia"/>
          <w:color w:val="000000"/>
          <w:kern w:val="0"/>
          <w:sz w:val="24"/>
        </w:rPr>
        <w:t xml:space="preserve"> </w:t>
      </w:r>
      <w:r>
        <w:rPr>
          <w:rFonts w:ascii="Times New Roman" w:eastAsia="宋体" w:hAnsi="Times New Roman" w:cs="Times New Roman" w:hint="eastAsia"/>
          <w:color w:val="000000"/>
          <w:kern w:val="0"/>
          <w:sz w:val="24"/>
        </w:rPr>
        <w:t>正性肌力药</w:t>
      </w:r>
      <w:r w:rsidR="00F441BF">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血管收缩药和</w:t>
      </w:r>
      <w:r>
        <w:rPr>
          <w:rFonts w:ascii="AdvOT219213d4" w:eastAsia="AdvOT219213d4" w:hAnsi="AdvOT219213d4" w:cs="AdvOT219213d4" w:hint="eastAsia"/>
          <w:color w:val="000000"/>
          <w:kern w:val="0"/>
          <w:sz w:val="24"/>
          <w:lang w:bidi="ar"/>
        </w:rPr>
        <w:t xml:space="preserve">类固醇 </w:t>
      </w:r>
    </w:p>
    <w:p w14:paraId="46C1807F" w14:textId="79233AD9" w:rsidR="00CB300D" w:rsidRDefault="00F16BB3" w:rsidP="00AD71BA">
      <w:pPr>
        <w:widowControl/>
        <w:spacing w:line="300" w:lineRule="auto"/>
        <w:ind w:firstLineChars="100" w:firstLine="24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在</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中使用血管活性药、正性肌力药支持仍是一个有争议的问题，尤其是在</w:t>
      </w:r>
      <w:r>
        <w:rPr>
          <w:rFonts w:ascii="Times New Roman" w:eastAsia="宋体" w:hAnsi="Times New Roman" w:cs="Times New Roman" w:hint="eastAsia"/>
          <w:color w:val="000000"/>
          <w:kern w:val="0"/>
          <w:sz w:val="24"/>
        </w:rPr>
        <w:t>PC-</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。毫无疑问，</w:t>
      </w:r>
      <w:r w:rsidR="009E386D">
        <w:rPr>
          <w:rFonts w:ascii="Times New Roman" w:eastAsia="宋体" w:hAnsi="Times New Roman" w:cs="Times New Roman" w:hint="eastAsia"/>
          <w:color w:val="000000"/>
          <w:kern w:val="0"/>
          <w:sz w:val="24"/>
        </w:rPr>
        <w:t>辅助</w:t>
      </w:r>
      <w:r>
        <w:rPr>
          <w:rFonts w:ascii="Times New Roman" w:eastAsia="宋体" w:hAnsi="Times New Roman" w:cs="Times New Roman" w:hint="eastAsia"/>
          <w:color w:val="000000"/>
          <w:kern w:val="0"/>
          <w:sz w:val="24"/>
        </w:rPr>
        <w:t>心脏收缩和改善射血有助于防止心内淤血</w:t>
      </w:r>
      <w:r>
        <w:rPr>
          <w:rFonts w:ascii="Times New Roman" w:eastAsia="宋体" w:hAnsi="Times New Roman" w:cs="Times New Roman"/>
          <w:color w:val="000000"/>
          <w:kern w:val="0"/>
          <w:sz w:val="24"/>
          <w:vertAlign w:val="superscript"/>
        </w:rPr>
        <w:t>107,108</w:t>
      </w:r>
      <w:r>
        <w:rPr>
          <w:rFonts w:ascii="Times New Roman" w:eastAsia="宋体" w:hAnsi="Times New Roman" w:cs="Times New Roman" w:hint="eastAsia"/>
          <w:color w:val="000000"/>
          <w:kern w:val="0"/>
          <w:sz w:val="24"/>
        </w:rPr>
        <w:t>，但</w:t>
      </w:r>
      <w:r w:rsidR="009E386D">
        <w:rPr>
          <w:rFonts w:ascii="Times New Roman" w:eastAsia="宋体" w:hAnsi="Times New Roman" w:cs="Times New Roman" w:hint="eastAsia"/>
          <w:color w:val="000000"/>
          <w:kern w:val="0"/>
          <w:sz w:val="24"/>
        </w:rPr>
        <w:t>这</w:t>
      </w:r>
      <w:r>
        <w:rPr>
          <w:rFonts w:ascii="Times New Roman" w:eastAsia="宋体" w:hAnsi="Times New Roman" w:cs="Times New Roman" w:hint="eastAsia"/>
          <w:color w:val="000000"/>
          <w:kern w:val="0"/>
          <w:sz w:val="24"/>
        </w:rPr>
        <w:t>是以牺牲心肌做功为代价的，可能会阻碍或延迟心脏恢复。这些患者的血管活性药和正性肌力药支持的程度尚不清楚，取决于</w:t>
      </w:r>
      <w:r w:rsidR="009E386D">
        <w:rPr>
          <w:rFonts w:ascii="Times New Roman" w:eastAsia="宋体" w:hAnsi="Times New Roman" w:cs="Times New Roman" w:hint="eastAsia"/>
          <w:color w:val="000000"/>
          <w:kern w:val="0"/>
          <w:sz w:val="24"/>
        </w:rPr>
        <w:t>辅助</w:t>
      </w:r>
      <w:r>
        <w:rPr>
          <w:rFonts w:ascii="Times New Roman" w:eastAsia="宋体" w:hAnsi="Times New Roman" w:cs="Times New Roman" w:hint="eastAsia"/>
          <w:color w:val="000000"/>
          <w:kern w:val="0"/>
          <w:sz w:val="24"/>
        </w:rPr>
        <w:t>心脏射血和预防</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扩张、淤血的必要程度（见第</w:t>
      </w:r>
      <w:r>
        <w:rPr>
          <w:rFonts w:ascii="Times New Roman" w:eastAsia="宋体" w:hAnsi="Times New Roman" w:cs="Times New Roman"/>
          <w:color w:val="000000"/>
          <w:kern w:val="0"/>
          <w:sz w:val="24"/>
        </w:rPr>
        <w:t>9</w:t>
      </w:r>
      <w:r>
        <w:rPr>
          <w:rFonts w:ascii="Times New Roman" w:eastAsia="宋体" w:hAnsi="Times New Roman" w:cs="Times New Roman" w:hint="eastAsia"/>
          <w:color w:val="000000"/>
          <w:kern w:val="0"/>
          <w:sz w:val="24"/>
        </w:rPr>
        <w:t>节左心减压）。</w:t>
      </w:r>
    </w:p>
    <w:p w14:paraId="43B15645" w14:textId="77777777" w:rsidR="001A72BF"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10.</w:t>
      </w:r>
      <w:r>
        <w:rPr>
          <w:rFonts w:ascii="Times New Roman" w:eastAsia="宋体" w:hAnsi="Times New Roman" w:cs="Times New Roman" w:hint="eastAsia"/>
          <w:color w:val="000000"/>
          <w:kern w:val="0"/>
          <w:sz w:val="24"/>
        </w:rPr>
        <w:t xml:space="preserve">3 </w:t>
      </w:r>
      <w:r>
        <w:rPr>
          <w:rFonts w:ascii="Times New Roman" w:eastAsia="宋体" w:hAnsi="Times New Roman" w:cs="Times New Roman" w:hint="eastAsia"/>
          <w:color w:val="000000"/>
          <w:kern w:val="0"/>
          <w:sz w:val="24"/>
        </w:rPr>
        <w:t>抗生素</w:t>
      </w:r>
    </w:p>
    <w:p w14:paraId="05476984" w14:textId="1ACCBF61" w:rsidR="001A72BF" w:rsidRDefault="00F16BB3" w:rsidP="00062BCC">
      <w:pPr>
        <w:widowControl/>
        <w:spacing w:line="300" w:lineRule="auto"/>
        <w:ind w:firstLineChars="100" w:firstLine="24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PC-ECLS</w:t>
      </w:r>
      <w:r>
        <w:rPr>
          <w:rFonts w:ascii="Times New Roman" w:eastAsia="宋体" w:hAnsi="Times New Roman" w:cs="Times New Roman" w:hint="eastAsia"/>
          <w:color w:val="000000"/>
          <w:kern w:val="0"/>
          <w:sz w:val="24"/>
        </w:rPr>
        <w:t>与院内感染风险的增加有关</w:t>
      </w:r>
      <w:r>
        <w:rPr>
          <w:rFonts w:ascii="Times New Roman" w:eastAsia="宋体" w:hAnsi="Times New Roman" w:cs="Times New Roman"/>
          <w:color w:val="000000"/>
          <w:kern w:val="0"/>
          <w:sz w:val="24"/>
          <w:vertAlign w:val="superscript"/>
        </w:rPr>
        <w:t>109</w:t>
      </w:r>
      <w:r>
        <w:rPr>
          <w:rFonts w:ascii="Times New Roman" w:eastAsia="宋体" w:hAnsi="Times New Roman" w:cs="Times New Roman" w:hint="eastAsia"/>
          <w:color w:val="000000"/>
          <w:kern w:val="0"/>
          <w:sz w:val="24"/>
        </w:rPr>
        <w:t>。开胸、插管时周围的环境无疑会影响这种风险。此外，环路热交换器</w:t>
      </w:r>
      <w:r w:rsidR="00297E71">
        <w:rPr>
          <w:rFonts w:ascii="Times New Roman" w:eastAsia="宋体" w:hAnsi="Times New Roman" w:cs="Times New Roman" w:hint="eastAsia"/>
          <w:color w:val="000000"/>
          <w:kern w:val="0"/>
          <w:sz w:val="24"/>
        </w:rPr>
        <w:t>维持</w:t>
      </w:r>
      <w:r>
        <w:rPr>
          <w:rFonts w:ascii="Times New Roman" w:eastAsia="宋体" w:hAnsi="Times New Roman" w:cs="Times New Roman" w:hint="eastAsia"/>
          <w:color w:val="000000"/>
          <w:kern w:val="0"/>
          <w:sz w:val="24"/>
        </w:rPr>
        <w:t>患者</w:t>
      </w:r>
      <w:r w:rsidR="00297E71">
        <w:rPr>
          <w:rFonts w:ascii="Times New Roman" w:eastAsia="宋体" w:hAnsi="Times New Roman" w:cs="Times New Roman" w:hint="eastAsia"/>
          <w:color w:val="000000"/>
          <w:kern w:val="0"/>
          <w:sz w:val="24"/>
        </w:rPr>
        <w:t>恒定</w:t>
      </w:r>
      <w:r>
        <w:rPr>
          <w:rFonts w:ascii="Times New Roman" w:eastAsia="宋体" w:hAnsi="Times New Roman" w:cs="Times New Roman" w:hint="eastAsia"/>
          <w:color w:val="000000"/>
          <w:kern w:val="0"/>
          <w:sz w:val="24"/>
        </w:rPr>
        <w:t>的体温会干扰感染监测。因此，推荐所有</w:t>
      </w:r>
      <w:r>
        <w:rPr>
          <w:rFonts w:ascii="Times New Roman" w:eastAsia="宋体" w:hAnsi="Times New Roman" w:cs="Times New Roman" w:hint="eastAsia"/>
          <w:color w:val="000000"/>
          <w:kern w:val="0"/>
          <w:sz w:val="24"/>
        </w:rPr>
        <w:t>PC-ECLS</w:t>
      </w:r>
      <w:r>
        <w:rPr>
          <w:rFonts w:ascii="Times New Roman" w:eastAsia="宋体" w:hAnsi="Times New Roman" w:cs="Times New Roman" w:hint="eastAsia"/>
          <w:color w:val="000000"/>
          <w:kern w:val="0"/>
          <w:sz w:val="24"/>
        </w:rPr>
        <w:t>患者从手术室开始预防性使用抗生素，当应用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时只要胸腔保持开放，关胸后要额外追加</w:t>
      </w:r>
      <w:r>
        <w:rPr>
          <w:rFonts w:ascii="Times New Roman" w:eastAsia="宋体" w:hAnsi="Times New Roman" w:cs="Times New Roman"/>
          <w:color w:val="000000"/>
          <w:kern w:val="0"/>
          <w:sz w:val="24"/>
        </w:rPr>
        <w:t>24</w:t>
      </w:r>
      <w:r>
        <w:rPr>
          <w:rFonts w:ascii="Times New Roman" w:eastAsia="宋体" w:hAnsi="Times New Roman" w:cs="Times New Roman" w:hint="eastAsia"/>
          <w:color w:val="000000"/>
          <w:kern w:val="0"/>
          <w:sz w:val="24"/>
        </w:rPr>
        <w:t>小时</w:t>
      </w:r>
      <w:r w:rsidR="00BD1D3E">
        <w:rPr>
          <w:rFonts w:ascii="Times New Roman" w:eastAsia="宋体" w:hAnsi="Times New Roman" w:cs="Times New Roman" w:hint="eastAsia"/>
          <w:color w:val="000000"/>
          <w:kern w:val="0"/>
          <w:sz w:val="24"/>
        </w:rPr>
        <w:t>的抗生素应用</w:t>
      </w:r>
      <w:r>
        <w:rPr>
          <w:rFonts w:ascii="Times New Roman" w:eastAsia="宋体" w:hAnsi="Times New Roman" w:cs="Times New Roman" w:hint="eastAsia"/>
          <w:color w:val="000000"/>
          <w:kern w:val="0"/>
          <w:sz w:val="24"/>
        </w:rPr>
        <w:t>。接受</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治疗的患者在特殊情况下（急性心内膜炎相关手术或长时间的心脏直视手术后），应考虑延长抗生素治疗。</w:t>
      </w:r>
    </w:p>
    <w:p w14:paraId="1FA7A0BB" w14:textId="45AB21DA"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考虑到实际中的较大差异，尽管预防性使用抗生素与降低感染风险之间没有明确的相关性，但在已关胸的情况下预防性使用抗生素</w:t>
      </w:r>
      <w:r>
        <w:rPr>
          <w:rFonts w:ascii="Times New Roman" w:eastAsia="宋体" w:hAnsi="Times New Roman" w:cs="Times New Roman"/>
          <w:color w:val="000000"/>
          <w:kern w:val="0"/>
          <w:sz w:val="24"/>
        </w:rPr>
        <w:t>24</w:t>
      </w:r>
      <w:r>
        <w:rPr>
          <w:rFonts w:ascii="Times New Roman" w:eastAsia="宋体" w:hAnsi="Times New Roman" w:cs="Times New Roman" w:hint="eastAsia"/>
          <w:color w:val="000000"/>
          <w:kern w:val="0"/>
          <w:sz w:val="24"/>
        </w:rPr>
        <w:t>小时是合理的，与目前的</w:t>
      </w:r>
      <w:r>
        <w:rPr>
          <w:rFonts w:ascii="Times New Roman" w:eastAsia="宋体" w:hAnsi="Times New Roman" w:cs="Times New Roman"/>
          <w:color w:val="000000"/>
          <w:kern w:val="0"/>
          <w:sz w:val="24"/>
        </w:rPr>
        <w:t>ELSO</w:t>
      </w:r>
      <w:r>
        <w:rPr>
          <w:rFonts w:ascii="Times New Roman" w:eastAsia="宋体" w:hAnsi="Times New Roman" w:cs="Times New Roman" w:hint="eastAsia"/>
          <w:color w:val="000000"/>
          <w:kern w:val="0"/>
          <w:sz w:val="24"/>
        </w:rPr>
        <w:t>指南一致</w:t>
      </w:r>
      <w:r>
        <w:rPr>
          <w:rFonts w:ascii="Times New Roman" w:eastAsia="宋体" w:hAnsi="Times New Roman" w:cs="Times New Roman" w:hint="eastAsia"/>
          <w:color w:val="000000"/>
          <w:kern w:val="0"/>
          <w:sz w:val="24"/>
          <w:vertAlign w:val="superscript"/>
        </w:rPr>
        <w:t>110</w:t>
      </w:r>
      <w:r>
        <w:rPr>
          <w:rFonts w:ascii="Times New Roman" w:eastAsia="宋体" w:hAnsi="Times New Roman" w:cs="Times New Roman" w:hint="eastAsia"/>
          <w:color w:val="000000"/>
          <w:kern w:val="0"/>
          <w:sz w:val="24"/>
        </w:rPr>
        <w:t>。</w:t>
      </w:r>
    </w:p>
    <w:p w14:paraId="7CCDED1D" w14:textId="3BD6A76F" w:rsidR="001A72BF" w:rsidRDefault="00F16BB3">
      <w:pPr>
        <w:widowControl/>
        <w:spacing w:line="300" w:lineRule="auto"/>
        <w:jc w:val="left"/>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lastRenderedPageBreak/>
        <w:t xml:space="preserve">10.4 </w:t>
      </w:r>
      <w:r>
        <w:rPr>
          <w:rFonts w:ascii="Times New Roman" w:eastAsia="宋体" w:hAnsi="Times New Roman" w:cs="Times New Roman" w:hint="eastAsia"/>
          <w:color w:val="000000"/>
          <w:kern w:val="0"/>
          <w:sz w:val="24"/>
        </w:rPr>
        <w:t>术中体外生命支持置入期间的监</w:t>
      </w:r>
      <w:r w:rsidR="00472254">
        <w:rPr>
          <w:rFonts w:ascii="Times New Roman" w:eastAsia="宋体" w:hAnsi="Times New Roman" w:cs="Times New Roman" w:hint="eastAsia"/>
          <w:color w:val="000000"/>
          <w:kern w:val="0"/>
          <w:sz w:val="24"/>
        </w:rPr>
        <w:t>测</w:t>
      </w:r>
      <w:r>
        <w:rPr>
          <w:rFonts w:ascii="Times New Roman" w:eastAsia="宋体" w:hAnsi="Times New Roman" w:cs="Times New Roman" w:hint="eastAsia"/>
          <w:color w:val="000000"/>
          <w:kern w:val="0"/>
          <w:sz w:val="24"/>
        </w:rPr>
        <w:t xml:space="preserve"> </w:t>
      </w:r>
    </w:p>
    <w:p w14:paraId="030E60CF" w14:textId="77777777" w:rsidR="001A72BF" w:rsidRDefault="00F16BB3" w:rsidP="004D1891">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以下方式通常用于指导</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患者的术中管理：</w:t>
      </w:r>
    </w:p>
    <w:p w14:paraId="7BA65655" w14:textId="601FA94B" w:rsidR="004D189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10.4.1 </w:t>
      </w:r>
      <w:r w:rsidRPr="00891FA4">
        <w:rPr>
          <w:rFonts w:ascii="Times New Roman" w:eastAsia="宋体" w:hAnsi="Times New Roman" w:cs="Times New Roman" w:hint="eastAsia"/>
          <w:color w:val="000000"/>
          <w:kern w:val="0"/>
          <w:sz w:val="24"/>
        </w:rPr>
        <w:t>血压脉</w:t>
      </w:r>
      <w:r w:rsidR="00FD4ABC">
        <w:rPr>
          <w:rFonts w:ascii="Times New Roman" w:eastAsia="宋体" w:hAnsi="Times New Roman" w:cs="Times New Roman" w:hint="eastAsia"/>
          <w:color w:val="000000"/>
          <w:kern w:val="0"/>
          <w:sz w:val="24"/>
        </w:rPr>
        <w:t>压</w:t>
      </w:r>
    </w:p>
    <w:p w14:paraId="59A48EA2" w14:textId="5BA6335E" w:rsidR="001A72BF" w:rsidRDefault="00F16BB3" w:rsidP="004D1891">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关注动脉压的脉</w:t>
      </w:r>
      <w:r w:rsidR="00FD4ABC">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至关重要，缺乏脉动性可导致左心扩张或淤血，有时候需要干预，要么</w:t>
      </w:r>
      <w:r w:rsidR="008C54D9">
        <w:rPr>
          <w:rFonts w:ascii="Times New Roman" w:eastAsia="宋体" w:hAnsi="Times New Roman" w:cs="Times New Roman" w:hint="eastAsia"/>
          <w:color w:val="000000"/>
          <w:kern w:val="0"/>
          <w:sz w:val="24"/>
        </w:rPr>
        <w:t>行</w:t>
      </w:r>
      <w:r>
        <w:rPr>
          <w:rFonts w:ascii="Times New Roman" w:eastAsia="宋体" w:hAnsi="Times New Roman" w:cs="Times New Roman" w:hint="eastAsia"/>
          <w:color w:val="000000"/>
          <w:kern w:val="0"/>
          <w:sz w:val="24"/>
        </w:rPr>
        <w:t>左心</w:t>
      </w:r>
      <w:r w:rsidR="008C54D9">
        <w:rPr>
          <w:rFonts w:ascii="Times New Roman" w:eastAsia="宋体" w:hAnsi="Times New Roman" w:cs="Times New Roman" w:hint="eastAsia"/>
          <w:color w:val="000000"/>
          <w:kern w:val="0"/>
          <w:sz w:val="24"/>
        </w:rPr>
        <w:t>引流</w:t>
      </w:r>
      <w:r>
        <w:rPr>
          <w:rFonts w:ascii="Times New Roman" w:eastAsia="宋体" w:hAnsi="Times New Roman" w:cs="Times New Roman" w:hint="eastAsia"/>
          <w:color w:val="000000"/>
          <w:kern w:val="0"/>
          <w:sz w:val="24"/>
        </w:rPr>
        <w:t>，要么增强</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收缩力和射血</w:t>
      </w:r>
      <w:r>
        <w:rPr>
          <w:rFonts w:ascii="Times New Roman" w:eastAsia="宋体" w:hAnsi="Times New Roman" w:cs="Times New Roman"/>
          <w:color w:val="000000"/>
          <w:kern w:val="0"/>
          <w:sz w:val="24"/>
          <w:vertAlign w:val="superscript"/>
        </w:rPr>
        <w:t>71,104</w:t>
      </w:r>
      <w:r>
        <w:rPr>
          <w:rFonts w:ascii="Times New Roman" w:eastAsia="宋体" w:hAnsi="Times New Roman" w:cs="Times New Roman" w:hint="eastAsia"/>
          <w:color w:val="000000"/>
          <w:kern w:val="0"/>
          <w:sz w:val="24"/>
        </w:rPr>
        <w:t>。应立即制定帮助射血和主动脉瓣开放的保守治疗措施（见第</w:t>
      </w:r>
      <w:r>
        <w:rPr>
          <w:rFonts w:ascii="Times New Roman" w:eastAsia="宋体" w:hAnsi="Times New Roman" w:cs="Times New Roman"/>
          <w:color w:val="000000"/>
          <w:kern w:val="0"/>
          <w:sz w:val="24"/>
        </w:rPr>
        <w:t>9</w:t>
      </w:r>
      <w:r>
        <w:rPr>
          <w:rFonts w:ascii="Times New Roman" w:eastAsia="宋体" w:hAnsi="Times New Roman" w:cs="Times New Roman" w:hint="eastAsia"/>
          <w:color w:val="000000"/>
          <w:kern w:val="0"/>
          <w:sz w:val="24"/>
        </w:rPr>
        <w:t>节；见图</w:t>
      </w:r>
      <w:r>
        <w:rPr>
          <w:rFonts w:ascii="Times New Roman" w:eastAsia="宋体" w:hAnsi="Times New Roman" w:cs="Times New Roman"/>
          <w:color w:val="000000"/>
          <w:kern w:val="0"/>
          <w:sz w:val="24"/>
        </w:rPr>
        <w:t>8</w:t>
      </w:r>
      <w:r>
        <w:rPr>
          <w:rFonts w:ascii="Times New Roman" w:eastAsia="宋体" w:hAnsi="Times New Roman" w:cs="Times New Roman" w:hint="eastAsia"/>
          <w:color w:val="000000"/>
          <w:kern w:val="0"/>
          <w:sz w:val="24"/>
        </w:rPr>
        <w:t>和图</w:t>
      </w:r>
      <w:r>
        <w:rPr>
          <w:rFonts w:ascii="Times New Roman" w:eastAsia="宋体" w:hAnsi="Times New Roman" w:cs="Times New Roman"/>
          <w:color w:val="000000"/>
          <w:kern w:val="0"/>
          <w:sz w:val="24"/>
        </w:rPr>
        <w:t>9</w:t>
      </w:r>
      <w:r>
        <w:rPr>
          <w:rFonts w:ascii="Times New Roman" w:eastAsia="宋体" w:hAnsi="Times New Roman" w:cs="Times New Roman" w:hint="eastAsia"/>
          <w:color w:val="000000"/>
          <w:kern w:val="0"/>
          <w:sz w:val="24"/>
        </w:rPr>
        <w:t>）。如果这一举措不成功，应考虑积极的减</w:t>
      </w:r>
      <w:r w:rsidR="008C54D9">
        <w:rPr>
          <w:rFonts w:ascii="Times New Roman" w:eastAsia="宋体" w:hAnsi="Times New Roman" w:cs="Times New Roman" w:hint="eastAsia"/>
          <w:color w:val="000000"/>
          <w:kern w:val="0"/>
          <w:sz w:val="24"/>
        </w:rPr>
        <w:t>压</w:t>
      </w:r>
      <w:r>
        <w:rPr>
          <w:rFonts w:ascii="Times New Roman" w:eastAsia="宋体" w:hAnsi="Times New Roman" w:cs="Times New Roman" w:hint="eastAsia"/>
          <w:kern w:val="0"/>
          <w:sz w:val="24"/>
        </w:rPr>
        <w:t>治疗</w:t>
      </w:r>
      <w:r>
        <w:rPr>
          <w:rFonts w:ascii="Times New Roman" w:eastAsia="宋体" w:hAnsi="Times New Roman" w:cs="Times New Roman"/>
          <w:color w:val="000000"/>
          <w:kern w:val="0"/>
          <w:sz w:val="24"/>
          <w:vertAlign w:val="superscript"/>
        </w:rPr>
        <w:t>101</w:t>
      </w:r>
      <w:r>
        <w:rPr>
          <w:rFonts w:ascii="Times New Roman" w:eastAsia="宋体" w:hAnsi="Times New Roman" w:cs="Times New Roman" w:hint="eastAsia"/>
          <w:color w:val="000000"/>
          <w:kern w:val="0"/>
          <w:sz w:val="24"/>
        </w:rPr>
        <w:t>（见图</w:t>
      </w:r>
      <w:r>
        <w:rPr>
          <w:rFonts w:ascii="Times New Roman" w:eastAsia="宋体" w:hAnsi="Times New Roman" w:cs="Times New Roman"/>
          <w:color w:val="000000"/>
          <w:kern w:val="0"/>
          <w:sz w:val="24"/>
        </w:rPr>
        <w:t>6-8</w:t>
      </w:r>
      <w:r>
        <w:rPr>
          <w:rFonts w:ascii="Times New Roman" w:eastAsia="宋体" w:hAnsi="Times New Roman" w:cs="Times New Roman" w:hint="eastAsia"/>
          <w:color w:val="000000"/>
          <w:kern w:val="0"/>
          <w:sz w:val="24"/>
        </w:rPr>
        <w:t>）。显然，如果</w:t>
      </w:r>
      <w:r w:rsidR="00FA5295">
        <w:rPr>
          <w:rFonts w:ascii="Times New Roman" w:eastAsia="宋体" w:hAnsi="Times New Roman" w:cs="Times New Roman" w:hint="eastAsia"/>
          <w:color w:val="000000"/>
          <w:kern w:val="0"/>
          <w:sz w:val="24"/>
        </w:rPr>
        <w:t>积极地行</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w:t>
      </w:r>
      <w:r w:rsidR="00FA5295">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，主动脉瓣将不会开放，也没有射血，但</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扩张的问题将得到适当地解决。</w:t>
      </w:r>
    </w:p>
    <w:p w14:paraId="63AD48AA" w14:textId="120D7D96" w:rsidR="004D189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10.4.2 </w:t>
      </w:r>
      <w:r w:rsidRPr="00891FA4">
        <w:rPr>
          <w:rFonts w:ascii="Times New Roman" w:eastAsia="宋体" w:hAnsi="Times New Roman" w:cs="Times New Roman" w:hint="eastAsia"/>
          <w:color w:val="000000"/>
          <w:kern w:val="0"/>
          <w:sz w:val="24"/>
        </w:rPr>
        <w:t>外周动脉</w:t>
      </w:r>
      <w:r w:rsidRPr="00891FA4">
        <w:rPr>
          <w:rFonts w:ascii="Times New Roman" w:eastAsia="宋体" w:hAnsi="Times New Roman" w:cs="Times New Roman"/>
          <w:color w:val="000000"/>
          <w:kern w:val="0"/>
          <w:sz w:val="24"/>
        </w:rPr>
        <w:t>/</w:t>
      </w:r>
      <w:r w:rsidRPr="00891FA4">
        <w:rPr>
          <w:rFonts w:ascii="Times New Roman" w:eastAsia="宋体" w:hAnsi="Times New Roman" w:cs="Times New Roman" w:hint="eastAsia"/>
          <w:color w:val="000000"/>
          <w:kern w:val="0"/>
          <w:sz w:val="24"/>
        </w:rPr>
        <w:t>脉搏血氧饱和度测定</w:t>
      </w:r>
    </w:p>
    <w:p w14:paraId="4DFFCF5C" w14:textId="1C64448C" w:rsidR="001A72BF" w:rsidRDefault="00F16BB3" w:rsidP="00240FA8">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在外周插管患者中重要的是确保脑氧输送，它是逆向的</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血流量和自身的心输出量（</w:t>
      </w:r>
      <w:r>
        <w:rPr>
          <w:rFonts w:ascii="Times New Roman" w:eastAsia="宋体" w:hAnsi="Times New Roman" w:cs="Times New Roman" w:hint="eastAsia"/>
          <w:color w:val="000000"/>
          <w:kern w:val="0"/>
          <w:sz w:val="24"/>
        </w:rPr>
        <w:t>CO</w:t>
      </w:r>
      <w:r>
        <w:rPr>
          <w:rFonts w:ascii="Times New Roman" w:eastAsia="宋体" w:hAnsi="Times New Roman" w:cs="Times New Roman" w:hint="eastAsia"/>
          <w:color w:val="000000"/>
          <w:kern w:val="0"/>
          <w:sz w:val="24"/>
        </w:rPr>
        <w:t>）的混合物。如果患者自身的肺功能差，从</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射出的缺氧的血液会导致上胸、冠状动脉和脑的缺氧性灌注，被称为南北综合征或</w:t>
      </w:r>
      <w:r>
        <w:rPr>
          <w:rFonts w:ascii="Times New Roman" w:eastAsia="宋体" w:hAnsi="Times New Roman" w:cs="Times New Roman" w:hint="eastAsia"/>
          <w:color w:val="000000"/>
          <w:kern w:val="0"/>
          <w:sz w:val="24"/>
        </w:rPr>
        <w:t>Harlequin</w:t>
      </w:r>
      <w:r>
        <w:rPr>
          <w:rFonts w:ascii="Times New Roman" w:eastAsia="宋体" w:hAnsi="Times New Roman" w:cs="Times New Roman" w:hint="eastAsia"/>
          <w:color w:val="000000"/>
          <w:kern w:val="0"/>
          <w:sz w:val="24"/>
        </w:rPr>
        <w:t>综合征或差异性氧合。要认识到这种现象的发生，</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功能必须有足够的力量克服由</w:t>
      </w:r>
      <w:r w:rsidR="00240FA8">
        <w:rPr>
          <w:rFonts w:ascii="Times New Roman" w:eastAsia="宋体" w:hAnsi="Times New Roman" w:cs="Times New Roman" w:hint="eastAsia"/>
          <w:color w:val="000000"/>
          <w:kern w:val="0"/>
          <w:sz w:val="24"/>
        </w:rPr>
        <w:t>E</w:t>
      </w:r>
      <w:r w:rsidR="00240FA8">
        <w:rPr>
          <w:rFonts w:ascii="Times New Roman" w:eastAsia="宋体" w:hAnsi="Times New Roman" w:cs="Times New Roman"/>
          <w:color w:val="000000"/>
          <w:kern w:val="0"/>
          <w:sz w:val="24"/>
        </w:rPr>
        <w:t>CLS</w:t>
      </w:r>
      <w:r>
        <w:rPr>
          <w:rFonts w:ascii="Times New Roman" w:eastAsia="宋体" w:hAnsi="Times New Roman" w:cs="Times New Roman" w:hint="eastAsia"/>
          <w:color w:val="000000"/>
          <w:kern w:val="0"/>
          <w:sz w:val="24"/>
        </w:rPr>
        <w:t>环路流入的血产生的主动脉压力，因为如果不这样的话就不能克服主动脉压，也不会有缺氧的血液射入升主动脉。</w:t>
      </w:r>
      <w:r w:rsidR="00240FA8">
        <w:rPr>
          <w:rFonts w:ascii="Times New Roman" w:eastAsia="宋体" w:hAnsi="Times New Roman" w:cs="Times New Roman" w:hint="eastAsia"/>
          <w:color w:val="000000"/>
          <w:kern w:val="0"/>
          <w:sz w:val="24"/>
        </w:rPr>
        <w:t>应</w:t>
      </w:r>
      <w:r>
        <w:rPr>
          <w:rFonts w:ascii="Times New Roman" w:eastAsia="宋体" w:hAnsi="Times New Roman" w:cs="Times New Roman" w:hint="eastAsia"/>
          <w:color w:val="000000"/>
          <w:kern w:val="0"/>
          <w:sz w:val="24"/>
        </w:rPr>
        <w:t>维持右上肢</w:t>
      </w:r>
      <w:r w:rsidR="00240FA8">
        <w:rPr>
          <w:rFonts w:ascii="Times New Roman" w:eastAsia="宋体" w:hAnsi="Times New Roman" w:cs="Times New Roman" w:hint="eastAsia"/>
          <w:color w:val="000000"/>
          <w:kern w:val="0"/>
          <w:sz w:val="24"/>
        </w:rPr>
        <w:t>足够的</w:t>
      </w:r>
      <w:r>
        <w:rPr>
          <w:rFonts w:ascii="Times New Roman" w:eastAsia="宋体" w:hAnsi="Times New Roman" w:cs="Times New Roman" w:hint="eastAsia"/>
          <w:color w:val="000000"/>
          <w:kern w:val="0"/>
          <w:sz w:val="24"/>
        </w:rPr>
        <w:t>血氧饱和度</w:t>
      </w:r>
      <w:r w:rsidR="00240FA8">
        <w:rPr>
          <w:rFonts w:ascii="Times New Roman" w:eastAsia="宋体" w:hAnsi="Times New Roman" w:cs="Times New Roman" w:hint="eastAsia"/>
          <w:color w:val="000000"/>
          <w:kern w:val="0"/>
          <w:sz w:val="24"/>
        </w:rPr>
        <w:t>以确保充足的脑氧供，</w:t>
      </w:r>
      <w:r>
        <w:rPr>
          <w:rFonts w:ascii="Times New Roman" w:eastAsia="宋体" w:hAnsi="Times New Roman" w:cs="Times New Roman" w:hint="eastAsia"/>
          <w:color w:val="000000"/>
          <w:kern w:val="0"/>
          <w:sz w:val="24"/>
        </w:rPr>
        <w:t>尽管不能完美地反映充足的冠脉氧</w:t>
      </w:r>
      <w:r w:rsidR="00240FA8">
        <w:rPr>
          <w:rFonts w:ascii="Times New Roman" w:eastAsia="宋体" w:hAnsi="Times New Roman" w:cs="Times New Roman" w:hint="eastAsia"/>
          <w:color w:val="000000"/>
          <w:kern w:val="0"/>
          <w:sz w:val="24"/>
        </w:rPr>
        <w:t>供</w:t>
      </w:r>
      <w:r>
        <w:rPr>
          <w:rFonts w:ascii="Times New Roman" w:eastAsia="宋体" w:hAnsi="Times New Roman" w:cs="Times New Roman" w:hint="eastAsia"/>
          <w:color w:val="000000"/>
          <w:kern w:val="0"/>
          <w:sz w:val="24"/>
        </w:rPr>
        <w:t>。这个问题在中心插管患者不足为虑。</w:t>
      </w:r>
    </w:p>
    <w:p w14:paraId="24551869" w14:textId="4DA67478" w:rsidR="004D189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10.4.3 </w:t>
      </w:r>
      <w:r w:rsidRPr="00891FA4">
        <w:rPr>
          <w:rFonts w:ascii="Times New Roman" w:eastAsia="宋体" w:hAnsi="Times New Roman" w:cs="Times New Roman" w:hint="eastAsia"/>
          <w:color w:val="000000"/>
          <w:kern w:val="0"/>
          <w:sz w:val="24"/>
        </w:rPr>
        <w:t>肺动脉导管</w:t>
      </w:r>
    </w:p>
    <w:p w14:paraId="69C2DC1A" w14:textId="05CEEF9F" w:rsidR="001A72BF" w:rsidRDefault="00F16BB3" w:rsidP="00952AA5">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肺动脉压和肺毛细血管楔压可用于评估</w:t>
      </w:r>
      <w:r>
        <w:rPr>
          <w:rFonts w:ascii="Times New Roman" w:eastAsia="宋体" w:hAnsi="Times New Roman" w:cs="Times New Roman"/>
          <w:color w:val="000000"/>
          <w:kern w:val="0"/>
          <w:sz w:val="24"/>
        </w:rPr>
        <w:t>LV</w:t>
      </w:r>
      <w:r>
        <w:rPr>
          <w:rFonts w:ascii="Times New Roman" w:eastAsia="宋体" w:hAnsi="Times New Roman" w:cs="Times New Roman" w:hint="eastAsia"/>
          <w:color w:val="000000"/>
          <w:kern w:val="0"/>
          <w:sz w:val="24"/>
        </w:rPr>
        <w:t>舒张末期压力及需要心室减</w:t>
      </w:r>
      <w:r w:rsidR="00842A4D">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的可能性。</w:t>
      </w:r>
      <w:r>
        <w:rPr>
          <w:rFonts w:ascii="Times New Roman" w:eastAsia="宋体" w:hAnsi="Times New Roman" w:cs="Times New Roman"/>
          <w:color w:val="000000"/>
          <w:kern w:val="0"/>
          <w:sz w:val="24"/>
        </w:rPr>
        <w:t>PA</w:t>
      </w:r>
      <w:r>
        <w:rPr>
          <w:rFonts w:ascii="Times New Roman" w:eastAsia="宋体" w:hAnsi="Times New Roman" w:cs="Times New Roman" w:hint="eastAsia"/>
          <w:color w:val="000000"/>
          <w:kern w:val="0"/>
          <w:sz w:val="24"/>
        </w:rPr>
        <w:t>导管的使用在各中心之间有所不同。放置</w:t>
      </w:r>
      <w:r>
        <w:rPr>
          <w:rFonts w:ascii="Times New Roman" w:eastAsia="宋体" w:hAnsi="Times New Roman" w:cs="Times New Roman" w:hint="eastAsia"/>
          <w:color w:val="000000"/>
          <w:kern w:val="0"/>
          <w:sz w:val="24"/>
        </w:rPr>
        <w:t>PA</w:t>
      </w:r>
      <w:r>
        <w:rPr>
          <w:rFonts w:ascii="Times New Roman" w:eastAsia="宋体" w:hAnsi="Times New Roman" w:cs="Times New Roman" w:hint="eastAsia"/>
          <w:color w:val="000000"/>
          <w:kern w:val="0"/>
          <w:sz w:val="24"/>
        </w:rPr>
        <w:t>导管有难度，但有助于诊断</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过负荷和扩张，以及鉴别心源性和肺源性低氧性呼吸衰竭。</w:t>
      </w:r>
    </w:p>
    <w:p w14:paraId="3B88FEEE" w14:textId="6ECB59EF" w:rsidR="004D189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10.4.4 </w:t>
      </w:r>
      <w:r w:rsidRPr="00891FA4">
        <w:rPr>
          <w:rFonts w:ascii="Times New Roman" w:eastAsia="宋体" w:hAnsi="Times New Roman" w:cs="Times New Roman" w:hint="eastAsia"/>
          <w:color w:val="000000"/>
          <w:kern w:val="0"/>
          <w:sz w:val="24"/>
        </w:rPr>
        <w:t>超声心动图</w:t>
      </w:r>
    </w:p>
    <w:p w14:paraId="7382CFEC" w14:textId="7D58E041" w:rsidR="001A72BF" w:rsidRDefault="00F16BB3" w:rsidP="00952AA5">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超声心动图</w:t>
      </w:r>
      <w:r w:rsidR="00841DBB">
        <w:rPr>
          <w:rFonts w:ascii="Times New Roman" w:eastAsia="宋体" w:hAnsi="Times New Roman" w:cs="Times New Roman" w:hint="eastAsia"/>
          <w:color w:val="000000"/>
          <w:kern w:val="0"/>
          <w:sz w:val="24"/>
        </w:rPr>
        <w:t>常规</w:t>
      </w:r>
      <w:r>
        <w:rPr>
          <w:rFonts w:ascii="Times New Roman" w:eastAsia="宋体" w:hAnsi="Times New Roman" w:cs="Times New Roman" w:hint="eastAsia"/>
          <w:color w:val="000000"/>
          <w:kern w:val="0"/>
          <w:sz w:val="24"/>
        </w:rPr>
        <w:t>用于评估</w:t>
      </w:r>
      <w:r>
        <w:rPr>
          <w:rFonts w:ascii="Times New Roman" w:eastAsia="宋体" w:hAnsi="Times New Roman" w:cs="Times New Roman"/>
          <w:color w:val="000000"/>
          <w:kern w:val="0"/>
          <w:sz w:val="24"/>
        </w:rPr>
        <w:t>PC-ECLS</w:t>
      </w:r>
      <w:r>
        <w:rPr>
          <w:rFonts w:ascii="Times New Roman" w:eastAsia="宋体" w:hAnsi="Times New Roman" w:cs="Times New Roman" w:hint="eastAsia"/>
          <w:color w:val="000000"/>
          <w:kern w:val="0"/>
          <w:sz w:val="24"/>
        </w:rPr>
        <w:t>治疗的患者。经食道超声心动图能够确定插管的位置、心腔大小、心室功能和减压的需求，也是评估</w:t>
      </w:r>
      <w:proofErr w:type="spellStart"/>
      <w:r>
        <w:rPr>
          <w:rFonts w:ascii="Times New Roman" w:eastAsia="宋体" w:hAnsi="Times New Roman" w:cs="Times New Roman"/>
          <w:color w:val="000000"/>
          <w:kern w:val="0"/>
          <w:sz w:val="24"/>
        </w:rPr>
        <w:t>Impella</w:t>
      </w:r>
      <w:proofErr w:type="spellEnd"/>
      <w:r>
        <w:rPr>
          <w:rFonts w:ascii="Times New Roman" w:eastAsia="宋体" w:hAnsi="Times New Roman" w:cs="Times New Roman" w:hint="eastAsia"/>
          <w:color w:val="000000"/>
          <w:kern w:val="0"/>
          <w:sz w:val="24"/>
        </w:rPr>
        <w:t>或其他</w:t>
      </w:r>
      <w:r w:rsidR="00841DBB">
        <w:rPr>
          <w:rFonts w:ascii="Times New Roman" w:eastAsia="宋体" w:hAnsi="Times New Roman" w:cs="Times New Roman" w:hint="eastAsia"/>
          <w:color w:val="000000"/>
          <w:kern w:val="0"/>
          <w:sz w:val="24"/>
        </w:rPr>
        <w:t>导</w:t>
      </w:r>
      <w:r>
        <w:rPr>
          <w:rFonts w:ascii="Times New Roman" w:eastAsia="宋体" w:hAnsi="Times New Roman" w:cs="Times New Roman" w:hint="eastAsia"/>
          <w:color w:val="000000"/>
          <w:kern w:val="0"/>
          <w:sz w:val="24"/>
        </w:rPr>
        <w:t>管</w:t>
      </w:r>
      <w:r w:rsidR="00841DBB">
        <w:rPr>
          <w:rFonts w:ascii="Times New Roman" w:eastAsia="宋体" w:hAnsi="Times New Roman" w:cs="Times New Roman" w:hint="eastAsia"/>
          <w:color w:val="000000"/>
          <w:kern w:val="0"/>
          <w:sz w:val="24"/>
        </w:rPr>
        <w:t>放置情况</w:t>
      </w:r>
      <w:r>
        <w:rPr>
          <w:rFonts w:ascii="Times New Roman" w:eastAsia="宋体" w:hAnsi="Times New Roman" w:cs="Times New Roman" w:hint="eastAsia"/>
          <w:color w:val="000000"/>
          <w:kern w:val="0"/>
          <w:sz w:val="24"/>
        </w:rPr>
        <w:t>的</w:t>
      </w:r>
      <w:r w:rsidR="00841DBB">
        <w:rPr>
          <w:rFonts w:ascii="Times New Roman" w:eastAsia="宋体" w:hAnsi="Times New Roman" w:cs="Times New Roman" w:hint="eastAsia"/>
          <w:color w:val="000000"/>
          <w:kern w:val="0"/>
          <w:sz w:val="24"/>
        </w:rPr>
        <w:t>主</w:t>
      </w:r>
      <w:r>
        <w:rPr>
          <w:rFonts w:ascii="Times New Roman" w:eastAsia="宋体" w:hAnsi="Times New Roman" w:cs="Times New Roman" w:hint="eastAsia"/>
          <w:color w:val="000000"/>
          <w:kern w:val="0"/>
          <w:sz w:val="24"/>
        </w:rPr>
        <w:t>要工具（见第</w:t>
      </w:r>
      <w:r>
        <w:rPr>
          <w:rFonts w:ascii="Times New Roman" w:eastAsia="宋体" w:hAnsi="Times New Roman" w:cs="Times New Roman"/>
          <w:color w:val="000000"/>
          <w:kern w:val="0"/>
          <w:sz w:val="24"/>
        </w:rPr>
        <w:t>8.3</w:t>
      </w:r>
      <w:r>
        <w:rPr>
          <w:rFonts w:ascii="Times New Roman" w:eastAsia="宋体" w:hAnsi="Times New Roman" w:cs="Times New Roman" w:hint="eastAsia"/>
          <w:color w:val="000000"/>
          <w:kern w:val="0"/>
          <w:sz w:val="24"/>
        </w:rPr>
        <w:t>节）</w:t>
      </w:r>
      <w:r>
        <w:rPr>
          <w:rFonts w:ascii="Times New Roman" w:eastAsia="宋体" w:hAnsi="Times New Roman" w:cs="Times New Roman"/>
          <w:color w:val="000000"/>
          <w:kern w:val="0"/>
          <w:sz w:val="24"/>
          <w:vertAlign w:val="superscript"/>
        </w:rPr>
        <w:t>111</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 xml:space="preserve"> </w:t>
      </w:r>
    </w:p>
    <w:p w14:paraId="2B5AEFD1" w14:textId="55A01652" w:rsidR="004D189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10.4.5 </w:t>
      </w:r>
      <w:r w:rsidRPr="00891FA4">
        <w:rPr>
          <w:rFonts w:ascii="Times New Roman" w:eastAsia="宋体" w:hAnsi="Times New Roman" w:cs="Times New Roman" w:hint="eastAsia"/>
          <w:color w:val="000000"/>
          <w:kern w:val="0"/>
          <w:sz w:val="24"/>
        </w:rPr>
        <w:t>近红外光谱</w:t>
      </w:r>
      <w:bookmarkStart w:id="24" w:name="OLE_LINK15"/>
      <w:r w:rsidRPr="00891FA4">
        <w:rPr>
          <w:rFonts w:ascii="Times New Roman" w:eastAsia="宋体" w:hAnsi="Times New Roman" w:cs="Times New Roman" w:hint="eastAsia"/>
          <w:color w:val="000000"/>
          <w:kern w:val="0"/>
          <w:sz w:val="24"/>
        </w:rPr>
        <w:t>分析</w:t>
      </w:r>
      <w:bookmarkEnd w:id="24"/>
    </w:p>
    <w:p w14:paraId="7C6F81F3" w14:textId="1B29AC60" w:rsidR="001A72BF" w:rsidRDefault="00F16BB3" w:rsidP="009E13E6">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近红外光谱分析（</w:t>
      </w:r>
      <w:r>
        <w:rPr>
          <w:rFonts w:ascii="Times New Roman" w:eastAsia="宋体" w:hAnsi="Times New Roman" w:cs="Times New Roman"/>
          <w:color w:val="000000"/>
          <w:kern w:val="0"/>
          <w:sz w:val="24"/>
        </w:rPr>
        <w:t>NIRS</w:t>
      </w:r>
      <w:r>
        <w:rPr>
          <w:rFonts w:ascii="Times New Roman" w:eastAsia="宋体" w:hAnsi="Times New Roman" w:cs="Times New Roman" w:hint="eastAsia"/>
          <w:color w:val="000000"/>
          <w:kern w:val="0"/>
          <w:sz w:val="24"/>
        </w:rPr>
        <w:t>）是一种</w:t>
      </w:r>
      <w:r w:rsidR="00FC57BC">
        <w:rPr>
          <w:rFonts w:ascii="Times New Roman" w:eastAsia="宋体" w:hAnsi="Times New Roman" w:cs="Times New Roman" w:hint="eastAsia"/>
          <w:color w:val="000000"/>
          <w:kern w:val="0"/>
          <w:sz w:val="24"/>
        </w:rPr>
        <w:t>无创</w:t>
      </w:r>
      <w:r>
        <w:rPr>
          <w:rFonts w:ascii="Times New Roman" w:eastAsia="宋体" w:hAnsi="Times New Roman" w:cs="Times New Roman" w:hint="eastAsia"/>
          <w:color w:val="000000"/>
          <w:kern w:val="0"/>
          <w:sz w:val="24"/>
        </w:rPr>
        <w:t>监测方法，能够评估充足的</w:t>
      </w:r>
      <w:r w:rsidR="00FC57BC">
        <w:rPr>
          <w:rFonts w:ascii="Times New Roman" w:eastAsia="宋体" w:hAnsi="Times New Roman" w:cs="Times New Roman" w:hint="eastAsia"/>
          <w:color w:val="000000"/>
          <w:kern w:val="0"/>
          <w:sz w:val="24"/>
        </w:rPr>
        <w:t>大</w:t>
      </w:r>
      <w:r>
        <w:rPr>
          <w:rFonts w:ascii="Times New Roman" w:eastAsia="宋体" w:hAnsi="Times New Roman" w:cs="Times New Roman" w:hint="eastAsia"/>
          <w:color w:val="000000"/>
          <w:kern w:val="0"/>
          <w:sz w:val="24"/>
        </w:rPr>
        <w:t>脑氧</w:t>
      </w:r>
      <w:r w:rsidR="00FC57BC">
        <w:rPr>
          <w:rFonts w:ascii="Times New Roman" w:eastAsia="宋体" w:hAnsi="Times New Roman" w:cs="Times New Roman" w:hint="eastAsia"/>
          <w:color w:val="000000"/>
          <w:kern w:val="0"/>
          <w:sz w:val="24"/>
        </w:rPr>
        <w:t>供</w:t>
      </w:r>
      <w:r>
        <w:rPr>
          <w:rFonts w:ascii="Times New Roman" w:eastAsia="宋体" w:hAnsi="Times New Roman" w:cs="Times New Roman" w:hint="eastAsia"/>
          <w:color w:val="000000"/>
          <w:kern w:val="0"/>
          <w:sz w:val="24"/>
        </w:rPr>
        <w:t>。尽管关于正常和异常的阈值尚未达成共识，但</w:t>
      </w:r>
      <w:r w:rsidR="00FC57BC">
        <w:rPr>
          <w:rFonts w:ascii="Times New Roman" w:eastAsia="宋体" w:hAnsi="Times New Roman" w:cs="Times New Roman" w:hint="eastAsia"/>
          <w:color w:val="000000"/>
          <w:kern w:val="0"/>
          <w:sz w:val="24"/>
        </w:rPr>
        <w:t>其变化</w:t>
      </w:r>
      <w:r>
        <w:rPr>
          <w:rFonts w:ascii="Times New Roman" w:eastAsia="宋体" w:hAnsi="Times New Roman" w:cs="Times New Roman" w:hint="eastAsia"/>
          <w:color w:val="000000"/>
          <w:kern w:val="0"/>
          <w:sz w:val="24"/>
        </w:rPr>
        <w:t>趋势和不对称性</w:t>
      </w:r>
      <w:r w:rsidR="00FC57BC">
        <w:rPr>
          <w:rFonts w:ascii="Times New Roman" w:eastAsia="宋体" w:hAnsi="Times New Roman" w:cs="Times New Roman" w:hint="eastAsia"/>
          <w:color w:val="000000"/>
          <w:kern w:val="0"/>
          <w:sz w:val="24"/>
        </w:rPr>
        <w:t>可以表明</w:t>
      </w:r>
      <w:r>
        <w:rPr>
          <w:rFonts w:ascii="Times New Roman" w:eastAsia="宋体" w:hAnsi="Times New Roman" w:cs="Times New Roman" w:hint="eastAsia"/>
          <w:color w:val="000000"/>
          <w:kern w:val="0"/>
          <w:sz w:val="24"/>
        </w:rPr>
        <w:t>脑灌注的重要变化，当检测到外周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有潜在的差异性氧合或肢端灌注不良时，可及时干预</w:t>
      </w:r>
      <w:r>
        <w:rPr>
          <w:rFonts w:ascii="Times New Roman" w:eastAsia="宋体" w:hAnsi="Times New Roman" w:cs="Times New Roman" w:hint="eastAsia"/>
          <w:color w:val="000000"/>
          <w:kern w:val="0"/>
          <w:sz w:val="24"/>
          <w:vertAlign w:val="superscript"/>
        </w:rPr>
        <w:t>91,112</w:t>
      </w:r>
      <w:r>
        <w:rPr>
          <w:rFonts w:ascii="Times New Roman" w:eastAsia="宋体" w:hAnsi="Times New Roman" w:cs="Times New Roman" w:hint="eastAsia"/>
          <w:color w:val="000000"/>
          <w:kern w:val="0"/>
          <w:sz w:val="24"/>
        </w:rPr>
        <w:t>。</w:t>
      </w:r>
    </w:p>
    <w:p w14:paraId="5CD932CC" w14:textId="77777777" w:rsidR="001A72BF" w:rsidRDefault="00F16BB3">
      <w:pPr>
        <w:widowControl/>
        <w:spacing w:line="30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10.5 </w:t>
      </w:r>
      <w:r>
        <w:rPr>
          <w:rFonts w:ascii="Times New Roman" w:eastAsia="宋体" w:hAnsi="Times New Roman" w:cs="Times New Roman" w:hint="eastAsia"/>
          <w:kern w:val="0"/>
          <w:sz w:val="24"/>
        </w:rPr>
        <w:t>证据描述</w:t>
      </w:r>
      <w:r>
        <w:rPr>
          <w:rFonts w:ascii="Times New Roman" w:eastAsia="宋体" w:hAnsi="Times New Roman" w:cs="Times New Roman" w:hint="eastAsia"/>
          <w:kern w:val="0"/>
          <w:sz w:val="24"/>
        </w:rPr>
        <w:t xml:space="preserve"> </w:t>
      </w:r>
    </w:p>
    <w:p w14:paraId="270E35BC" w14:textId="28C69400" w:rsidR="00233B5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10.</w:t>
      </w:r>
      <w:r w:rsidRPr="00891FA4">
        <w:rPr>
          <w:rFonts w:ascii="Times New Roman" w:eastAsia="宋体" w:hAnsi="Times New Roman" w:cs="Times New Roman" w:hint="eastAsia"/>
          <w:color w:val="000000"/>
          <w:kern w:val="0"/>
          <w:sz w:val="24"/>
        </w:rPr>
        <w:t>5</w:t>
      </w:r>
      <w:r w:rsidRPr="00891FA4">
        <w:rPr>
          <w:rFonts w:ascii="Times New Roman" w:eastAsia="宋体" w:hAnsi="Times New Roman" w:cs="Times New Roman"/>
          <w:color w:val="000000"/>
          <w:kern w:val="0"/>
          <w:sz w:val="24"/>
        </w:rPr>
        <w:t>.</w:t>
      </w:r>
      <w:r w:rsidRPr="00891FA4">
        <w:rPr>
          <w:rFonts w:ascii="Times New Roman" w:eastAsia="宋体" w:hAnsi="Times New Roman" w:cs="Times New Roman" w:hint="eastAsia"/>
          <w:color w:val="000000"/>
          <w:kern w:val="0"/>
          <w:sz w:val="24"/>
        </w:rPr>
        <w:t>1</w:t>
      </w:r>
      <w:r w:rsidRPr="00891FA4">
        <w:rPr>
          <w:rFonts w:ascii="Times New Roman" w:eastAsia="宋体" w:hAnsi="Times New Roman" w:cs="Times New Roman"/>
          <w:color w:val="000000"/>
          <w:kern w:val="0"/>
          <w:sz w:val="24"/>
        </w:rPr>
        <w:t xml:space="preserve"> </w:t>
      </w:r>
      <w:r w:rsidRPr="00891FA4">
        <w:rPr>
          <w:rFonts w:ascii="Times New Roman" w:eastAsia="宋体" w:hAnsi="Times New Roman" w:cs="Times New Roman" w:hint="eastAsia"/>
          <w:color w:val="000000"/>
          <w:kern w:val="0"/>
          <w:sz w:val="24"/>
        </w:rPr>
        <w:t>外周动脉</w:t>
      </w:r>
      <w:r w:rsidRPr="00891FA4">
        <w:rPr>
          <w:rFonts w:ascii="Times New Roman" w:eastAsia="宋体" w:hAnsi="Times New Roman" w:cs="Times New Roman"/>
          <w:color w:val="000000"/>
          <w:kern w:val="0"/>
          <w:sz w:val="24"/>
        </w:rPr>
        <w:t>/</w:t>
      </w:r>
      <w:r w:rsidRPr="00891FA4">
        <w:rPr>
          <w:rFonts w:ascii="Times New Roman" w:eastAsia="宋体" w:hAnsi="Times New Roman" w:cs="Times New Roman" w:hint="eastAsia"/>
          <w:color w:val="000000"/>
          <w:kern w:val="0"/>
          <w:sz w:val="24"/>
        </w:rPr>
        <w:t>脉搏血氧饱和度测定</w:t>
      </w:r>
    </w:p>
    <w:p w14:paraId="137EAF21" w14:textId="65289585" w:rsidR="001A72BF" w:rsidRDefault="00F16BB3" w:rsidP="009E13E6">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术中评估左、右手血氧饱和度可直接提供</w:t>
      </w:r>
      <w:r w:rsidR="00772BF2">
        <w:rPr>
          <w:rFonts w:ascii="Times New Roman" w:eastAsia="宋体" w:hAnsi="Times New Roman" w:cs="Times New Roman" w:hint="eastAsia"/>
          <w:color w:val="000000"/>
          <w:kern w:val="0"/>
          <w:sz w:val="24"/>
        </w:rPr>
        <w:t>对冲平面</w:t>
      </w:r>
      <w:r>
        <w:rPr>
          <w:rFonts w:ascii="Times New Roman" w:eastAsia="宋体" w:hAnsi="Times New Roman" w:cs="Times New Roman" w:hint="eastAsia"/>
          <w:color w:val="000000"/>
          <w:kern w:val="0"/>
          <w:sz w:val="24"/>
        </w:rPr>
        <w:t>（心脏和</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）的水平。这种监测将在</w:t>
      </w:r>
      <w:r>
        <w:rPr>
          <w:rFonts w:ascii="Times New Roman" w:eastAsia="宋体" w:hAnsi="Times New Roman" w:cs="Times New Roman"/>
          <w:color w:val="000000"/>
          <w:kern w:val="0"/>
          <w:sz w:val="24"/>
        </w:rPr>
        <w:t>ICU</w:t>
      </w:r>
      <w:r>
        <w:rPr>
          <w:rFonts w:ascii="Times New Roman" w:eastAsia="宋体" w:hAnsi="Times New Roman" w:cs="Times New Roman" w:hint="eastAsia"/>
          <w:color w:val="000000"/>
          <w:kern w:val="0"/>
          <w:sz w:val="24"/>
        </w:rPr>
        <w:t>的管理中发挥更大的作用（见第</w:t>
      </w:r>
      <w:r>
        <w:rPr>
          <w:rFonts w:ascii="Times New Roman" w:eastAsia="宋体" w:hAnsi="Times New Roman" w:cs="Times New Roman"/>
          <w:color w:val="000000"/>
          <w:kern w:val="0"/>
          <w:sz w:val="24"/>
        </w:rPr>
        <w:t>11</w:t>
      </w:r>
      <w:r>
        <w:rPr>
          <w:rFonts w:ascii="Times New Roman" w:eastAsia="宋体" w:hAnsi="Times New Roman" w:cs="Times New Roman" w:hint="eastAsia"/>
          <w:color w:val="000000"/>
          <w:kern w:val="0"/>
          <w:sz w:val="24"/>
        </w:rPr>
        <w:t>节）。</w:t>
      </w:r>
    </w:p>
    <w:p w14:paraId="7EFC21CD" w14:textId="60FD0121" w:rsidR="00233B5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10.5.2 </w:t>
      </w:r>
      <w:r w:rsidRPr="00891FA4">
        <w:rPr>
          <w:rFonts w:ascii="Times New Roman" w:eastAsia="宋体" w:hAnsi="Times New Roman" w:cs="Times New Roman" w:hint="eastAsia"/>
          <w:color w:val="000000"/>
          <w:kern w:val="0"/>
          <w:sz w:val="24"/>
        </w:rPr>
        <w:t>肺动脉导管</w:t>
      </w:r>
    </w:p>
    <w:p w14:paraId="7E11317E" w14:textId="65214BD1" w:rsidR="001A72BF" w:rsidRDefault="00F16BB3" w:rsidP="009E13E6">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肺动脉导管在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患者中的应用尚无前瞻性研究，尤其是在手术室</w:t>
      </w:r>
      <w:r w:rsidR="00113931">
        <w:rPr>
          <w:rFonts w:ascii="Times New Roman" w:eastAsia="宋体" w:hAnsi="Times New Roman" w:cs="Times New Roman" w:hint="eastAsia"/>
          <w:color w:val="000000"/>
          <w:kern w:val="0"/>
          <w:sz w:val="24"/>
        </w:rPr>
        <w:t>中</w:t>
      </w:r>
      <w:r>
        <w:rPr>
          <w:rFonts w:ascii="Times New Roman" w:eastAsia="宋体" w:hAnsi="Times New Roman" w:cs="Times New Roman" w:hint="eastAsia"/>
          <w:color w:val="000000"/>
          <w:kern w:val="0"/>
          <w:sz w:val="24"/>
        </w:rPr>
        <w:t>，但能提供关于</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w:t>
      </w:r>
      <w:r w:rsidR="00113931">
        <w:rPr>
          <w:rFonts w:ascii="Times New Roman" w:eastAsia="宋体" w:hAnsi="Times New Roman" w:cs="Times New Roman" w:hint="eastAsia"/>
          <w:color w:val="000000"/>
          <w:kern w:val="0"/>
          <w:sz w:val="24"/>
        </w:rPr>
        <w:t>压</w:t>
      </w:r>
      <w:r>
        <w:rPr>
          <w:rFonts w:ascii="Times New Roman" w:eastAsia="宋体" w:hAnsi="Times New Roman" w:cs="Times New Roman" w:hint="eastAsia"/>
          <w:color w:val="000000"/>
          <w:kern w:val="0"/>
          <w:sz w:val="24"/>
        </w:rPr>
        <w:t>的有用信息，并有助于将来</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撤机</w:t>
      </w:r>
      <w:r>
        <w:rPr>
          <w:rFonts w:ascii="Times New Roman" w:eastAsia="宋体" w:hAnsi="Times New Roman" w:cs="Times New Roman" w:hint="eastAsia"/>
          <w:color w:val="000000"/>
          <w:kern w:val="0"/>
          <w:sz w:val="24"/>
          <w:vertAlign w:val="superscript"/>
        </w:rPr>
        <w:t>113</w:t>
      </w:r>
      <w:r>
        <w:rPr>
          <w:rFonts w:ascii="Times New Roman" w:eastAsia="宋体" w:hAnsi="Times New Roman" w:cs="Times New Roman" w:hint="eastAsia"/>
          <w:color w:val="000000"/>
          <w:kern w:val="0"/>
          <w:sz w:val="24"/>
        </w:rPr>
        <w:t>。</w:t>
      </w:r>
    </w:p>
    <w:p w14:paraId="57751738" w14:textId="4966824B" w:rsidR="00233B5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lastRenderedPageBreak/>
        <w:t xml:space="preserve">10.5.3 </w:t>
      </w:r>
      <w:r w:rsidRPr="00891FA4">
        <w:rPr>
          <w:rFonts w:ascii="Times New Roman" w:eastAsia="宋体" w:hAnsi="Times New Roman" w:cs="Times New Roman" w:hint="eastAsia"/>
          <w:color w:val="000000"/>
          <w:kern w:val="0"/>
          <w:sz w:val="24"/>
        </w:rPr>
        <w:t>超声心动图</w:t>
      </w:r>
    </w:p>
    <w:p w14:paraId="74A4AAED" w14:textId="7DB15E72" w:rsidR="001A72BF" w:rsidRDefault="00F16BB3" w:rsidP="00456AE5">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虽然超声心动图对临床治疗的直接作用尚未得到前瞻性评估，但最近已经强调了</w:t>
      </w:r>
      <w:r w:rsidR="00CA2BAE">
        <w:rPr>
          <w:rFonts w:ascii="Times New Roman" w:eastAsia="宋体" w:hAnsi="Times New Roman" w:cs="Times New Roman" w:hint="eastAsia"/>
          <w:color w:val="000000"/>
          <w:kern w:val="0"/>
          <w:sz w:val="24"/>
        </w:rPr>
        <w:t>其</w:t>
      </w:r>
      <w:r>
        <w:rPr>
          <w:rFonts w:ascii="Times New Roman" w:eastAsia="宋体" w:hAnsi="Times New Roman" w:cs="Times New Roman" w:hint="eastAsia"/>
          <w:color w:val="000000"/>
          <w:kern w:val="0"/>
          <w:sz w:val="24"/>
        </w:rPr>
        <w:t>提供给临床医生的信息的广度</w:t>
      </w:r>
      <w:r>
        <w:rPr>
          <w:rFonts w:ascii="Times New Roman" w:eastAsia="宋体" w:hAnsi="Times New Roman" w:cs="Times New Roman"/>
          <w:color w:val="000000"/>
          <w:kern w:val="0"/>
          <w:sz w:val="24"/>
          <w:vertAlign w:val="superscript"/>
        </w:rPr>
        <w:t>111</w:t>
      </w:r>
      <w:r>
        <w:rPr>
          <w:rFonts w:ascii="Times New Roman" w:eastAsia="宋体" w:hAnsi="Times New Roman" w:cs="Times New Roman" w:hint="eastAsia"/>
          <w:color w:val="000000"/>
          <w:kern w:val="0"/>
          <w:sz w:val="24"/>
        </w:rPr>
        <w:t>。正如在相关章节中所讨论的，心室功能的评估对于决定关于</w:t>
      </w:r>
      <w:r>
        <w:rPr>
          <w:rFonts w:ascii="Times New Roman" w:eastAsia="宋体" w:hAnsi="Times New Roman" w:cs="Times New Roman" w:hint="eastAsia"/>
          <w:color w:val="000000"/>
          <w:kern w:val="0"/>
          <w:sz w:val="24"/>
        </w:rPr>
        <w:t>LV</w:t>
      </w:r>
      <w:r>
        <w:rPr>
          <w:rFonts w:ascii="Times New Roman" w:eastAsia="宋体" w:hAnsi="Times New Roman" w:cs="Times New Roman" w:hint="eastAsia"/>
          <w:color w:val="000000"/>
          <w:kern w:val="0"/>
          <w:sz w:val="24"/>
        </w:rPr>
        <w:t>减</w:t>
      </w:r>
      <w:r w:rsidR="00CA2BAE">
        <w:rPr>
          <w:rFonts w:ascii="Times New Roman" w:eastAsia="宋体" w:hAnsi="Times New Roman" w:cs="Times New Roman" w:hint="eastAsia"/>
          <w:color w:val="000000"/>
          <w:kern w:val="0"/>
          <w:sz w:val="24"/>
        </w:rPr>
        <w:t>压的充分性、能否</w:t>
      </w:r>
      <w:r>
        <w:rPr>
          <w:rFonts w:ascii="Times New Roman" w:eastAsia="宋体" w:hAnsi="Times New Roman" w:cs="Times New Roman" w:hint="eastAsia"/>
          <w:color w:val="000000"/>
          <w:kern w:val="0"/>
          <w:sz w:val="24"/>
        </w:rPr>
        <w:t>撤机或过渡到替代的</w:t>
      </w:r>
      <w:r>
        <w:rPr>
          <w:rFonts w:ascii="Times New Roman" w:eastAsia="宋体" w:hAnsi="Times New Roman" w:cs="Times New Roman" w:hint="eastAsia"/>
          <w:color w:val="000000"/>
          <w:kern w:val="0"/>
          <w:sz w:val="24"/>
        </w:rPr>
        <w:t>MCS</w:t>
      </w:r>
      <w:r>
        <w:rPr>
          <w:rFonts w:ascii="Times New Roman" w:eastAsia="宋体" w:hAnsi="Times New Roman" w:cs="Times New Roman"/>
          <w:color w:val="000000"/>
          <w:kern w:val="0"/>
          <w:sz w:val="24"/>
          <w:vertAlign w:val="superscript"/>
        </w:rPr>
        <w:t>111</w:t>
      </w:r>
      <w:r>
        <w:rPr>
          <w:rFonts w:ascii="Times New Roman" w:eastAsia="宋体" w:hAnsi="Times New Roman" w:cs="Times New Roman" w:hint="eastAsia"/>
          <w:color w:val="000000"/>
          <w:kern w:val="0"/>
          <w:sz w:val="24"/>
        </w:rPr>
        <w:t>的需求至关重要。</w:t>
      </w:r>
    </w:p>
    <w:p w14:paraId="5B287C17" w14:textId="188136F9" w:rsidR="00233B51" w:rsidRDefault="00F16BB3">
      <w:pPr>
        <w:widowControl/>
        <w:spacing w:line="300" w:lineRule="auto"/>
        <w:jc w:val="left"/>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10.5.4 </w:t>
      </w:r>
      <w:r w:rsidRPr="00891FA4">
        <w:rPr>
          <w:rFonts w:ascii="Times New Roman" w:eastAsia="宋体" w:hAnsi="Times New Roman" w:cs="Times New Roman" w:hint="eastAsia"/>
          <w:color w:val="000000"/>
          <w:kern w:val="0"/>
          <w:sz w:val="24"/>
        </w:rPr>
        <w:t>脑和下肢近红外光谱分析</w:t>
      </w:r>
    </w:p>
    <w:p w14:paraId="6C3E458C" w14:textId="118AE671" w:rsidR="001A72BF" w:rsidRDefault="00F16BB3" w:rsidP="00456AE5">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尽管</w:t>
      </w:r>
      <w:r w:rsidR="007A2BD7">
        <w:rPr>
          <w:rFonts w:ascii="Times New Roman" w:eastAsia="宋体" w:hAnsi="Times New Roman" w:cs="Times New Roman" w:hint="eastAsia"/>
          <w:color w:val="000000"/>
          <w:kern w:val="0"/>
          <w:sz w:val="24"/>
        </w:rPr>
        <w:t>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患者</w:t>
      </w:r>
      <w:r w:rsidR="007A2BD7">
        <w:rPr>
          <w:rFonts w:ascii="Times New Roman" w:eastAsia="宋体" w:hAnsi="Times New Roman" w:cs="Times New Roman" w:hint="eastAsia"/>
          <w:color w:val="000000"/>
          <w:kern w:val="0"/>
          <w:sz w:val="24"/>
        </w:rPr>
        <w:t>中还没有</w:t>
      </w:r>
      <w:r>
        <w:rPr>
          <w:rFonts w:ascii="Times New Roman" w:eastAsia="宋体" w:hAnsi="Times New Roman" w:cs="Times New Roman"/>
          <w:color w:val="000000"/>
          <w:kern w:val="0"/>
          <w:sz w:val="24"/>
        </w:rPr>
        <w:t>NIRS</w:t>
      </w:r>
      <w:r>
        <w:rPr>
          <w:rFonts w:ascii="Times New Roman" w:eastAsia="宋体" w:hAnsi="Times New Roman" w:cs="Times New Roman" w:hint="eastAsia"/>
          <w:color w:val="000000"/>
          <w:kern w:val="0"/>
          <w:sz w:val="24"/>
        </w:rPr>
        <w:t>的前瞻性试验，但</w:t>
      </w:r>
      <w:r>
        <w:rPr>
          <w:rFonts w:ascii="Times New Roman" w:eastAsia="宋体" w:hAnsi="Times New Roman" w:cs="Times New Roman"/>
          <w:color w:val="000000"/>
          <w:kern w:val="0"/>
          <w:sz w:val="24"/>
        </w:rPr>
        <w:t>Wong</w:t>
      </w:r>
      <w:r>
        <w:rPr>
          <w:rFonts w:ascii="Times New Roman" w:eastAsia="宋体" w:hAnsi="Times New Roman" w:cs="Times New Roman" w:hint="eastAsia"/>
          <w:color w:val="000000"/>
          <w:kern w:val="0"/>
          <w:sz w:val="24"/>
        </w:rPr>
        <w:t>和同事们描述了他们对一小群患者的经验</w:t>
      </w:r>
      <w:r>
        <w:rPr>
          <w:rFonts w:ascii="Times New Roman" w:eastAsia="宋体" w:hAnsi="Times New Roman" w:cs="Times New Roman" w:hint="eastAsia"/>
          <w:color w:val="000000"/>
          <w:kern w:val="0"/>
          <w:sz w:val="24"/>
          <w:vertAlign w:val="superscript"/>
        </w:rPr>
        <w:t>91,112</w:t>
      </w:r>
      <w:r>
        <w:rPr>
          <w:rFonts w:ascii="Times New Roman" w:eastAsia="宋体" w:hAnsi="Times New Roman" w:cs="Times New Roman" w:hint="eastAsia"/>
          <w:color w:val="000000"/>
          <w:kern w:val="0"/>
          <w:sz w:val="24"/>
        </w:rPr>
        <w:t>。在</w:t>
      </w:r>
      <w:r>
        <w:rPr>
          <w:rFonts w:ascii="Times New Roman" w:eastAsia="宋体" w:hAnsi="Times New Roman" w:cs="Times New Roman"/>
          <w:color w:val="000000"/>
          <w:kern w:val="0"/>
          <w:sz w:val="24"/>
        </w:rPr>
        <w:t>20</w:t>
      </w:r>
      <w:r>
        <w:rPr>
          <w:rFonts w:ascii="Times New Roman" w:eastAsia="宋体" w:hAnsi="Times New Roman" w:cs="Times New Roman" w:hint="eastAsia"/>
          <w:color w:val="000000"/>
          <w:kern w:val="0"/>
          <w:sz w:val="24"/>
        </w:rPr>
        <w:t>名被</w:t>
      </w:r>
      <w:r w:rsidR="007A2BD7">
        <w:rPr>
          <w:rFonts w:ascii="Times New Roman" w:eastAsia="宋体" w:hAnsi="Times New Roman" w:cs="Times New Roman" w:hint="eastAsia"/>
          <w:color w:val="000000"/>
          <w:kern w:val="0"/>
          <w:sz w:val="24"/>
        </w:rPr>
        <w:t>N</w:t>
      </w:r>
      <w:r w:rsidR="007A2BD7">
        <w:rPr>
          <w:rFonts w:ascii="Times New Roman" w:eastAsia="宋体" w:hAnsi="Times New Roman" w:cs="Times New Roman"/>
          <w:color w:val="000000"/>
          <w:kern w:val="0"/>
          <w:sz w:val="24"/>
        </w:rPr>
        <w:t>IRS</w:t>
      </w:r>
      <w:r>
        <w:rPr>
          <w:rFonts w:ascii="Times New Roman" w:eastAsia="宋体" w:hAnsi="Times New Roman" w:cs="Times New Roman" w:hint="eastAsia"/>
          <w:color w:val="000000"/>
          <w:kern w:val="0"/>
          <w:sz w:val="24"/>
        </w:rPr>
        <w:t>监测的患者中，所有患者的脑氧饱和度都显著下降（较基线下降</w:t>
      </w:r>
      <w:r>
        <w:rPr>
          <w:rFonts w:ascii="Times New Roman" w:eastAsia="宋体" w:hAnsi="Times New Roman" w:cs="Times New Roman"/>
          <w:color w:val="000000"/>
          <w:kern w:val="0"/>
          <w:sz w:val="24"/>
        </w:rPr>
        <w:t>&gt; 25%</w:t>
      </w:r>
      <w:r>
        <w:rPr>
          <w:rFonts w:ascii="Times New Roman" w:eastAsia="宋体" w:hAnsi="Times New Roman" w:cs="Times New Roman" w:hint="eastAsia"/>
          <w:color w:val="000000"/>
          <w:kern w:val="0"/>
          <w:sz w:val="24"/>
        </w:rPr>
        <w:t>），从而启动校正策略。在</w:t>
      </w:r>
      <w:r>
        <w:rPr>
          <w:rFonts w:ascii="Times New Roman" w:eastAsia="宋体" w:hAnsi="Times New Roman" w:cs="Times New Roman"/>
          <w:color w:val="000000"/>
          <w:kern w:val="0"/>
          <w:sz w:val="24"/>
        </w:rPr>
        <w:t>4</w:t>
      </w:r>
      <w:r>
        <w:rPr>
          <w:rFonts w:ascii="Times New Roman" w:eastAsia="宋体" w:hAnsi="Times New Roman" w:cs="Times New Roman" w:hint="eastAsia"/>
          <w:color w:val="000000"/>
          <w:kern w:val="0"/>
          <w:sz w:val="24"/>
        </w:rPr>
        <w:t>例脑氧饱和度持续降低的患者中，经进一步影像学检查后均存在脑内病变的证据。而且</w:t>
      </w:r>
      <w:r w:rsidR="007A2BD7">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这</w:t>
      </w:r>
      <w:r>
        <w:rPr>
          <w:rFonts w:ascii="Times New Roman" w:eastAsia="宋体" w:hAnsi="Times New Roman" w:cs="Times New Roman" w:hint="eastAsia"/>
          <w:color w:val="000000"/>
          <w:kern w:val="0"/>
          <w:sz w:val="24"/>
        </w:rPr>
        <w:t>20</w:t>
      </w:r>
      <w:r>
        <w:rPr>
          <w:rFonts w:ascii="Times New Roman" w:eastAsia="宋体" w:hAnsi="Times New Roman" w:cs="Times New Roman" w:hint="eastAsia"/>
          <w:color w:val="000000"/>
          <w:kern w:val="0"/>
          <w:sz w:val="24"/>
        </w:rPr>
        <w:t>例患者中有</w:t>
      </w:r>
      <w:r>
        <w:rPr>
          <w:rFonts w:ascii="Times New Roman" w:eastAsia="宋体" w:hAnsi="Times New Roman" w:cs="Times New Roman" w:hint="eastAsia"/>
          <w:color w:val="000000"/>
          <w:kern w:val="0"/>
          <w:sz w:val="24"/>
        </w:rPr>
        <w:t>6</w:t>
      </w:r>
      <w:r>
        <w:rPr>
          <w:rFonts w:ascii="Times New Roman" w:eastAsia="宋体" w:hAnsi="Times New Roman" w:cs="Times New Roman" w:hint="eastAsia"/>
          <w:color w:val="000000"/>
          <w:kern w:val="0"/>
          <w:sz w:val="24"/>
        </w:rPr>
        <w:t>例通过</w:t>
      </w:r>
      <w:r w:rsidR="007A2BD7">
        <w:rPr>
          <w:rFonts w:ascii="Times New Roman" w:eastAsia="宋体" w:hAnsi="Times New Roman" w:cs="Times New Roman" w:hint="eastAsia"/>
          <w:color w:val="000000"/>
          <w:kern w:val="0"/>
          <w:sz w:val="24"/>
        </w:rPr>
        <w:t>N</w:t>
      </w:r>
      <w:r w:rsidR="007A2BD7">
        <w:rPr>
          <w:rFonts w:ascii="Times New Roman" w:eastAsia="宋体" w:hAnsi="Times New Roman" w:cs="Times New Roman"/>
          <w:color w:val="000000"/>
          <w:kern w:val="0"/>
          <w:sz w:val="24"/>
        </w:rPr>
        <w:t>IRS</w:t>
      </w:r>
      <w:r>
        <w:rPr>
          <w:rFonts w:ascii="Times New Roman" w:eastAsia="宋体" w:hAnsi="Times New Roman" w:cs="Times New Roman"/>
          <w:color w:val="000000"/>
          <w:kern w:val="0"/>
          <w:sz w:val="24"/>
        </w:rPr>
        <w:t>监测</w:t>
      </w:r>
      <w:r>
        <w:rPr>
          <w:rFonts w:ascii="Times New Roman" w:eastAsia="宋体" w:hAnsi="Times New Roman" w:cs="Times New Roman" w:hint="eastAsia"/>
          <w:color w:val="000000"/>
          <w:kern w:val="0"/>
          <w:sz w:val="24"/>
        </w:rPr>
        <w:t>发现</w:t>
      </w:r>
      <w:r>
        <w:rPr>
          <w:rFonts w:ascii="Times New Roman" w:eastAsia="宋体" w:hAnsi="Times New Roman" w:cs="Times New Roman"/>
          <w:color w:val="000000"/>
          <w:kern w:val="0"/>
          <w:sz w:val="24"/>
        </w:rPr>
        <w:t>下肢</w:t>
      </w:r>
      <w:r w:rsidR="007A2BD7">
        <w:rPr>
          <w:rFonts w:ascii="Times New Roman" w:eastAsia="宋体" w:hAnsi="Times New Roman" w:cs="Times New Roman" w:hint="eastAsia"/>
          <w:color w:val="000000"/>
          <w:kern w:val="0"/>
          <w:sz w:val="24"/>
        </w:rPr>
        <w:t>灌注</w:t>
      </w:r>
      <w:r>
        <w:rPr>
          <w:rFonts w:ascii="Times New Roman" w:eastAsia="宋体" w:hAnsi="Times New Roman" w:cs="Times New Roman" w:hint="eastAsia"/>
          <w:color w:val="000000"/>
          <w:kern w:val="0"/>
          <w:sz w:val="24"/>
        </w:rPr>
        <w:t>有异常，通过</w:t>
      </w:r>
      <w:r>
        <w:rPr>
          <w:rFonts w:ascii="Times New Roman" w:eastAsia="宋体" w:hAnsi="Times New Roman" w:cs="Times New Roman"/>
          <w:color w:val="000000"/>
          <w:kern w:val="0"/>
          <w:sz w:val="24"/>
        </w:rPr>
        <w:t>放置或更换远端灌注</w:t>
      </w:r>
      <w:r>
        <w:rPr>
          <w:rFonts w:ascii="Times New Roman" w:eastAsia="宋体" w:hAnsi="Times New Roman" w:cs="Times New Roman" w:hint="eastAsia"/>
          <w:color w:val="000000"/>
          <w:kern w:val="0"/>
          <w:sz w:val="24"/>
        </w:rPr>
        <w:t>插</w:t>
      </w:r>
      <w:r>
        <w:rPr>
          <w:rFonts w:ascii="Times New Roman" w:eastAsia="宋体" w:hAnsi="Times New Roman" w:cs="Times New Roman"/>
          <w:color w:val="000000"/>
          <w:kern w:val="0"/>
          <w:sz w:val="24"/>
        </w:rPr>
        <w:t>管</w:t>
      </w:r>
      <w:r>
        <w:rPr>
          <w:rFonts w:ascii="Times New Roman" w:eastAsia="宋体" w:hAnsi="Times New Roman" w:cs="Times New Roman" w:hint="eastAsia"/>
          <w:color w:val="000000"/>
          <w:kern w:val="0"/>
          <w:sz w:val="24"/>
        </w:rPr>
        <w:t>得以解决。最近，</w:t>
      </w:r>
      <w:proofErr w:type="spellStart"/>
      <w:r>
        <w:rPr>
          <w:rFonts w:ascii="Times New Roman" w:eastAsia="宋体" w:hAnsi="Times New Roman" w:cs="Times New Roman"/>
          <w:color w:val="000000"/>
          <w:kern w:val="0"/>
          <w:sz w:val="24"/>
        </w:rPr>
        <w:t>Pozzebon</w:t>
      </w:r>
      <w:proofErr w:type="spellEnd"/>
      <w:r>
        <w:rPr>
          <w:rFonts w:ascii="Times New Roman" w:eastAsia="宋体" w:hAnsi="Times New Roman" w:cs="Times New Roman" w:hint="eastAsia"/>
          <w:color w:val="000000"/>
          <w:kern w:val="0"/>
          <w:sz w:val="24"/>
        </w:rPr>
        <w:t>和同事们</w:t>
      </w:r>
      <w:r>
        <w:rPr>
          <w:rFonts w:ascii="Times New Roman" w:eastAsia="宋体" w:hAnsi="Times New Roman" w:cs="Times New Roman"/>
          <w:color w:val="000000"/>
          <w:kern w:val="0"/>
          <w:sz w:val="24"/>
          <w:vertAlign w:val="superscript"/>
        </w:rPr>
        <w:t>112</w:t>
      </w:r>
      <w:r>
        <w:rPr>
          <w:rFonts w:ascii="Times New Roman" w:eastAsia="宋体" w:hAnsi="Times New Roman" w:cs="Times New Roman" w:hint="eastAsia"/>
          <w:color w:val="000000"/>
          <w:kern w:val="0"/>
          <w:sz w:val="24"/>
        </w:rPr>
        <w:t>报道了他们对</w:t>
      </w:r>
      <w:r>
        <w:rPr>
          <w:rFonts w:ascii="Times New Roman" w:eastAsia="宋体" w:hAnsi="Times New Roman" w:cs="Times New Roman"/>
          <w:color w:val="000000"/>
          <w:kern w:val="0"/>
          <w:sz w:val="24"/>
        </w:rPr>
        <w:t>56</w:t>
      </w:r>
      <w:r>
        <w:rPr>
          <w:rFonts w:ascii="Times New Roman" w:eastAsia="宋体" w:hAnsi="Times New Roman" w:cs="Times New Roman" w:hint="eastAsia"/>
          <w:color w:val="000000"/>
          <w:kern w:val="0"/>
          <w:sz w:val="24"/>
        </w:rPr>
        <w:t>例</w:t>
      </w:r>
      <w:r>
        <w:rPr>
          <w:rFonts w:ascii="Times New Roman" w:eastAsia="宋体" w:hAnsi="Times New Roman" w:cs="Times New Roman"/>
          <w:color w:val="000000"/>
          <w:kern w:val="0"/>
          <w:sz w:val="24"/>
        </w:rPr>
        <w:t>V-A ECLS</w:t>
      </w:r>
      <w:r>
        <w:rPr>
          <w:rFonts w:ascii="Times New Roman" w:eastAsia="宋体" w:hAnsi="Times New Roman" w:cs="Times New Roman" w:hint="eastAsia"/>
          <w:color w:val="000000"/>
          <w:kern w:val="0"/>
          <w:sz w:val="24"/>
        </w:rPr>
        <w:t>患者进行</w:t>
      </w:r>
      <w:r>
        <w:rPr>
          <w:rFonts w:ascii="Times New Roman" w:eastAsia="宋体" w:hAnsi="Times New Roman" w:cs="Times New Roman" w:hint="eastAsia"/>
          <w:color w:val="000000"/>
          <w:kern w:val="0"/>
          <w:sz w:val="24"/>
        </w:rPr>
        <w:t>NIRS</w:t>
      </w:r>
      <w:r>
        <w:rPr>
          <w:rFonts w:ascii="Times New Roman" w:eastAsia="宋体" w:hAnsi="Times New Roman" w:cs="Times New Roman" w:hint="eastAsia"/>
          <w:color w:val="000000"/>
          <w:kern w:val="0"/>
          <w:sz w:val="24"/>
        </w:rPr>
        <w:t>监测的经验</w:t>
      </w:r>
      <w:r w:rsidR="001021D0">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其中</w:t>
      </w:r>
      <w:r>
        <w:rPr>
          <w:rFonts w:ascii="Times New Roman" w:eastAsia="宋体" w:hAnsi="Times New Roman" w:cs="Times New Roman"/>
          <w:color w:val="000000"/>
          <w:kern w:val="0"/>
          <w:sz w:val="24"/>
        </w:rPr>
        <w:t>43</w:t>
      </w:r>
      <w:r>
        <w:rPr>
          <w:rFonts w:ascii="Times New Roman" w:eastAsia="宋体" w:hAnsi="Times New Roman" w:cs="Times New Roman" w:hint="eastAsia"/>
          <w:color w:val="000000"/>
          <w:kern w:val="0"/>
          <w:sz w:val="24"/>
        </w:rPr>
        <w:t>例（</w:t>
      </w:r>
      <w:r>
        <w:rPr>
          <w:rFonts w:ascii="Times New Roman" w:eastAsia="宋体" w:hAnsi="Times New Roman" w:cs="Times New Roman"/>
          <w:color w:val="000000"/>
          <w:kern w:val="0"/>
          <w:sz w:val="24"/>
        </w:rPr>
        <w:t>74%</w:t>
      </w:r>
      <w:r>
        <w:rPr>
          <w:rFonts w:ascii="Times New Roman" w:eastAsia="宋体" w:hAnsi="Times New Roman" w:cs="Times New Roman" w:hint="eastAsia"/>
          <w:color w:val="000000"/>
          <w:kern w:val="0"/>
          <w:sz w:val="24"/>
        </w:rPr>
        <w:t>）出现明显的脑氧</w:t>
      </w:r>
      <w:bookmarkStart w:id="25" w:name="OLE_LINK16"/>
      <w:r>
        <w:rPr>
          <w:rFonts w:ascii="Times New Roman" w:eastAsia="宋体" w:hAnsi="Times New Roman" w:cs="Times New Roman" w:hint="eastAsia"/>
          <w:color w:val="000000"/>
          <w:kern w:val="0"/>
          <w:sz w:val="24"/>
        </w:rPr>
        <w:t>饱和度降低</w:t>
      </w:r>
      <w:bookmarkEnd w:id="25"/>
      <w:r>
        <w:rPr>
          <w:rFonts w:ascii="Times New Roman" w:eastAsia="宋体" w:hAnsi="Times New Roman" w:cs="Times New Roman" w:hint="eastAsia"/>
          <w:color w:val="000000"/>
          <w:kern w:val="0"/>
          <w:sz w:val="24"/>
        </w:rPr>
        <w:t>，这些患者急性脑部并发症和死亡率</w:t>
      </w:r>
      <w:r w:rsidR="001021D0">
        <w:rPr>
          <w:rFonts w:ascii="Times New Roman" w:eastAsia="宋体" w:hAnsi="Times New Roman" w:cs="Times New Roman" w:hint="eastAsia"/>
          <w:color w:val="000000"/>
          <w:kern w:val="0"/>
          <w:sz w:val="24"/>
        </w:rPr>
        <w:t>显著增高</w:t>
      </w:r>
      <w:r>
        <w:rPr>
          <w:rFonts w:ascii="Times New Roman" w:eastAsia="宋体" w:hAnsi="Times New Roman" w:cs="Times New Roman" w:hint="eastAsia"/>
          <w:color w:val="000000"/>
          <w:kern w:val="0"/>
          <w:sz w:val="24"/>
        </w:rPr>
        <w:t>。虽然</w:t>
      </w:r>
      <w:r>
        <w:rPr>
          <w:rFonts w:ascii="Times New Roman" w:eastAsia="宋体" w:hAnsi="Times New Roman" w:cs="Times New Roman" w:hint="eastAsia"/>
          <w:color w:val="000000"/>
          <w:kern w:val="0"/>
          <w:sz w:val="24"/>
        </w:rPr>
        <w:t>NIRS</w:t>
      </w:r>
      <w:r>
        <w:rPr>
          <w:rFonts w:ascii="Times New Roman" w:eastAsia="宋体" w:hAnsi="Times New Roman" w:cs="Times New Roman" w:hint="eastAsia"/>
          <w:color w:val="000000"/>
          <w:kern w:val="0"/>
          <w:sz w:val="24"/>
        </w:rPr>
        <w:t>监测并未显示出能够改善临床结局，但它确实有助于识别有并发症的患者，应该从启动</w:t>
      </w:r>
      <w:r>
        <w:rPr>
          <w:rFonts w:ascii="Times New Roman" w:eastAsia="宋体" w:hAnsi="Times New Roman" w:cs="Times New Roman"/>
          <w:color w:val="000000"/>
          <w:kern w:val="0"/>
          <w:sz w:val="24"/>
        </w:rPr>
        <w:t>ECLS</w:t>
      </w:r>
      <w:r w:rsidR="00305DBE">
        <w:rPr>
          <w:rFonts w:ascii="Times New Roman" w:eastAsia="宋体" w:hAnsi="Times New Roman" w:cs="Times New Roman" w:hint="eastAsia"/>
          <w:color w:val="000000"/>
          <w:kern w:val="0"/>
          <w:sz w:val="24"/>
        </w:rPr>
        <w:t>时</w:t>
      </w:r>
      <w:r>
        <w:rPr>
          <w:rFonts w:ascii="Times New Roman" w:eastAsia="宋体" w:hAnsi="Times New Roman" w:cs="Times New Roman" w:hint="eastAsia"/>
          <w:color w:val="000000"/>
          <w:kern w:val="0"/>
          <w:sz w:val="24"/>
        </w:rPr>
        <w:t>开始加以监测。</w:t>
      </w:r>
    </w:p>
    <w:p w14:paraId="2BFF0B04" w14:textId="18B74309" w:rsidR="001A72BF" w:rsidRDefault="00F16BB3">
      <w:pPr>
        <w:widowControl/>
        <w:spacing w:line="300" w:lineRule="auto"/>
        <w:ind w:firstLineChars="200" w:firstLine="48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额外的神经监测，持续的或按需的，都发挥着极其重要的作用，尤其是在</w:t>
      </w:r>
      <w:r>
        <w:rPr>
          <w:rFonts w:ascii="Times New Roman" w:eastAsia="宋体" w:hAnsi="Times New Roman" w:cs="Times New Roman"/>
          <w:color w:val="000000"/>
          <w:kern w:val="0"/>
          <w:sz w:val="24"/>
        </w:rPr>
        <w:t>ECMO</w:t>
      </w:r>
      <w:r>
        <w:rPr>
          <w:rFonts w:ascii="Times New Roman" w:eastAsia="宋体" w:hAnsi="Times New Roman" w:cs="Times New Roman" w:hint="eastAsia"/>
          <w:color w:val="000000"/>
          <w:kern w:val="0"/>
          <w:sz w:val="24"/>
        </w:rPr>
        <w:t>运行期间及时发现有潜在危险的并发症，但在</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启动时不需要立即</w:t>
      </w:r>
      <w:r w:rsidR="00915FF6">
        <w:rPr>
          <w:rFonts w:ascii="Times New Roman" w:eastAsia="宋体" w:hAnsi="Times New Roman" w:cs="Times New Roman" w:hint="eastAsia"/>
          <w:color w:val="000000"/>
          <w:kern w:val="0"/>
          <w:sz w:val="24"/>
        </w:rPr>
        <w:t>进行</w:t>
      </w:r>
      <w:r>
        <w:rPr>
          <w:rFonts w:ascii="Times New Roman" w:eastAsia="宋体" w:hAnsi="Times New Roman" w:cs="Times New Roman" w:hint="eastAsia"/>
          <w:color w:val="000000"/>
          <w:kern w:val="0"/>
          <w:sz w:val="24"/>
        </w:rPr>
        <w:t>，如第</w:t>
      </w:r>
      <w:r>
        <w:rPr>
          <w:rFonts w:ascii="Times New Roman" w:eastAsia="宋体" w:hAnsi="Times New Roman" w:cs="Times New Roman" w:hint="eastAsia"/>
          <w:color w:val="000000"/>
          <w:kern w:val="0"/>
          <w:sz w:val="24"/>
        </w:rPr>
        <w:t>1</w:t>
      </w:r>
      <w:r>
        <w:rPr>
          <w:rFonts w:ascii="Times New Roman" w:eastAsia="宋体" w:hAnsi="Times New Roman" w:cs="Times New Roman"/>
          <w:color w:val="000000"/>
          <w:kern w:val="0"/>
          <w:sz w:val="24"/>
        </w:rPr>
        <w:t>2</w:t>
      </w:r>
      <w:r>
        <w:rPr>
          <w:rFonts w:ascii="Times New Roman" w:eastAsia="宋体" w:hAnsi="Times New Roman" w:cs="Times New Roman" w:hint="eastAsia"/>
          <w:color w:val="000000"/>
          <w:kern w:val="0"/>
          <w:sz w:val="24"/>
        </w:rPr>
        <w:t>节所述。</w:t>
      </w:r>
    </w:p>
    <w:p w14:paraId="7256555E" w14:textId="77777777" w:rsidR="001A72BF" w:rsidRDefault="00F16BB3">
      <w:pPr>
        <w:widowControl/>
        <w:spacing w:line="300" w:lineRule="auto"/>
        <w:jc w:val="left"/>
        <w:rPr>
          <w:rFonts w:ascii="Times New Roman" w:eastAsia="宋体" w:hAnsi="Times New Roman" w:cs="Times New Roman"/>
          <w:kern w:val="0"/>
          <w:sz w:val="24"/>
        </w:rPr>
      </w:pPr>
      <w:r>
        <w:rPr>
          <w:rFonts w:ascii="Times New Roman" w:eastAsia="宋体" w:hAnsi="Times New Roman" w:cs="Times New Roman"/>
          <w:kern w:val="0"/>
          <w:sz w:val="24"/>
        </w:rPr>
        <w:t xml:space="preserve">10.6 </w:t>
      </w:r>
      <w:r>
        <w:rPr>
          <w:rFonts w:ascii="Times New Roman" w:eastAsia="宋体" w:hAnsi="Times New Roman" w:cs="Times New Roman" w:hint="eastAsia"/>
          <w:kern w:val="0"/>
          <w:sz w:val="24"/>
        </w:rPr>
        <w:t>抗凝治疗的逆转和大出血的处理</w:t>
      </w:r>
      <w:r>
        <w:rPr>
          <w:rFonts w:ascii="Times New Roman" w:eastAsia="宋体" w:hAnsi="Times New Roman" w:cs="Times New Roman" w:hint="eastAsia"/>
          <w:kern w:val="0"/>
          <w:sz w:val="24"/>
        </w:rPr>
        <w:t xml:space="preserve"> </w:t>
      </w:r>
    </w:p>
    <w:p w14:paraId="7515EAD6" w14:textId="4A5B89DF" w:rsidR="001A72BF" w:rsidRDefault="000A7C06" w:rsidP="00891FA4">
      <w:pPr>
        <w:widowControl/>
        <w:spacing w:line="300" w:lineRule="auto"/>
        <w:ind w:firstLineChars="100" w:firstLine="240"/>
        <w:jc w:val="left"/>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对于</w:t>
      </w:r>
      <w:r w:rsidR="00F16BB3">
        <w:rPr>
          <w:rFonts w:ascii="Times New Roman" w:eastAsia="宋体" w:hAnsi="Times New Roman" w:cs="Times New Roman" w:hint="eastAsia"/>
          <w:color w:val="000000"/>
          <w:kern w:val="0"/>
          <w:sz w:val="24"/>
        </w:rPr>
        <w:t>PC-ECLS</w:t>
      </w:r>
      <w:r w:rsidR="00F16BB3">
        <w:rPr>
          <w:rFonts w:ascii="Times New Roman" w:eastAsia="宋体" w:hAnsi="Times New Roman" w:cs="Times New Roman" w:hint="eastAsia"/>
          <w:color w:val="000000"/>
          <w:kern w:val="0"/>
          <w:sz w:val="24"/>
        </w:rPr>
        <w:t>支持的患者</w:t>
      </w:r>
      <w:r>
        <w:rPr>
          <w:rFonts w:ascii="Times New Roman" w:eastAsia="宋体" w:hAnsi="Times New Roman" w:cs="Times New Roman" w:hint="eastAsia"/>
          <w:color w:val="000000"/>
          <w:kern w:val="0"/>
          <w:sz w:val="24"/>
        </w:rPr>
        <w:t>，出血</w:t>
      </w:r>
      <w:r>
        <w:rPr>
          <w:rFonts w:ascii="Times New Roman" w:eastAsia="宋体" w:hAnsi="Times New Roman" w:cs="Times New Roman"/>
          <w:color w:val="000000"/>
          <w:kern w:val="0"/>
          <w:sz w:val="24"/>
        </w:rPr>
        <w:t>通常会使</w:t>
      </w:r>
      <w:r>
        <w:rPr>
          <w:rFonts w:ascii="Times New Roman" w:eastAsia="宋体" w:hAnsi="Times New Roman" w:cs="Times New Roman" w:hint="eastAsia"/>
          <w:color w:val="000000"/>
          <w:kern w:val="0"/>
          <w:sz w:val="24"/>
        </w:rPr>
        <w:t>临床治疗</w:t>
      </w:r>
      <w:r w:rsidR="00F16BB3">
        <w:rPr>
          <w:rFonts w:ascii="Times New Roman" w:eastAsia="宋体" w:hAnsi="Times New Roman" w:cs="Times New Roman" w:hint="eastAsia"/>
          <w:color w:val="000000"/>
          <w:kern w:val="0"/>
          <w:sz w:val="24"/>
        </w:rPr>
        <w:t>复杂化，</w:t>
      </w:r>
      <w:r w:rsidR="00F16BB3">
        <w:rPr>
          <w:rFonts w:ascii="Times New Roman" w:eastAsia="宋体" w:hAnsi="Times New Roman" w:cs="Times New Roman"/>
          <w:color w:val="000000"/>
          <w:kern w:val="0"/>
          <w:sz w:val="24"/>
        </w:rPr>
        <w:t>最</w:t>
      </w:r>
      <w:r w:rsidR="00F16BB3">
        <w:rPr>
          <w:rFonts w:ascii="Times New Roman" w:eastAsia="宋体" w:hAnsi="Times New Roman" w:cs="Times New Roman" w:hint="eastAsia"/>
          <w:color w:val="000000"/>
          <w:kern w:val="0"/>
          <w:sz w:val="24"/>
        </w:rPr>
        <w:t>常发生在中心插管，</w:t>
      </w:r>
      <w:r>
        <w:rPr>
          <w:rFonts w:ascii="Times New Roman" w:eastAsia="宋体" w:hAnsi="Times New Roman" w:cs="Times New Roman" w:hint="eastAsia"/>
          <w:color w:val="000000"/>
          <w:kern w:val="0"/>
          <w:sz w:val="24"/>
        </w:rPr>
        <w:t>常于</w:t>
      </w:r>
      <w:r w:rsidR="00F16BB3">
        <w:rPr>
          <w:rFonts w:ascii="Times New Roman" w:eastAsia="宋体" w:hAnsi="Times New Roman" w:cs="Times New Roman"/>
          <w:color w:val="000000"/>
          <w:kern w:val="0"/>
          <w:sz w:val="24"/>
        </w:rPr>
        <w:t>体外循环</w:t>
      </w:r>
      <w:r>
        <w:rPr>
          <w:rFonts w:ascii="Times New Roman" w:eastAsia="宋体" w:hAnsi="Times New Roman" w:cs="Times New Roman" w:hint="eastAsia"/>
          <w:color w:val="000000"/>
          <w:kern w:val="0"/>
          <w:sz w:val="24"/>
        </w:rPr>
        <w:t>停机</w:t>
      </w:r>
      <w:r w:rsidR="00F16BB3">
        <w:rPr>
          <w:rFonts w:ascii="Times New Roman" w:eastAsia="宋体" w:hAnsi="Times New Roman" w:cs="Times New Roman" w:hint="eastAsia"/>
          <w:color w:val="000000"/>
          <w:kern w:val="0"/>
          <w:sz w:val="24"/>
        </w:rPr>
        <w:t>后立即发生</w:t>
      </w:r>
      <w:r>
        <w:rPr>
          <w:rFonts w:ascii="Times New Roman" w:eastAsia="宋体" w:hAnsi="Times New Roman" w:cs="Times New Roman" w:hint="eastAsia"/>
          <w:color w:val="000000"/>
          <w:kern w:val="0"/>
          <w:sz w:val="24"/>
        </w:rPr>
        <w:t>，</w:t>
      </w:r>
      <w:r w:rsidR="00F16BB3">
        <w:rPr>
          <w:rFonts w:ascii="Times New Roman" w:eastAsia="宋体" w:hAnsi="Times New Roman" w:cs="Times New Roman" w:hint="eastAsia"/>
          <w:color w:val="000000"/>
          <w:kern w:val="0"/>
          <w:sz w:val="24"/>
        </w:rPr>
        <w:t>因为</w:t>
      </w:r>
      <w:r w:rsidR="00F16BB3">
        <w:rPr>
          <w:rFonts w:ascii="Times New Roman" w:eastAsia="宋体" w:hAnsi="Times New Roman" w:cs="Times New Roman" w:hint="eastAsia"/>
          <w:color w:val="000000"/>
          <w:kern w:val="0"/>
          <w:sz w:val="24"/>
        </w:rPr>
        <w:t>CPB</w:t>
      </w:r>
      <w:r w:rsidR="00F16BB3">
        <w:rPr>
          <w:rFonts w:ascii="Times New Roman" w:eastAsia="宋体" w:hAnsi="Times New Roman" w:cs="Times New Roman" w:hint="eastAsia"/>
          <w:color w:val="000000"/>
          <w:kern w:val="0"/>
          <w:sz w:val="24"/>
        </w:rPr>
        <w:t>常伴有凝血功能障碍</w:t>
      </w:r>
      <w:r w:rsidR="00F16BB3">
        <w:rPr>
          <w:rFonts w:ascii="Times New Roman" w:eastAsia="宋体" w:hAnsi="Times New Roman" w:cs="Times New Roman"/>
          <w:color w:val="000000"/>
          <w:kern w:val="0"/>
          <w:sz w:val="24"/>
          <w:vertAlign w:val="superscript"/>
        </w:rPr>
        <w:t>114</w:t>
      </w:r>
      <w:r w:rsidR="00F16BB3">
        <w:rPr>
          <w:rFonts w:ascii="Times New Roman" w:eastAsia="宋体" w:hAnsi="Times New Roman" w:cs="Times New Roman" w:hint="eastAsia"/>
          <w:color w:val="000000"/>
          <w:kern w:val="0"/>
          <w:sz w:val="24"/>
        </w:rPr>
        <w:t>。</w:t>
      </w:r>
      <w:r w:rsidR="00F16BB3">
        <w:rPr>
          <w:rFonts w:ascii="Times New Roman" w:eastAsia="宋体" w:hAnsi="Times New Roman" w:cs="Times New Roman"/>
          <w:color w:val="000000"/>
          <w:kern w:val="0"/>
          <w:sz w:val="24"/>
        </w:rPr>
        <w:t>在</w:t>
      </w:r>
      <w:r w:rsidR="00F16BB3">
        <w:rPr>
          <w:rFonts w:ascii="Times New Roman" w:eastAsia="宋体" w:hAnsi="Times New Roman" w:cs="Times New Roman"/>
          <w:color w:val="000000"/>
          <w:kern w:val="0"/>
          <w:sz w:val="24"/>
        </w:rPr>
        <w:t>PC-ECLS</w:t>
      </w:r>
      <w:r w:rsidR="00F16BB3">
        <w:rPr>
          <w:rFonts w:ascii="Times New Roman" w:eastAsia="宋体" w:hAnsi="Times New Roman" w:cs="Times New Roman"/>
          <w:color w:val="000000"/>
          <w:kern w:val="0"/>
          <w:sz w:val="24"/>
        </w:rPr>
        <w:t>中，常见的做法包括插管后停用</w:t>
      </w:r>
      <w:r w:rsidR="00F16BB3">
        <w:rPr>
          <w:rFonts w:ascii="Times New Roman" w:eastAsia="宋体" w:hAnsi="Times New Roman" w:cs="Times New Roman"/>
          <w:kern w:val="0"/>
          <w:sz w:val="24"/>
        </w:rPr>
        <w:t>或</w:t>
      </w:r>
      <w:r w:rsidR="00F16BB3">
        <w:rPr>
          <w:rFonts w:ascii="Times New Roman" w:eastAsia="宋体" w:hAnsi="Times New Roman" w:cs="Times New Roman" w:hint="eastAsia"/>
          <w:kern w:val="0"/>
          <w:sz w:val="24"/>
        </w:rPr>
        <w:t>逆转</w:t>
      </w:r>
      <w:r w:rsidR="00F16BB3">
        <w:rPr>
          <w:rFonts w:ascii="Times New Roman" w:eastAsia="宋体" w:hAnsi="Times New Roman" w:cs="Times New Roman"/>
          <w:kern w:val="0"/>
          <w:sz w:val="24"/>
        </w:rPr>
        <w:t>肝</w:t>
      </w:r>
      <w:r w:rsidR="00F16BB3">
        <w:rPr>
          <w:rFonts w:ascii="Times New Roman" w:eastAsia="宋体" w:hAnsi="Times New Roman" w:cs="Times New Roman"/>
          <w:color w:val="000000"/>
          <w:kern w:val="0"/>
          <w:sz w:val="24"/>
        </w:rPr>
        <w:t>素，</w:t>
      </w:r>
      <w:r w:rsidR="009A3E25">
        <w:rPr>
          <w:rFonts w:ascii="Times New Roman" w:eastAsia="宋体" w:hAnsi="Times New Roman" w:cs="Times New Roman" w:hint="eastAsia"/>
          <w:color w:val="000000"/>
          <w:kern w:val="0"/>
          <w:sz w:val="24"/>
        </w:rPr>
        <w:t>并</w:t>
      </w:r>
      <w:r w:rsidR="00F16BB3">
        <w:rPr>
          <w:rFonts w:ascii="Times New Roman" w:eastAsia="宋体" w:hAnsi="Times New Roman" w:cs="Times New Roman"/>
          <w:color w:val="000000"/>
          <w:kern w:val="0"/>
          <w:sz w:val="24"/>
        </w:rPr>
        <w:t>在</w:t>
      </w:r>
      <w:r w:rsidR="009A3E25">
        <w:rPr>
          <w:rFonts w:ascii="Times New Roman" w:eastAsia="宋体" w:hAnsi="Times New Roman" w:cs="Times New Roman" w:hint="eastAsia"/>
          <w:color w:val="000000"/>
          <w:kern w:val="0"/>
          <w:sz w:val="24"/>
        </w:rPr>
        <w:t>止血成功后</w:t>
      </w:r>
      <w:r w:rsidR="00F16BB3">
        <w:rPr>
          <w:rFonts w:ascii="Times New Roman" w:eastAsia="宋体" w:hAnsi="Times New Roman" w:cs="Times New Roman"/>
          <w:color w:val="000000"/>
          <w:kern w:val="0"/>
          <w:sz w:val="24"/>
        </w:rPr>
        <w:t>24-48</w:t>
      </w:r>
      <w:r w:rsidR="00F16BB3">
        <w:rPr>
          <w:rFonts w:ascii="Times New Roman" w:eastAsia="宋体" w:hAnsi="Times New Roman" w:cs="Times New Roman"/>
          <w:color w:val="000000"/>
          <w:kern w:val="0"/>
          <w:sz w:val="24"/>
        </w:rPr>
        <w:t>小时重新</w:t>
      </w:r>
      <w:r w:rsidR="00F16BB3">
        <w:rPr>
          <w:rFonts w:ascii="Times New Roman" w:eastAsia="宋体" w:hAnsi="Times New Roman" w:cs="Times New Roman" w:hint="eastAsia"/>
          <w:color w:val="000000"/>
          <w:kern w:val="0"/>
          <w:sz w:val="24"/>
        </w:rPr>
        <w:t>开始</w:t>
      </w:r>
      <w:r w:rsidR="00F16BB3">
        <w:rPr>
          <w:rFonts w:ascii="Times New Roman" w:eastAsia="宋体" w:hAnsi="Times New Roman" w:cs="Times New Roman"/>
          <w:color w:val="000000"/>
          <w:kern w:val="0"/>
          <w:sz w:val="24"/>
        </w:rPr>
        <w:t>抗凝治疗。</w:t>
      </w:r>
      <w:r w:rsidR="00F16BB3">
        <w:rPr>
          <w:rFonts w:ascii="Times New Roman" w:eastAsia="宋体" w:hAnsi="Times New Roman" w:cs="Times New Roman"/>
          <w:color w:val="000000"/>
          <w:kern w:val="0"/>
          <w:sz w:val="24"/>
        </w:rPr>
        <w:t>ELSO</w:t>
      </w:r>
      <w:r w:rsidR="00F16BB3">
        <w:rPr>
          <w:rFonts w:ascii="Times New Roman" w:eastAsia="宋体" w:hAnsi="Times New Roman" w:cs="Times New Roman"/>
          <w:color w:val="000000"/>
          <w:kern w:val="0"/>
          <w:sz w:val="24"/>
        </w:rPr>
        <w:t>指南推荐通过活化凝血时间</w:t>
      </w:r>
      <w:r w:rsidR="00F16BB3">
        <w:rPr>
          <w:rFonts w:ascii="Times New Roman" w:eastAsia="宋体" w:hAnsi="Times New Roman" w:cs="Times New Roman" w:hint="eastAsia"/>
          <w:color w:val="000000"/>
          <w:kern w:val="0"/>
          <w:sz w:val="24"/>
        </w:rPr>
        <w:t>（</w:t>
      </w:r>
      <w:r w:rsidR="00F16BB3">
        <w:rPr>
          <w:rFonts w:ascii="Times New Roman" w:eastAsia="宋体" w:hAnsi="Times New Roman" w:cs="Times New Roman"/>
          <w:color w:val="000000"/>
          <w:kern w:val="0"/>
          <w:sz w:val="24"/>
        </w:rPr>
        <w:t>ACT</w:t>
      </w:r>
      <w:r w:rsidR="00F16BB3">
        <w:rPr>
          <w:rFonts w:ascii="Times New Roman" w:eastAsia="宋体" w:hAnsi="Times New Roman" w:cs="Times New Roman" w:hint="eastAsia"/>
          <w:color w:val="000000"/>
          <w:kern w:val="0"/>
          <w:sz w:val="24"/>
        </w:rPr>
        <w:t>）</w:t>
      </w:r>
      <w:r w:rsidR="00F16BB3">
        <w:rPr>
          <w:rFonts w:ascii="Times New Roman" w:eastAsia="宋体" w:hAnsi="Times New Roman" w:cs="Times New Roman"/>
          <w:color w:val="000000"/>
          <w:kern w:val="0"/>
          <w:sz w:val="24"/>
        </w:rPr>
        <w:t>、活化部分凝血活酶时间</w:t>
      </w:r>
      <w:r w:rsidR="00F16BB3">
        <w:rPr>
          <w:rFonts w:ascii="Times New Roman" w:eastAsia="宋体" w:hAnsi="Times New Roman" w:cs="Times New Roman" w:hint="eastAsia"/>
          <w:color w:val="000000"/>
          <w:kern w:val="0"/>
          <w:sz w:val="24"/>
        </w:rPr>
        <w:t>（</w:t>
      </w:r>
      <w:proofErr w:type="spellStart"/>
      <w:r w:rsidR="00F16BB3">
        <w:rPr>
          <w:rFonts w:ascii="Times New Roman" w:eastAsia="宋体" w:hAnsi="Times New Roman" w:cs="Times New Roman"/>
          <w:color w:val="000000"/>
          <w:kern w:val="0"/>
          <w:sz w:val="24"/>
        </w:rPr>
        <w:t>aPTT</w:t>
      </w:r>
      <w:proofErr w:type="spellEnd"/>
      <w:r w:rsidR="00F16BB3">
        <w:rPr>
          <w:rFonts w:ascii="Times New Roman" w:eastAsia="宋体" w:hAnsi="Times New Roman" w:cs="Times New Roman" w:hint="eastAsia"/>
          <w:color w:val="000000"/>
          <w:kern w:val="0"/>
          <w:sz w:val="24"/>
        </w:rPr>
        <w:t>）</w:t>
      </w:r>
      <w:r w:rsidR="00F16BB3">
        <w:rPr>
          <w:rFonts w:ascii="Times New Roman" w:eastAsia="宋体" w:hAnsi="Times New Roman" w:cs="Times New Roman"/>
          <w:color w:val="000000"/>
          <w:kern w:val="0"/>
          <w:sz w:val="24"/>
        </w:rPr>
        <w:t>、抗</w:t>
      </w:r>
      <w:proofErr w:type="spellStart"/>
      <w:r w:rsidR="00F16BB3">
        <w:rPr>
          <w:rFonts w:ascii="Times New Roman" w:eastAsia="宋体" w:hAnsi="Times New Roman" w:cs="Times New Roman"/>
          <w:color w:val="000000"/>
          <w:kern w:val="0"/>
          <w:sz w:val="24"/>
        </w:rPr>
        <w:t>Xa</w:t>
      </w:r>
      <w:proofErr w:type="spellEnd"/>
      <w:r w:rsidR="009A3E25">
        <w:rPr>
          <w:rFonts w:ascii="Times New Roman" w:eastAsia="宋体" w:hAnsi="Times New Roman" w:cs="Times New Roman"/>
          <w:color w:val="000000"/>
          <w:kern w:val="0"/>
          <w:sz w:val="24"/>
        </w:rPr>
        <w:t>因子</w:t>
      </w:r>
      <w:r w:rsidR="00F16BB3">
        <w:rPr>
          <w:rFonts w:ascii="Times New Roman" w:eastAsia="宋体" w:hAnsi="Times New Roman" w:cs="Times New Roman"/>
          <w:color w:val="000000"/>
          <w:kern w:val="0"/>
          <w:sz w:val="24"/>
        </w:rPr>
        <w:t>或</w:t>
      </w:r>
      <w:r w:rsidR="00F16BB3">
        <w:rPr>
          <w:rFonts w:ascii="Times New Roman" w:eastAsia="宋体" w:hAnsi="Times New Roman" w:cs="Times New Roman" w:hint="eastAsia"/>
          <w:color w:val="000000"/>
          <w:kern w:val="0"/>
          <w:sz w:val="24"/>
        </w:rPr>
        <w:t>血栓弹力图来</w:t>
      </w:r>
      <w:r w:rsidR="00F16BB3">
        <w:rPr>
          <w:rFonts w:ascii="Times New Roman" w:eastAsia="宋体" w:hAnsi="Times New Roman" w:cs="Times New Roman"/>
          <w:color w:val="000000"/>
          <w:kern w:val="0"/>
          <w:sz w:val="24"/>
        </w:rPr>
        <w:t>调整全身肝素化</w:t>
      </w:r>
      <w:r w:rsidR="00F16BB3">
        <w:rPr>
          <w:rFonts w:ascii="Times New Roman" w:eastAsia="宋体" w:hAnsi="Times New Roman" w:cs="Times New Roman"/>
          <w:color w:val="000000"/>
          <w:kern w:val="0"/>
          <w:sz w:val="24"/>
          <w:vertAlign w:val="superscript"/>
        </w:rPr>
        <w:t>115</w:t>
      </w:r>
      <w:r w:rsidR="00F16BB3">
        <w:rPr>
          <w:rFonts w:ascii="Times New Roman" w:eastAsia="宋体" w:hAnsi="Times New Roman" w:cs="Times New Roman" w:hint="eastAsia"/>
          <w:color w:val="000000"/>
          <w:kern w:val="0"/>
          <w:sz w:val="24"/>
        </w:rPr>
        <w:t>。</w:t>
      </w:r>
    </w:p>
    <w:p w14:paraId="538F1DD6" w14:textId="34C506A1" w:rsidR="00233B51" w:rsidRDefault="00F16BB3">
      <w:pPr>
        <w:spacing w:line="300" w:lineRule="auto"/>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10.6.1</w:t>
      </w:r>
      <w:r w:rsidRPr="00891FA4">
        <w:rPr>
          <w:rFonts w:ascii="Times New Roman" w:eastAsia="宋体" w:hAnsi="Times New Roman" w:cs="Times New Roman"/>
          <w:color w:val="000000"/>
          <w:kern w:val="0"/>
          <w:sz w:val="24"/>
        </w:rPr>
        <w:t>证据</w:t>
      </w:r>
    </w:p>
    <w:p w14:paraId="779B97F6" w14:textId="75C0F4D5" w:rsidR="00DF09CA" w:rsidRDefault="00F16BB3" w:rsidP="00834244">
      <w:pPr>
        <w:spacing w:line="300" w:lineRule="auto"/>
        <w:ind w:firstLineChars="200" w:firstLine="480"/>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正</w:t>
      </w:r>
      <w:r>
        <w:rPr>
          <w:rFonts w:ascii="Times New Roman" w:eastAsia="宋体" w:hAnsi="Times New Roman" w:cs="Times New Roman"/>
          <w:color w:val="000000"/>
          <w:kern w:val="0"/>
          <w:sz w:val="24"/>
        </w:rPr>
        <w:t>如第</w:t>
      </w:r>
      <w:r>
        <w:rPr>
          <w:rFonts w:ascii="Times New Roman" w:eastAsia="宋体" w:hAnsi="Times New Roman" w:cs="Times New Roman"/>
          <w:color w:val="000000"/>
          <w:kern w:val="0"/>
          <w:sz w:val="24"/>
        </w:rPr>
        <w:t>11</w:t>
      </w:r>
      <w:r>
        <w:rPr>
          <w:rFonts w:ascii="Times New Roman" w:eastAsia="宋体" w:hAnsi="Times New Roman" w:cs="Times New Roman"/>
          <w:color w:val="000000"/>
          <w:kern w:val="0"/>
          <w:sz w:val="24"/>
        </w:rPr>
        <w:t>节所讨论的，在</w:t>
      </w:r>
      <w:r>
        <w:rPr>
          <w:rFonts w:ascii="Times New Roman" w:eastAsia="宋体" w:hAnsi="Times New Roman" w:cs="Times New Roman"/>
          <w:color w:val="000000"/>
          <w:kern w:val="0"/>
          <w:sz w:val="24"/>
        </w:rPr>
        <w:t>ECLS</w:t>
      </w:r>
      <w:r w:rsidR="006E0E97">
        <w:rPr>
          <w:rFonts w:ascii="Times New Roman" w:eastAsia="宋体" w:hAnsi="Times New Roman" w:cs="Times New Roman" w:hint="eastAsia"/>
          <w:color w:val="000000"/>
          <w:kern w:val="0"/>
          <w:sz w:val="24"/>
        </w:rPr>
        <w:t>时间延长</w:t>
      </w:r>
      <w:r>
        <w:rPr>
          <w:rFonts w:ascii="Times New Roman" w:eastAsia="宋体" w:hAnsi="Times New Roman" w:cs="Times New Roman"/>
          <w:color w:val="000000"/>
          <w:kern w:val="0"/>
          <w:sz w:val="24"/>
        </w:rPr>
        <w:t>期间需要抗凝</w:t>
      </w:r>
      <w:r w:rsidR="006E0E97">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以</w:t>
      </w:r>
      <w:r>
        <w:rPr>
          <w:rFonts w:ascii="Times New Roman" w:eastAsia="宋体" w:hAnsi="Times New Roman" w:cs="Times New Roman" w:hint="eastAsia"/>
          <w:color w:val="000000"/>
          <w:kern w:val="0"/>
          <w:sz w:val="24"/>
        </w:rPr>
        <w:t>预防</w:t>
      </w:r>
      <w:r>
        <w:rPr>
          <w:rFonts w:ascii="Times New Roman" w:eastAsia="宋体" w:hAnsi="Times New Roman" w:cs="Times New Roman"/>
          <w:color w:val="000000"/>
          <w:kern w:val="0"/>
          <w:sz w:val="24"/>
        </w:rPr>
        <w:t>环路血栓形成</w:t>
      </w:r>
      <w:r>
        <w:rPr>
          <w:rFonts w:ascii="Times New Roman" w:eastAsia="宋体" w:hAnsi="Times New Roman" w:cs="Times New Roman" w:hint="eastAsia"/>
          <w:color w:val="000000"/>
          <w:kern w:val="0"/>
          <w:sz w:val="24"/>
        </w:rPr>
        <w:t>而</w:t>
      </w:r>
      <w:r>
        <w:rPr>
          <w:rFonts w:ascii="Times New Roman" w:eastAsia="宋体" w:hAnsi="Times New Roman" w:cs="Times New Roman"/>
          <w:color w:val="000000"/>
          <w:kern w:val="0"/>
          <w:sz w:val="24"/>
        </w:rPr>
        <w:t>致栓塞和</w:t>
      </w:r>
      <w:r>
        <w:rPr>
          <w:rFonts w:ascii="Times New Roman" w:eastAsia="宋体" w:hAnsi="Times New Roman" w:cs="Times New Roman" w:hint="eastAsia"/>
          <w:color w:val="000000"/>
          <w:kern w:val="0"/>
          <w:sz w:val="24"/>
        </w:rPr>
        <w:t>/</w:t>
      </w:r>
      <w:r>
        <w:rPr>
          <w:rFonts w:ascii="Times New Roman" w:eastAsia="宋体" w:hAnsi="Times New Roman" w:cs="Times New Roman" w:hint="eastAsia"/>
          <w:color w:val="000000"/>
          <w:kern w:val="0"/>
          <w:sz w:val="24"/>
        </w:rPr>
        <w:t>或</w:t>
      </w:r>
      <w:r>
        <w:rPr>
          <w:rFonts w:ascii="Times New Roman" w:eastAsia="宋体" w:hAnsi="Times New Roman" w:cs="Times New Roman"/>
          <w:color w:val="000000"/>
          <w:kern w:val="0"/>
          <w:sz w:val="24"/>
        </w:rPr>
        <w:t>环路</w:t>
      </w:r>
      <w:r>
        <w:rPr>
          <w:rFonts w:ascii="Times New Roman" w:eastAsia="宋体" w:hAnsi="Times New Roman" w:cs="Times New Roman" w:hint="eastAsia"/>
          <w:color w:val="000000"/>
          <w:kern w:val="0"/>
          <w:sz w:val="24"/>
        </w:rPr>
        <w:t>故障</w:t>
      </w:r>
      <w:r>
        <w:rPr>
          <w:rFonts w:ascii="Times New Roman" w:eastAsia="宋体" w:hAnsi="Times New Roman" w:cs="Times New Roman"/>
          <w:color w:val="000000"/>
          <w:kern w:val="0"/>
          <w:sz w:val="24"/>
        </w:rPr>
        <w:t>。然而，出血仍然是</w:t>
      </w:r>
      <w:r>
        <w:rPr>
          <w:rFonts w:ascii="Times New Roman" w:eastAsia="宋体" w:hAnsi="Times New Roman" w:cs="Times New Roman"/>
          <w:color w:val="000000"/>
          <w:kern w:val="0"/>
          <w:sz w:val="24"/>
        </w:rPr>
        <w:t>ECLS</w:t>
      </w:r>
      <w:r>
        <w:rPr>
          <w:rFonts w:ascii="Times New Roman" w:eastAsia="宋体" w:hAnsi="Times New Roman" w:cs="Times New Roman"/>
          <w:color w:val="000000"/>
          <w:kern w:val="0"/>
          <w:sz w:val="24"/>
        </w:rPr>
        <w:t>最常见的并发症。在</w:t>
      </w:r>
      <w:r>
        <w:rPr>
          <w:rFonts w:ascii="Times New Roman" w:eastAsia="宋体" w:hAnsi="Times New Roman" w:cs="Times New Roman"/>
          <w:color w:val="000000"/>
          <w:kern w:val="0"/>
          <w:sz w:val="24"/>
        </w:rPr>
        <w:t>PC</w:t>
      </w:r>
      <w:r>
        <w:rPr>
          <w:rFonts w:ascii="Times New Roman" w:eastAsia="宋体" w:hAnsi="Times New Roman" w:cs="Times New Roman" w:hint="eastAsia"/>
          <w:color w:val="000000"/>
          <w:kern w:val="0"/>
          <w:sz w:val="24"/>
        </w:rPr>
        <w:t>情况</w:t>
      </w:r>
      <w:r>
        <w:rPr>
          <w:rFonts w:ascii="Times New Roman" w:eastAsia="宋体" w:hAnsi="Times New Roman" w:cs="Times New Roman"/>
          <w:color w:val="000000"/>
          <w:kern w:val="0"/>
          <w:sz w:val="24"/>
        </w:rPr>
        <w:t>下</w:t>
      </w:r>
      <w:r w:rsidR="006E0E97">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出血的发生率明显</w:t>
      </w:r>
      <w:r>
        <w:rPr>
          <w:rFonts w:ascii="Times New Roman" w:eastAsia="宋体" w:hAnsi="Times New Roman" w:cs="Times New Roman" w:hint="eastAsia"/>
          <w:color w:val="000000"/>
          <w:kern w:val="0"/>
          <w:sz w:val="24"/>
        </w:rPr>
        <w:t>更</w:t>
      </w:r>
      <w:r>
        <w:rPr>
          <w:rFonts w:ascii="Times New Roman" w:eastAsia="宋体" w:hAnsi="Times New Roman" w:cs="Times New Roman"/>
          <w:color w:val="000000"/>
          <w:kern w:val="0"/>
          <w:sz w:val="24"/>
        </w:rPr>
        <w:t>高，与开放性伤口</w:t>
      </w:r>
      <w:r>
        <w:rPr>
          <w:rFonts w:ascii="Times New Roman" w:eastAsia="宋体" w:hAnsi="Times New Roman" w:cs="Times New Roman" w:hint="eastAsia"/>
          <w:color w:val="000000"/>
          <w:kern w:val="0"/>
          <w:sz w:val="24"/>
        </w:rPr>
        <w:t>大</w:t>
      </w:r>
      <w:r>
        <w:rPr>
          <w:rFonts w:ascii="Times New Roman" w:eastAsia="宋体" w:hAnsi="Times New Roman" w:cs="Times New Roman"/>
          <w:color w:val="000000"/>
          <w:kern w:val="0"/>
          <w:sz w:val="24"/>
        </w:rPr>
        <w:t>、暴露的手术缝合线以及</w:t>
      </w:r>
      <w:r w:rsidR="006E0E97">
        <w:rPr>
          <w:rFonts w:ascii="Times New Roman" w:eastAsia="宋体" w:hAnsi="Times New Roman" w:cs="Times New Roman" w:hint="eastAsia"/>
          <w:color w:val="000000"/>
          <w:kern w:val="0"/>
          <w:sz w:val="24"/>
        </w:rPr>
        <w:t>较长的</w:t>
      </w:r>
      <w:r>
        <w:rPr>
          <w:rFonts w:ascii="Times New Roman" w:eastAsia="宋体" w:hAnsi="Times New Roman" w:cs="Times New Roman" w:hint="eastAsia"/>
          <w:color w:val="000000"/>
          <w:kern w:val="0"/>
          <w:sz w:val="24"/>
        </w:rPr>
        <w:t>C</w:t>
      </w:r>
      <w:r>
        <w:rPr>
          <w:rFonts w:ascii="Times New Roman" w:eastAsia="宋体" w:hAnsi="Times New Roman" w:cs="Times New Roman"/>
          <w:color w:val="000000"/>
          <w:kern w:val="0"/>
          <w:sz w:val="24"/>
        </w:rPr>
        <w:t>PB</w:t>
      </w:r>
      <w:r>
        <w:rPr>
          <w:rFonts w:ascii="Times New Roman" w:eastAsia="宋体" w:hAnsi="Times New Roman" w:cs="Times New Roman"/>
          <w:color w:val="000000"/>
          <w:kern w:val="0"/>
          <w:sz w:val="24"/>
        </w:rPr>
        <w:t>时间有关</w:t>
      </w:r>
      <w:r>
        <w:rPr>
          <w:rFonts w:ascii="Times New Roman" w:eastAsia="宋体" w:hAnsi="Times New Roman" w:cs="Times New Roman" w:hint="eastAsia"/>
          <w:color w:val="000000"/>
          <w:kern w:val="0"/>
          <w:sz w:val="24"/>
          <w:vertAlign w:val="superscript"/>
        </w:rPr>
        <w:t>31</w:t>
      </w:r>
      <w:r>
        <w:rPr>
          <w:rFonts w:ascii="Times New Roman" w:eastAsia="宋体" w:hAnsi="Times New Roman" w:cs="Times New Roman"/>
          <w:color w:val="000000"/>
          <w:kern w:val="0"/>
          <w:sz w:val="24"/>
        </w:rPr>
        <w:t>。此外，许多病人</w:t>
      </w:r>
      <w:r>
        <w:rPr>
          <w:rFonts w:ascii="Times New Roman" w:eastAsia="宋体" w:hAnsi="Times New Roman" w:cs="Times New Roman" w:hint="eastAsia"/>
          <w:color w:val="000000"/>
          <w:kern w:val="0"/>
          <w:sz w:val="24"/>
        </w:rPr>
        <w:t>是</w:t>
      </w:r>
      <w:r>
        <w:rPr>
          <w:rFonts w:ascii="Times New Roman" w:eastAsia="宋体" w:hAnsi="Times New Roman" w:cs="Times New Roman"/>
          <w:color w:val="000000"/>
          <w:kern w:val="0"/>
          <w:sz w:val="24"/>
        </w:rPr>
        <w:t>在</w:t>
      </w:r>
      <w:r>
        <w:rPr>
          <w:rFonts w:ascii="Times New Roman" w:eastAsia="宋体" w:hAnsi="Times New Roman" w:cs="Times New Roman"/>
          <w:color w:val="000000"/>
          <w:kern w:val="0"/>
          <w:sz w:val="24"/>
        </w:rPr>
        <w:t>ACT &gt; 400s</w:t>
      </w:r>
      <w:r>
        <w:rPr>
          <w:rFonts w:ascii="Times New Roman" w:eastAsia="宋体" w:hAnsi="Times New Roman" w:cs="Times New Roman"/>
          <w:color w:val="000000"/>
          <w:kern w:val="0"/>
          <w:sz w:val="24"/>
        </w:rPr>
        <w:t>的</w:t>
      </w:r>
      <w:r>
        <w:rPr>
          <w:rFonts w:ascii="Times New Roman" w:eastAsia="宋体" w:hAnsi="Times New Roman" w:cs="Times New Roman" w:hint="eastAsia"/>
          <w:color w:val="000000"/>
          <w:kern w:val="0"/>
          <w:sz w:val="24"/>
        </w:rPr>
        <w:t>全身</w:t>
      </w:r>
      <w:r>
        <w:rPr>
          <w:rFonts w:ascii="Times New Roman" w:eastAsia="宋体" w:hAnsi="Times New Roman" w:cs="Times New Roman"/>
          <w:color w:val="000000"/>
          <w:kern w:val="0"/>
          <w:sz w:val="24"/>
        </w:rPr>
        <w:t>肝素化期间直接从</w:t>
      </w:r>
      <w:r>
        <w:rPr>
          <w:rFonts w:ascii="Times New Roman" w:eastAsia="宋体" w:hAnsi="Times New Roman" w:cs="Times New Roman" w:hint="eastAsia"/>
          <w:color w:val="000000"/>
          <w:kern w:val="0"/>
          <w:sz w:val="24"/>
        </w:rPr>
        <w:t>C</w:t>
      </w:r>
      <w:r>
        <w:rPr>
          <w:rFonts w:ascii="Times New Roman" w:eastAsia="宋体" w:hAnsi="Times New Roman" w:cs="Times New Roman"/>
          <w:color w:val="000000"/>
          <w:kern w:val="0"/>
          <w:sz w:val="24"/>
        </w:rPr>
        <w:t>PB</w:t>
      </w:r>
      <w:r w:rsidR="006E0E97">
        <w:rPr>
          <w:rFonts w:ascii="Times New Roman" w:eastAsia="宋体" w:hAnsi="Times New Roman" w:cs="Times New Roman" w:hint="eastAsia"/>
          <w:color w:val="000000"/>
          <w:kern w:val="0"/>
          <w:sz w:val="24"/>
        </w:rPr>
        <w:t>过渡</w:t>
      </w:r>
      <w:r>
        <w:rPr>
          <w:rFonts w:ascii="Times New Roman" w:eastAsia="宋体" w:hAnsi="Times New Roman" w:cs="Times New Roman"/>
          <w:color w:val="000000"/>
          <w:kern w:val="0"/>
          <w:sz w:val="24"/>
        </w:rPr>
        <w:t>到</w:t>
      </w:r>
      <w:r>
        <w:rPr>
          <w:rFonts w:ascii="Times New Roman" w:eastAsia="宋体" w:hAnsi="Times New Roman" w:cs="Times New Roman"/>
          <w:color w:val="000000"/>
          <w:kern w:val="0"/>
          <w:sz w:val="24"/>
        </w:rPr>
        <w:t>ECLS</w:t>
      </w:r>
      <w:r>
        <w:rPr>
          <w:rFonts w:ascii="Times New Roman" w:eastAsia="宋体" w:hAnsi="Times New Roman" w:cs="Times New Roman" w:hint="eastAsia"/>
          <w:color w:val="000000"/>
          <w:kern w:val="0"/>
          <w:sz w:val="24"/>
        </w:rPr>
        <w:t>，排除</w:t>
      </w:r>
      <w:r>
        <w:rPr>
          <w:rFonts w:ascii="Times New Roman" w:eastAsia="宋体" w:hAnsi="Times New Roman" w:cs="Times New Roman"/>
          <w:color w:val="000000"/>
          <w:kern w:val="0"/>
          <w:sz w:val="24"/>
        </w:rPr>
        <w:t>了</w:t>
      </w:r>
      <w:r>
        <w:rPr>
          <w:rFonts w:ascii="Times New Roman" w:eastAsia="宋体" w:hAnsi="Times New Roman" w:cs="Times New Roman" w:hint="eastAsia"/>
          <w:color w:val="000000"/>
          <w:kern w:val="0"/>
          <w:sz w:val="24"/>
        </w:rPr>
        <w:t>任何</w:t>
      </w:r>
      <w:r>
        <w:rPr>
          <w:rFonts w:ascii="Times New Roman" w:eastAsia="宋体" w:hAnsi="Times New Roman" w:cs="Times New Roman"/>
          <w:color w:val="000000"/>
          <w:kern w:val="0"/>
          <w:sz w:val="24"/>
        </w:rPr>
        <w:t>控制</w:t>
      </w:r>
      <w:r>
        <w:rPr>
          <w:rFonts w:ascii="Times New Roman" w:eastAsia="宋体" w:hAnsi="Times New Roman" w:cs="Times New Roman" w:hint="eastAsia"/>
          <w:color w:val="000000"/>
          <w:kern w:val="0"/>
          <w:sz w:val="24"/>
        </w:rPr>
        <w:t>止血</w:t>
      </w:r>
      <w:r>
        <w:rPr>
          <w:rFonts w:ascii="Times New Roman" w:eastAsia="宋体" w:hAnsi="Times New Roman" w:cs="Times New Roman"/>
          <w:color w:val="000000"/>
          <w:kern w:val="0"/>
          <w:sz w:val="24"/>
        </w:rPr>
        <w:t>的可能性</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一旦他们</w:t>
      </w:r>
      <w:r>
        <w:rPr>
          <w:rFonts w:ascii="Times New Roman" w:eastAsia="宋体" w:hAnsi="Times New Roman" w:cs="Times New Roman" w:hint="eastAsia"/>
          <w:color w:val="000000"/>
          <w:kern w:val="0"/>
          <w:sz w:val="24"/>
        </w:rPr>
        <w:t>转</w:t>
      </w:r>
      <w:r>
        <w:rPr>
          <w:rFonts w:ascii="Times New Roman" w:eastAsia="宋体" w:hAnsi="Times New Roman" w:cs="Times New Roman"/>
          <w:color w:val="000000"/>
          <w:kern w:val="0"/>
          <w:sz w:val="24"/>
        </w:rPr>
        <w:t>到</w:t>
      </w:r>
      <w:r>
        <w:rPr>
          <w:rFonts w:ascii="Times New Roman" w:eastAsia="宋体" w:hAnsi="Times New Roman" w:cs="Times New Roman"/>
          <w:color w:val="000000"/>
          <w:kern w:val="0"/>
          <w:sz w:val="24"/>
        </w:rPr>
        <w:t>ECLS</w:t>
      </w:r>
      <w:r>
        <w:rPr>
          <w:rFonts w:ascii="Times New Roman" w:eastAsia="宋体" w:hAnsi="Times New Roman" w:cs="Times New Roman"/>
          <w:color w:val="000000"/>
          <w:kern w:val="0"/>
          <w:sz w:val="24"/>
        </w:rPr>
        <w:t>，许多中心采取</w:t>
      </w:r>
      <w:r>
        <w:rPr>
          <w:rFonts w:ascii="Times New Roman" w:eastAsia="宋体" w:hAnsi="Times New Roman" w:cs="Times New Roman" w:hint="eastAsia"/>
          <w:color w:val="000000"/>
          <w:kern w:val="0"/>
          <w:sz w:val="24"/>
        </w:rPr>
        <w:t>给予</w:t>
      </w:r>
      <w:r>
        <w:rPr>
          <w:rFonts w:ascii="Times New Roman" w:eastAsia="宋体" w:hAnsi="Times New Roman" w:cs="Times New Roman"/>
          <w:color w:val="000000"/>
          <w:kern w:val="0"/>
          <w:sz w:val="24"/>
        </w:rPr>
        <w:t>有限的鱼精蛋白</w:t>
      </w:r>
      <w:r w:rsidR="00317D23">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部分</w:t>
      </w:r>
      <w:r>
        <w:rPr>
          <w:rFonts w:ascii="Times New Roman" w:eastAsia="宋体" w:hAnsi="Times New Roman" w:cs="Times New Roman" w:hint="eastAsia"/>
          <w:color w:val="000000"/>
          <w:kern w:val="0"/>
          <w:sz w:val="24"/>
        </w:rPr>
        <w:t>中和</w:t>
      </w:r>
      <w:r>
        <w:rPr>
          <w:rFonts w:ascii="Times New Roman" w:eastAsia="宋体" w:hAnsi="Times New Roman" w:cs="Times New Roman"/>
          <w:color w:val="000000"/>
          <w:kern w:val="0"/>
          <w:sz w:val="24"/>
        </w:rPr>
        <w:t>肝素的策略</w:t>
      </w:r>
      <w:r>
        <w:rPr>
          <w:rFonts w:ascii="Times New Roman" w:eastAsia="宋体" w:hAnsi="Times New Roman" w:cs="Times New Roman"/>
          <w:color w:val="000000"/>
          <w:kern w:val="0"/>
          <w:sz w:val="24"/>
          <w:vertAlign w:val="superscript"/>
        </w:rPr>
        <w:t>82</w:t>
      </w:r>
      <w:r>
        <w:rPr>
          <w:rFonts w:ascii="Times New Roman" w:eastAsia="宋体" w:hAnsi="Times New Roman" w:cs="Times New Roman"/>
          <w:color w:val="000000"/>
          <w:kern w:val="0"/>
          <w:sz w:val="24"/>
        </w:rPr>
        <w:t>。肝素的输注通常</w:t>
      </w:r>
      <w:r>
        <w:rPr>
          <w:rFonts w:ascii="Times New Roman" w:eastAsia="宋体" w:hAnsi="Times New Roman" w:cs="Times New Roman" w:hint="eastAsia"/>
          <w:color w:val="000000"/>
          <w:kern w:val="0"/>
          <w:sz w:val="24"/>
        </w:rPr>
        <w:t>延</w:t>
      </w:r>
      <w:r>
        <w:rPr>
          <w:rFonts w:ascii="Times New Roman" w:eastAsia="宋体" w:hAnsi="Times New Roman" w:cs="Times New Roman"/>
          <w:color w:val="000000"/>
          <w:kern w:val="0"/>
          <w:sz w:val="24"/>
        </w:rPr>
        <w:t>迟</w:t>
      </w:r>
      <w:r>
        <w:rPr>
          <w:rFonts w:ascii="Times New Roman" w:eastAsia="宋体" w:hAnsi="Times New Roman" w:cs="Times New Roman" w:hint="eastAsia"/>
          <w:color w:val="000000"/>
          <w:kern w:val="0"/>
          <w:sz w:val="24"/>
        </w:rPr>
        <w:t>直到已经止血</w:t>
      </w:r>
      <w:r>
        <w:rPr>
          <w:rFonts w:ascii="Times New Roman" w:eastAsia="宋体" w:hAnsi="Times New Roman" w:cs="Times New Roman"/>
          <w:color w:val="000000"/>
          <w:kern w:val="0"/>
          <w:sz w:val="24"/>
        </w:rPr>
        <w:t>，通常</w:t>
      </w:r>
      <w:r>
        <w:rPr>
          <w:rFonts w:ascii="Times New Roman" w:eastAsia="宋体" w:hAnsi="Times New Roman" w:cs="Times New Roman" w:hint="eastAsia"/>
          <w:color w:val="000000"/>
          <w:kern w:val="0"/>
          <w:sz w:val="24"/>
        </w:rPr>
        <w:t>是</w:t>
      </w:r>
      <w:r>
        <w:rPr>
          <w:rFonts w:ascii="Times New Roman" w:eastAsia="宋体" w:hAnsi="Times New Roman" w:cs="Times New Roman"/>
          <w:color w:val="000000"/>
          <w:kern w:val="0"/>
          <w:sz w:val="24"/>
        </w:rPr>
        <w:t>在</w:t>
      </w:r>
      <w:r>
        <w:rPr>
          <w:rFonts w:ascii="Times New Roman" w:eastAsia="宋体" w:hAnsi="Times New Roman" w:cs="Times New Roman"/>
          <w:color w:val="000000"/>
          <w:kern w:val="0"/>
          <w:sz w:val="24"/>
        </w:rPr>
        <w:t>24-48</w:t>
      </w:r>
      <w:r>
        <w:rPr>
          <w:rFonts w:ascii="Times New Roman" w:eastAsia="宋体" w:hAnsi="Times New Roman" w:cs="Times New Roman"/>
          <w:color w:val="000000"/>
          <w:kern w:val="0"/>
          <w:sz w:val="24"/>
        </w:rPr>
        <w:t>小时内。报告</w:t>
      </w:r>
      <w:r>
        <w:rPr>
          <w:rFonts w:ascii="Times New Roman" w:eastAsia="宋体" w:hAnsi="Times New Roman" w:cs="Times New Roman" w:hint="eastAsia"/>
          <w:color w:val="000000"/>
          <w:kern w:val="0"/>
          <w:sz w:val="24"/>
        </w:rPr>
        <w:t>表明，</w:t>
      </w:r>
      <w:r>
        <w:rPr>
          <w:rFonts w:ascii="Times New Roman" w:eastAsia="宋体" w:hAnsi="Times New Roman" w:cs="Times New Roman"/>
          <w:color w:val="000000"/>
          <w:kern w:val="0"/>
          <w:sz w:val="24"/>
        </w:rPr>
        <w:t>面对出血时</w:t>
      </w:r>
      <w:r w:rsidR="002F6541">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长时间停用抗凝药物长达</w:t>
      </w:r>
      <w:r>
        <w:rPr>
          <w:rFonts w:ascii="Times New Roman" w:eastAsia="宋体" w:hAnsi="Times New Roman" w:cs="Times New Roman"/>
          <w:color w:val="000000"/>
          <w:kern w:val="0"/>
          <w:sz w:val="24"/>
        </w:rPr>
        <w:t>3</w:t>
      </w:r>
      <w:r>
        <w:rPr>
          <w:rFonts w:ascii="Times New Roman" w:eastAsia="宋体" w:hAnsi="Times New Roman" w:cs="Times New Roman"/>
          <w:color w:val="000000"/>
          <w:kern w:val="0"/>
          <w:sz w:val="24"/>
        </w:rPr>
        <w:t>天的安全性</w:t>
      </w:r>
      <w:r>
        <w:rPr>
          <w:rFonts w:ascii="Times New Roman" w:eastAsia="宋体" w:hAnsi="Times New Roman" w:cs="Times New Roman"/>
          <w:color w:val="000000"/>
          <w:kern w:val="0"/>
          <w:sz w:val="24"/>
          <w:vertAlign w:val="superscript"/>
        </w:rPr>
        <w:t>116,117</w:t>
      </w:r>
      <w:r>
        <w:rPr>
          <w:rFonts w:ascii="Times New Roman" w:eastAsia="宋体" w:hAnsi="Times New Roman" w:cs="Times New Roman"/>
          <w:color w:val="000000"/>
          <w:kern w:val="0"/>
          <w:sz w:val="24"/>
        </w:rPr>
        <w:t>是重要的。当然，</w:t>
      </w:r>
      <w:r>
        <w:rPr>
          <w:rFonts w:ascii="Times New Roman" w:eastAsia="宋体" w:hAnsi="Times New Roman" w:cs="Times New Roman" w:hint="eastAsia"/>
          <w:color w:val="000000"/>
          <w:kern w:val="0"/>
          <w:sz w:val="24"/>
        </w:rPr>
        <w:t>逆转</w:t>
      </w:r>
      <w:r>
        <w:rPr>
          <w:rFonts w:ascii="Times New Roman" w:eastAsia="宋体" w:hAnsi="Times New Roman" w:cs="Times New Roman"/>
          <w:color w:val="000000"/>
          <w:kern w:val="0"/>
          <w:sz w:val="24"/>
        </w:rPr>
        <w:t>肝素和停止抗凝的决定是</w:t>
      </w:r>
      <w:r w:rsidR="002F6541">
        <w:rPr>
          <w:rFonts w:ascii="Times New Roman" w:eastAsia="宋体" w:hAnsi="Times New Roman" w:cs="Times New Roman"/>
          <w:color w:val="000000"/>
          <w:kern w:val="0"/>
          <w:sz w:val="24"/>
        </w:rPr>
        <w:t>平衡</w:t>
      </w:r>
      <w:r>
        <w:rPr>
          <w:rFonts w:ascii="Times New Roman" w:eastAsia="宋体" w:hAnsi="Times New Roman" w:cs="Times New Roman"/>
          <w:color w:val="000000"/>
          <w:kern w:val="0"/>
          <w:sz w:val="24"/>
        </w:rPr>
        <w:t>出血和凝血之间</w:t>
      </w:r>
      <w:r w:rsidR="002F6541">
        <w:rPr>
          <w:rFonts w:ascii="Times New Roman" w:eastAsia="宋体" w:hAnsi="Times New Roman" w:cs="Times New Roman"/>
          <w:color w:val="000000"/>
          <w:kern w:val="0"/>
          <w:sz w:val="24"/>
        </w:rPr>
        <w:t>的</w:t>
      </w:r>
      <w:r>
        <w:rPr>
          <w:rFonts w:ascii="Times New Roman" w:eastAsia="宋体" w:hAnsi="Times New Roman" w:cs="Times New Roman"/>
          <w:color w:val="000000"/>
          <w:kern w:val="0"/>
          <w:sz w:val="24"/>
        </w:rPr>
        <w:t>风险。</w:t>
      </w:r>
      <w:r>
        <w:rPr>
          <w:rFonts w:ascii="Times New Roman" w:eastAsia="宋体" w:hAnsi="Times New Roman" w:cs="Times New Roman" w:hint="eastAsia"/>
          <w:color w:val="000000"/>
          <w:kern w:val="0"/>
          <w:sz w:val="24"/>
        </w:rPr>
        <w:t>实际上</w:t>
      </w:r>
      <w:r>
        <w:rPr>
          <w:rFonts w:ascii="Times New Roman" w:eastAsia="宋体" w:hAnsi="Times New Roman" w:cs="Times New Roman"/>
          <w:color w:val="000000"/>
          <w:kern w:val="0"/>
          <w:sz w:val="24"/>
        </w:rPr>
        <w:t>，尽管</w:t>
      </w:r>
      <w:r>
        <w:rPr>
          <w:rFonts w:ascii="Times New Roman" w:eastAsia="宋体" w:hAnsi="Times New Roman" w:cs="Times New Roman" w:hint="eastAsia"/>
          <w:color w:val="000000"/>
          <w:kern w:val="0"/>
          <w:sz w:val="24"/>
        </w:rPr>
        <w:t>逆转</w:t>
      </w:r>
      <w:r>
        <w:rPr>
          <w:rFonts w:ascii="Times New Roman" w:eastAsia="宋体" w:hAnsi="Times New Roman" w:cs="Times New Roman"/>
          <w:color w:val="000000"/>
          <w:kern w:val="0"/>
          <w:sz w:val="24"/>
        </w:rPr>
        <w:t>了肝素</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纵隔大量出血</w:t>
      </w:r>
      <w:r>
        <w:rPr>
          <w:rFonts w:ascii="Times New Roman" w:eastAsia="宋体" w:hAnsi="Times New Roman" w:cs="Times New Roman" w:hint="eastAsia"/>
          <w:color w:val="000000"/>
          <w:kern w:val="0"/>
          <w:sz w:val="24"/>
        </w:rPr>
        <w:t>仍可</w:t>
      </w:r>
      <w:r>
        <w:rPr>
          <w:rFonts w:ascii="Times New Roman" w:eastAsia="宋体" w:hAnsi="Times New Roman" w:cs="Times New Roman"/>
          <w:color w:val="000000"/>
          <w:kern w:val="0"/>
          <w:sz w:val="24"/>
        </w:rPr>
        <w:t>持续</w:t>
      </w:r>
      <w:r>
        <w:rPr>
          <w:rFonts w:ascii="Times New Roman" w:eastAsia="宋体" w:hAnsi="Times New Roman" w:cs="Times New Roman" w:hint="eastAsia"/>
          <w:color w:val="000000"/>
          <w:kern w:val="0"/>
          <w:sz w:val="24"/>
        </w:rPr>
        <w:t>发生</w:t>
      </w:r>
      <w:r>
        <w:rPr>
          <w:rFonts w:ascii="Times New Roman" w:eastAsia="宋体" w:hAnsi="Times New Roman" w:cs="Times New Roman"/>
          <w:color w:val="000000"/>
          <w:kern w:val="0"/>
          <w:sz w:val="24"/>
          <w:vertAlign w:val="superscript"/>
        </w:rPr>
        <w:t>6,116,118</w:t>
      </w:r>
      <w:r>
        <w:rPr>
          <w:rFonts w:ascii="Times New Roman" w:eastAsia="宋体" w:hAnsi="Times New Roman" w:cs="Times New Roman"/>
          <w:color w:val="000000"/>
          <w:kern w:val="0"/>
          <w:sz w:val="24"/>
        </w:rPr>
        <w:t>。纵隔出血更</w:t>
      </w:r>
      <w:r>
        <w:rPr>
          <w:rFonts w:ascii="Times New Roman" w:eastAsia="宋体" w:hAnsi="Times New Roman" w:cs="Times New Roman" w:hint="eastAsia"/>
          <w:color w:val="000000"/>
          <w:kern w:val="0"/>
          <w:sz w:val="24"/>
        </w:rPr>
        <w:t>常</w:t>
      </w:r>
      <w:r>
        <w:rPr>
          <w:rFonts w:ascii="Times New Roman" w:eastAsia="宋体" w:hAnsi="Times New Roman" w:cs="Times New Roman"/>
          <w:color w:val="000000"/>
          <w:kern w:val="0"/>
          <w:sz w:val="24"/>
        </w:rPr>
        <w:t>发生</w:t>
      </w:r>
      <w:r>
        <w:rPr>
          <w:rFonts w:ascii="Times New Roman" w:eastAsia="宋体" w:hAnsi="Times New Roman" w:cs="Times New Roman" w:hint="eastAsia"/>
          <w:color w:val="000000"/>
          <w:kern w:val="0"/>
          <w:sz w:val="24"/>
        </w:rPr>
        <w:t>于有</w:t>
      </w:r>
      <w:r>
        <w:rPr>
          <w:rFonts w:ascii="Times New Roman" w:eastAsia="宋体" w:hAnsi="Times New Roman" w:cs="Times New Roman"/>
          <w:color w:val="000000"/>
          <w:kern w:val="0"/>
          <w:sz w:val="24"/>
        </w:rPr>
        <w:t>相关的全身炎症成分的病人</w:t>
      </w:r>
      <w:r>
        <w:rPr>
          <w:rFonts w:ascii="Times New Roman" w:eastAsia="宋体" w:hAnsi="Times New Roman" w:cs="Times New Roman" w:hint="eastAsia"/>
          <w:color w:val="000000"/>
          <w:kern w:val="0"/>
          <w:sz w:val="24"/>
        </w:rPr>
        <w:t>，正如</w:t>
      </w:r>
      <w:r>
        <w:rPr>
          <w:rFonts w:ascii="Times New Roman" w:eastAsia="宋体" w:hAnsi="Times New Roman" w:cs="Times New Roman"/>
          <w:color w:val="000000"/>
          <w:kern w:val="0"/>
          <w:sz w:val="24"/>
        </w:rPr>
        <w:t>在</w:t>
      </w:r>
      <w:r>
        <w:rPr>
          <w:rFonts w:ascii="Times New Roman" w:eastAsia="宋体" w:hAnsi="Times New Roman" w:cs="Times New Roman" w:hint="eastAsia"/>
          <w:color w:val="000000"/>
          <w:kern w:val="0"/>
          <w:sz w:val="24"/>
        </w:rPr>
        <w:t>人工</w:t>
      </w:r>
      <w:r>
        <w:rPr>
          <w:rFonts w:ascii="Times New Roman" w:eastAsia="宋体" w:hAnsi="Times New Roman" w:cs="Times New Roman"/>
          <w:color w:val="000000"/>
          <w:kern w:val="0"/>
          <w:sz w:val="24"/>
        </w:rPr>
        <w:t>瓣心内膜炎</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心室辅助</w:t>
      </w:r>
      <w:r>
        <w:rPr>
          <w:rFonts w:ascii="Times New Roman" w:eastAsia="宋体" w:hAnsi="Times New Roman" w:cs="Times New Roman" w:hint="eastAsia"/>
          <w:color w:val="000000"/>
          <w:kern w:val="0"/>
          <w:sz w:val="24"/>
        </w:rPr>
        <w:t>装置</w:t>
      </w:r>
      <w:r>
        <w:rPr>
          <w:rFonts w:ascii="Times New Roman" w:eastAsia="宋体" w:hAnsi="Times New Roman" w:cs="Times New Roman"/>
          <w:color w:val="000000"/>
          <w:kern w:val="0"/>
          <w:sz w:val="24"/>
        </w:rPr>
        <w:t>和主动脉夹层</w:t>
      </w:r>
      <w:r>
        <w:rPr>
          <w:rFonts w:ascii="Times New Roman" w:eastAsia="宋体" w:hAnsi="Times New Roman" w:cs="Times New Roman" w:hint="eastAsia"/>
          <w:color w:val="000000"/>
          <w:kern w:val="0"/>
          <w:sz w:val="24"/>
        </w:rPr>
        <w:t>中</w:t>
      </w:r>
      <w:r>
        <w:rPr>
          <w:rFonts w:ascii="Times New Roman" w:eastAsia="宋体" w:hAnsi="Times New Roman" w:cs="Times New Roman"/>
          <w:color w:val="000000"/>
          <w:kern w:val="0"/>
          <w:sz w:val="24"/>
        </w:rPr>
        <w:t>所见</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即使</w:t>
      </w:r>
      <w:r w:rsidR="00B05631">
        <w:rPr>
          <w:rFonts w:ascii="Times New Roman" w:eastAsia="宋体" w:hAnsi="Times New Roman" w:cs="Times New Roman" w:hint="eastAsia"/>
          <w:color w:val="000000"/>
          <w:kern w:val="0"/>
          <w:sz w:val="24"/>
        </w:rPr>
        <w:t>在</w:t>
      </w:r>
      <w:r>
        <w:rPr>
          <w:rFonts w:ascii="Times New Roman" w:eastAsia="宋体" w:hAnsi="Times New Roman" w:cs="Times New Roman"/>
          <w:color w:val="000000"/>
          <w:kern w:val="0"/>
          <w:sz w:val="24"/>
        </w:rPr>
        <w:t>没有全身抗凝</w:t>
      </w:r>
      <w:r w:rsidR="00B05631">
        <w:rPr>
          <w:rFonts w:ascii="Times New Roman" w:eastAsia="宋体" w:hAnsi="Times New Roman" w:cs="Times New Roman" w:hint="eastAsia"/>
          <w:color w:val="000000"/>
          <w:kern w:val="0"/>
          <w:sz w:val="24"/>
        </w:rPr>
        <w:t>的情况下</w:t>
      </w:r>
      <w:r>
        <w:rPr>
          <w:rFonts w:ascii="Times New Roman" w:eastAsia="宋体" w:hAnsi="Times New Roman" w:cs="Times New Roman"/>
          <w:color w:val="000000"/>
          <w:kern w:val="0"/>
          <w:sz w:val="24"/>
        </w:rPr>
        <w:t>，</w:t>
      </w:r>
      <w:r w:rsidR="00B05631">
        <w:rPr>
          <w:rFonts w:ascii="Times New Roman" w:eastAsia="宋体" w:hAnsi="Times New Roman" w:cs="Times New Roman"/>
          <w:color w:val="000000"/>
          <w:kern w:val="0"/>
          <w:sz w:val="24"/>
        </w:rPr>
        <w:t>ECLS</w:t>
      </w:r>
      <w:r w:rsidR="00B05631">
        <w:rPr>
          <w:rFonts w:ascii="Times New Roman" w:eastAsia="宋体" w:hAnsi="Times New Roman" w:cs="Times New Roman"/>
          <w:color w:val="000000"/>
          <w:kern w:val="0"/>
          <w:sz w:val="24"/>
        </w:rPr>
        <w:t>支持</w:t>
      </w:r>
      <w:r>
        <w:rPr>
          <w:rFonts w:ascii="Times New Roman" w:eastAsia="宋体" w:hAnsi="Times New Roman" w:cs="Times New Roman"/>
          <w:color w:val="000000"/>
          <w:kern w:val="0"/>
          <w:sz w:val="24"/>
        </w:rPr>
        <w:t>本身也会加重凝血</w:t>
      </w:r>
      <w:r>
        <w:rPr>
          <w:rFonts w:ascii="Times New Roman" w:eastAsia="宋体" w:hAnsi="Times New Roman" w:cs="Times New Roman" w:hint="eastAsia"/>
          <w:color w:val="000000"/>
          <w:kern w:val="0"/>
          <w:sz w:val="24"/>
        </w:rPr>
        <w:t>功能障碍</w:t>
      </w:r>
      <w:r>
        <w:rPr>
          <w:rFonts w:ascii="Times New Roman" w:eastAsia="宋体" w:hAnsi="Times New Roman" w:cs="Times New Roman"/>
          <w:color w:val="000000"/>
          <w:kern w:val="0"/>
          <w:sz w:val="24"/>
          <w:vertAlign w:val="superscript"/>
        </w:rPr>
        <w:t>119</w:t>
      </w:r>
      <w:r>
        <w:rPr>
          <w:rFonts w:ascii="Times New Roman" w:eastAsia="宋体" w:hAnsi="Times New Roman" w:cs="Times New Roman"/>
          <w:color w:val="000000"/>
          <w:kern w:val="0"/>
          <w:sz w:val="24"/>
        </w:rPr>
        <w:t>。</w:t>
      </w:r>
      <w:r>
        <w:rPr>
          <w:rFonts w:ascii="Times New Roman" w:eastAsia="宋体" w:hAnsi="Times New Roman" w:cs="Times New Roman" w:hint="eastAsia"/>
          <w:color w:val="000000"/>
          <w:kern w:val="0"/>
          <w:sz w:val="24"/>
        </w:rPr>
        <w:t>确定凝血功能障碍相关的因子缺乏是</w:t>
      </w:r>
      <w:r>
        <w:rPr>
          <w:rFonts w:ascii="Times New Roman" w:eastAsia="宋体" w:hAnsi="Times New Roman" w:cs="Times New Roman"/>
          <w:kern w:val="0"/>
          <w:sz w:val="24"/>
        </w:rPr>
        <w:t>PC</w:t>
      </w:r>
      <w:r>
        <w:rPr>
          <w:rFonts w:ascii="Times New Roman" w:eastAsia="宋体" w:hAnsi="Times New Roman" w:cs="Times New Roman"/>
          <w:kern w:val="0"/>
          <w:sz w:val="24"/>
        </w:rPr>
        <w:t>出血</w:t>
      </w:r>
      <w:r>
        <w:rPr>
          <w:rFonts w:ascii="Times New Roman" w:eastAsia="宋体" w:hAnsi="Times New Roman" w:cs="Times New Roman" w:hint="eastAsia"/>
          <w:color w:val="000000"/>
          <w:kern w:val="0"/>
          <w:sz w:val="24"/>
        </w:rPr>
        <w:t>治疗的基</w:t>
      </w:r>
      <w:r w:rsidR="00B05631">
        <w:rPr>
          <w:rFonts w:ascii="Times New Roman" w:eastAsia="宋体" w:hAnsi="Times New Roman" w:cs="Times New Roman" w:hint="eastAsia"/>
          <w:color w:val="000000"/>
          <w:kern w:val="0"/>
          <w:sz w:val="24"/>
        </w:rPr>
        <w:t>础</w:t>
      </w:r>
      <w:r>
        <w:rPr>
          <w:rFonts w:ascii="Times New Roman" w:eastAsia="宋体" w:hAnsi="Times New Roman" w:cs="Times New Roman" w:hint="eastAsia"/>
          <w:color w:val="000000"/>
          <w:kern w:val="0"/>
          <w:sz w:val="24"/>
        </w:rPr>
        <w:t>。实验室</w:t>
      </w:r>
      <w:r>
        <w:rPr>
          <w:rFonts w:ascii="Times New Roman" w:eastAsia="宋体" w:hAnsi="Times New Roman" w:cs="Times New Roman"/>
          <w:color w:val="000000"/>
          <w:kern w:val="0"/>
          <w:sz w:val="24"/>
        </w:rPr>
        <w:t>检查包括</w:t>
      </w:r>
      <w:r>
        <w:rPr>
          <w:rFonts w:ascii="Times New Roman" w:eastAsia="宋体" w:hAnsi="Times New Roman" w:cs="Times New Roman"/>
          <w:color w:val="000000"/>
          <w:kern w:val="0"/>
          <w:sz w:val="24"/>
        </w:rPr>
        <w:t>ACT</w:t>
      </w:r>
      <w:r>
        <w:rPr>
          <w:rFonts w:ascii="Times New Roman" w:eastAsia="宋体" w:hAnsi="Times New Roman" w:cs="Times New Roman" w:hint="eastAsia"/>
          <w:color w:val="000000"/>
          <w:kern w:val="0"/>
          <w:sz w:val="24"/>
        </w:rPr>
        <w:t>、</w:t>
      </w:r>
      <w:proofErr w:type="spellStart"/>
      <w:r>
        <w:rPr>
          <w:rFonts w:ascii="Times New Roman" w:eastAsia="宋体" w:hAnsi="Times New Roman" w:cs="Times New Roman"/>
          <w:color w:val="000000"/>
          <w:kern w:val="0"/>
          <w:sz w:val="24"/>
        </w:rPr>
        <w:t>aPTT</w:t>
      </w:r>
      <w:proofErr w:type="spellEnd"/>
      <w:r>
        <w:rPr>
          <w:rFonts w:ascii="Times New Roman" w:eastAsia="宋体" w:hAnsi="Times New Roman" w:cs="Times New Roman" w:hint="eastAsia"/>
          <w:color w:val="000000"/>
          <w:kern w:val="0"/>
          <w:sz w:val="24"/>
        </w:rPr>
        <w:t>、</w:t>
      </w:r>
      <w:r w:rsidR="00B05631">
        <w:rPr>
          <w:rFonts w:ascii="Times New Roman" w:eastAsia="宋体" w:hAnsi="Times New Roman" w:cs="Times New Roman"/>
          <w:color w:val="000000"/>
          <w:kern w:val="0"/>
          <w:sz w:val="24"/>
        </w:rPr>
        <w:t>活</w:t>
      </w:r>
      <w:r w:rsidR="00B05631">
        <w:rPr>
          <w:rFonts w:ascii="Times New Roman" w:eastAsia="宋体" w:hAnsi="Times New Roman" w:cs="Times New Roman" w:hint="eastAsia"/>
          <w:color w:val="000000"/>
          <w:kern w:val="0"/>
          <w:sz w:val="24"/>
        </w:rPr>
        <w:t>化</w:t>
      </w:r>
      <w:proofErr w:type="spellStart"/>
      <w:r>
        <w:rPr>
          <w:rFonts w:ascii="Times New Roman" w:eastAsia="宋体" w:hAnsi="Times New Roman" w:cs="Times New Roman"/>
          <w:color w:val="000000"/>
          <w:kern w:val="0"/>
          <w:sz w:val="24"/>
        </w:rPr>
        <w:t>Xa</w:t>
      </w:r>
      <w:proofErr w:type="spellEnd"/>
      <w:r w:rsidR="00B05631">
        <w:rPr>
          <w:rFonts w:ascii="Times New Roman" w:eastAsia="宋体" w:hAnsi="Times New Roman" w:cs="Times New Roman"/>
          <w:color w:val="000000"/>
          <w:kern w:val="0"/>
          <w:sz w:val="24"/>
        </w:rPr>
        <w:t>因子</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纤维蛋白原水平和血栓</w:t>
      </w:r>
      <w:r>
        <w:rPr>
          <w:rFonts w:ascii="Times New Roman" w:eastAsia="宋体" w:hAnsi="Times New Roman" w:cs="Times New Roman" w:hint="eastAsia"/>
          <w:color w:val="000000"/>
          <w:kern w:val="0"/>
          <w:sz w:val="24"/>
        </w:rPr>
        <w:t>弹力图等</w:t>
      </w:r>
      <w:r>
        <w:rPr>
          <w:rFonts w:ascii="Times New Roman" w:eastAsia="宋体" w:hAnsi="Times New Roman" w:cs="Times New Roman"/>
          <w:color w:val="000000"/>
          <w:kern w:val="0"/>
          <w:sz w:val="24"/>
        </w:rPr>
        <w:t>可指导治疗。</w:t>
      </w:r>
      <w:r>
        <w:rPr>
          <w:rFonts w:ascii="Times New Roman" w:eastAsia="宋体" w:hAnsi="Times New Roman" w:cs="Times New Roman" w:hint="eastAsia"/>
          <w:color w:val="000000"/>
          <w:kern w:val="0"/>
          <w:sz w:val="24"/>
        </w:rPr>
        <w:t>血栓弹力图常</w:t>
      </w:r>
      <w:r>
        <w:rPr>
          <w:rFonts w:ascii="Times New Roman" w:eastAsia="宋体" w:hAnsi="Times New Roman" w:cs="Times New Roman"/>
          <w:color w:val="000000"/>
          <w:kern w:val="0"/>
          <w:sz w:val="24"/>
        </w:rPr>
        <w:t>用于</w:t>
      </w:r>
      <w:r>
        <w:rPr>
          <w:rFonts w:ascii="Times New Roman" w:eastAsia="宋体" w:hAnsi="Times New Roman" w:cs="Times New Roman" w:hint="eastAsia"/>
          <w:color w:val="000000"/>
          <w:kern w:val="0"/>
          <w:sz w:val="24"/>
        </w:rPr>
        <w:t>识别</w:t>
      </w:r>
      <w:r>
        <w:rPr>
          <w:rFonts w:ascii="Times New Roman" w:eastAsia="宋体" w:hAnsi="Times New Roman" w:cs="Times New Roman"/>
          <w:color w:val="000000"/>
          <w:kern w:val="0"/>
          <w:sz w:val="24"/>
        </w:rPr>
        <w:t>凝血机制</w:t>
      </w:r>
      <w:r>
        <w:rPr>
          <w:rFonts w:ascii="Times New Roman" w:eastAsia="宋体" w:hAnsi="Times New Roman" w:cs="Times New Roman" w:hint="eastAsia"/>
          <w:color w:val="000000"/>
          <w:kern w:val="0"/>
          <w:sz w:val="24"/>
        </w:rPr>
        <w:t>的</w:t>
      </w:r>
      <w:r>
        <w:rPr>
          <w:rFonts w:ascii="Times New Roman" w:eastAsia="宋体" w:hAnsi="Times New Roman" w:cs="Times New Roman"/>
          <w:color w:val="000000"/>
          <w:kern w:val="0"/>
          <w:sz w:val="24"/>
        </w:rPr>
        <w:t>缺陷</w:t>
      </w:r>
      <w:r>
        <w:rPr>
          <w:rFonts w:ascii="Times New Roman" w:eastAsia="宋体" w:hAnsi="Times New Roman" w:cs="Times New Roman" w:hint="eastAsia"/>
          <w:color w:val="000000"/>
          <w:kern w:val="0"/>
          <w:sz w:val="24"/>
        </w:rPr>
        <w:t>，从而允许针对性</w:t>
      </w:r>
      <w:r>
        <w:rPr>
          <w:rFonts w:ascii="Times New Roman" w:eastAsia="宋体" w:hAnsi="Times New Roman" w:cs="Times New Roman"/>
          <w:color w:val="000000"/>
          <w:kern w:val="0"/>
          <w:sz w:val="24"/>
        </w:rPr>
        <w:t>地</w:t>
      </w:r>
      <w:r w:rsidR="00B05631">
        <w:rPr>
          <w:rFonts w:ascii="Times New Roman" w:eastAsia="宋体" w:hAnsi="Times New Roman" w:cs="Times New Roman" w:hint="eastAsia"/>
          <w:color w:val="000000"/>
          <w:kern w:val="0"/>
          <w:sz w:val="24"/>
        </w:rPr>
        <w:t>成分输血</w:t>
      </w:r>
      <w:r>
        <w:rPr>
          <w:rFonts w:ascii="Times New Roman" w:eastAsia="宋体" w:hAnsi="Times New Roman" w:cs="Times New Roman" w:hint="eastAsia"/>
          <w:color w:val="000000"/>
          <w:kern w:val="0"/>
          <w:sz w:val="24"/>
          <w:vertAlign w:val="superscript"/>
        </w:rPr>
        <w:t>120</w:t>
      </w:r>
      <w:r>
        <w:rPr>
          <w:rFonts w:ascii="Times New Roman" w:eastAsia="宋体" w:hAnsi="Times New Roman" w:cs="Times New Roman"/>
          <w:color w:val="000000"/>
          <w:kern w:val="0"/>
          <w:sz w:val="24"/>
        </w:rPr>
        <w:t>。当</w:t>
      </w:r>
      <w:r>
        <w:rPr>
          <w:rFonts w:ascii="Times New Roman" w:eastAsia="宋体" w:hAnsi="Times New Roman" w:cs="Times New Roman" w:hint="eastAsia"/>
          <w:color w:val="000000"/>
          <w:kern w:val="0"/>
          <w:sz w:val="24"/>
        </w:rPr>
        <w:t>出现</w:t>
      </w:r>
      <w:r>
        <w:rPr>
          <w:rFonts w:ascii="Times New Roman" w:eastAsia="宋体" w:hAnsi="Times New Roman" w:cs="Times New Roman"/>
          <w:color w:val="000000"/>
          <w:kern w:val="0"/>
          <w:sz w:val="24"/>
        </w:rPr>
        <w:t>大出血时，应</w:t>
      </w:r>
      <w:r>
        <w:rPr>
          <w:rFonts w:ascii="Times New Roman" w:eastAsia="宋体" w:hAnsi="Times New Roman" w:cs="Times New Roman" w:hint="eastAsia"/>
          <w:color w:val="000000"/>
          <w:kern w:val="0"/>
          <w:sz w:val="24"/>
        </w:rPr>
        <w:t>将红悬</w:t>
      </w:r>
      <w:r>
        <w:rPr>
          <w:rFonts w:ascii="Times New Roman" w:eastAsia="宋体" w:hAnsi="Times New Roman" w:cs="Times New Roman"/>
          <w:color w:val="000000"/>
          <w:kern w:val="0"/>
          <w:sz w:val="24"/>
        </w:rPr>
        <w:t>、新鲜冰冻血浆和血小板以</w:t>
      </w:r>
      <w:r>
        <w:rPr>
          <w:rFonts w:ascii="Times New Roman" w:eastAsia="宋体" w:hAnsi="Times New Roman" w:cs="Times New Roman"/>
          <w:color w:val="000000"/>
          <w:kern w:val="0"/>
          <w:sz w:val="24"/>
        </w:rPr>
        <w:t>6:6:1</w:t>
      </w:r>
      <w:r>
        <w:rPr>
          <w:rFonts w:ascii="Times New Roman" w:eastAsia="宋体" w:hAnsi="Times New Roman" w:cs="Times New Roman"/>
          <w:color w:val="000000"/>
          <w:kern w:val="0"/>
          <w:sz w:val="24"/>
        </w:rPr>
        <w:t>的比例进</w:t>
      </w:r>
      <w:r>
        <w:rPr>
          <w:rFonts w:ascii="Times New Roman" w:eastAsia="宋体" w:hAnsi="Times New Roman" w:cs="Times New Roman"/>
          <w:color w:val="000000"/>
          <w:kern w:val="0"/>
          <w:sz w:val="24"/>
        </w:rPr>
        <w:lastRenderedPageBreak/>
        <w:t>行</w:t>
      </w:r>
      <w:r w:rsidR="00600129">
        <w:rPr>
          <w:rFonts w:ascii="Times New Roman" w:eastAsia="宋体" w:hAnsi="Times New Roman" w:cs="Times New Roman" w:hint="eastAsia"/>
          <w:color w:val="000000"/>
          <w:kern w:val="0"/>
          <w:sz w:val="24"/>
        </w:rPr>
        <w:t>液体</w:t>
      </w:r>
      <w:r>
        <w:rPr>
          <w:rFonts w:ascii="Times New Roman" w:eastAsia="宋体" w:hAnsi="Times New Roman" w:cs="Times New Roman"/>
          <w:color w:val="000000"/>
          <w:kern w:val="0"/>
          <w:sz w:val="24"/>
        </w:rPr>
        <w:t>复苏，以避免进一步</w:t>
      </w:r>
      <w:r>
        <w:rPr>
          <w:rFonts w:ascii="Times New Roman" w:eastAsia="宋体" w:hAnsi="Times New Roman" w:cs="Times New Roman" w:hint="eastAsia"/>
          <w:color w:val="000000"/>
          <w:kern w:val="0"/>
          <w:sz w:val="24"/>
        </w:rPr>
        <w:t>发生</w:t>
      </w:r>
      <w:r>
        <w:rPr>
          <w:rFonts w:ascii="Times New Roman" w:eastAsia="宋体" w:hAnsi="Times New Roman" w:cs="Times New Roman"/>
          <w:color w:val="000000"/>
          <w:kern w:val="0"/>
          <w:sz w:val="24"/>
        </w:rPr>
        <w:t>稀释</w:t>
      </w:r>
      <w:r>
        <w:rPr>
          <w:rFonts w:ascii="Times New Roman" w:eastAsia="宋体" w:hAnsi="Times New Roman" w:cs="Times New Roman" w:hint="eastAsia"/>
          <w:color w:val="000000"/>
          <w:kern w:val="0"/>
          <w:sz w:val="24"/>
        </w:rPr>
        <w:t>性</w:t>
      </w:r>
      <w:r>
        <w:rPr>
          <w:rFonts w:ascii="Times New Roman" w:eastAsia="宋体" w:hAnsi="Times New Roman" w:cs="Times New Roman"/>
          <w:color w:val="000000"/>
          <w:kern w:val="0"/>
          <w:sz w:val="24"/>
        </w:rPr>
        <w:t>凝血</w:t>
      </w:r>
      <w:r>
        <w:rPr>
          <w:rFonts w:ascii="Times New Roman" w:eastAsia="宋体" w:hAnsi="Times New Roman" w:cs="Times New Roman" w:hint="eastAsia"/>
          <w:color w:val="000000"/>
          <w:kern w:val="0"/>
          <w:sz w:val="24"/>
        </w:rPr>
        <w:t>功能障碍</w:t>
      </w:r>
      <w:r>
        <w:rPr>
          <w:rFonts w:ascii="Times New Roman" w:eastAsia="宋体" w:hAnsi="Times New Roman" w:cs="Times New Roman"/>
          <w:color w:val="000000"/>
          <w:kern w:val="0"/>
          <w:sz w:val="24"/>
          <w:vertAlign w:val="superscript"/>
        </w:rPr>
        <w:t>121</w:t>
      </w:r>
      <w:r>
        <w:rPr>
          <w:rFonts w:ascii="Times New Roman" w:eastAsia="宋体" w:hAnsi="Times New Roman" w:cs="Times New Roman"/>
          <w:color w:val="000000"/>
          <w:kern w:val="0"/>
          <w:sz w:val="24"/>
        </w:rPr>
        <w:t>。在最极端的情况下，可以使用药物</w:t>
      </w:r>
      <w:r>
        <w:rPr>
          <w:rFonts w:ascii="Times New Roman" w:eastAsia="宋体" w:hAnsi="Times New Roman" w:cs="Times New Roman" w:hint="eastAsia"/>
          <w:color w:val="000000"/>
          <w:kern w:val="0"/>
          <w:sz w:val="24"/>
        </w:rPr>
        <w:t>，像</w:t>
      </w:r>
      <w:r>
        <w:rPr>
          <w:rFonts w:ascii="Times New Roman" w:eastAsia="宋体" w:hAnsi="Times New Roman" w:cs="Times New Roman"/>
          <w:color w:val="000000"/>
          <w:kern w:val="0"/>
          <w:sz w:val="24"/>
        </w:rPr>
        <w:t>活化</w:t>
      </w:r>
      <w:r>
        <w:rPr>
          <w:rFonts w:ascii="Times New Roman" w:eastAsia="宋体" w:hAnsi="Times New Roman" w:cs="Times New Roman" w:hint="eastAsia"/>
          <w:color w:val="000000"/>
          <w:kern w:val="0"/>
          <w:sz w:val="24"/>
        </w:rPr>
        <w:t>的</w:t>
      </w:r>
      <w:r>
        <w:rPr>
          <w:rFonts w:ascii="Times New Roman" w:eastAsia="宋体" w:hAnsi="Times New Roman" w:cs="Times New Roman"/>
          <w:color w:val="000000"/>
          <w:kern w:val="0"/>
          <w:sz w:val="24"/>
        </w:rPr>
        <w:t>VII</w:t>
      </w:r>
      <w:r>
        <w:rPr>
          <w:rFonts w:ascii="Times New Roman" w:eastAsia="宋体" w:hAnsi="Times New Roman" w:cs="Times New Roman"/>
          <w:color w:val="000000"/>
          <w:kern w:val="0"/>
          <w:sz w:val="24"/>
        </w:rPr>
        <w:t>因子和凝血酶原复合物，尽管这些药物的安全性在这种情况下仍然不确定</w:t>
      </w:r>
      <w:r>
        <w:rPr>
          <w:rFonts w:ascii="Times New Roman" w:eastAsia="宋体" w:hAnsi="Times New Roman" w:cs="Times New Roman" w:hint="eastAsia"/>
          <w:color w:val="000000"/>
          <w:kern w:val="0"/>
          <w:sz w:val="24"/>
          <w:vertAlign w:val="superscript"/>
        </w:rPr>
        <w:t>121</w:t>
      </w:r>
      <w:r>
        <w:rPr>
          <w:rFonts w:ascii="Times New Roman" w:eastAsia="宋体" w:hAnsi="Times New Roman" w:cs="Times New Roman"/>
          <w:color w:val="000000"/>
          <w:kern w:val="0"/>
          <w:sz w:val="24"/>
        </w:rPr>
        <w:t>。</w:t>
      </w:r>
      <w:r w:rsidR="00600129">
        <w:rPr>
          <w:rFonts w:ascii="Times New Roman" w:eastAsia="宋体" w:hAnsi="Times New Roman" w:cs="Times New Roman" w:hint="eastAsia"/>
          <w:color w:val="000000"/>
          <w:kern w:val="0"/>
          <w:sz w:val="24"/>
        </w:rPr>
        <w:t>各医疗机构</w:t>
      </w:r>
      <w:r>
        <w:rPr>
          <w:rFonts w:ascii="Times New Roman" w:eastAsia="宋体" w:hAnsi="Times New Roman" w:cs="Times New Roman" w:hint="eastAsia"/>
          <w:color w:val="000000"/>
          <w:kern w:val="0"/>
          <w:sz w:val="24"/>
        </w:rPr>
        <w:t>应</w:t>
      </w:r>
      <w:r w:rsidR="00600129">
        <w:rPr>
          <w:rFonts w:ascii="Times New Roman" w:eastAsia="宋体" w:hAnsi="Times New Roman" w:cs="Times New Roman" w:hint="eastAsia"/>
          <w:color w:val="000000"/>
          <w:kern w:val="0"/>
          <w:sz w:val="24"/>
        </w:rPr>
        <w:t>建立</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环路管理</w:t>
      </w:r>
      <w:r w:rsidR="00600129">
        <w:rPr>
          <w:rFonts w:ascii="Times New Roman" w:eastAsia="宋体" w:hAnsi="Times New Roman" w:cs="Times New Roman" w:hint="eastAsia"/>
          <w:color w:val="000000"/>
          <w:kern w:val="0"/>
          <w:sz w:val="24"/>
        </w:rPr>
        <w:t>的流程</w:t>
      </w:r>
      <w:r>
        <w:rPr>
          <w:rFonts w:ascii="Times New Roman" w:eastAsia="宋体" w:hAnsi="Times New Roman" w:cs="Times New Roman" w:hint="eastAsia"/>
          <w:color w:val="000000"/>
          <w:kern w:val="0"/>
          <w:sz w:val="24"/>
        </w:rPr>
        <w:t>，以解决快速</w:t>
      </w:r>
      <w:r>
        <w:rPr>
          <w:rFonts w:ascii="Times New Roman" w:eastAsia="宋体" w:hAnsi="Times New Roman" w:cs="Times New Roman" w:hint="eastAsia"/>
          <w:color w:val="000000"/>
          <w:kern w:val="0"/>
          <w:sz w:val="24"/>
        </w:rPr>
        <w:t>ECLS</w:t>
      </w:r>
      <w:r>
        <w:rPr>
          <w:rFonts w:ascii="Times New Roman" w:eastAsia="宋体" w:hAnsi="Times New Roman" w:cs="Times New Roman" w:hint="eastAsia"/>
          <w:color w:val="000000"/>
          <w:kern w:val="0"/>
          <w:sz w:val="24"/>
        </w:rPr>
        <w:t>环路更换的潜在需求。</w:t>
      </w:r>
    </w:p>
    <w:p w14:paraId="24F67E27" w14:textId="77777777" w:rsidR="001A72BF" w:rsidRDefault="001A72BF">
      <w:pPr>
        <w:spacing w:line="300" w:lineRule="auto"/>
        <w:rPr>
          <w:rFonts w:ascii="Times New Roman" w:eastAsia="宋体" w:hAnsi="Times New Roman" w:cs="Times New Roman"/>
          <w:color w:val="000000"/>
          <w:kern w:val="0"/>
          <w:sz w:val="24"/>
        </w:rPr>
      </w:pPr>
    </w:p>
    <w:tbl>
      <w:tblPr>
        <w:tblStyle w:val="aa"/>
        <w:tblpPr w:leftFromText="180" w:rightFromText="180" w:vertAnchor="text" w:horzAnchor="page" w:tblpX="1462" w:tblpY="8"/>
        <w:tblOverlap w:val="never"/>
        <w:tblW w:w="0" w:type="auto"/>
        <w:tblBorders>
          <w:insideH w:val="none" w:sz="0" w:space="0" w:color="auto"/>
          <w:insideV w:val="none" w:sz="0" w:space="0" w:color="auto"/>
        </w:tblBorders>
        <w:tblLook w:val="04A0" w:firstRow="1" w:lastRow="0" w:firstColumn="1" w:lastColumn="0" w:noHBand="0" w:noVBand="1"/>
      </w:tblPr>
      <w:tblGrid>
        <w:gridCol w:w="7479"/>
        <w:gridCol w:w="851"/>
        <w:gridCol w:w="810"/>
      </w:tblGrid>
      <w:tr w:rsidR="001A72BF" w14:paraId="394B9C7A" w14:textId="77777777" w:rsidTr="00233B51">
        <w:tc>
          <w:tcPr>
            <w:tcW w:w="9140" w:type="dxa"/>
            <w:gridSpan w:val="3"/>
            <w:tcBorders>
              <w:bottom w:val="single" w:sz="4" w:space="0" w:color="auto"/>
              <w:tl2br w:val="nil"/>
              <w:tr2bl w:val="nil"/>
            </w:tcBorders>
          </w:tcPr>
          <w:p w14:paraId="1F52747D" w14:textId="77777777" w:rsidR="001A72BF" w:rsidRPr="00233B51" w:rsidRDefault="00F16BB3" w:rsidP="00233B51">
            <w:pPr>
              <w:widowControl/>
              <w:jc w:val="left"/>
              <w:rPr>
                <w:rFonts w:ascii="Times New Roman" w:eastAsia="宋体" w:hAnsi="Times New Roman" w:cs="Times New Roman"/>
                <w:b/>
                <w:bCs/>
                <w:color w:val="000000"/>
                <w:kern w:val="0"/>
                <w:szCs w:val="21"/>
              </w:rPr>
            </w:pPr>
            <w:r w:rsidRPr="00233B51">
              <w:rPr>
                <w:rFonts w:ascii="宋体" w:eastAsia="宋体" w:hAnsi="宋体" w:cs="宋体" w:hint="eastAsia"/>
                <w:b/>
                <w:bCs/>
                <w:color w:val="000000"/>
                <w:kern w:val="0"/>
                <w:szCs w:val="21"/>
                <w:lang w:bidi="ar"/>
              </w:rPr>
              <w:t>术中监测、抗生素和抗凝管理的推荐</w:t>
            </w:r>
          </w:p>
        </w:tc>
      </w:tr>
      <w:tr w:rsidR="001A72BF" w14:paraId="356C3E41" w14:textId="77777777" w:rsidTr="00233B51">
        <w:tc>
          <w:tcPr>
            <w:tcW w:w="7479" w:type="dxa"/>
            <w:tcBorders>
              <w:top w:val="single" w:sz="4" w:space="0" w:color="auto"/>
              <w:bottom w:val="single" w:sz="4" w:space="0" w:color="auto"/>
            </w:tcBorders>
          </w:tcPr>
          <w:p w14:paraId="24BECF96" w14:textId="77777777" w:rsidR="001A72BF" w:rsidRPr="00233B51" w:rsidRDefault="00F16BB3" w:rsidP="00233B51">
            <w:pPr>
              <w:spacing w:line="300" w:lineRule="auto"/>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推</w:t>
            </w:r>
            <w:r w:rsidRPr="00233B51">
              <w:rPr>
                <w:rFonts w:ascii="Times New Roman" w:eastAsia="宋体" w:hAnsi="Times New Roman" w:cs="Times New Roman" w:hint="eastAsia"/>
                <w:color w:val="000000"/>
                <w:kern w:val="0"/>
                <w:szCs w:val="21"/>
              </w:rPr>
              <w:t xml:space="preserve"> </w:t>
            </w:r>
            <w:r w:rsidRPr="00233B51">
              <w:rPr>
                <w:rFonts w:ascii="Times New Roman" w:eastAsia="宋体" w:hAnsi="Times New Roman" w:cs="Times New Roman" w:hint="eastAsia"/>
                <w:color w:val="000000"/>
                <w:kern w:val="0"/>
                <w:szCs w:val="21"/>
              </w:rPr>
              <w:t>荐</w:t>
            </w:r>
            <w:r w:rsidRPr="00233B51">
              <w:rPr>
                <w:rFonts w:ascii="Times New Roman" w:eastAsia="宋体" w:hAnsi="Times New Roman" w:cs="Times New Roman" w:hint="eastAsia"/>
                <w:color w:val="000000"/>
                <w:kern w:val="0"/>
                <w:szCs w:val="21"/>
              </w:rPr>
              <w:t xml:space="preserve"> </w:t>
            </w:r>
            <w:r w:rsidRPr="00233B51">
              <w:rPr>
                <w:rFonts w:ascii="Times New Roman" w:eastAsia="宋体" w:hAnsi="Times New Roman" w:cs="Times New Roman" w:hint="eastAsia"/>
                <w:color w:val="000000"/>
                <w:kern w:val="0"/>
                <w:szCs w:val="21"/>
              </w:rPr>
              <w:t>内</w:t>
            </w:r>
            <w:r w:rsidRPr="00233B51">
              <w:rPr>
                <w:rFonts w:ascii="Times New Roman" w:eastAsia="宋体" w:hAnsi="Times New Roman" w:cs="Times New Roman" w:hint="eastAsia"/>
                <w:color w:val="000000"/>
                <w:kern w:val="0"/>
                <w:szCs w:val="21"/>
              </w:rPr>
              <w:t xml:space="preserve"> </w:t>
            </w:r>
            <w:r w:rsidRPr="00233B51">
              <w:rPr>
                <w:rFonts w:ascii="Times New Roman" w:eastAsia="宋体" w:hAnsi="Times New Roman" w:cs="Times New Roman" w:hint="eastAsia"/>
                <w:color w:val="000000"/>
                <w:kern w:val="0"/>
                <w:szCs w:val="21"/>
              </w:rPr>
              <w:t>容</w:t>
            </w:r>
          </w:p>
        </w:tc>
        <w:tc>
          <w:tcPr>
            <w:tcW w:w="851" w:type="dxa"/>
            <w:tcBorders>
              <w:top w:val="single" w:sz="4" w:space="0" w:color="auto"/>
              <w:bottom w:val="single" w:sz="4" w:space="0" w:color="auto"/>
            </w:tcBorders>
          </w:tcPr>
          <w:p w14:paraId="1445C21D" w14:textId="77777777" w:rsidR="00D61B16" w:rsidRDefault="00F16BB3" w:rsidP="00233B51">
            <w:pPr>
              <w:spacing w:line="280" w:lineRule="exact"/>
              <w:jc w:val="left"/>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推荐</w:t>
            </w:r>
          </w:p>
          <w:p w14:paraId="472E6A1C" w14:textId="27416ED6" w:rsidR="001A72BF" w:rsidRPr="00233B51" w:rsidRDefault="00F16BB3" w:rsidP="00233B51">
            <w:pPr>
              <w:spacing w:line="280" w:lineRule="exact"/>
              <w:jc w:val="left"/>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等级</w:t>
            </w:r>
            <w:r w:rsidRPr="00233B51">
              <w:rPr>
                <w:rFonts w:ascii="Times New Roman" w:eastAsia="宋体" w:hAnsi="Times New Roman" w:cs="Times New Roman" w:hint="eastAsia"/>
                <w:color w:val="000000"/>
                <w:kern w:val="0"/>
                <w:szCs w:val="21"/>
                <w:vertAlign w:val="superscript"/>
              </w:rPr>
              <w:t>a</w:t>
            </w:r>
          </w:p>
        </w:tc>
        <w:tc>
          <w:tcPr>
            <w:tcW w:w="810" w:type="dxa"/>
            <w:tcBorders>
              <w:top w:val="single" w:sz="4" w:space="0" w:color="auto"/>
              <w:bottom w:val="single" w:sz="4" w:space="0" w:color="auto"/>
            </w:tcBorders>
          </w:tcPr>
          <w:p w14:paraId="5AA98BFD" w14:textId="77777777" w:rsidR="001A72BF" w:rsidRPr="00233B51" w:rsidRDefault="00F16BB3" w:rsidP="00233B51">
            <w:pPr>
              <w:spacing w:line="280" w:lineRule="exact"/>
              <w:jc w:val="left"/>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证据水平</w:t>
            </w:r>
            <w:r w:rsidRPr="00233B51">
              <w:rPr>
                <w:rFonts w:ascii="Times New Roman" w:eastAsia="宋体" w:hAnsi="Times New Roman" w:cs="Times New Roman" w:hint="eastAsia"/>
                <w:color w:val="000000"/>
                <w:kern w:val="0"/>
                <w:szCs w:val="21"/>
                <w:vertAlign w:val="superscript"/>
              </w:rPr>
              <w:t>b</w:t>
            </w:r>
          </w:p>
        </w:tc>
      </w:tr>
      <w:tr w:rsidR="001A72BF" w14:paraId="7A23125D" w14:textId="77777777" w:rsidTr="00D61B16">
        <w:tc>
          <w:tcPr>
            <w:tcW w:w="7479" w:type="dxa"/>
            <w:tcBorders>
              <w:top w:val="single" w:sz="4" w:space="0" w:color="auto"/>
              <w:tl2br w:val="nil"/>
              <w:tr2bl w:val="nil"/>
            </w:tcBorders>
          </w:tcPr>
          <w:p w14:paraId="149D192F" w14:textId="77777777" w:rsidR="001A72BF" w:rsidRPr="00233B51" w:rsidRDefault="00F16BB3" w:rsidP="00BA59D6">
            <w:pPr>
              <w:widowControl/>
              <w:spacing w:beforeLines="50" w:before="156" w:line="240" w:lineRule="exact"/>
              <w:jc w:val="left"/>
              <w:rPr>
                <w:rFonts w:ascii="宋体" w:eastAsia="宋体" w:hAnsi="宋体" w:cs="宋体"/>
                <w:b/>
                <w:bCs/>
                <w:color w:val="000000"/>
                <w:kern w:val="0"/>
                <w:szCs w:val="21"/>
                <w:lang w:bidi="ar"/>
              </w:rPr>
            </w:pPr>
            <w:r w:rsidRPr="00233B51">
              <w:rPr>
                <w:rFonts w:ascii="宋体" w:eastAsia="宋体" w:hAnsi="宋体" w:cs="宋体" w:hint="eastAsia"/>
                <w:b/>
                <w:bCs/>
                <w:color w:val="000000"/>
                <w:kern w:val="0"/>
                <w:szCs w:val="21"/>
                <w:lang w:bidi="ar"/>
              </w:rPr>
              <w:t>关胸</w:t>
            </w:r>
          </w:p>
          <w:p w14:paraId="69DBE42F" w14:textId="77777777" w:rsidR="001A72BF" w:rsidRPr="00233B51" w:rsidRDefault="00F16BB3" w:rsidP="00BA59D6">
            <w:pPr>
              <w:widowControl/>
              <w:spacing w:beforeLines="50" w:before="156" w:line="240" w:lineRule="exact"/>
              <w:jc w:val="left"/>
              <w:rPr>
                <w:rFonts w:ascii="Times New Roman" w:eastAsia="宋体" w:hAnsi="Times New Roman" w:cs="Times New Roman"/>
                <w:color w:val="000000"/>
                <w:kern w:val="0"/>
                <w:szCs w:val="21"/>
              </w:rPr>
            </w:pPr>
            <w:r w:rsidRPr="00233B51">
              <w:rPr>
                <w:rFonts w:ascii="宋体" w:eastAsia="宋体" w:hAnsi="宋体" w:cs="宋体" w:hint="eastAsia"/>
                <w:color w:val="000000"/>
                <w:kern w:val="0"/>
                <w:szCs w:val="21"/>
                <w:lang w:bidi="ar"/>
              </w:rPr>
              <w:t>关胸被认为可减少出血和感染并发症。</w:t>
            </w:r>
          </w:p>
        </w:tc>
        <w:bookmarkStart w:id="26" w:name="OLE_LINK17"/>
        <w:tc>
          <w:tcPr>
            <w:tcW w:w="851" w:type="dxa"/>
            <w:tcBorders>
              <w:top w:val="single" w:sz="4" w:space="0" w:color="auto"/>
              <w:tl2br w:val="nil"/>
              <w:tr2bl w:val="nil"/>
            </w:tcBorders>
            <w:vAlign w:val="center"/>
          </w:tcPr>
          <w:p w14:paraId="33CDBD2F"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proofErr w:type="spellStart"/>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bookmarkEnd w:id="26"/>
            <w:r w:rsidRPr="00233B51">
              <w:rPr>
                <w:rFonts w:ascii="Times New Roman" w:eastAsia="宋体" w:hAnsi="Times New Roman" w:cs="Times New Roman"/>
                <w:color w:val="000000"/>
                <w:kern w:val="0"/>
                <w:szCs w:val="21"/>
              </w:rPr>
              <w:t>a</w:t>
            </w:r>
            <w:proofErr w:type="spellEnd"/>
          </w:p>
        </w:tc>
        <w:tc>
          <w:tcPr>
            <w:tcW w:w="810" w:type="dxa"/>
            <w:tcBorders>
              <w:top w:val="single" w:sz="4" w:space="0" w:color="auto"/>
              <w:tl2br w:val="nil"/>
              <w:tr2bl w:val="nil"/>
            </w:tcBorders>
            <w:vAlign w:val="center"/>
          </w:tcPr>
          <w:p w14:paraId="76DF934E"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t>C</w:t>
            </w:r>
          </w:p>
        </w:tc>
      </w:tr>
      <w:tr w:rsidR="001A72BF" w14:paraId="4BEC0E3C" w14:textId="77777777" w:rsidTr="00D61B16">
        <w:tc>
          <w:tcPr>
            <w:tcW w:w="7479" w:type="dxa"/>
            <w:tcBorders>
              <w:tl2br w:val="nil"/>
              <w:tr2bl w:val="nil"/>
            </w:tcBorders>
          </w:tcPr>
          <w:p w14:paraId="2E8483E1" w14:textId="77777777" w:rsidR="001A72BF" w:rsidRPr="00834244" w:rsidRDefault="00F16BB3" w:rsidP="00BA59D6">
            <w:pPr>
              <w:widowControl/>
              <w:spacing w:beforeLines="50" w:before="156" w:line="240" w:lineRule="exact"/>
              <w:jc w:val="left"/>
              <w:rPr>
                <w:b/>
                <w:bCs/>
                <w:szCs w:val="21"/>
              </w:rPr>
            </w:pPr>
            <w:r w:rsidRPr="00834244">
              <w:rPr>
                <w:rFonts w:ascii="宋体" w:eastAsia="宋体" w:hAnsi="宋体" w:cs="宋体" w:hint="eastAsia"/>
                <w:b/>
                <w:bCs/>
                <w:color w:val="000000"/>
                <w:kern w:val="0"/>
                <w:szCs w:val="21"/>
                <w:lang w:bidi="ar"/>
              </w:rPr>
              <w:t>正性肌力药，缩血管药，类固醇</w:t>
            </w:r>
            <w:r w:rsidRPr="00834244">
              <w:rPr>
                <w:rFonts w:ascii="宋体" w:eastAsia="宋体" w:hAnsi="宋体" w:cs="宋体"/>
                <w:b/>
                <w:bCs/>
                <w:color w:val="000000"/>
                <w:kern w:val="0"/>
                <w:szCs w:val="21"/>
                <w:lang w:bidi="ar"/>
              </w:rPr>
              <w:t xml:space="preserve"> </w:t>
            </w:r>
          </w:p>
          <w:p w14:paraId="2CC41F96" w14:textId="77777777" w:rsidR="001A72BF" w:rsidRPr="00233B51"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应考虑到，正性肌力药通过促进</w:t>
            </w:r>
            <w:r w:rsidRPr="00233B51">
              <w:rPr>
                <w:rFonts w:ascii="Times New Roman" w:eastAsia="宋体" w:hAnsi="Times New Roman" w:cs="Times New Roman"/>
                <w:color w:val="000000"/>
                <w:kern w:val="0"/>
                <w:szCs w:val="21"/>
                <w:lang w:bidi="ar"/>
              </w:rPr>
              <w:t>LV</w:t>
            </w:r>
            <w:r w:rsidRPr="00233B51">
              <w:rPr>
                <w:rFonts w:ascii="Times New Roman" w:eastAsia="宋体" w:hAnsi="Times New Roman" w:cs="Times New Roman"/>
                <w:color w:val="000000"/>
                <w:kern w:val="0"/>
                <w:szCs w:val="21"/>
                <w:lang w:bidi="ar"/>
              </w:rPr>
              <w:t>射血</w:t>
            </w:r>
            <w:r w:rsidRPr="00233B51">
              <w:rPr>
                <w:rFonts w:ascii="Times New Roman" w:eastAsia="宋体" w:hAnsi="Times New Roman" w:cs="Times New Roman" w:hint="eastAsia"/>
                <w:color w:val="000000"/>
                <w:kern w:val="0"/>
                <w:szCs w:val="21"/>
                <w:lang w:bidi="ar"/>
              </w:rPr>
              <w:t>而被明智地用于</w:t>
            </w:r>
            <w:r w:rsidRPr="00233B51">
              <w:rPr>
                <w:rFonts w:ascii="宋体" w:eastAsia="宋体" w:hAnsi="宋体" w:cs="宋体" w:hint="eastAsia"/>
                <w:color w:val="000000"/>
                <w:kern w:val="0"/>
                <w:szCs w:val="21"/>
                <w:lang w:bidi="ar"/>
              </w:rPr>
              <w:t>避免左室淤血。</w:t>
            </w:r>
          </w:p>
        </w:tc>
        <w:tc>
          <w:tcPr>
            <w:tcW w:w="851" w:type="dxa"/>
            <w:tcBorders>
              <w:tl2br w:val="nil"/>
              <w:tr2bl w:val="nil"/>
            </w:tcBorders>
            <w:vAlign w:val="center"/>
          </w:tcPr>
          <w:p w14:paraId="7AFC96F4"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proofErr w:type="spellStart"/>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a</w:t>
            </w:r>
            <w:proofErr w:type="spellEnd"/>
          </w:p>
        </w:tc>
        <w:tc>
          <w:tcPr>
            <w:tcW w:w="810" w:type="dxa"/>
            <w:tcBorders>
              <w:tl2br w:val="nil"/>
              <w:tr2bl w:val="nil"/>
            </w:tcBorders>
            <w:vAlign w:val="center"/>
          </w:tcPr>
          <w:p w14:paraId="47380A33"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63D4F624" w14:textId="77777777" w:rsidTr="00D61B16">
        <w:tc>
          <w:tcPr>
            <w:tcW w:w="7479" w:type="dxa"/>
            <w:tcBorders>
              <w:tl2br w:val="nil"/>
              <w:tr2bl w:val="nil"/>
            </w:tcBorders>
          </w:tcPr>
          <w:p w14:paraId="39EAE71E" w14:textId="18E3457F" w:rsidR="00233B51" w:rsidRPr="00233B51"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在氧</w:t>
            </w:r>
            <w:r w:rsidR="00BB731D">
              <w:rPr>
                <w:rFonts w:ascii="宋体" w:eastAsia="宋体" w:hAnsi="宋体" w:cs="宋体" w:hint="eastAsia"/>
                <w:color w:val="000000"/>
                <w:kern w:val="0"/>
                <w:szCs w:val="21"/>
                <w:lang w:bidi="ar"/>
              </w:rPr>
              <w:t>供</w:t>
            </w:r>
            <w:r w:rsidRPr="00233B51">
              <w:rPr>
                <w:rFonts w:ascii="宋体" w:eastAsia="宋体" w:hAnsi="宋体" w:cs="宋体" w:hint="eastAsia"/>
                <w:color w:val="000000"/>
                <w:kern w:val="0"/>
                <w:szCs w:val="21"/>
                <w:lang w:bidi="ar"/>
              </w:rPr>
              <w:t>充足但全身血管阻力低的情况下</w:t>
            </w:r>
            <w:r w:rsidR="00A91D2B">
              <w:rPr>
                <w:rFonts w:ascii="Times New Roman" w:eastAsia="宋体" w:hAnsi="Times New Roman" w:cs="Times New Roman" w:hint="eastAsia"/>
                <w:color w:val="000000"/>
                <w:kern w:val="0"/>
                <w:szCs w:val="21"/>
                <w:lang w:bidi="ar"/>
              </w:rPr>
              <w:t>，</w:t>
            </w:r>
            <w:r w:rsidRPr="00233B51">
              <w:rPr>
                <w:rFonts w:ascii="宋体" w:eastAsia="宋体" w:hAnsi="宋体" w:cs="宋体" w:hint="eastAsia"/>
                <w:color w:val="000000"/>
                <w:kern w:val="0"/>
                <w:szCs w:val="21"/>
                <w:lang w:bidi="ar"/>
              </w:rPr>
              <w:t>缩血管药被认为能维持血压、抵抗血管麻痹。</w:t>
            </w:r>
          </w:p>
        </w:tc>
        <w:bookmarkStart w:id="27" w:name="OLE_LINK18"/>
        <w:tc>
          <w:tcPr>
            <w:tcW w:w="851" w:type="dxa"/>
            <w:tcBorders>
              <w:tl2br w:val="nil"/>
              <w:tr2bl w:val="nil"/>
            </w:tcBorders>
            <w:vAlign w:val="center"/>
          </w:tcPr>
          <w:p w14:paraId="03B14324"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bookmarkEnd w:id="27"/>
          </w:p>
        </w:tc>
        <w:tc>
          <w:tcPr>
            <w:tcW w:w="810" w:type="dxa"/>
            <w:tcBorders>
              <w:tl2br w:val="nil"/>
              <w:tr2bl w:val="nil"/>
            </w:tcBorders>
            <w:vAlign w:val="center"/>
          </w:tcPr>
          <w:p w14:paraId="42697C5E"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14AB116B" w14:textId="77777777" w:rsidTr="00D61B16">
        <w:tc>
          <w:tcPr>
            <w:tcW w:w="7479" w:type="dxa"/>
            <w:tcBorders>
              <w:tl2br w:val="nil"/>
              <w:tr2bl w:val="nil"/>
            </w:tcBorders>
          </w:tcPr>
          <w:p w14:paraId="7BF3B4AB" w14:textId="77777777" w:rsidR="001A72BF" w:rsidRPr="00233B51" w:rsidRDefault="00F16BB3" w:rsidP="00BA59D6">
            <w:pPr>
              <w:widowControl/>
              <w:spacing w:beforeLines="50" w:before="156" w:line="240" w:lineRule="exact"/>
              <w:jc w:val="left"/>
              <w:rPr>
                <w:b/>
                <w:bCs/>
                <w:szCs w:val="21"/>
              </w:rPr>
            </w:pPr>
            <w:r w:rsidRPr="00233B51">
              <w:rPr>
                <w:rFonts w:ascii="宋体" w:eastAsia="宋体" w:hAnsi="宋体" w:cs="宋体" w:hint="eastAsia"/>
                <w:b/>
                <w:bCs/>
                <w:color w:val="000000"/>
                <w:kern w:val="0"/>
                <w:szCs w:val="21"/>
                <w:lang w:bidi="ar"/>
              </w:rPr>
              <w:t xml:space="preserve">抗生素预防治疗 </w:t>
            </w:r>
          </w:p>
          <w:p w14:paraId="4F66EC0C" w14:textId="77777777" w:rsidR="001A72BF" w:rsidRPr="00233B51"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推荐</w:t>
            </w:r>
            <w:r w:rsidRPr="00233B51">
              <w:rPr>
                <w:rFonts w:ascii="Times New Roman" w:eastAsia="宋体" w:hAnsi="Times New Roman" w:cs="Times New Roman"/>
                <w:color w:val="000000"/>
                <w:kern w:val="0"/>
                <w:szCs w:val="21"/>
                <w:lang w:bidi="ar"/>
              </w:rPr>
              <w:t>PC-ECLS</w:t>
            </w:r>
            <w:r w:rsidRPr="00233B51">
              <w:rPr>
                <w:rFonts w:ascii="Times New Roman" w:eastAsia="宋体" w:hAnsi="Times New Roman" w:cs="Times New Roman"/>
                <w:color w:val="000000"/>
                <w:kern w:val="0"/>
                <w:szCs w:val="21"/>
                <w:lang w:bidi="ar"/>
              </w:rPr>
              <w:t>患者</w:t>
            </w:r>
            <w:r w:rsidRPr="00233B51">
              <w:rPr>
                <w:rFonts w:ascii="宋体" w:eastAsia="宋体" w:hAnsi="宋体" w:cs="宋体" w:hint="eastAsia"/>
                <w:color w:val="000000"/>
                <w:kern w:val="0"/>
                <w:szCs w:val="21"/>
                <w:lang w:bidi="ar"/>
              </w:rPr>
              <w:t>围术期短期</w:t>
            </w:r>
            <w:r w:rsidRPr="00233B51">
              <w:rPr>
                <w:rFonts w:ascii="Times New Roman" w:eastAsia="宋体" w:hAnsi="Times New Roman" w:cs="Times New Roman"/>
                <w:color w:val="000000"/>
                <w:kern w:val="0"/>
                <w:szCs w:val="21"/>
                <w:lang w:bidi="ar"/>
              </w:rPr>
              <w:t>（</w:t>
            </w:r>
            <w:r w:rsidRPr="00233B51">
              <w:rPr>
                <w:rFonts w:ascii="Times New Roman" w:eastAsia="宋体" w:hAnsi="Times New Roman" w:cs="Times New Roman"/>
                <w:color w:val="000000"/>
                <w:kern w:val="0"/>
                <w:szCs w:val="21"/>
                <w:lang w:bidi="ar"/>
              </w:rPr>
              <w:t>24</w:t>
            </w:r>
            <w:r w:rsidRPr="00233B51">
              <w:rPr>
                <w:rFonts w:ascii="宋体" w:eastAsia="宋体" w:hAnsi="宋体" w:cs="宋体" w:hint="eastAsia"/>
                <w:color w:val="000000"/>
                <w:kern w:val="0"/>
                <w:szCs w:val="21"/>
                <w:lang w:bidi="ar"/>
              </w:rPr>
              <w:t>小时</w:t>
            </w:r>
            <w:r w:rsidRPr="00233B51">
              <w:rPr>
                <w:rFonts w:ascii="Times New Roman" w:eastAsia="宋体" w:hAnsi="Times New Roman" w:cs="Times New Roman" w:hint="eastAsia"/>
                <w:color w:val="000000"/>
                <w:kern w:val="0"/>
                <w:szCs w:val="21"/>
                <w:lang w:bidi="ar"/>
              </w:rPr>
              <w:t>）</w:t>
            </w:r>
            <w:r w:rsidRPr="00233B51">
              <w:rPr>
                <w:rFonts w:ascii="宋体" w:eastAsia="宋体" w:hAnsi="宋体" w:cs="宋体" w:hint="eastAsia"/>
                <w:color w:val="000000"/>
                <w:kern w:val="0"/>
                <w:szCs w:val="21"/>
                <w:lang w:bidi="ar"/>
              </w:rPr>
              <w:t>抗生素预防</w:t>
            </w:r>
            <w:r w:rsidRPr="00233B51">
              <w:rPr>
                <w:rFonts w:ascii="Times New Roman" w:eastAsia="宋体" w:hAnsi="Times New Roman" w:cs="Times New Roman"/>
                <w:color w:val="000000"/>
                <w:kern w:val="0"/>
                <w:szCs w:val="21"/>
                <w:vertAlign w:val="superscript"/>
                <w:lang w:bidi="ar"/>
              </w:rPr>
              <w:t>109</w:t>
            </w:r>
            <w:r w:rsidRPr="00233B51">
              <w:rPr>
                <w:rFonts w:ascii="Times New Roman" w:eastAsia="宋体" w:hAnsi="Times New Roman" w:cs="Times New Roman"/>
                <w:color w:val="000000"/>
                <w:kern w:val="0"/>
                <w:szCs w:val="21"/>
                <w:lang w:bidi="ar"/>
              </w:rPr>
              <w:t>。</w:t>
            </w:r>
          </w:p>
        </w:tc>
        <w:tc>
          <w:tcPr>
            <w:tcW w:w="851" w:type="dxa"/>
            <w:tcBorders>
              <w:tl2br w:val="nil"/>
              <w:tr2bl w:val="nil"/>
            </w:tcBorders>
            <w:vAlign w:val="center"/>
          </w:tcPr>
          <w:p w14:paraId="3A7A5FCD"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I</w:t>
            </w:r>
          </w:p>
        </w:tc>
        <w:tc>
          <w:tcPr>
            <w:tcW w:w="810" w:type="dxa"/>
            <w:tcBorders>
              <w:tl2br w:val="nil"/>
              <w:tr2bl w:val="nil"/>
            </w:tcBorders>
            <w:vAlign w:val="center"/>
          </w:tcPr>
          <w:p w14:paraId="03BA1457"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B</w:t>
            </w:r>
          </w:p>
        </w:tc>
      </w:tr>
      <w:tr w:rsidR="001A72BF" w14:paraId="1777215D" w14:textId="77777777" w:rsidTr="00D61B16">
        <w:tc>
          <w:tcPr>
            <w:tcW w:w="7479" w:type="dxa"/>
            <w:tcBorders>
              <w:tl2br w:val="nil"/>
              <w:tr2bl w:val="nil"/>
            </w:tcBorders>
          </w:tcPr>
          <w:p w14:paraId="01C7F81D" w14:textId="77777777" w:rsidR="001A72BF" w:rsidRPr="00233B51" w:rsidRDefault="00F16BB3" w:rsidP="00BA59D6">
            <w:pPr>
              <w:widowControl/>
              <w:spacing w:beforeLines="50" w:before="156" w:line="240" w:lineRule="exac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在中心</w:t>
            </w:r>
            <w:r w:rsidRPr="00233B51">
              <w:rPr>
                <w:rFonts w:ascii="Times New Roman" w:eastAsia="宋体" w:hAnsi="Times New Roman" w:cs="Times New Roman"/>
                <w:color w:val="000000"/>
                <w:kern w:val="0"/>
                <w:szCs w:val="21"/>
                <w:lang w:bidi="ar"/>
              </w:rPr>
              <w:t>PC-ECLS</w:t>
            </w:r>
            <w:r w:rsidRPr="00233B51">
              <w:rPr>
                <w:rFonts w:ascii="宋体" w:eastAsia="宋体" w:hAnsi="宋体" w:cs="宋体" w:hint="eastAsia"/>
                <w:color w:val="000000"/>
                <w:kern w:val="0"/>
                <w:szCs w:val="21"/>
                <w:lang w:bidi="ar"/>
              </w:rPr>
              <w:t>和开胸的情况下应考虑长时间的抗生素覆盖，直到关胸。</w:t>
            </w:r>
          </w:p>
        </w:tc>
        <w:tc>
          <w:tcPr>
            <w:tcW w:w="851" w:type="dxa"/>
            <w:tcBorders>
              <w:tl2br w:val="nil"/>
              <w:tr2bl w:val="nil"/>
            </w:tcBorders>
            <w:vAlign w:val="center"/>
          </w:tcPr>
          <w:p w14:paraId="6F861386"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p>
        </w:tc>
        <w:tc>
          <w:tcPr>
            <w:tcW w:w="810" w:type="dxa"/>
            <w:tcBorders>
              <w:tl2br w:val="nil"/>
              <w:tr2bl w:val="nil"/>
            </w:tcBorders>
            <w:vAlign w:val="center"/>
          </w:tcPr>
          <w:p w14:paraId="05A7F538"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5A6BF835" w14:textId="77777777" w:rsidTr="00D61B16">
        <w:tc>
          <w:tcPr>
            <w:tcW w:w="7479" w:type="dxa"/>
            <w:tcBorders>
              <w:tl2br w:val="nil"/>
              <w:tr2bl w:val="nil"/>
            </w:tcBorders>
          </w:tcPr>
          <w:p w14:paraId="5047B338" w14:textId="7F3EE19F" w:rsidR="001A72BF" w:rsidRPr="00233B51"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外周</w:t>
            </w:r>
            <w:r w:rsidRPr="00233B51">
              <w:rPr>
                <w:rFonts w:ascii="Times New Roman" w:eastAsia="宋体" w:hAnsi="Times New Roman" w:cs="Times New Roman"/>
                <w:color w:val="000000"/>
                <w:kern w:val="0"/>
                <w:szCs w:val="21"/>
                <w:lang w:bidi="ar"/>
              </w:rPr>
              <w:t>PC-ECLS</w:t>
            </w:r>
            <w:r w:rsidR="00BB731D">
              <w:rPr>
                <w:rFonts w:ascii="Times New Roman" w:eastAsia="宋体" w:hAnsi="Times New Roman" w:cs="Times New Roman" w:hint="eastAsia"/>
                <w:color w:val="000000"/>
                <w:kern w:val="0"/>
                <w:szCs w:val="21"/>
                <w:lang w:bidi="ar"/>
              </w:rPr>
              <w:t>，</w:t>
            </w:r>
            <w:r w:rsidRPr="00233B51">
              <w:rPr>
                <w:rFonts w:ascii="宋体" w:eastAsia="宋体" w:hAnsi="宋体" w:cs="宋体" w:hint="eastAsia"/>
                <w:color w:val="000000"/>
                <w:kern w:val="0"/>
                <w:szCs w:val="21"/>
                <w:lang w:bidi="ar"/>
              </w:rPr>
              <w:t>在特定情况下（急性心内膜炎相关手术</w:t>
            </w:r>
            <w:r w:rsidR="00BB731D">
              <w:rPr>
                <w:rFonts w:ascii="宋体" w:eastAsia="宋体" w:hAnsi="宋体" w:cs="宋体" w:hint="eastAsia"/>
                <w:color w:val="000000"/>
                <w:kern w:val="0"/>
                <w:szCs w:val="21"/>
                <w:lang w:bidi="ar"/>
              </w:rPr>
              <w:t>后</w:t>
            </w:r>
            <w:r w:rsidRPr="00233B51">
              <w:rPr>
                <w:rFonts w:ascii="宋体" w:eastAsia="宋体" w:hAnsi="宋体" w:cs="宋体" w:hint="eastAsia"/>
                <w:color w:val="000000"/>
                <w:kern w:val="0"/>
                <w:szCs w:val="21"/>
                <w:lang w:bidi="ar"/>
              </w:rPr>
              <w:t>，长时间的心脏直视手术）</w:t>
            </w:r>
            <w:r w:rsidR="00BB731D">
              <w:rPr>
                <w:rFonts w:ascii="宋体" w:eastAsia="宋体" w:hAnsi="宋体" w:cs="宋体" w:hint="eastAsia"/>
                <w:color w:val="000000"/>
                <w:kern w:val="0"/>
                <w:szCs w:val="21"/>
                <w:lang w:bidi="ar"/>
              </w:rPr>
              <w:t>，</w:t>
            </w:r>
            <w:r w:rsidRPr="00233B51">
              <w:rPr>
                <w:rFonts w:ascii="宋体" w:eastAsia="宋体" w:hAnsi="宋体" w:cs="宋体" w:hint="eastAsia"/>
                <w:color w:val="000000"/>
                <w:kern w:val="0"/>
                <w:szCs w:val="21"/>
                <w:lang w:bidi="ar"/>
              </w:rPr>
              <w:t>应考虑</w:t>
            </w:r>
            <w:r w:rsidR="00BB731D">
              <w:rPr>
                <w:rFonts w:ascii="宋体" w:eastAsia="宋体" w:hAnsi="宋体" w:cs="宋体" w:hint="eastAsia"/>
                <w:color w:val="000000"/>
                <w:kern w:val="0"/>
                <w:szCs w:val="21"/>
                <w:lang w:bidi="ar"/>
              </w:rPr>
              <w:t>延</w:t>
            </w:r>
            <w:r w:rsidRPr="00233B51">
              <w:rPr>
                <w:rFonts w:ascii="宋体" w:eastAsia="宋体" w:hAnsi="宋体" w:cs="宋体" w:hint="eastAsia"/>
                <w:color w:val="000000"/>
                <w:kern w:val="0"/>
                <w:szCs w:val="21"/>
                <w:lang w:bidi="ar"/>
              </w:rPr>
              <w:t>长抗生素覆盖</w:t>
            </w:r>
            <w:r w:rsidR="00BB731D" w:rsidRPr="00233B51">
              <w:rPr>
                <w:rFonts w:ascii="宋体" w:eastAsia="宋体" w:hAnsi="宋体" w:cs="宋体" w:hint="eastAsia"/>
                <w:color w:val="000000"/>
                <w:kern w:val="0"/>
                <w:szCs w:val="21"/>
                <w:lang w:bidi="ar"/>
              </w:rPr>
              <w:t>时间</w:t>
            </w:r>
            <w:r w:rsidRPr="00233B51">
              <w:rPr>
                <w:rFonts w:ascii="宋体" w:eastAsia="宋体" w:hAnsi="宋体" w:cs="宋体" w:hint="eastAsia"/>
                <w:color w:val="000000"/>
                <w:kern w:val="0"/>
                <w:szCs w:val="21"/>
                <w:lang w:bidi="ar"/>
              </w:rPr>
              <w:t>。</w:t>
            </w:r>
          </w:p>
        </w:tc>
        <w:tc>
          <w:tcPr>
            <w:tcW w:w="851" w:type="dxa"/>
            <w:tcBorders>
              <w:tl2br w:val="nil"/>
              <w:tr2bl w:val="nil"/>
            </w:tcBorders>
            <w:vAlign w:val="center"/>
          </w:tcPr>
          <w:p w14:paraId="69B33B4A"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p>
        </w:tc>
        <w:tc>
          <w:tcPr>
            <w:tcW w:w="810" w:type="dxa"/>
            <w:tcBorders>
              <w:tl2br w:val="nil"/>
              <w:tr2bl w:val="nil"/>
            </w:tcBorders>
            <w:vAlign w:val="center"/>
          </w:tcPr>
          <w:p w14:paraId="1BF67ED2"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2743469E" w14:textId="77777777" w:rsidTr="00D61B16">
        <w:tc>
          <w:tcPr>
            <w:tcW w:w="7479" w:type="dxa"/>
            <w:tcBorders>
              <w:tl2br w:val="nil"/>
              <w:tr2bl w:val="nil"/>
            </w:tcBorders>
            <w:vAlign w:val="center"/>
          </w:tcPr>
          <w:p w14:paraId="7B1DF2C0" w14:textId="77777777" w:rsidR="001A72BF" w:rsidRPr="00233B51" w:rsidRDefault="00F16BB3" w:rsidP="00BA59D6">
            <w:pPr>
              <w:widowControl/>
              <w:spacing w:beforeLines="50" w:before="156" w:line="240" w:lineRule="exact"/>
              <w:jc w:val="left"/>
              <w:rPr>
                <w:rFonts w:ascii="宋体" w:eastAsia="宋体" w:hAnsi="宋体" w:cs="宋体"/>
                <w:b/>
                <w:bCs/>
                <w:color w:val="000000"/>
                <w:kern w:val="0"/>
                <w:szCs w:val="21"/>
                <w:lang w:bidi="ar"/>
              </w:rPr>
            </w:pPr>
            <w:r w:rsidRPr="00233B51">
              <w:rPr>
                <w:rFonts w:ascii="宋体" w:eastAsia="宋体" w:hAnsi="宋体" w:cs="宋体" w:hint="eastAsia"/>
                <w:b/>
                <w:bCs/>
                <w:color w:val="000000"/>
                <w:kern w:val="0"/>
                <w:szCs w:val="21"/>
                <w:lang w:bidi="ar"/>
              </w:rPr>
              <w:t>监测</w:t>
            </w:r>
          </w:p>
          <w:p w14:paraId="46F6A65D" w14:textId="2A627FF5" w:rsidR="001A72BF" w:rsidRPr="00233B51" w:rsidRDefault="00F16BB3" w:rsidP="00BA59D6">
            <w:pPr>
              <w:widowControl/>
              <w:spacing w:beforeLines="50" w:before="156" w:line="240" w:lineRule="exact"/>
              <w:jc w:val="left"/>
              <w:rPr>
                <w:rFonts w:ascii="Times New Roman" w:eastAsia="宋体" w:hAnsi="Times New Roman" w:cs="Times New Roman"/>
                <w:color w:val="000000"/>
                <w:kern w:val="0"/>
                <w:szCs w:val="21"/>
              </w:rPr>
            </w:pPr>
            <w:r w:rsidRPr="00233B51">
              <w:rPr>
                <w:rFonts w:ascii="宋体" w:eastAsia="宋体" w:hAnsi="宋体" w:cs="宋体" w:hint="eastAsia"/>
                <w:color w:val="000000"/>
                <w:kern w:val="0"/>
                <w:szCs w:val="21"/>
                <w:lang w:bidi="ar"/>
              </w:rPr>
              <w:t>推荐术中应用</w:t>
            </w:r>
            <w:r w:rsidRPr="00233B51">
              <w:rPr>
                <w:rFonts w:ascii="Times New Roman" w:eastAsia="宋体" w:hAnsi="Times New Roman" w:cs="Times New Roman"/>
                <w:color w:val="000000"/>
                <w:kern w:val="0"/>
                <w:szCs w:val="21"/>
                <w:lang w:bidi="ar"/>
              </w:rPr>
              <w:t>TOE</w:t>
            </w:r>
            <w:r w:rsidRPr="00233B51">
              <w:rPr>
                <w:rFonts w:ascii="宋体" w:eastAsia="宋体" w:hAnsi="宋体" w:cs="宋体" w:hint="eastAsia"/>
                <w:color w:val="000000"/>
                <w:kern w:val="0"/>
                <w:szCs w:val="21"/>
                <w:lang w:bidi="ar"/>
              </w:rPr>
              <w:t>来评估导管位置和</w:t>
            </w:r>
            <w:r w:rsidRPr="00233B51">
              <w:rPr>
                <w:rFonts w:ascii="Times New Roman" w:eastAsia="宋体" w:hAnsi="Times New Roman" w:cs="Times New Roman"/>
                <w:color w:val="000000"/>
                <w:kern w:val="0"/>
                <w:szCs w:val="21"/>
                <w:lang w:bidi="ar"/>
              </w:rPr>
              <w:t>LV</w:t>
            </w:r>
            <w:r w:rsidRPr="00233B51">
              <w:rPr>
                <w:rFonts w:ascii="Times New Roman" w:eastAsia="宋体" w:hAnsi="Times New Roman" w:cs="Times New Roman" w:hint="eastAsia"/>
                <w:color w:val="000000"/>
                <w:kern w:val="0"/>
                <w:szCs w:val="21"/>
                <w:lang w:bidi="ar"/>
              </w:rPr>
              <w:t>减</w:t>
            </w:r>
            <w:r w:rsidR="00AF0D80">
              <w:rPr>
                <w:rFonts w:ascii="Times New Roman" w:eastAsia="宋体" w:hAnsi="Times New Roman" w:cs="Times New Roman" w:hint="eastAsia"/>
                <w:color w:val="000000"/>
                <w:kern w:val="0"/>
                <w:szCs w:val="21"/>
                <w:lang w:bidi="ar"/>
              </w:rPr>
              <w:t>压</w:t>
            </w:r>
            <w:r w:rsidRPr="00233B51">
              <w:rPr>
                <w:rFonts w:ascii="宋体" w:eastAsia="宋体" w:hAnsi="宋体" w:cs="宋体" w:hint="eastAsia"/>
                <w:color w:val="000000"/>
                <w:kern w:val="0"/>
                <w:szCs w:val="21"/>
                <w:lang w:bidi="ar"/>
              </w:rPr>
              <w:t>。</w:t>
            </w:r>
          </w:p>
        </w:tc>
        <w:tc>
          <w:tcPr>
            <w:tcW w:w="851" w:type="dxa"/>
            <w:tcBorders>
              <w:tl2br w:val="nil"/>
              <w:tr2bl w:val="nil"/>
            </w:tcBorders>
            <w:vAlign w:val="center"/>
          </w:tcPr>
          <w:p w14:paraId="30AF9B74" w14:textId="693FF2DA" w:rsidR="001A72BF" w:rsidRPr="00233B51" w:rsidRDefault="00A0455E" w:rsidP="00BA59D6">
            <w:pPr>
              <w:spacing w:beforeLines="50" w:before="156" w:line="240" w:lineRule="exac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   </w:t>
            </w:r>
            <w:r w:rsidR="00F16BB3" w:rsidRPr="00233B51">
              <w:rPr>
                <w:rFonts w:ascii="Times New Roman" w:eastAsia="宋体" w:hAnsi="Times New Roman" w:cs="Times New Roman" w:hint="eastAsia"/>
                <w:color w:val="000000"/>
                <w:kern w:val="0"/>
                <w:szCs w:val="21"/>
              </w:rPr>
              <w:t>I</w:t>
            </w:r>
            <w:r w:rsidR="00233B51">
              <w:rPr>
                <w:rFonts w:ascii="Times New Roman" w:eastAsia="宋体" w:hAnsi="Times New Roman" w:cs="Times New Roman"/>
                <w:color w:val="000000"/>
                <w:kern w:val="0"/>
                <w:szCs w:val="21"/>
              </w:rPr>
              <w:t xml:space="preserve">  </w:t>
            </w:r>
          </w:p>
        </w:tc>
        <w:tc>
          <w:tcPr>
            <w:tcW w:w="810" w:type="dxa"/>
            <w:tcBorders>
              <w:tl2br w:val="nil"/>
              <w:tr2bl w:val="nil"/>
            </w:tcBorders>
            <w:vAlign w:val="center"/>
          </w:tcPr>
          <w:p w14:paraId="74D84105" w14:textId="77777777" w:rsidR="001A72BF" w:rsidRPr="00233B51" w:rsidRDefault="00F16BB3" w:rsidP="00BA59D6">
            <w:pPr>
              <w:spacing w:beforeLines="50" w:before="156" w:line="240" w:lineRule="exact"/>
              <w:ind w:firstLineChars="100" w:firstLine="210"/>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2604B774" w14:textId="77777777" w:rsidTr="00D61B16">
        <w:tc>
          <w:tcPr>
            <w:tcW w:w="7479" w:type="dxa"/>
            <w:tcBorders>
              <w:tl2br w:val="nil"/>
              <w:tr2bl w:val="nil"/>
            </w:tcBorders>
          </w:tcPr>
          <w:p w14:paraId="5AF8E128" w14:textId="1517D4A1" w:rsidR="00233B51" w:rsidRPr="00BA59D6"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术中启动外周</w:t>
            </w:r>
            <w:r w:rsidRPr="00233B51">
              <w:rPr>
                <w:rFonts w:ascii="Times New Roman" w:eastAsia="宋体" w:hAnsi="Times New Roman" w:cs="Times New Roman"/>
                <w:color w:val="000000"/>
                <w:kern w:val="0"/>
                <w:szCs w:val="21"/>
                <w:lang w:bidi="ar"/>
              </w:rPr>
              <w:t>ECLS</w:t>
            </w:r>
            <w:r w:rsidR="00AF0D80">
              <w:rPr>
                <w:rFonts w:ascii="宋体" w:eastAsia="宋体" w:hAnsi="宋体" w:cs="宋体" w:hint="eastAsia"/>
                <w:color w:val="000000"/>
                <w:kern w:val="0"/>
                <w:szCs w:val="21"/>
                <w:lang w:bidi="ar"/>
              </w:rPr>
              <w:t>时</w:t>
            </w:r>
            <w:r w:rsidRPr="00233B51">
              <w:rPr>
                <w:rFonts w:ascii="宋体" w:eastAsia="宋体" w:hAnsi="宋体" w:cs="宋体" w:hint="eastAsia"/>
                <w:color w:val="000000"/>
                <w:kern w:val="0"/>
                <w:szCs w:val="21"/>
                <w:lang w:bidi="ar"/>
              </w:rPr>
              <w:t>，可考虑在手术室应用</w:t>
            </w:r>
            <w:r w:rsidRPr="00233B51">
              <w:rPr>
                <w:rFonts w:ascii="Times New Roman" w:eastAsia="宋体" w:hAnsi="Times New Roman" w:cs="Times New Roman"/>
                <w:color w:val="000000"/>
                <w:kern w:val="0"/>
                <w:szCs w:val="21"/>
                <w:lang w:bidi="ar"/>
              </w:rPr>
              <w:t>NIRS</w:t>
            </w:r>
            <w:r w:rsidRPr="00233B51">
              <w:rPr>
                <w:rFonts w:ascii="Times New Roman" w:eastAsia="宋体" w:hAnsi="Times New Roman" w:cs="Times New Roman" w:hint="eastAsia"/>
                <w:color w:val="000000"/>
                <w:kern w:val="0"/>
                <w:szCs w:val="21"/>
                <w:lang w:bidi="ar"/>
              </w:rPr>
              <w:t>来评估脑和肢端的氧合</w:t>
            </w:r>
            <w:r w:rsidR="00AF0D80">
              <w:rPr>
                <w:rFonts w:ascii="Times New Roman" w:eastAsia="宋体" w:hAnsi="Times New Roman" w:cs="Times New Roman" w:hint="eastAsia"/>
                <w:color w:val="000000"/>
                <w:kern w:val="0"/>
                <w:szCs w:val="21"/>
                <w:lang w:bidi="ar"/>
              </w:rPr>
              <w:t>，</w:t>
            </w:r>
            <w:r w:rsidRPr="00233B51">
              <w:rPr>
                <w:rFonts w:ascii="Times New Roman" w:eastAsia="宋体" w:hAnsi="Times New Roman" w:cs="Times New Roman" w:hint="eastAsia"/>
                <w:color w:val="000000"/>
                <w:kern w:val="0"/>
                <w:szCs w:val="21"/>
                <w:lang w:bidi="ar"/>
              </w:rPr>
              <w:t>以</w:t>
            </w:r>
            <w:r w:rsidRPr="00233B51">
              <w:rPr>
                <w:rFonts w:ascii="宋体" w:eastAsia="宋体" w:hAnsi="宋体" w:cs="宋体" w:hint="eastAsia"/>
                <w:color w:val="000000"/>
                <w:kern w:val="0"/>
                <w:szCs w:val="21"/>
                <w:lang w:bidi="ar"/>
              </w:rPr>
              <w:t>确保对称性</w:t>
            </w:r>
            <w:r w:rsidR="00AF0D80">
              <w:rPr>
                <w:rFonts w:ascii="宋体" w:eastAsia="宋体" w:hAnsi="宋体" w:cs="宋体" w:hint="eastAsia"/>
                <w:color w:val="000000"/>
                <w:kern w:val="0"/>
                <w:szCs w:val="21"/>
                <w:lang w:bidi="ar"/>
              </w:rPr>
              <w:t>、</w:t>
            </w:r>
            <w:r w:rsidRPr="00233B51">
              <w:rPr>
                <w:rFonts w:ascii="宋体" w:eastAsia="宋体" w:hAnsi="宋体" w:cs="宋体" w:hint="eastAsia"/>
                <w:color w:val="000000"/>
                <w:kern w:val="0"/>
                <w:szCs w:val="21"/>
                <w:lang w:bidi="ar"/>
              </w:rPr>
              <w:t>并预防亚临床缺血。</w:t>
            </w:r>
          </w:p>
        </w:tc>
        <w:tc>
          <w:tcPr>
            <w:tcW w:w="851" w:type="dxa"/>
            <w:tcBorders>
              <w:tl2br w:val="nil"/>
              <w:tr2bl w:val="nil"/>
            </w:tcBorders>
            <w:vAlign w:val="center"/>
          </w:tcPr>
          <w:p w14:paraId="18E2997E"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proofErr w:type="spellStart"/>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a</w:t>
            </w:r>
            <w:proofErr w:type="spellEnd"/>
          </w:p>
        </w:tc>
        <w:tc>
          <w:tcPr>
            <w:tcW w:w="810" w:type="dxa"/>
            <w:tcBorders>
              <w:tl2br w:val="nil"/>
              <w:tr2bl w:val="nil"/>
            </w:tcBorders>
            <w:vAlign w:val="center"/>
          </w:tcPr>
          <w:p w14:paraId="48274812" w14:textId="77777777" w:rsidR="001A72BF" w:rsidRPr="00233B51" w:rsidRDefault="00F16BB3" w:rsidP="00BA59D6">
            <w:pPr>
              <w:spacing w:beforeLines="50" w:before="156" w:line="240" w:lineRule="exact"/>
              <w:ind w:firstLineChars="100" w:firstLine="210"/>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577CE5F8" w14:textId="77777777" w:rsidTr="00D61B16">
        <w:tc>
          <w:tcPr>
            <w:tcW w:w="7479" w:type="dxa"/>
            <w:tcBorders>
              <w:tl2br w:val="nil"/>
              <w:tr2bl w:val="nil"/>
            </w:tcBorders>
          </w:tcPr>
          <w:p w14:paraId="1DFE999C" w14:textId="77777777" w:rsidR="001A72BF" w:rsidRPr="00233B51" w:rsidRDefault="00F16BB3" w:rsidP="00BA59D6">
            <w:pPr>
              <w:widowControl/>
              <w:spacing w:beforeLines="50" w:before="156" w:line="240" w:lineRule="exact"/>
              <w:jc w:val="left"/>
              <w:rPr>
                <w:b/>
                <w:bCs/>
                <w:szCs w:val="21"/>
              </w:rPr>
            </w:pPr>
            <w:r w:rsidRPr="00233B51">
              <w:rPr>
                <w:rFonts w:ascii="Times New Roman" w:eastAsia="宋体" w:hAnsi="Times New Roman" w:cs="Times New Roman"/>
                <w:b/>
                <w:bCs/>
                <w:color w:val="000000"/>
                <w:kern w:val="0"/>
                <w:szCs w:val="21"/>
                <w:lang w:bidi="ar"/>
              </w:rPr>
              <w:t>ECLS</w:t>
            </w:r>
            <w:r w:rsidRPr="00233B51">
              <w:rPr>
                <w:rFonts w:ascii="宋体" w:eastAsia="宋体" w:hAnsi="宋体" w:cs="宋体" w:hint="eastAsia"/>
                <w:b/>
                <w:bCs/>
                <w:color w:val="000000"/>
                <w:kern w:val="0"/>
                <w:szCs w:val="21"/>
                <w:lang w:bidi="ar"/>
              </w:rPr>
              <w:t>抗凝</w:t>
            </w:r>
            <w:r w:rsidRPr="00233B51">
              <w:rPr>
                <w:rFonts w:ascii="Times New Roman" w:eastAsia="宋体" w:hAnsi="Times New Roman" w:cs="Times New Roman"/>
                <w:b/>
                <w:bCs/>
                <w:color w:val="000000"/>
                <w:kern w:val="0"/>
                <w:szCs w:val="21"/>
                <w:lang w:bidi="ar"/>
              </w:rPr>
              <w:t xml:space="preserve"> </w:t>
            </w:r>
          </w:p>
          <w:p w14:paraId="4B57BF8D" w14:textId="77777777" w:rsidR="001A72BF" w:rsidRPr="00233B51" w:rsidRDefault="00F16BB3" w:rsidP="00BA59D6">
            <w:pPr>
              <w:widowControl/>
              <w:spacing w:beforeLines="50" w:before="156" w:line="240" w:lineRule="exact"/>
              <w:jc w:val="left"/>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lang w:bidi="ar"/>
              </w:rPr>
              <w:t>PCS</w:t>
            </w:r>
            <w:r w:rsidRPr="00233B51">
              <w:rPr>
                <w:rFonts w:ascii="宋体" w:eastAsia="宋体" w:hAnsi="宋体" w:cs="宋体" w:hint="eastAsia"/>
                <w:color w:val="000000"/>
                <w:kern w:val="0"/>
                <w:szCs w:val="21"/>
                <w:lang w:bidi="ar"/>
              </w:rPr>
              <w:t>患者停</w:t>
            </w:r>
            <w:r w:rsidRPr="00233B51">
              <w:rPr>
                <w:rFonts w:ascii="Times New Roman" w:eastAsia="宋体" w:hAnsi="Times New Roman" w:cs="Times New Roman"/>
                <w:color w:val="000000"/>
                <w:kern w:val="0"/>
                <w:szCs w:val="21"/>
                <w:lang w:bidi="ar"/>
              </w:rPr>
              <w:t>止</w:t>
            </w:r>
            <w:r w:rsidRPr="00233B51">
              <w:rPr>
                <w:rFonts w:ascii="Times New Roman" w:eastAsia="宋体" w:hAnsi="Times New Roman" w:cs="Times New Roman"/>
                <w:color w:val="000000"/>
                <w:kern w:val="0"/>
                <w:szCs w:val="21"/>
                <w:lang w:bidi="ar"/>
              </w:rPr>
              <w:t>CPB</w:t>
            </w:r>
            <w:r w:rsidRPr="00233B51">
              <w:rPr>
                <w:rFonts w:ascii="宋体" w:eastAsia="宋体" w:hAnsi="宋体" w:cs="宋体" w:hint="eastAsia"/>
                <w:color w:val="000000"/>
                <w:kern w:val="0"/>
                <w:szCs w:val="21"/>
                <w:lang w:bidi="ar"/>
              </w:rPr>
              <w:t>后应考虑给予鱼精蛋白来逆转术中应用的肝素。</w:t>
            </w:r>
          </w:p>
        </w:tc>
        <w:tc>
          <w:tcPr>
            <w:tcW w:w="851" w:type="dxa"/>
            <w:tcBorders>
              <w:tl2br w:val="nil"/>
              <w:tr2bl w:val="nil"/>
            </w:tcBorders>
            <w:vAlign w:val="center"/>
          </w:tcPr>
          <w:p w14:paraId="005C61D0"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p>
        </w:tc>
        <w:tc>
          <w:tcPr>
            <w:tcW w:w="810" w:type="dxa"/>
            <w:tcBorders>
              <w:tl2br w:val="nil"/>
              <w:tr2bl w:val="nil"/>
            </w:tcBorders>
            <w:vAlign w:val="center"/>
          </w:tcPr>
          <w:p w14:paraId="73211704"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6630F667" w14:textId="77777777" w:rsidTr="00D61B16">
        <w:tc>
          <w:tcPr>
            <w:tcW w:w="7479" w:type="dxa"/>
            <w:tcBorders>
              <w:tl2br w:val="nil"/>
              <w:tr2bl w:val="nil"/>
            </w:tcBorders>
          </w:tcPr>
          <w:p w14:paraId="6D8F4A82" w14:textId="77777777" w:rsidR="001A72BF" w:rsidRPr="00233B51" w:rsidRDefault="00F16BB3" w:rsidP="00BA59D6">
            <w:pPr>
              <w:widowControl/>
              <w:spacing w:beforeLines="50" w:before="156" w:line="240" w:lineRule="exact"/>
              <w:jc w:val="left"/>
              <w:rPr>
                <w:rFonts w:ascii="宋体" w:eastAsia="宋体" w:hAnsi="宋体" w:cs="宋体"/>
                <w:color w:val="000000"/>
                <w:kern w:val="0"/>
                <w:szCs w:val="21"/>
                <w:lang w:bidi="ar"/>
              </w:rPr>
            </w:pPr>
            <w:r w:rsidRPr="00233B51">
              <w:rPr>
                <w:rFonts w:ascii="宋体" w:eastAsia="宋体" w:hAnsi="宋体" w:cs="宋体" w:hint="eastAsia"/>
                <w:color w:val="000000"/>
                <w:kern w:val="0"/>
                <w:szCs w:val="21"/>
                <w:lang w:bidi="ar"/>
              </w:rPr>
              <w:t>在术后阶段出血降到最低之前，应考虑启动无肝素</w:t>
            </w:r>
            <w:r w:rsidRPr="00233B51">
              <w:rPr>
                <w:rFonts w:ascii="Times New Roman" w:eastAsia="宋体" w:hAnsi="Times New Roman" w:cs="Times New Roman"/>
                <w:color w:val="000000"/>
                <w:kern w:val="0"/>
                <w:szCs w:val="21"/>
                <w:lang w:bidi="ar"/>
              </w:rPr>
              <w:t>ECLS</w:t>
            </w:r>
            <w:r w:rsidRPr="00233B51">
              <w:rPr>
                <w:rFonts w:ascii="宋体" w:eastAsia="宋体" w:hAnsi="宋体" w:cs="宋体" w:hint="eastAsia"/>
                <w:color w:val="000000"/>
                <w:kern w:val="0"/>
                <w:szCs w:val="21"/>
                <w:lang w:bidi="ar"/>
              </w:rPr>
              <w:t>。</w:t>
            </w:r>
          </w:p>
        </w:tc>
        <w:tc>
          <w:tcPr>
            <w:tcW w:w="851" w:type="dxa"/>
            <w:tcBorders>
              <w:tl2br w:val="nil"/>
              <w:tr2bl w:val="nil"/>
            </w:tcBorders>
            <w:vAlign w:val="center"/>
          </w:tcPr>
          <w:p w14:paraId="2D2A6140"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p>
        </w:tc>
        <w:tc>
          <w:tcPr>
            <w:tcW w:w="810" w:type="dxa"/>
            <w:tcBorders>
              <w:tl2br w:val="nil"/>
              <w:tr2bl w:val="nil"/>
            </w:tcBorders>
            <w:vAlign w:val="center"/>
          </w:tcPr>
          <w:p w14:paraId="4DE1B030"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48F455AD" w14:textId="77777777" w:rsidTr="00D61B16">
        <w:tc>
          <w:tcPr>
            <w:tcW w:w="7479" w:type="dxa"/>
            <w:tcBorders>
              <w:tl2br w:val="nil"/>
              <w:tr2bl w:val="nil"/>
            </w:tcBorders>
          </w:tcPr>
          <w:p w14:paraId="7F69CCDE" w14:textId="4E44EA65" w:rsidR="001A72BF" w:rsidRPr="00233B51" w:rsidRDefault="00F16BB3" w:rsidP="00BA59D6">
            <w:pPr>
              <w:widowControl/>
              <w:spacing w:beforeLines="50" w:before="156" w:line="240" w:lineRule="exact"/>
              <w:jc w:val="left"/>
              <w:rPr>
                <w:rFonts w:ascii="Times New Roman" w:eastAsia="宋体" w:hAnsi="Times New Roman" w:cs="Times New Roman"/>
                <w:color w:val="000000"/>
                <w:kern w:val="0"/>
                <w:szCs w:val="21"/>
              </w:rPr>
            </w:pPr>
            <w:r w:rsidRPr="00233B51">
              <w:rPr>
                <w:rFonts w:ascii="宋体" w:eastAsia="宋体" w:hAnsi="宋体" w:cs="宋体" w:hint="eastAsia"/>
                <w:color w:val="000000"/>
                <w:kern w:val="0"/>
                <w:szCs w:val="21"/>
                <w:lang w:bidi="ar"/>
              </w:rPr>
              <w:t>在非</w:t>
            </w:r>
            <w:r w:rsidR="00825DD2">
              <w:rPr>
                <w:rFonts w:ascii="宋体" w:eastAsia="宋体" w:hAnsi="宋体" w:cs="宋体" w:hint="eastAsia"/>
                <w:color w:val="000000"/>
                <w:kern w:val="0"/>
                <w:szCs w:val="21"/>
                <w:lang w:bidi="ar"/>
              </w:rPr>
              <w:t>外科性</w:t>
            </w:r>
            <w:r w:rsidRPr="00233B51">
              <w:rPr>
                <w:rFonts w:ascii="宋体" w:eastAsia="宋体" w:hAnsi="宋体" w:cs="宋体" w:hint="eastAsia"/>
                <w:color w:val="000000"/>
                <w:kern w:val="0"/>
                <w:szCs w:val="21"/>
                <w:lang w:bidi="ar"/>
              </w:rPr>
              <w:t>大出血的情况下，应考虑根据</w:t>
            </w:r>
            <w:r w:rsidRPr="00233B51">
              <w:rPr>
                <w:rFonts w:ascii="Times New Roman" w:eastAsia="宋体" w:hAnsi="Times New Roman" w:cs="Times New Roman" w:hint="eastAsia"/>
                <w:color w:val="000000"/>
                <w:kern w:val="0"/>
                <w:szCs w:val="21"/>
                <w:lang w:bidi="ar"/>
              </w:rPr>
              <w:t>床旁检测</w:t>
            </w:r>
            <w:r w:rsidR="00825DD2">
              <w:rPr>
                <w:rFonts w:ascii="Times New Roman" w:eastAsia="宋体" w:hAnsi="Times New Roman" w:cs="Times New Roman" w:hint="eastAsia"/>
                <w:color w:val="000000"/>
                <w:kern w:val="0"/>
                <w:szCs w:val="21"/>
                <w:lang w:bidi="ar"/>
              </w:rPr>
              <w:t>（</w:t>
            </w:r>
            <w:r w:rsidR="00825DD2">
              <w:rPr>
                <w:rFonts w:ascii="Times New Roman" w:eastAsia="宋体" w:hAnsi="Times New Roman" w:cs="Times New Roman" w:hint="eastAsia"/>
                <w:color w:val="000000"/>
                <w:kern w:val="0"/>
                <w:szCs w:val="21"/>
                <w:lang w:bidi="ar"/>
              </w:rPr>
              <w:t>P</w:t>
            </w:r>
            <w:r w:rsidR="00825DD2">
              <w:rPr>
                <w:rFonts w:ascii="Times New Roman" w:eastAsia="宋体" w:hAnsi="Times New Roman" w:cs="Times New Roman"/>
                <w:color w:val="000000"/>
                <w:kern w:val="0"/>
                <w:szCs w:val="21"/>
                <w:lang w:bidi="ar"/>
              </w:rPr>
              <w:t>OC</w:t>
            </w:r>
            <w:r w:rsidR="00825DD2">
              <w:rPr>
                <w:rFonts w:ascii="Times New Roman" w:eastAsia="宋体" w:hAnsi="Times New Roman" w:cs="Times New Roman" w:hint="eastAsia"/>
                <w:color w:val="000000"/>
                <w:kern w:val="0"/>
                <w:szCs w:val="21"/>
                <w:lang w:bidi="ar"/>
              </w:rPr>
              <w:t>）</w:t>
            </w:r>
            <w:r w:rsidRPr="00233B51">
              <w:rPr>
                <w:rFonts w:ascii="Times New Roman" w:eastAsia="宋体" w:hAnsi="Times New Roman" w:cs="Times New Roman" w:hint="eastAsia"/>
                <w:color w:val="000000"/>
                <w:kern w:val="0"/>
                <w:szCs w:val="21"/>
                <w:lang w:bidi="ar"/>
              </w:rPr>
              <w:t>的</w:t>
            </w:r>
            <w:r w:rsidRPr="00233B51">
              <w:rPr>
                <w:rFonts w:ascii="宋体" w:eastAsia="宋体" w:hAnsi="宋体" w:cs="宋体" w:hint="eastAsia"/>
                <w:color w:val="000000"/>
                <w:kern w:val="0"/>
                <w:szCs w:val="21"/>
                <w:lang w:bidi="ar"/>
              </w:rPr>
              <w:t>促凝干预措施。</w:t>
            </w:r>
          </w:p>
        </w:tc>
        <w:tc>
          <w:tcPr>
            <w:tcW w:w="851" w:type="dxa"/>
            <w:tcBorders>
              <w:tl2br w:val="nil"/>
              <w:tr2bl w:val="nil"/>
            </w:tcBorders>
            <w:vAlign w:val="center"/>
          </w:tcPr>
          <w:p w14:paraId="18E55FBB"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proofErr w:type="spellStart"/>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a</w:t>
            </w:r>
            <w:proofErr w:type="spellEnd"/>
          </w:p>
        </w:tc>
        <w:tc>
          <w:tcPr>
            <w:tcW w:w="810" w:type="dxa"/>
            <w:tcBorders>
              <w:tl2br w:val="nil"/>
              <w:tr2bl w:val="nil"/>
            </w:tcBorders>
            <w:vAlign w:val="center"/>
          </w:tcPr>
          <w:p w14:paraId="32963ECF"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4BF55B38" w14:textId="77777777" w:rsidTr="00D61B16">
        <w:tc>
          <w:tcPr>
            <w:tcW w:w="7479" w:type="dxa"/>
            <w:tcBorders>
              <w:bottom w:val="single" w:sz="4" w:space="0" w:color="auto"/>
              <w:tl2br w:val="nil"/>
              <w:tr2bl w:val="nil"/>
            </w:tcBorders>
          </w:tcPr>
          <w:p w14:paraId="6087BCD1" w14:textId="66287D4E" w:rsidR="001A72BF" w:rsidRPr="00233B51" w:rsidRDefault="00F16BB3" w:rsidP="00BA59D6">
            <w:pPr>
              <w:widowControl/>
              <w:spacing w:beforeLines="50" w:before="156" w:line="240" w:lineRule="exact"/>
              <w:jc w:val="left"/>
              <w:rPr>
                <w:rFonts w:ascii="Times New Roman" w:eastAsia="宋体" w:hAnsi="Times New Roman" w:cs="Times New Roman"/>
                <w:color w:val="000000"/>
                <w:kern w:val="0"/>
                <w:szCs w:val="21"/>
              </w:rPr>
            </w:pPr>
            <w:r w:rsidRPr="00233B51">
              <w:rPr>
                <w:rFonts w:ascii="宋体" w:eastAsia="宋体" w:hAnsi="宋体" w:cs="宋体" w:hint="eastAsia"/>
                <w:color w:val="000000"/>
                <w:kern w:val="0"/>
                <w:szCs w:val="21"/>
                <w:lang w:bidi="ar"/>
              </w:rPr>
              <w:t>在危及生命的难治</w:t>
            </w:r>
            <w:r w:rsidR="00825DD2">
              <w:rPr>
                <w:rFonts w:ascii="宋体" w:eastAsia="宋体" w:hAnsi="宋体" w:cs="宋体" w:hint="eastAsia"/>
                <w:color w:val="000000"/>
                <w:kern w:val="0"/>
                <w:szCs w:val="21"/>
                <w:lang w:bidi="ar"/>
              </w:rPr>
              <w:t>性</w:t>
            </w:r>
            <w:r w:rsidRPr="00233B51">
              <w:rPr>
                <w:rFonts w:ascii="宋体" w:eastAsia="宋体" w:hAnsi="宋体" w:cs="宋体" w:hint="eastAsia"/>
                <w:color w:val="000000"/>
                <w:kern w:val="0"/>
                <w:szCs w:val="21"/>
                <w:lang w:bidi="ar"/>
              </w:rPr>
              <w:t>非</w:t>
            </w:r>
            <w:r w:rsidR="00825DD2">
              <w:rPr>
                <w:rFonts w:ascii="宋体" w:eastAsia="宋体" w:hAnsi="宋体" w:cs="宋体" w:hint="eastAsia"/>
                <w:color w:val="000000"/>
                <w:kern w:val="0"/>
                <w:szCs w:val="21"/>
                <w:lang w:bidi="ar"/>
              </w:rPr>
              <w:t>外科</w:t>
            </w:r>
            <w:r w:rsidRPr="00233B51">
              <w:rPr>
                <w:rFonts w:ascii="宋体" w:eastAsia="宋体" w:hAnsi="宋体" w:cs="宋体" w:hint="eastAsia"/>
                <w:color w:val="000000"/>
                <w:kern w:val="0"/>
                <w:szCs w:val="21"/>
                <w:lang w:bidi="ar"/>
              </w:rPr>
              <w:t>性大量出血的情况下，可考虑</w:t>
            </w:r>
            <w:r w:rsidR="0086519A">
              <w:rPr>
                <w:rFonts w:ascii="宋体" w:eastAsia="宋体" w:hAnsi="宋体" w:cs="宋体" w:hint="eastAsia"/>
                <w:color w:val="000000"/>
                <w:kern w:val="0"/>
                <w:szCs w:val="21"/>
                <w:lang w:bidi="ar"/>
              </w:rPr>
              <w:t>适应症</w:t>
            </w:r>
            <w:r w:rsidRPr="00233B51">
              <w:rPr>
                <w:rFonts w:ascii="宋体" w:eastAsia="宋体" w:hAnsi="宋体" w:cs="宋体" w:hint="eastAsia"/>
                <w:color w:val="000000"/>
                <w:kern w:val="0"/>
                <w:szCs w:val="21"/>
                <w:lang w:bidi="ar"/>
              </w:rPr>
              <w:t>外使用</w:t>
            </w:r>
            <w:proofErr w:type="spellStart"/>
            <w:r w:rsidRPr="00233B51">
              <w:rPr>
                <w:rFonts w:ascii="Times New Roman" w:eastAsia="宋体" w:hAnsi="Times New Roman" w:cs="Times New Roman"/>
                <w:color w:val="000000"/>
                <w:kern w:val="0"/>
                <w:szCs w:val="21"/>
                <w:lang w:bidi="ar"/>
              </w:rPr>
              <w:t>rFVIIa</w:t>
            </w:r>
            <w:proofErr w:type="spellEnd"/>
            <w:r w:rsidRPr="00233B51">
              <w:rPr>
                <w:rFonts w:ascii="宋体" w:eastAsia="宋体" w:hAnsi="宋体" w:cs="宋体" w:hint="eastAsia"/>
                <w:color w:val="000000"/>
                <w:kern w:val="0"/>
                <w:szCs w:val="21"/>
                <w:lang w:bidi="ar"/>
              </w:rPr>
              <w:t>。</w:t>
            </w:r>
          </w:p>
        </w:tc>
        <w:tc>
          <w:tcPr>
            <w:tcW w:w="851" w:type="dxa"/>
            <w:tcBorders>
              <w:bottom w:val="single" w:sz="4" w:space="0" w:color="auto"/>
              <w:tl2br w:val="nil"/>
              <w:tr2bl w:val="nil"/>
            </w:tcBorders>
            <w:vAlign w:val="center"/>
          </w:tcPr>
          <w:p w14:paraId="52637823"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color w:val="000000"/>
                <w:kern w:val="0"/>
                <w:szCs w:val="21"/>
              </w:rPr>
              <w:fldChar w:fldCharType="begin"/>
            </w:r>
            <w:r w:rsidRPr="00233B51">
              <w:rPr>
                <w:rFonts w:ascii="Times New Roman" w:eastAsia="宋体" w:hAnsi="Times New Roman" w:cs="Times New Roman"/>
                <w:color w:val="000000"/>
                <w:kern w:val="0"/>
                <w:szCs w:val="21"/>
              </w:rPr>
              <w:instrText xml:space="preserve"> = 2 \* ROMAN \* MERGEFORMAT </w:instrText>
            </w:r>
            <w:r w:rsidRPr="00233B51">
              <w:rPr>
                <w:rFonts w:ascii="Times New Roman" w:eastAsia="宋体" w:hAnsi="Times New Roman" w:cs="Times New Roman"/>
                <w:color w:val="000000"/>
                <w:kern w:val="0"/>
                <w:szCs w:val="21"/>
              </w:rPr>
              <w:fldChar w:fldCharType="separate"/>
            </w:r>
            <w:r w:rsidRPr="00233B51">
              <w:rPr>
                <w:rFonts w:ascii="Times New Roman" w:hAnsi="Times New Roman" w:cs="Times New Roman"/>
                <w:szCs w:val="21"/>
              </w:rPr>
              <w:t>II</w:t>
            </w:r>
            <w:r w:rsidRPr="00233B51">
              <w:rPr>
                <w:rFonts w:ascii="Times New Roman" w:eastAsia="宋体" w:hAnsi="Times New Roman" w:cs="Times New Roman"/>
                <w:color w:val="000000"/>
                <w:kern w:val="0"/>
                <w:szCs w:val="21"/>
              </w:rPr>
              <w:fldChar w:fldCharType="end"/>
            </w:r>
            <w:r w:rsidRPr="00233B51">
              <w:rPr>
                <w:rFonts w:ascii="Times New Roman" w:eastAsia="宋体" w:hAnsi="Times New Roman" w:cs="Times New Roman" w:hint="eastAsia"/>
                <w:color w:val="000000"/>
                <w:kern w:val="0"/>
                <w:szCs w:val="21"/>
              </w:rPr>
              <w:t>b</w:t>
            </w:r>
          </w:p>
        </w:tc>
        <w:tc>
          <w:tcPr>
            <w:tcW w:w="810" w:type="dxa"/>
            <w:tcBorders>
              <w:bottom w:val="single" w:sz="4" w:space="0" w:color="auto"/>
              <w:tl2br w:val="nil"/>
              <w:tr2bl w:val="nil"/>
            </w:tcBorders>
            <w:vAlign w:val="center"/>
          </w:tcPr>
          <w:p w14:paraId="4D04CB3A" w14:textId="77777777" w:rsidR="001A72BF" w:rsidRPr="00233B51" w:rsidRDefault="00F16BB3" w:rsidP="00BA59D6">
            <w:pPr>
              <w:spacing w:beforeLines="50" w:before="156" w:line="240" w:lineRule="exact"/>
              <w:jc w:val="center"/>
              <w:rPr>
                <w:rFonts w:ascii="Times New Roman" w:eastAsia="宋体" w:hAnsi="Times New Roman" w:cs="Times New Roman"/>
                <w:color w:val="000000"/>
                <w:kern w:val="0"/>
                <w:szCs w:val="21"/>
              </w:rPr>
            </w:pPr>
            <w:r w:rsidRPr="00233B51">
              <w:rPr>
                <w:rFonts w:ascii="Times New Roman" w:eastAsia="宋体" w:hAnsi="Times New Roman" w:cs="Times New Roman" w:hint="eastAsia"/>
                <w:color w:val="000000"/>
                <w:kern w:val="0"/>
                <w:szCs w:val="21"/>
              </w:rPr>
              <w:t>C</w:t>
            </w:r>
          </w:p>
        </w:tc>
      </w:tr>
      <w:tr w:rsidR="001A72BF" w14:paraId="445D268F" w14:textId="77777777" w:rsidTr="00233B51">
        <w:tc>
          <w:tcPr>
            <w:tcW w:w="9140" w:type="dxa"/>
            <w:gridSpan w:val="3"/>
            <w:tcBorders>
              <w:top w:val="single" w:sz="4" w:space="0" w:color="auto"/>
            </w:tcBorders>
          </w:tcPr>
          <w:p w14:paraId="1EB94372" w14:textId="77777777" w:rsidR="001A72BF" w:rsidRPr="00D61B16" w:rsidRDefault="00F16BB3" w:rsidP="00233B51">
            <w:pPr>
              <w:widowControl/>
              <w:spacing w:line="240" w:lineRule="exact"/>
              <w:jc w:val="left"/>
              <w:rPr>
                <w:rFonts w:ascii="宋体" w:eastAsia="宋体" w:hAnsi="宋体" w:cs="宋体"/>
                <w:color w:val="000000"/>
                <w:kern w:val="0"/>
                <w:sz w:val="18"/>
                <w:szCs w:val="18"/>
                <w:lang w:bidi="ar"/>
              </w:rPr>
            </w:pPr>
            <w:r w:rsidRPr="00D61B16">
              <w:rPr>
                <w:rFonts w:ascii="Times New Roman" w:eastAsia="宋体" w:hAnsi="Times New Roman" w:cs="Times New Roman"/>
                <w:color w:val="000000"/>
                <w:kern w:val="0"/>
                <w:sz w:val="18"/>
                <w:szCs w:val="18"/>
                <w:vertAlign w:val="superscript"/>
                <w:lang w:bidi="ar"/>
              </w:rPr>
              <w:t>a</w:t>
            </w:r>
            <w:r w:rsidRPr="00D61B16">
              <w:rPr>
                <w:rFonts w:ascii="宋体" w:eastAsia="宋体" w:hAnsi="宋体" w:cs="宋体" w:hint="eastAsia"/>
                <w:color w:val="000000"/>
                <w:kern w:val="0"/>
                <w:sz w:val="18"/>
                <w:szCs w:val="18"/>
                <w:lang w:bidi="ar"/>
              </w:rPr>
              <w:t xml:space="preserve">推荐等级；    </w:t>
            </w:r>
            <w:r w:rsidRPr="00D61B16">
              <w:rPr>
                <w:rFonts w:ascii="宋体" w:eastAsia="宋体" w:hAnsi="宋体" w:cs="宋体" w:hint="eastAsia"/>
                <w:color w:val="000000"/>
                <w:kern w:val="0"/>
                <w:sz w:val="18"/>
                <w:szCs w:val="18"/>
                <w:vertAlign w:val="superscript"/>
                <w:lang w:bidi="ar"/>
              </w:rPr>
              <w:t xml:space="preserve"> </w:t>
            </w:r>
            <w:r w:rsidRPr="00D61B16">
              <w:rPr>
                <w:rFonts w:ascii="Times New Roman" w:eastAsia="宋体" w:hAnsi="Times New Roman" w:cs="Times New Roman"/>
                <w:color w:val="000000"/>
                <w:kern w:val="0"/>
                <w:sz w:val="18"/>
                <w:szCs w:val="18"/>
                <w:vertAlign w:val="superscript"/>
                <w:lang w:bidi="ar"/>
              </w:rPr>
              <w:t>b</w:t>
            </w:r>
            <w:r w:rsidRPr="00D61B16">
              <w:rPr>
                <w:rFonts w:ascii="宋体" w:eastAsia="宋体" w:hAnsi="宋体" w:cs="宋体" w:hint="eastAsia"/>
                <w:color w:val="000000"/>
                <w:kern w:val="0"/>
                <w:sz w:val="18"/>
                <w:szCs w:val="18"/>
                <w:lang w:bidi="ar"/>
              </w:rPr>
              <w:t>证据水平。</w:t>
            </w:r>
          </w:p>
        </w:tc>
      </w:tr>
      <w:tr w:rsidR="001A72BF" w14:paraId="5914BB28" w14:textId="77777777" w:rsidTr="00233B51">
        <w:tc>
          <w:tcPr>
            <w:tcW w:w="9140" w:type="dxa"/>
            <w:gridSpan w:val="3"/>
            <w:tcBorders>
              <w:tl2br w:val="nil"/>
              <w:tr2bl w:val="nil"/>
            </w:tcBorders>
          </w:tcPr>
          <w:p w14:paraId="449D13FD" w14:textId="77777777" w:rsidR="001A72BF" w:rsidRPr="00D61B16" w:rsidRDefault="00F16BB3" w:rsidP="00233B51">
            <w:pPr>
              <w:widowControl/>
              <w:spacing w:line="200" w:lineRule="exact"/>
              <w:jc w:val="left"/>
              <w:rPr>
                <w:rFonts w:ascii="Times New Roman" w:eastAsia="宋体" w:hAnsi="Times New Roman" w:cs="Times New Roman"/>
                <w:color w:val="000000"/>
                <w:kern w:val="0"/>
                <w:sz w:val="18"/>
                <w:szCs w:val="18"/>
                <w:lang w:bidi="ar"/>
              </w:rPr>
            </w:pPr>
            <w:r w:rsidRPr="00D61B16">
              <w:rPr>
                <w:rFonts w:ascii="Times New Roman" w:eastAsia="宋体" w:hAnsi="Times New Roman" w:cs="Times New Roman"/>
                <w:color w:val="000000"/>
                <w:kern w:val="0"/>
                <w:sz w:val="18"/>
                <w:szCs w:val="18"/>
                <w:lang w:bidi="ar"/>
              </w:rPr>
              <w:t>CPB</w:t>
            </w:r>
            <w:r w:rsidRPr="00D61B16">
              <w:rPr>
                <w:rFonts w:ascii="宋体" w:eastAsia="宋体" w:hAnsi="宋体" w:cs="宋体" w:hint="eastAsia"/>
                <w:color w:val="000000"/>
                <w:kern w:val="0"/>
                <w:sz w:val="18"/>
                <w:szCs w:val="18"/>
                <w:lang w:bidi="ar"/>
              </w:rPr>
              <w:t>，体外循环</w:t>
            </w:r>
            <w:r w:rsidRPr="00D61B16">
              <w:rPr>
                <w:rFonts w:ascii="Times New Roman" w:eastAsia="宋体" w:hAnsi="Times New Roman" w:cs="Times New Roman" w:hint="eastAsia"/>
                <w:color w:val="000000"/>
                <w:kern w:val="0"/>
                <w:sz w:val="18"/>
                <w:szCs w:val="18"/>
                <w:lang w:bidi="ar"/>
              </w:rPr>
              <w:t>；</w:t>
            </w:r>
            <w:r w:rsidRPr="00D61B16">
              <w:rPr>
                <w:rFonts w:ascii="Times New Roman" w:eastAsia="宋体" w:hAnsi="Times New Roman" w:cs="Times New Roman"/>
                <w:color w:val="000000"/>
                <w:kern w:val="0"/>
                <w:sz w:val="18"/>
                <w:szCs w:val="18"/>
                <w:lang w:bidi="ar"/>
              </w:rPr>
              <w:t>LV</w:t>
            </w:r>
            <w:r w:rsidRPr="00D61B16">
              <w:rPr>
                <w:rFonts w:ascii="宋体" w:eastAsia="宋体" w:hAnsi="宋体" w:cs="宋体" w:hint="eastAsia"/>
                <w:color w:val="000000"/>
                <w:kern w:val="0"/>
                <w:sz w:val="18"/>
                <w:szCs w:val="18"/>
                <w:lang w:bidi="ar"/>
              </w:rPr>
              <w:t>，左心室</w:t>
            </w:r>
            <w:r w:rsidRPr="00D61B16">
              <w:rPr>
                <w:rFonts w:ascii="Times New Roman" w:eastAsia="宋体" w:hAnsi="Times New Roman" w:cs="Times New Roman" w:hint="eastAsia"/>
                <w:color w:val="000000"/>
                <w:kern w:val="0"/>
                <w:sz w:val="18"/>
                <w:szCs w:val="18"/>
                <w:lang w:bidi="ar"/>
              </w:rPr>
              <w:t>；</w:t>
            </w:r>
            <w:r w:rsidRPr="00D61B16">
              <w:rPr>
                <w:rFonts w:ascii="Times New Roman" w:eastAsia="宋体" w:hAnsi="Times New Roman" w:cs="Times New Roman" w:hint="eastAsia"/>
                <w:color w:val="000000"/>
                <w:kern w:val="0"/>
                <w:sz w:val="18"/>
                <w:szCs w:val="18"/>
                <w:lang w:bidi="ar"/>
              </w:rPr>
              <w:t>NIRS</w:t>
            </w:r>
            <w:r w:rsidRPr="00D61B16">
              <w:rPr>
                <w:rFonts w:ascii="Times New Roman" w:eastAsia="宋体" w:hAnsi="Times New Roman" w:cs="Times New Roman" w:hint="eastAsia"/>
                <w:color w:val="000000"/>
                <w:kern w:val="0"/>
                <w:sz w:val="18"/>
                <w:szCs w:val="18"/>
                <w:lang w:bidi="ar"/>
              </w:rPr>
              <w:t>，</w:t>
            </w:r>
            <w:r w:rsidRPr="00D61B16">
              <w:rPr>
                <w:rFonts w:ascii="宋体" w:eastAsia="宋体" w:hAnsi="宋体" w:cs="宋体" w:hint="eastAsia"/>
                <w:color w:val="000000"/>
                <w:kern w:val="0"/>
                <w:sz w:val="18"/>
                <w:szCs w:val="18"/>
                <w:lang w:bidi="ar"/>
              </w:rPr>
              <w:t>近红外光谱仪；</w:t>
            </w:r>
            <w:r w:rsidRPr="00D61B16">
              <w:rPr>
                <w:rFonts w:ascii="Times New Roman" w:eastAsia="宋体" w:hAnsi="Times New Roman" w:cs="Times New Roman"/>
                <w:color w:val="000000"/>
                <w:kern w:val="0"/>
                <w:sz w:val="18"/>
                <w:szCs w:val="18"/>
                <w:lang w:bidi="ar"/>
              </w:rPr>
              <w:t>TOE</w:t>
            </w:r>
            <w:r w:rsidRPr="00D61B16">
              <w:rPr>
                <w:rFonts w:ascii="宋体" w:eastAsia="宋体" w:hAnsi="宋体" w:cs="宋体" w:hint="eastAsia"/>
                <w:color w:val="000000"/>
                <w:kern w:val="0"/>
                <w:sz w:val="18"/>
                <w:szCs w:val="18"/>
                <w:lang w:bidi="ar"/>
              </w:rPr>
              <w:t>，经食道超声心动图</w:t>
            </w:r>
            <w:r w:rsidRPr="00D61B16">
              <w:rPr>
                <w:rFonts w:ascii="Times New Roman" w:eastAsia="宋体" w:hAnsi="Times New Roman" w:cs="Times New Roman" w:hint="eastAsia"/>
                <w:color w:val="000000"/>
                <w:kern w:val="0"/>
                <w:sz w:val="18"/>
                <w:szCs w:val="18"/>
                <w:lang w:bidi="ar"/>
              </w:rPr>
              <w:t>；</w:t>
            </w:r>
            <w:r w:rsidRPr="00D61B16">
              <w:rPr>
                <w:rFonts w:ascii="Times New Roman" w:eastAsia="宋体" w:hAnsi="Times New Roman" w:cs="Times New Roman"/>
                <w:color w:val="000000"/>
                <w:kern w:val="0"/>
                <w:sz w:val="18"/>
                <w:szCs w:val="18"/>
                <w:lang w:bidi="ar"/>
              </w:rPr>
              <w:t>PC-ECLS</w:t>
            </w:r>
            <w:r w:rsidRPr="00D61B16">
              <w:rPr>
                <w:rFonts w:ascii="宋体" w:eastAsia="宋体" w:hAnsi="宋体" w:cs="宋体" w:hint="eastAsia"/>
                <w:color w:val="000000"/>
                <w:kern w:val="0"/>
                <w:sz w:val="18"/>
                <w:szCs w:val="18"/>
                <w:lang w:bidi="ar"/>
              </w:rPr>
              <w:t>，心脏术后体外生命支持</w:t>
            </w:r>
            <w:r w:rsidRPr="00D61B16">
              <w:rPr>
                <w:rFonts w:ascii="Times New Roman" w:eastAsia="宋体" w:hAnsi="Times New Roman" w:cs="Times New Roman" w:hint="eastAsia"/>
                <w:color w:val="000000"/>
                <w:kern w:val="0"/>
                <w:sz w:val="18"/>
                <w:szCs w:val="18"/>
                <w:lang w:bidi="ar"/>
              </w:rPr>
              <w:t>；</w:t>
            </w:r>
            <w:r w:rsidRPr="00D61B16">
              <w:rPr>
                <w:rFonts w:ascii="Times New Roman" w:eastAsia="宋体" w:hAnsi="Times New Roman" w:cs="Times New Roman"/>
                <w:color w:val="000000"/>
                <w:kern w:val="0"/>
                <w:sz w:val="18"/>
                <w:szCs w:val="18"/>
                <w:lang w:bidi="ar"/>
              </w:rPr>
              <w:t>PCS</w:t>
            </w:r>
            <w:r w:rsidRPr="00D61B16">
              <w:rPr>
                <w:rFonts w:ascii="宋体" w:eastAsia="宋体" w:hAnsi="宋体" w:cs="宋体" w:hint="eastAsia"/>
                <w:color w:val="000000"/>
                <w:kern w:val="0"/>
                <w:sz w:val="18"/>
                <w:szCs w:val="18"/>
                <w:lang w:bidi="ar"/>
              </w:rPr>
              <w:t>，心脏术后休克</w:t>
            </w:r>
            <w:r w:rsidRPr="00D61B16">
              <w:rPr>
                <w:rFonts w:ascii="Times New Roman" w:eastAsia="宋体" w:hAnsi="Times New Roman" w:cs="Times New Roman" w:hint="eastAsia"/>
                <w:color w:val="000000"/>
                <w:kern w:val="0"/>
                <w:sz w:val="18"/>
                <w:szCs w:val="18"/>
                <w:lang w:bidi="ar"/>
              </w:rPr>
              <w:t>；</w:t>
            </w:r>
            <w:r w:rsidRPr="00D61B16">
              <w:rPr>
                <w:rFonts w:ascii="Times New Roman" w:eastAsia="宋体" w:hAnsi="Times New Roman" w:cs="Times New Roman"/>
                <w:color w:val="000000"/>
                <w:kern w:val="0"/>
                <w:sz w:val="18"/>
                <w:szCs w:val="18"/>
                <w:lang w:bidi="ar"/>
              </w:rPr>
              <w:t>POC</w:t>
            </w:r>
            <w:r w:rsidRPr="00D61B16">
              <w:rPr>
                <w:rFonts w:ascii="宋体" w:eastAsia="宋体" w:hAnsi="宋体" w:cs="宋体" w:hint="eastAsia"/>
                <w:color w:val="000000"/>
                <w:kern w:val="0"/>
                <w:sz w:val="18"/>
                <w:szCs w:val="18"/>
                <w:lang w:bidi="ar"/>
              </w:rPr>
              <w:t>，即时的</w:t>
            </w:r>
            <w:r w:rsidRPr="00D61B16">
              <w:rPr>
                <w:rFonts w:ascii="Times New Roman" w:eastAsia="宋体" w:hAnsi="Times New Roman" w:cs="Times New Roman" w:hint="eastAsia"/>
                <w:color w:val="000000"/>
                <w:kern w:val="0"/>
                <w:sz w:val="18"/>
                <w:szCs w:val="18"/>
                <w:lang w:bidi="ar"/>
              </w:rPr>
              <w:t>；</w:t>
            </w:r>
            <w:proofErr w:type="spellStart"/>
            <w:r w:rsidRPr="00D61B16">
              <w:rPr>
                <w:rFonts w:ascii="Times New Roman" w:eastAsia="宋体" w:hAnsi="Times New Roman" w:cs="Times New Roman"/>
                <w:color w:val="000000"/>
                <w:kern w:val="0"/>
                <w:sz w:val="18"/>
                <w:szCs w:val="18"/>
                <w:lang w:bidi="ar"/>
              </w:rPr>
              <w:t>rFVIIa</w:t>
            </w:r>
            <w:proofErr w:type="spellEnd"/>
            <w:r w:rsidRPr="00D61B16">
              <w:rPr>
                <w:rFonts w:ascii="宋体" w:eastAsia="宋体" w:hAnsi="宋体" w:cs="宋体" w:hint="eastAsia"/>
                <w:color w:val="000000"/>
                <w:kern w:val="0"/>
                <w:sz w:val="18"/>
                <w:szCs w:val="18"/>
                <w:lang w:bidi="ar"/>
              </w:rPr>
              <w:t>，重组凝血因子</w:t>
            </w:r>
            <w:proofErr w:type="spellStart"/>
            <w:r w:rsidRPr="00D61B16">
              <w:rPr>
                <w:rFonts w:ascii="Times New Roman" w:eastAsia="宋体" w:hAnsi="Times New Roman" w:cs="Times New Roman"/>
                <w:color w:val="000000"/>
                <w:kern w:val="0"/>
                <w:sz w:val="18"/>
                <w:szCs w:val="18"/>
                <w:lang w:bidi="ar"/>
              </w:rPr>
              <w:t>VIIa</w:t>
            </w:r>
            <w:proofErr w:type="spellEnd"/>
            <w:r w:rsidRPr="00D61B16">
              <w:rPr>
                <w:rFonts w:ascii="宋体" w:eastAsia="宋体" w:hAnsi="宋体" w:cs="宋体" w:hint="eastAsia"/>
                <w:color w:val="000000"/>
                <w:kern w:val="0"/>
                <w:sz w:val="18"/>
                <w:szCs w:val="18"/>
                <w:lang w:bidi="ar"/>
              </w:rPr>
              <w:t>。</w:t>
            </w:r>
          </w:p>
        </w:tc>
      </w:tr>
    </w:tbl>
    <w:p w14:paraId="7D3CE707" w14:textId="3EC38771" w:rsidR="00825DD2" w:rsidRDefault="00825DD2">
      <w:pPr>
        <w:spacing w:line="300" w:lineRule="auto"/>
        <w:rPr>
          <w:rFonts w:ascii="Tahoma" w:hAnsi="Tahoma" w:cs="Tahoma"/>
          <w:color w:val="333333"/>
          <w:szCs w:val="21"/>
          <w:shd w:val="clear" w:color="auto" w:fill="F7F8FA"/>
        </w:rPr>
      </w:pPr>
    </w:p>
    <w:p w14:paraId="049AF3AF" w14:textId="6CA3DE5B" w:rsidR="001A72BF" w:rsidRPr="00891FA4" w:rsidRDefault="00E21E68" w:rsidP="00891FA4">
      <w:pPr>
        <w:spacing w:line="300" w:lineRule="auto"/>
        <w:rPr>
          <w:rFonts w:ascii="Times New Roman" w:hAnsi="Times New Roman"/>
          <w:b/>
          <w:bCs/>
          <w:sz w:val="28"/>
          <w:szCs w:val="28"/>
        </w:rPr>
      </w:pPr>
      <w:r>
        <w:rPr>
          <w:rFonts w:ascii="Times New Roman" w:hAnsi="Times New Roman" w:hint="eastAsia"/>
          <w:b/>
          <w:bCs/>
          <w:sz w:val="28"/>
          <w:szCs w:val="28"/>
        </w:rPr>
        <w:t>1</w:t>
      </w:r>
      <w:r>
        <w:rPr>
          <w:rFonts w:ascii="Times New Roman" w:hAnsi="Times New Roman"/>
          <w:b/>
          <w:bCs/>
          <w:sz w:val="28"/>
          <w:szCs w:val="28"/>
        </w:rPr>
        <w:t xml:space="preserve">1. </w:t>
      </w:r>
      <w:r w:rsidR="00F16BB3" w:rsidRPr="00891FA4">
        <w:rPr>
          <w:rFonts w:ascii="Times New Roman" w:hAnsi="Times New Roman"/>
          <w:b/>
          <w:bCs/>
          <w:sz w:val="28"/>
          <w:szCs w:val="28"/>
        </w:rPr>
        <w:t>术后抗凝</w:t>
      </w:r>
    </w:p>
    <w:p w14:paraId="47832DC1" w14:textId="77777777" w:rsidR="001A72BF" w:rsidRDefault="00F16BB3">
      <w:pPr>
        <w:spacing w:line="300" w:lineRule="auto"/>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 xml:space="preserve">11.1 </w:t>
      </w:r>
      <w:r>
        <w:rPr>
          <w:rFonts w:ascii="Times New Roman" w:eastAsia="宋体" w:hAnsi="Times New Roman" w:cs="Times New Roman" w:hint="eastAsia"/>
          <w:color w:val="000000"/>
          <w:kern w:val="0"/>
          <w:sz w:val="24"/>
        </w:rPr>
        <w:t>背景</w:t>
      </w:r>
      <w:r>
        <w:rPr>
          <w:rFonts w:ascii="Times New Roman" w:eastAsia="宋体" w:hAnsi="Times New Roman" w:cs="Times New Roman" w:hint="eastAsia"/>
          <w:color w:val="000000"/>
          <w:kern w:val="0"/>
          <w:sz w:val="24"/>
        </w:rPr>
        <w:t xml:space="preserve"> </w:t>
      </w:r>
    </w:p>
    <w:p w14:paraId="3EE123E5" w14:textId="3A5BF520" w:rsidR="008942C7" w:rsidRDefault="00F16BB3">
      <w:pPr>
        <w:spacing w:line="300" w:lineRule="auto"/>
        <w:rPr>
          <w:rFonts w:ascii="Times New Roman" w:eastAsia="宋体" w:hAnsi="Times New Roman" w:cs="Times New Roman"/>
          <w:color w:val="000000"/>
          <w:kern w:val="0"/>
          <w:sz w:val="24"/>
        </w:rPr>
      </w:pPr>
      <w:r w:rsidRPr="00891FA4">
        <w:rPr>
          <w:rFonts w:ascii="Times New Roman" w:eastAsia="宋体" w:hAnsi="Times New Roman" w:cs="Times New Roman" w:hint="eastAsia"/>
          <w:color w:val="000000"/>
          <w:kern w:val="0"/>
          <w:sz w:val="24"/>
        </w:rPr>
        <w:t xml:space="preserve">11.1.1 </w:t>
      </w:r>
      <w:r w:rsidRPr="00891FA4">
        <w:rPr>
          <w:rFonts w:ascii="Times New Roman" w:eastAsia="宋体" w:hAnsi="Times New Roman" w:cs="Times New Roman" w:hint="eastAsia"/>
          <w:color w:val="000000"/>
          <w:kern w:val="0"/>
          <w:sz w:val="24"/>
        </w:rPr>
        <w:t>肝素</w:t>
      </w:r>
    </w:p>
    <w:p w14:paraId="0E7F3343" w14:textId="7687455F" w:rsidR="001A72BF" w:rsidRDefault="00F16BB3" w:rsidP="008942C7">
      <w:pPr>
        <w:spacing w:line="300" w:lineRule="auto"/>
        <w:ind w:firstLineChars="200" w:firstLine="480"/>
        <w:rPr>
          <w:rFonts w:ascii="Times New Roman" w:eastAsia="宋体" w:hAnsi="Times New Roman" w:cs="Times New Roman"/>
          <w:color w:val="000000"/>
          <w:kern w:val="0"/>
          <w:sz w:val="24"/>
        </w:rPr>
      </w:pPr>
      <w:r>
        <w:rPr>
          <w:rFonts w:ascii="Times New Roman" w:eastAsia="宋体" w:hAnsi="Times New Roman" w:cs="Times New Roman" w:hint="eastAsia"/>
          <w:color w:val="000000"/>
          <w:kern w:val="0"/>
          <w:sz w:val="24"/>
        </w:rPr>
        <w:t>普通肝素是</w:t>
      </w:r>
      <w:r>
        <w:rPr>
          <w:rFonts w:ascii="Times New Roman" w:eastAsia="宋体" w:hAnsi="Times New Roman" w:cs="Times New Roman"/>
          <w:color w:val="000000"/>
          <w:kern w:val="0"/>
          <w:sz w:val="24"/>
        </w:rPr>
        <w:t>ECLS</w:t>
      </w:r>
      <w:r w:rsidR="00512422">
        <w:rPr>
          <w:rFonts w:ascii="Times New Roman" w:eastAsia="宋体" w:hAnsi="Times New Roman" w:cs="Times New Roman" w:hint="eastAsia"/>
          <w:color w:val="000000"/>
          <w:kern w:val="0"/>
          <w:sz w:val="24"/>
        </w:rPr>
        <w:t>中最广泛使用的</w:t>
      </w:r>
      <w:r>
        <w:rPr>
          <w:rFonts w:ascii="Times New Roman" w:eastAsia="宋体" w:hAnsi="Times New Roman" w:cs="Times New Roman" w:hint="eastAsia"/>
          <w:color w:val="000000"/>
          <w:kern w:val="0"/>
          <w:sz w:val="24"/>
        </w:rPr>
        <w:t>抗凝</w:t>
      </w:r>
      <w:r w:rsidR="00512422">
        <w:rPr>
          <w:rFonts w:ascii="Times New Roman" w:eastAsia="宋体" w:hAnsi="Times New Roman" w:cs="Times New Roman" w:hint="eastAsia"/>
          <w:color w:val="000000"/>
          <w:kern w:val="0"/>
          <w:sz w:val="24"/>
        </w:rPr>
        <w:t>剂</w:t>
      </w:r>
      <w:r>
        <w:rPr>
          <w:rFonts w:ascii="Times New Roman" w:eastAsia="宋体" w:hAnsi="Times New Roman" w:cs="Times New Roman" w:hint="eastAsia"/>
          <w:color w:val="000000"/>
          <w:kern w:val="0"/>
          <w:sz w:val="24"/>
        </w:rPr>
        <w:t>，也是</w:t>
      </w:r>
      <w:r w:rsidR="008F1764">
        <w:rPr>
          <w:rFonts w:ascii="Times New Roman" w:eastAsia="宋体" w:hAnsi="Times New Roman" w:cs="Times New Roman" w:hint="eastAsia"/>
          <w:color w:val="000000"/>
          <w:kern w:val="0"/>
          <w:sz w:val="24"/>
        </w:rPr>
        <w:t>根据</w:t>
      </w:r>
      <w:r>
        <w:rPr>
          <w:rFonts w:ascii="Times New Roman" w:eastAsia="宋体" w:hAnsi="Times New Roman" w:cs="Times New Roman"/>
          <w:color w:val="000000"/>
          <w:kern w:val="0"/>
          <w:sz w:val="24"/>
        </w:rPr>
        <w:t>ELSO</w:t>
      </w:r>
      <w:r>
        <w:rPr>
          <w:rFonts w:ascii="Times New Roman" w:eastAsia="宋体" w:hAnsi="Times New Roman" w:cs="Times New Roman" w:hint="eastAsia"/>
          <w:color w:val="000000"/>
          <w:kern w:val="0"/>
          <w:sz w:val="24"/>
        </w:rPr>
        <w:t>指南选择的抗凝</w:t>
      </w:r>
      <w:r w:rsidR="008F1764">
        <w:rPr>
          <w:rFonts w:ascii="Times New Roman" w:eastAsia="宋体" w:hAnsi="Times New Roman" w:cs="Times New Roman" w:hint="eastAsia"/>
          <w:color w:val="000000"/>
          <w:kern w:val="0"/>
          <w:sz w:val="24"/>
        </w:rPr>
        <w:t>剂</w:t>
      </w:r>
      <w:r>
        <w:rPr>
          <w:rFonts w:ascii="Times New Roman" w:eastAsia="宋体" w:hAnsi="Times New Roman" w:cs="Times New Roman"/>
          <w:color w:val="000000"/>
          <w:kern w:val="0"/>
          <w:sz w:val="24"/>
          <w:vertAlign w:val="superscript"/>
        </w:rPr>
        <w:t>115,122</w:t>
      </w:r>
      <w:r>
        <w:rPr>
          <w:rFonts w:ascii="Times New Roman" w:eastAsia="宋体" w:hAnsi="Times New Roman" w:cs="Times New Roman" w:hint="eastAsia"/>
          <w:color w:val="000000"/>
          <w:kern w:val="0"/>
          <w:sz w:val="24"/>
        </w:rPr>
        <w:t>。它不是直接的抗凝药，而是依赖与抗凝血酶（</w:t>
      </w:r>
      <w:r>
        <w:rPr>
          <w:rFonts w:ascii="Times New Roman" w:eastAsia="宋体" w:hAnsi="Times New Roman" w:cs="Times New Roman"/>
          <w:color w:val="000000"/>
          <w:kern w:val="0"/>
          <w:sz w:val="24"/>
        </w:rPr>
        <w:t>AT</w:t>
      </w:r>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III</w:t>
      </w:r>
      <w:r>
        <w:rPr>
          <w:rFonts w:ascii="Times New Roman" w:eastAsia="宋体" w:hAnsi="Times New Roman" w:cs="Times New Roman" w:hint="eastAsia"/>
          <w:color w:val="000000"/>
          <w:kern w:val="0"/>
          <w:sz w:val="24"/>
        </w:rPr>
        <w:t>的相互作用，</w:t>
      </w:r>
      <w:r w:rsidR="008C033D">
        <w:rPr>
          <w:rFonts w:ascii="Times New Roman" w:eastAsia="宋体" w:hAnsi="Times New Roman" w:cs="Times New Roman" w:hint="eastAsia"/>
          <w:color w:val="000000"/>
          <w:kern w:val="0"/>
          <w:sz w:val="24"/>
        </w:rPr>
        <w:t>增强</w:t>
      </w:r>
      <w:r>
        <w:rPr>
          <w:rFonts w:ascii="Times New Roman" w:eastAsia="宋体" w:hAnsi="Times New Roman" w:cs="Times New Roman" w:hint="eastAsia"/>
          <w:color w:val="000000"/>
          <w:kern w:val="0"/>
          <w:sz w:val="24"/>
        </w:rPr>
        <w:t>其对凝血因子</w:t>
      </w:r>
      <w:proofErr w:type="spellStart"/>
      <w:r>
        <w:rPr>
          <w:rFonts w:ascii="Times New Roman" w:eastAsia="宋体" w:hAnsi="Times New Roman" w:cs="Times New Roman"/>
          <w:color w:val="000000"/>
          <w:kern w:val="0"/>
          <w:sz w:val="24"/>
        </w:rPr>
        <w:t>Xa</w:t>
      </w:r>
      <w:proofErr w:type="spellEnd"/>
      <w:r>
        <w:rPr>
          <w:rFonts w:ascii="Times New Roman" w:eastAsia="宋体" w:hAnsi="Times New Roman" w:cs="Times New Roman" w:hint="eastAsia"/>
          <w:color w:val="000000"/>
          <w:kern w:val="0"/>
          <w:sz w:val="24"/>
        </w:rPr>
        <w:t>和凝血因子</w:t>
      </w:r>
      <w:r>
        <w:rPr>
          <w:rFonts w:ascii="Times New Roman" w:eastAsia="宋体" w:hAnsi="Times New Roman" w:cs="Times New Roman"/>
          <w:color w:val="000000"/>
          <w:kern w:val="0"/>
          <w:sz w:val="24"/>
        </w:rPr>
        <w:t>II</w:t>
      </w:r>
      <w:r>
        <w:rPr>
          <w:rFonts w:ascii="Times New Roman" w:eastAsia="宋体" w:hAnsi="Times New Roman" w:cs="Times New Roman" w:hint="eastAsia"/>
          <w:color w:val="000000"/>
          <w:kern w:val="0"/>
          <w:sz w:val="24"/>
        </w:rPr>
        <w:t>（凝血酶）的亲和力</w:t>
      </w:r>
      <w:r w:rsidR="008C033D">
        <w:rPr>
          <w:rFonts w:ascii="Times New Roman" w:eastAsia="宋体" w:hAnsi="Times New Roman" w:cs="Times New Roman" w:hint="eastAsia"/>
          <w:color w:val="000000"/>
          <w:kern w:val="0"/>
          <w:sz w:val="24"/>
        </w:rPr>
        <w:t>，最显著的是</w:t>
      </w:r>
      <w:r>
        <w:rPr>
          <w:rFonts w:ascii="Times New Roman" w:eastAsia="宋体" w:hAnsi="Times New Roman" w:cs="Times New Roman" w:hint="eastAsia"/>
          <w:color w:val="000000"/>
          <w:kern w:val="0"/>
          <w:sz w:val="24"/>
        </w:rPr>
        <w:t>增加</w:t>
      </w:r>
      <w:proofErr w:type="spellStart"/>
      <w:r w:rsidR="008C033D" w:rsidRPr="00834244">
        <w:rPr>
          <w:rFonts w:ascii="Times New Roman" w:eastAsia="宋体" w:hAnsi="Times New Roman" w:cs="Times New Roman"/>
          <w:color w:val="000000"/>
          <w:kern w:val="0"/>
          <w:sz w:val="24"/>
        </w:rPr>
        <w:t>Xa</w:t>
      </w:r>
      <w:proofErr w:type="spellEnd"/>
      <w:r w:rsidR="008C033D" w:rsidRPr="00834244">
        <w:rPr>
          <w:rFonts w:ascii="Times New Roman" w:eastAsia="宋体" w:hAnsi="Times New Roman" w:cs="Times New Roman" w:hint="eastAsia"/>
          <w:color w:val="000000"/>
          <w:kern w:val="0"/>
          <w:sz w:val="24"/>
        </w:rPr>
        <w:t>因子</w:t>
      </w:r>
      <w:r w:rsidR="008C033D">
        <w:rPr>
          <w:rFonts w:ascii="Times New Roman" w:eastAsia="宋体" w:hAnsi="Times New Roman" w:cs="Times New Roman" w:hint="eastAsia"/>
          <w:color w:val="000000"/>
          <w:kern w:val="0"/>
          <w:sz w:val="24"/>
        </w:rPr>
        <w:t>的作用</w:t>
      </w:r>
      <w:r>
        <w:rPr>
          <w:rFonts w:ascii="Times New Roman" w:eastAsia="宋体" w:hAnsi="Times New Roman" w:cs="Times New Roman"/>
          <w:color w:val="000000"/>
          <w:kern w:val="0"/>
          <w:sz w:val="24"/>
          <w:vertAlign w:val="superscript"/>
        </w:rPr>
        <w:t>3</w:t>
      </w:r>
      <w:r>
        <w:rPr>
          <w:rFonts w:ascii="Times New Roman" w:eastAsia="宋体" w:hAnsi="Times New Roman" w:cs="Times New Roman" w:hint="eastAsia"/>
          <w:color w:val="000000"/>
          <w:kern w:val="0"/>
          <w:sz w:val="24"/>
        </w:rPr>
        <w:t>。普通肝素的半衰期为</w:t>
      </w:r>
      <w:r>
        <w:rPr>
          <w:rFonts w:ascii="Times New Roman" w:eastAsia="宋体" w:hAnsi="Times New Roman" w:cs="Times New Roman"/>
          <w:color w:val="000000"/>
          <w:kern w:val="0"/>
          <w:sz w:val="24"/>
        </w:rPr>
        <w:t>90</w:t>
      </w:r>
      <w:r>
        <w:rPr>
          <w:rFonts w:ascii="Times New Roman" w:eastAsia="宋体" w:hAnsi="Times New Roman" w:cs="Times New Roman" w:hint="eastAsia"/>
          <w:color w:val="000000"/>
          <w:kern w:val="0"/>
          <w:sz w:val="24"/>
        </w:rPr>
        <w:t>分钟，由不均匀的糖胺聚糖复合物组成，通过戊多糖序列与</w:t>
      </w:r>
      <w:r>
        <w:rPr>
          <w:rFonts w:ascii="Times New Roman" w:eastAsia="宋体" w:hAnsi="Times New Roman" w:cs="Times New Roman"/>
          <w:color w:val="000000"/>
          <w:kern w:val="0"/>
          <w:sz w:val="24"/>
        </w:rPr>
        <w:t>AT</w:t>
      </w:r>
      <w:r>
        <w:rPr>
          <w:rFonts w:ascii="Times New Roman" w:eastAsia="宋体" w:hAnsi="Times New Roman" w:cs="Times New Roman" w:hint="eastAsia"/>
          <w:color w:val="000000"/>
          <w:kern w:val="0"/>
          <w:sz w:val="24"/>
        </w:rPr>
        <w:t>结合。各种大小的分子增加了</w:t>
      </w:r>
      <w:r>
        <w:rPr>
          <w:rFonts w:ascii="Times New Roman" w:eastAsia="宋体" w:hAnsi="Times New Roman" w:cs="Times New Roman"/>
          <w:color w:val="000000"/>
          <w:kern w:val="0"/>
          <w:sz w:val="24"/>
        </w:rPr>
        <w:lastRenderedPageBreak/>
        <w:t>AT</w:t>
      </w:r>
      <w:r>
        <w:rPr>
          <w:rFonts w:ascii="Times New Roman" w:eastAsia="宋体" w:hAnsi="Times New Roman" w:cs="Times New Roman" w:hint="eastAsia"/>
          <w:color w:val="000000"/>
          <w:kern w:val="0"/>
          <w:sz w:val="24"/>
        </w:rPr>
        <w:t>对</w:t>
      </w:r>
      <w:proofErr w:type="spellStart"/>
      <w:r>
        <w:rPr>
          <w:rFonts w:ascii="Times New Roman" w:eastAsia="宋体" w:hAnsi="Times New Roman" w:cs="Times New Roman" w:hint="eastAsia"/>
          <w:color w:val="000000"/>
          <w:kern w:val="0"/>
          <w:sz w:val="24"/>
        </w:rPr>
        <w:t>Xa</w:t>
      </w:r>
      <w:proofErr w:type="spellEnd"/>
      <w:r>
        <w:rPr>
          <w:rFonts w:ascii="Times New Roman" w:eastAsia="宋体" w:hAnsi="Times New Roman" w:cs="Times New Roman" w:hint="eastAsia"/>
          <w:color w:val="000000"/>
          <w:kern w:val="0"/>
          <w:sz w:val="24"/>
        </w:rPr>
        <w:t>的亲和力，但只有较大的分子（约占总量的</w:t>
      </w:r>
      <w:r>
        <w:rPr>
          <w:rFonts w:ascii="Times New Roman" w:eastAsia="宋体" w:hAnsi="Times New Roman" w:cs="Times New Roman" w:hint="eastAsia"/>
          <w:color w:val="000000"/>
          <w:kern w:val="0"/>
          <w:sz w:val="24"/>
        </w:rPr>
        <w:t>1/3</w:t>
      </w:r>
      <w:r>
        <w:rPr>
          <w:rFonts w:ascii="Times New Roman" w:eastAsia="宋体" w:hAnsi="Times New Roman" w:cs="Times New Roman" w:hint="eastAsia"/>
          <w:color w:val="000000"/>
          <w:kern w:val="0"/>
          <w:sz w:val="24"/>
        </w:rPr>
        <w:t>）才能增强对凝血酶的抑制</w:t>
      </w:r>
      <w:r>
        <w:rPr>
          <w:rFonts w:ascii="Times New Roman" w:eastAsia="宋体" w:hAnsi="Times New Roman" w:cs="Times New Roman" w:hint="eastAsia"/>
          <w:color w:val="000000"/>
          <w:kern w:val="0"/>
          <w:sz w:val="24"/>
          <w:vertAlign w:val="superscript"/>
        </w:rPr>
        <w:t>123</w:t>
      </w:r>
      <w:r>
        <w:rPr>
          <w:rFonts w:ascii="Times New Roman" w:eastAsia="宋体" w:hAnsi="Times New Roman" w:cs="Times New Roman" w:hint="eastAsia"/>
          <w:color w:val="000000"/>
          <w:kern w:val="0"/>
          <w:sz w:val="24"/>
        </w:rPr>
        <w:t>。通过抑制凝血酶和</w:t>
      </w:r>
      <w:proofErr w:type="spellStart"/>
      <w:r>
        <w:rPr>
          <w:rFonts w:ascii="Times New Roman" w:eastAsia="宋体" w:hAnsi="Times New Roman" w:cs="Times New Roman"/>
          <w:color w:val="000000"/>
          <w:kern w:val="0"/>
          <w:sz w:val="24"/>
        </w:rPr>
        <w:t>Xa</w:t>
      </w:r>
      <w:proofErr w:type="spellEnd"/>
      <w:r>
        <w:rPr>
          <w:rFonts w:ascii="Times New Roman" w:eastAsia="宋体" w:hAnsi="Times New Roman" w:cs="Times New Roman" w:hint="eastAsia"/>
          <w:color w:val="000000"/>
          <w:kern w:val="0"/>
          <w:sz w:val="24"/>
        </w:rPr>
        <w:t>因子，肝素也能抑制凝血酶诱导的血小板活化以及随后</w:t>
      </w:r>
      <w:r w:rsidR="00A81AE4">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rPr>
        <w:t>因子</w:t>
      </w:r>
      <w:r>
        <w:rPr>
          <w:rFonts w:ascii="Times New Roman" w:eastAsia="宋体" w:hAnsi="Times New Roman" w:cs="Times New Roman" w:hint="eastAsia"/>
          <w:color w:val="000000"/>
          <w:kern w:val="0"/>
          <w:sz w:val="24"/>
        </w:rPr>
        <w:t>V</w:t>
      </w:r>
      <w:r>
        <w:rPr>
          <w:rFonts w:ascii="Times New Roman" w:eastAsia="宋体" w:hAnsi="Times New Roman" w:cs="Times New Roman" w:hint="eastAsia"/>
          <w:color w:val="000000"/>
          <w:kern w:val="0"/>
          <w:sz w:val="24"/>
        </w:rPr>
        <w:t>和</w:t>
      </w:r>
      <w:r>
        <w:rPr>
          <w:rFonts w:ascii="Times New Roman" w:eastAsia="宋体" w:hAnsi="Times New Roman" w:cs="Times New Roman" w:hint="eastAsia"/>
          <w:color w:val="000000"/>
          <w:kern w:val="0"/>
          <w:sz w:val="24"/>
        </w:rPr>
        <w:t>VIII</w:t>
      </w:r>
      <w:r>
        <w:rPr>
          <w:rFonts w:ascii="Times New Roman" w:eastAsia="宋体" w:hAnsi="Times New Roman" w:cs="Times New Roman" w:hint="eastAsia"/>
          <w:color w:val="000000"/>
          <w:kern w:val="0"/>
          <w:sz w:val="24"/>
        </w:rPr>
        <w:t>的活化</w:t>
      </w:r>
      <w:r>
        <w:rPr>
          <w:rFonts w:ascii="Times New Roman" w:eastAsia="宋体" w:hAnsi="Times New Roman" w:cs="Times New Roman" w:hint="eastAsia"/>
          <w:color w:val="000000"/>
          <w:kern w:val="0"/>
          <w:sz w:val="24"/>
          <w:vertAlign w:val="superscript"/>
        </w:rPr>
        <w:t>124</w:t>
      </w:r>
      <w:r>
        <w:rPr>
          <w:rFonts w:ascii="Times New Roman" w:eastAsia="宋体" w:hAnsi="Times New Roman" w:cs="Times New Roman" w:hint="eastAsia"/>
          <w:color w:val="000000"/>
          <w:kern w:val="0"/>
          <w:sz w:val="24"/>
        </w:rPr>
        <w:t>。肝素的重要性和主要缺点是宿主的免疫反应，它能导致</w:t>
      </w:r>
      <w:bookmarkStart w:id="28" w:name="OLE_LINK22"/>
      <w:r>
        <w:rPr>
          <w:rFonts w:ascii="Times New Roman" w:eastAsia="宋体" w:hAnsi="Times New Roman" w:cs="Times New Roman" w:hint="eastAsia"/>
          <w:color w:val="000000"/>
          <w:kern w:val="0"/>
          <w:sz w:val="24"/>
        </w:rPr>
        <w:t>肝素诱发血小板减少症</w:t>
      </w:r>
      <w:bookmarkEnd w:id="28"/>
      <w:r>
        <w:rPr>
          <w:rFonts w:ascii="Times New Roman" w:eastAsia="宋体" w:hAnsi="Times New Roman" w:cs="Times New Roman" w:hint="eastAsia"/>
          <w:color w:val="000000"/>
          <w:kern w:val="0"/>
          <w:sz w:val="24"/>
        </w:rPr>
        <w:t>（</w:t>
      </w:r>
      <w:r>
        <w:rPr>
          <w:rFonts w:ascii="Times New Roman" w:eastAsia="宋体" w:hAnsi="Times New Roman" w:cs="Times New Roman"/>
          <w:color w:val="000000"/>
          <w:kern w:val="0"/>
          <w:sz w:val="24"/>
        </w:rPr>
        <w:t>HIT</w:t>
      </w:r>
      <w:r>
        <w:rPr>
          <w:rFonts w:ascii="Times New Roman" w:eastAsia="宋体" w:hAnsi="Times New Roman" w:cs="Times New Roman" w:hint="eastAsia"/>
          <w:color w:val="000000"/>
          <w:kern w:val="0"/>
          <w:sz w:val="24"/>
        </w:rPr>
        <w:t>）。</w:t>
      </w:r>
    </w:p>
    <w:p w14:paraId="7B3FDFE0" w14:textId="3E7D4E50" w:rsidR="008942C7" w:rsidRDefault="00F16BB3">
      <w:pPr>
        <w:spacing w:line="300" w:lineRule="auto"/>
        <w:rPr>
          <w:rFonts w:ascii="Times New Roman" w:eastAsia="宋体" w:hAnsi="Times New Roman" w:cs="Times New Roman"/>
          <w:color w:val="000000"/>
          <w:kern w:val="0"/>
          <w:sz w:val="24"/>
        </w:rPr>
      </w:pPr>
      <w:r w:rsidRPr="00891FA4">
        <w:rPr>
          <w:rFonts w:ascii="Times New Roman" w:eastAsia="宋体" w:hAnsi="Times New Roman" w:cs="Times New Roman"/>
          <w:color w:val="000000"/>
          <w:kern w:val="0"/>
          <w:sz w:val="24"/>
        </w:rPr>
        <w:t xml:space="preserve">11.1.2 </w:t>
      </w:r>
      <w:r w:rsidRPr="00891FA4">
        <w:rPr>
          <w:rFonts w:ascii="Times New Roman" w:eastAsia="宋体" w:hAnsi="Times New Roman" w:cs="Times New Roman" w:hint="eastAsia"/>
          <w:color w:val="000000"/>
          <w:kern w:val="0"/>
          <w:sz w:val="24"/>
        </w:rPr>
        <w:t>直接凝血酶抑制剂</w:t>
      </w:r>
    </w:p>
    <w:p w14:paraId="40DE4544" w14:textId="4FA43A0B" w:rsidR="001A72BF" w:rsidRPr="00834244" w:rsidRDefault="00F16BB3" w:rsidP="00CC4D44">
      <w:pPr>
        <w:spacing w:line="300" w:lineRule="auto"/>
        <w:ind w:firstLineChars="200" w:firstLine="480"/>
        <w:rPr>
          <w:rFonts w:ascii="宋体" w:eastAsia="宋体" w:hAnsi="宋体" w:cs="宋体"/>
          <w:color w:val="000000"/>
          <w:kern w:val="0"/>
          <w:sz w:val="24"/>
          <w:lang w:bidi="ar"/>
        </w:rPr>
      </w:pPr>
      <w:r w:rsidRPr="00891FA4">
        <w:rPr>
          <w:rFonts w:ascii="Times New Roman" w:eastAsia="宋体" w:hAnsi="Times New Roman" w:cs="Times New Roman" w:hint="eastAsia"/>
          <w:color w:val="000000"/>
          <w:kern w:val="0"/>
          <w:sz w:val="24"/>
        </w:rPr>
        <w:t>直接凝血酶抑</w:t>
      </w:r>
      <w:r>
        <w:rPr>
          <w:rFonts w:ascii="宋体" w:eastAsia="宋体" w:hAnsi="宋体" w:cs="宋体" w:hint="eastAsia"/>
          <w:color w:val="000000"/>
          <w:kern w:val="0"/>
          <w:sz w:val="24"/>
          <w:lang w:bidi="ar"/>
        </w:rPr>
        <w:t>制剂</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DTIs</w:t>
      </w:r>
      <w:r>
        <w:rPr>
          <w:rFonts w:ascii="Times New Roman" w:eastAsia="宋体" w:hAnsi="Times New Roman" w:cs="Times New Roman" w:hint="eastAsia"/>
          <w:color w:val="000000"/>
          <w:kern w:val="0"/>
          <w:sz w:val="24"/>
          <w:lang w:bidi="ar"/>
        </w:rPr>
        <w:t>）</w:t>
      </w:r>
      <w:r>
        <w:rPr>
          <w:rFonts w:ascii="宋体" w:eastAsia="宋体" w:hAnsi="宋体" w:cs="宋体" w:hint="eastAsia"/>
          <w:color w:val="000000"/>
          <w:kern w:val="0"/>
          <w:sz w:val="24"/>
          <w:lang w:bidi="ar"/>
        </w:rPr>
        <w:t>是相对短效的抗凝药，</w:t>
      </w:r>
      <w:r w:rsidR="00CC4D44">
        <w:rPr>
          <w:rFonts w:ascii="宋体" w:eastAsia="宋体" w:hAnsi="宋体" w:cs="宋体" w:hint="eastAsia"/>
          <w:color w:val="000000"/>
          <w:kern w:val="0"/>
          <w:sz w:val="24"/>
          <w:lang w:bidi="ar"/>
        </w:rPr>
        <w:t>它直接与凝血酶结合、</w:t>
      </w:r>
      <w:r>
        <w:rPr>
          <w:rFonts w:ascii="宋体" w:eastAsia="宋体" w:hAnsi="宋体" w:cs="宋体" w:hint="eastAsia"/>
          <w:color w:val="000000"/>
          <w:kern w:val="0"/>
          <w:sz w:val="24"/>
          <w:lang w:bidi="ar"/>
        </w:rPr>
        <w:t>不依赖于任何</w:t>
      </w:r>
      <w:r w:rsidR="00CC4D44">
        <w:rPr>
          <w:rFonts w:ascii="宋体" w:eastAsia="宋体" w:hAnsi="宋体" w:cs="宋体" w:hint="eastAsia"/>
          <w:color w:val="000000"/>
          <w:kern w:val="0"/>
          <w:sz w:val="24"/>
          <w:lang w:bidi="ar"/>
        </w:rPr>
        <w:t>辅助</w:t>
      </w:r>
      <w:r>
        <w:rPr>
          <w:rFonts w:ascii="宋体" w:eastAsia="宋体" w:hAnsi="宋体" w:cs="宋体" w:hint="eastAsia"/>
          <w:color w:val="000000"/>
          <w:kern w:val="0"/>
          <w:sz w:val="24"/>
          <w:lang w:bidi="ar"/>
        </w:rPr>
        <w:t>因子，且有可预测的效果。它们能够抑制结合的凝血酶，从而在凝</w:t>
      </w:r>
      <w:r w:rsidR="00CC4D44">
        <w:rPr>
          <w:rFonts w:ascii="宋体" w:eastAsia="宋体" w:hAnsi="宋体" w:cs="宋体" w:hint="eastAsia"/>
          <w:color w:val="000000"/>
          <w:kern w:val="0"/>
          <w:sz w:val="24"/>
          <w:lang w:bidi="ar"/>
        </w:rPr>
        <w:t>血酶</w:t>
      </w:r>
      <w:r>
        <w:rPr>
          <w:rFonts w:ascii="宋体" w:eastAsia="宋体" w:hAnsi="宋体" w:cs="宋体" w:hint="eastAsia"/>
          <w:color w:val="000000"/>
          <w:kern w:val="0"/>
          <w:sz w:val="24"/>
          <w:lang w:bidi="ar"/>
        </w:rPr>
        <w:t>本身</w:t>
      </w:r>
      <w:r w:rsidR="00CC4D44">
        <w:rPr>
          <w:rFonts w:ascii="宋体" w:eastAsia="宋体" w:hAnsi="宋体" w:cs="宋体" w:hint="eastAsia"/>
          <w:color w:val="000000"/>
          <w:kern w:val="0"/>
          <w:sz w:val="24"/>
          <w:lang w:bidi="ar"/>
        </w:rPr>
        <w:t>水平上阻止</w:t>
      </w:r>
      <w:r>
        <w:rPr>
          <w:rFonts w:ascii="宋体" w:eastAsia="宋体" w:hAnsi="宋体" w:cs="宋体" w:hint="eastAsia"/>
          <w:color w:val="000000"/>
          <w:kern w:val="0"/>
          <w:sz w:val="24"/>
          <w:lang w:bidi="ar"/>
        </w:rPr>
        <w:t>血凝块形成，而不像肝素那样仅有抑制游离的凝血酶的能力。最后，</w:t>
      </w:r>
      <w:r>
        <w:rPr>
          <w:rFonts w:ascii="Times New Roman" w:eastAsia="宋体" w:hAnsi="Times New Roman" w:cs="Times New Roman"/>
          <w:color w:val="000000"/>
          <w:kern w:val="0"/>
          <w:sz w:val="24"/>
          <w:lang w:bidi="ar"/>
        </w:rPr>
        <w:t>DTIs</w:t>
      </w:r>
      <w:r>
        <w:rPr>
          <w:rFonts w:ascii="宋体" w:eastAsia="宋体" w:hAnsi="宋体" w:cs="宋体" w:hint="eastAsia"/>
          <w:color w:val="000000"/>
          <w:kern w:val="0"/>
          <w:sz w:val="24"/>
          <w:lang w:bidi="ar"/>
        </w:rPr>
        <w:t>不同于肝素，</w:t>
      </w:r>
      <w:r>
        <w:rPr>
          <w:rFonts w:ascii="Times New Roman" w:eastAsia="宋体" w:hAnsi="Times New Roman" w:cs="Times New Roman" w:hint="eastAsia"/>
          <w:color w:val="000000"/>
          <w:kern w:val="0"/>
          <w:sz w:val="24"/>
          <w:lang w:bidi="ar"/>
        </w:rPr>
        <w:t>不会产生免疫</w:t>
      </w:r>
      <w:r w:rsidR="00CC4D44">
        <w:rPr>
          <w:rFonts w:ascii="Times New Roman" w:eastAsia="宋体" w:hAnsi="Times New Roman" w:cs="Times New Roman" w:hint="eastAsia"/>
          <w:color w:val="000000"/>
          <w:kern w:val="0"/>
          <w:sz w:val="24"/>
          <w:lang w:bidi="ar"/>
        </w:rPr>
        <w:t>介导的</w:t>
      </w:r>
      <w:r>
        <w:rPr>
          <w:rFonts w:ascii="Times New Roman" w:eastAsia="宋体" w:hAnsi="Times New Roman" w:cs="Times New Roman" w:hint="eastAsia"/>
          <w:color w:val="000000"/>
          <w:kern w:val="0"/>
          <w:sz w:val="24"/>
          <w:lang w:bidi="ar"/>
        </w:rPr>
        <w:t>反应，如</w:t>
      </w:r>
      <w:r>
        <w:rPr>
          <w:rFonts w:ascii="Times New Roman" w:eastAsia="宋体" w:hAnsi="Times New Roman" w:cs="Times New Roman" w:hint="eastAsia"/>
          <w:color w:val="000000"/>
          <w:kern w:val="0"/>
          <w:sz w:val="24"/>
          <w:lang w:bidi="ar"/>
        </w:rPr>
        <w:t>HIT</w:t>
      </w:r>
      <w:r>
        <w:rPr>
          <w:rFonts w:ascii="Times New Roman" w:eastAsia="宋体" w:hAnsi="Times New Roman" w:cs="Times New Roman" w:hint="eastAsia"/>
          <w:color w:val="000000"/>
          <w:kern w:val="0"/>
          <w:sz w:val="24"/>
          <w:lang w:bidi="ar"/>
        </w:rPr>
        <w:t>。</w:t>
      </w:r>
    </w:p>
    <w:p w14:paraId="2A1416D3" w14:textId="6A539342" w:rsidR="001A72BF" w:rsidRDefault="00F16BB3">
      <w:pPr>
        <w:spacing w:line="300" w:lineRule="auto"/>
        <w:ind w:firstLineChars="200" w:firstLine="480"/>
        <w:rPr>
          <w:rFonts w:ascii="宋体" w:eastAsia="宋体" w:hAnsi="宋体" w:cs="宋体"/>
          <w:color w:val="000000"/>
          <w:kern w:val="0"/>
          <w:sz w:val="24"/>
          <w:lang w:bidi="ar"/>
        </w:rPr>
      </w:pPr>
      <w:r>
        <w:rPr>
          <w:rFonts w:ascii="宋体" w:eastAsia="宋体" w:hAnsi="宋体" w:cs="宋体" w:hint="eastAsia"/>
          <w:color w:val="000000"/>
          <w:kern w:val="0"/>
          <w:sz w:val="24"/>
          <w:lang w:bidi="ar"/>
        </w:rPr>
        <w:t>比伐卢定的消除半衰期短</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25</w:t>
      </w:r>
      <w:r>
        <w:rPr>
          <w:rFonts w:ascii="Times New Roman" w:eastAsia="宋体" w:hAnsi="Times New Roman" w:cs="Times New Roman" w:hint="eastAsia"/>
          <w:color w:val="000000"/>
          <w:kern w:val="0"/>
          <w:sz w:val="24"/>
          <w:lang w:bidi="ar"/>
        </w:rPr>
        <w:t>分钟），与凝血</w:t>
      </w:r>
      <w:r>
        <w:rPr>
          <w:rFonts w:ascii="宋体" w:eastAsia="宋体" w:hAnsi="宋体" w:cs="宋体" w:hint="eastAsia"/>
          <w:color w:val="000000"/>
          <w:kern w:val="0"/>
          <w:sz w:val="24"/>
          <w:lang w:bidi="ar"/>
        </w:rPr>
        <w:t>酶结合时</w:t>
      </w:r>
      <w:r>
        <w:rPr>
          <w:rFonts w:ascii="Times New Roman" w:eastAsia="宋体" w:hAnsi="Times New Roman" w:cs="Times New Roman"/>
          <w:color w:val="000000"/>
          <w:kern w:val="0"/>
          <w:sz w:val="24"/>
          <w:lang w:bidi="ar"/>
        </w:rPr>
        <w:t>80%</w:t>
      </w:r>
      <w:r>
        <w:rPr>
          <w:rFonts w:ascii="宋体" w:eastAsia="宋体" w:hAnsi="宋体" w:cs="宋体" w:hint="eastAsia"/>
          <w:color w:val="000000"/>
          <w:kern w:val="0"/>
          <w:sz w:val="24"/>
          <w:lang w:bidi="ar"/>
        </w:rPr>
        <w:t>直接代谢，与肾或肝功能无关。</w:t>
      </w:r>
      <w:r>
        <w:rPr>
          <w:rFonts w:ascii="Times New Roman" w:eastAsia="宋体" w:hAnsi="Times New Roman" w:cs="Times New Roman"/>
          <w:color w:val="000000"/>
          <w:kern w:val="0"/>
          <w:sz w:val="24"/>
          <w:lang w:bidi="ar"/>
        </w:rPr>
        <w:t>20%</w:t>
      </w:r>
      <w:r>
        <w:rPr>
          <w:rFonts w:ascii="Times New Roman" w:eastAsia="宋体" w:hAnsi="Times New Roman" w:cs="Times New Roman" w:hint="eastAsia"/>
          <w:color w:val="000000"/>
          <w:kern w:val="0"/>
          <w:sz w:val="24"/>
          <w:lang w:bidi="ar"/>
        </w:rPr>
        <w:t>经</w:t>
      </w:r>
      <w:r>
        <w:rPr>
          <w:rFonts w:ascii="Times New Roman" w:eastAsia="宋体" w:hAnsi="Times New Roman" w:cs="Times New Roman"/>
          <w:color w:val="000000"/>
          <w:kern w:val="0"/>
          <w:sz w:val="24"/>
          <w:lang w:bidi="ar"/>
        </w:rPr>
        <w:t>肾</w:t>
      </w:r>
      <w:r>
        <w:rPr>
          <w:rFonts w:ascii="Times New Roman" w:eastAsia="宋体" w:hAnsi="Times New Roman" w:cs="Times New Roman" w:hint="eastAsia"/>
          <w:color w:val="000000"/>
          <w:kern w:val="0"/>
          <w:sz w:val="24"/>
          <w:lang w:bidi="ar"/>
        </w:rPr>
        <w:t>排泄</w:t>
      </w:r>
      <w:r>
        <w:rPr>
          <w:rFonts w:ascii="宋体" w:eastAsia="宋体" w:hAnsi="宋体" w:cs="宋体" w:hint="eastAsia"/>
          <w:color w:val="000000"/>
          <w:kern w:val="0"/>
          <w:sz w:val="24"/>
          <w:lang w:bidi="ar"/>
        </w:rPr>
        <w:t>，肾功能不全患者需要调整剂量。另一方面，阿加曲班由肝脏代谢，其半衰期大约是比伐卢定的</w:t>
      </w:r>
      <w:r>
        <w:rPr>
          <w:rFonts w:ascii="Times New Roman" w:eastAsia="宋体" w:hAnsi="Times New Roman" w:cs="Times New Roman"/>
          <w:color w:val="000000"/>
          <w:kern w:val="0"/>
          <w:sz w:val="24"/>
          <w:lang w:bidi="ar"/>
        </w:rPr>
        <w:t>2</w:t>
      </w:r>
      <w:r>
        <w:rPr>
          <w:rFonts w:ascii="宋体" w:eastAsia="宋体" w:hAnsi="宋体" w:cs="宋体" w:hint="eastAsia"/>
          <w:color w:val="000000"/>
          <w:kern w:val="0"/>
          <w:sz w:val="24"/>
          <w:lang w:bidi="ar"/>
        </w:rPr>
        <w:t>倍。没有一种</w:t>
      </w:r>
      <w:r>
        <w:rPr>
          <w:rFonts w:ascii="Times New Roman" w:eastAsia="宋体" w:hAnsi="Times New Roman" w:cs="Times New Roman"/>
          <w:color w:val="000000"/>
          <w:kern w:val="0"/>
          <w:sz w:val="24"/>
          <w:lang w:bidi="ar"/>
        </w:rPr>
        <w:t>DTI</w:t>
      </w:r>
      <w:r>
        <w:rPr>
          <w:rFonts w:ascii="Times New Roman" w:eastAsia="宋体" w:hAnsi="Times New Roman" w:cs="Times New Roman" w:hint="eastAsia"/>
          <w:color w:val="000000"/>
          <w:kern w:val="0"/>
          <w:sz w:val="24"/>
          <w:lang w:bidi="ar"/>
        </w:rPr>
        <w:t>s</w:t>
      </w:r>
      <w:r>
        <w:rPr>
          <w:rFonts w:ascii="Times New Roman" w:eastAsia="宋体" w:hAnsi="Times New Roman" w:cs="Times New Roman"/>
          <w:color w:val="000000"/>
          <w:kern w:val="0"/>
          <w:sz w:val="24"/>
          <w:lang w:bidi="ar"/>
        </w:rPr>
        <w:t>有特定的解毒剂，但比伐卢定的半衰期短，而且相对</w:t>
      </w:r>
      <w:r>
        <w:rPr>
          <w:rFonts w:ascii="Times New Roman" w:eastAsia="宋体" w:hAnsi="Times New Roman" w:cs="Times New Roman" w:hint="eastAsia"/>
          <w:color w:val="000000"/>
          <w:kern w:val="0"/>
          <w:sz w:val="24"/>
          <w:lang w:bidi="ar"/>
        </w:rPr>
        <w:t>不依赖</w:t>
      </w:r>
      <w:r>
        <w:rPr>
          <w:rFonts w:ascii="Times New Roman" w:eastAsia="宋体" w:hAnsi="Times New Roman" w:cs="Times New Roman"/>
          <w:color w:val="000000"/>
          <w:kern w:val="0"/>
          <w:sz w:val="24"/>
          <w:lang w:bidi="ar"/>
        </w:rPr>
        <w:t>于器官特异性</w:t>
      </w:r>
      <w:r>
        <w:rPr>
          <w:rFonts w:ascii="Times New Roman" w:eastAsia="宋体" w:hAnsi="Times New Roman" w:cs="Times New Roman" w:hint="eastAsia"/>
          <w:color w:val="000000"/>
          <w:kern w:val="0"/>
          <w:sz w:val="24"/>
          <w:lang w:bidi="ar"/>
        </w:rPr>
        <w:t>消除（</w:t>
      </w:r>
      <w:r>
        <w:rPr>
          <w:rFonts w:ascii="Times New Roman" w:eastAsia="宋体" w:hAnsi="Times New Roman" w:cs="Times New Roman"/>
          <w:color w:val="000000"/>
          <w:kern w:val="0"/>
          <w:sz w:val="24"/>
          <w:lang w:bidi="ar"/>
        </w:rPr>
        <w:t>不像阿加曲班</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使之</w:t>
      </w:r>
      <w:r>
        <w:rPr>
          <w:rFonts w:ascii="Times New Roman" w:eastAsia="宋体" w:hAnsi="Times New Roman" w:cs="Times New Roman"/>
          <w:color w:val="000000"/>
          <w:kern w:val="0"/>
          <w:sz w:val="24"/>
          <w:lang w:bidi="ar"/>
        </w:rPr>
        <w:t>成为首选</w:t>
      </w:r>
      <w:r>
        <w:rPr>
          <w:rFonts w:ascii="Times New Roman" w:eastAsia="宋体" w:hAnsi="Times New Roman" w:cs="Times New Roman" w:hint="eastAsia"/>
          <w:color w:val="000000"/>
          <w:kern w:val="0"/>
          <w:sz w:val="24"/>
          <w:lang w:bidi="ar"/>
        </w:rPr>
        <w:t>的</w:t>
      </w:r>
      <w:r>
        <w:rPr>
          <w:rFonts w:ascii="Times New Roman" w:eastAsia="宋体" w:hAnsi="Times New Roman" w:cs="Times New Roman"/>
          <w:color w:val="000000"/>
          <w:kern w:val="0"/>
          <w:sz w:val="24"/>
          <w:lang w:bidi="ar"/>
        </w:rPr>
        <w:t>DTI</w:t>
      </w:r>
      <w:r>
        <w:rPr>
          <w:rFonts w:ascii="Times New Roman" w:eastAsia="宋体" w:hAnsi="Times New Roman" w:cs="Times New Roman"/>
          <w:color w:val="000000"/>
          <w:kern w:val="0"/>
          <w:sz w:val="24"/>
          <w:lang w:bidi="ar"/>
        </w:rPr>
        <w:t>。</w:t>
      </w:r>
      <w:r>
        <w:rPr>
          <w:rFonts w:ascii="宋体" w:eastAsia="宋体" w:hAnsi="宋体" w:cs="宋体" w:hint="eastAsia"/>
          <w:color w:val="000000"/>
          <w:kern w:val="0"/>
          <w:sz w:val="24"/>
          <w:lang w:bidi="ar"/>
        </w:rPr>
        <w:t>与阿加曲班或肝素不同，当比伐卢定与凝血酶结合时，</w:t>
      </w:r>
      <w:r w:rsidR="008F0697">
        <w:rPr>
          <w:rFonts w:ascii="宋体" w:eastAsia="宋体" w:hAnsi="宋体" w:cs="宋体" w:hint="eastAsia"/>
          <w:color w:val="000000"/>
          <w:kern w:val="0"/>
          <w:sz w:val="24"/>
          <w:lang w:bidi="ar"/>
        </w:rPr>
        <w:t>其</w:t>
      </w:r>
      <w:r>
        <w:rPr>
          <w:rFonts w:ascii="宋体" w:eastAsia="宋体" w:hAnsi="宋体" w:cs="宋体" w:hint="eastAsia"/>
          <w:color w:val="000000"/>
          <w:kern w:val="0"/>
          <w:sz w:val="24"/>
          <w:lang w:bidi="ar"/>
        </w:rPr>
        <w:t>直接蛋白水解理论上可以消除其抗凝作用，导致血凝块形成。血管内</w:t>
      </w:r>
      <w:r w:rsidR="008F0697">
        <w:rPr>
          <w:rFonts w:ascii="宋体" w:eastAsia="宋体" w:hAnsi="宋体" w:cs="宋体" w:hint="eastAsia"/>
          <w:color w:val="000000"/>
          <w:kern w:val="0"/>
          <w:sz w:val="24"/>
          <w:lang w:bidi="ar"/>
        </w:rPr>
        <w:t>，</w:t>
      </w:r>
      <w:r>
        <w:rPr>
          <w:rFonts w:ascii="Times New Roman" w:eastAsia="宋体" w:hAnsi="Times New Roman" w:cs="Times New Roman" w:hint="eastAsia"/>
          <w:color w:val="000000"/>
          <w:kern w:val="0"/>
          <w:sz w:val="24"/>
          <w:lang w:bidi="ar"/>
        </w:rPr>
        <w:t>如</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腔内</w:t>
      </w:r>
      <w:r>
        <w:rPr>
          <w:rFonts w:ascii="宋体" w:eastAsia="宋体" w:hAnsi="宋体" w:cs="宋体" w:hint="eastAsia"/>
          <w:color w:val="000000"/>
          <w:kern w:val="0"/>
          <w:sz w:val="24"/>
          <w:lang w:bidi="ar"/>
        </w:rPr>
        <w:t>淤血，可能危及生命，但血管外</w:t>
      </w:r>
      <w:r w:rsidR="008F0697">
        <w:rPr>
          <w:rFonts w:ascii="宋体" w:eastAsia="宋体" w:hAnsi="宋体" w:cs="宋体" w:hint="eastAsia"/>
          <w:color w:val="000000"/>
          <w:kern w:val="0"/>
          <w:sz w:val="24"/>
          <w:lang w:bidi="ar"/>
        </w:rPr>
        <w:t>，</w:t>
      </w:r>
      <w:r>
        <w:rPr>
          <w:rFonts w:ascii="宋体" w:eastAsia="宋体" w:hAnsi="宋体" w:cs="宋体" w:hint="eastAsia"/>
          <w:color w:val="000000"/>
          <w:kern w:val="0"/>
          <w:sz w:val="24"/>
          <w:lang w:bidi="ar"/>
        </w:rPr>
        <w:t>如软组织血肿或血胸，抗凝活性的损耗可能是有利的。</w:t>
      </w:r>
    </w:p>
    <w:p w14:paraId="5FBC5D50"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11.2 </w:t>
      </w:r>
      <w:r>
        <w:rPr>
          <w:rFonts w:ascii="Times New Roman" w:eastAsia="宋体" w:hAnsi="Times New Roman" w:cs="Times New Roman"/>
          <w:color w:val="000000"/>
          <w:kern w:val="0"/>
          <w:sz w:val="24"/>
          <w:lang w:bidi="ar"/>
        </w:rPr>
        <w:t>证据</w:t>
      </w:r>
      <w:r>
        <w:rPr>
          <w:rFonts w:ascii="Times New Roman" w:eastAsia="宋体" w:hAnsi="Times New Roman" w:cs="Times New Roman"/>
          <w:color w:val="000000"/>
          <w:kern w:val="0"/>
          <w:sz w:val="24"/>
          <w:lang w:bidi="ar"/>
        </w:rPr>
        <w:t xml:space="preserve"> </w:t>
      </w:r>
    </w:p>
    <w:p w14:paraId="7A7CB468" w14:textId="2345396C" w:rsidR="008942C7" w:rsidRDefault="00F16BB3">
      <w:pPr>
        <w:spacing w:line="300" w:lineRule="auto"/>
        <w:rPr>
          <w:rFonts w:ascii="Times New Roman" w:eastAsia="宋体" w:hAnsi="Times New Roman" w:cs="Times New Roman"/>
          <w:color w:val="000000"/>
          <w:kern w:val="0"/>
          <w:sz w:val="24"/>
        </w:rPr>
      </w:pPr>
      <w:r>
        <w:rPr>
          <w:rFonts w:ascii="Times New Roman" w:eastAsia="宋体" w:hAnsi="Times New Roman" w:cs="Times New Roman"/>
          <w:color w:val="000000"/>
          <w:kern w:val="0"/>
          <w:sz w:val="24"/>
        </w:rPr>
        <w:t>1</w:t>
      </w:r>
      <w:r w:rsidRPr="00F555B6">
        <w:rPr>
          <w:rFonts w:ascii="Times New Roman" w:eastAsia="宋体" w:hAnsi="Times New Roman" w:cs="Times New Roman"/>
          <w:color w:val="000000"/>
          <w:kern w:val="0"/>
          <w:sz w:val="24"/>
        </w:rPr>
        <w:t xml:space="preserve">1.2.1 </w:t>
      </w:r>
      <w:r w:rsidRPr="00F555B6">
        <w:rPr>
          <w:rFonts w:ascii="Times New Roman" w:eastAsia="宋体" w:hAnsi="Times New Roman" w:cs="Times New Roman"/>
          <w:color w:val="000000"/>
          <w:kern w:val="0"/>
          <w:sz w:val="24"/>
        </w:rPr>
        <w:t>出血</w:t>
      </w:r>
    </w:p>
    <w:p w14:paraId="5854BCE6" w14:textId="31B8B409" w:rsidR="001A72BF" w:rsidRDefault="00F16BB3" w:rsidP="008942C7">
      <w:pPr>
        <w:spacing w:line="300" w:lineRule="auto"/>
        <w:ind w:firstLineChars="200" w:firstLine="480"/>
        <w:rPr>
          <w:rFonts w:ascii="宋体" w:eastAsia="宋体" w:hAnsi="宋体" w:cs="宋体"/>
          <w:color w:val="000000"/>
          <w:kern w:val="0"/>
          <w:sz w:val="24"/>
          <w:lang w:bidi="ar"/>
        </w:rPr>
      </w:pPr>
      <w:r>
        <w:rPr>
          <w:rFonts w:ascii="Times New Roman" w:eastAsia="宋体" w:hAnsi="Times New Roman" w:cs="Times New Roman"/>
          <w:color w:val="000000"/>
          <w:kern w:val="0"/>
          <w:sz w:val="24"/>
        </w:rPr>
        <w:t>出血是</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患者</w:t>
      </w:r>
      <w:r>
        <w:rPr>
          <w:rFonts w:ascii="Times New Roman" w:eastAsia="宋体" w:hAnsi="Times New Roman" w:cs="Times New Roman"/>
          <w:color w:val="000000"/>
          <w:kern w:val="0"/>
          <w:sz w:val="24"/>
          <w:lang w:bidi="ar"/>
        </w:rPr>
        <w:t>最常见的并发症</w:t>
      </w:r>
      <w:r>
        <w:rPr>
          <w:rFonts w:ascii="Times New Roman" w:eastAsia="宋体" w:hAnsi="Times New Roman" w:cs="Times New Roman"/>
          <w:color w:val="000000"/>
          <w:kern w:val="0"/>
          <w:sz w:val="24"/>
          <w:vertAlign w:val="superscript"/>
          <w:lang w:bidi="ar"/>
        </w:rPr>
        <w:t>31,118</w:t>
      </w:r>
      <w:r>
        <w:rPr>
          <w:rFonts w:ascii="Times New Roman" w:eastAsia="宋体" w:hAnsi="Times New Roman" w:cs="Times New Roman"/>
          <w:color w:val="000000"/>
          <w:kern w:val="0"/>
          <w:sz w:val="24"/>
          <w:lang w:bidi="ar"/>
        </w:rPr>
        <w:t>。择期心脏手术后</w:t>
      </w:r>
      <w:r>
        <w:rPr>
          <w:rFonts w:ascii="Times New Roman" w:eastAsia="宋体" w:hAnsi="Times New Roman" w:cs="Times New Roman" w:hint="eastAsia"/>
          <w:color w:val="000000"/>
          <w:kern w:val="0"/>
          <w:sz w:val="24"/>
          <w:lang w:bidi="ar"/>
        </w:rPr>
        <w:t>因</w:t>
      </w:r>
      <w:r>
        <w:rPr>
          <w:rFonts w:ascii="Times New Roman" w:eastAsia="宋体" w:hAnsi="Times New Roman" w:cs="Times New Roman"/>
          <w:color w:val="000000"/>
          <w:kern w:val="0"/>
          <w:sz w:val="24"/>
          <w:lang w:bidi="ar"/>
        </w:rPr>
        <w:t>出血</w:t>
      </w:r>
      <w:r>
        <w:rPr>
          <w:rFonts w:ascii="Times New Roman" w:eastAsia="宋体" w:hAnsi="Times New Roman" w:cs="Times New Roman" w:hint="eastAsia"/>
          <w:color w:val="000000"/>
          <w:kern w:val="0"/>
          <w:sz w:val="24"/>
          <w:lang w:bidi="ar"/>
        </w:rPr>
        <w:t>而</w:t>
      </w:r>
      <w:r>
        <w:rPr>
          <w:rFonts w:ascii="Times New Roman" w:eastAsia="宋体" w:hAnsi="Times New Roman" w:cs="Times New Roman"/>
          <w:color w:val="000000"/>
          <w:kern w:val="0"/>
          <w:sz w:val="24"/>
          <w:lang w:bidi="ar"/>
        </w:rPr>
        <w:t>再</w:t>
      </w:r>
      <w:r>
        <w:rPr>
          <w:rFonts w:ascii="Times New Roman" w:eastAsia="宋体" w:hAnsi="Times New Roman" w:cs="Times New Roman" w:hint="eastAsia"/>
          <w:color w:val="000000"/>
          <w:kern w:val="0"/>
          <w:sz w:val="24"/>
          <w:lang w:bidi="ar"/>
        </w:rPr>
        <w:t>次</w:t>
      </w:r>
      <w:r>
        <w:rPr>
          <w:rFonts w:ascii="Times New Roman" w:eastAsia="宋体" w:hAnsi="Times New Roman" w:cs="Times New Roman"/>
          <w:color w:val="000000"/>
          <w:kern w:val="0"/>
          <w:sz w:val="24"/>
          <w:lang w:bidi="ar"/>
        </w:rPr>
        <w:t>手术率通常在</w:t>
      </w:r>
      <w:r>
        <w:rPr>
          <w:rFonts w:ascii="Times New Roman" w:eastAsia="宋体" w:hAnsi="Times New Roman" w:cs="Times New Roman"/>
          <w:color w:val="000000"/>
          <w:kern w:val="0"/>
          <w:sz w:val="24"/>
          <w:lang w:bidi="ar"/>
        </w:rPr>
        <w:t>2%-5%</w:t>
      </w:r>
      <w:r>
        <w:rPr>
          <w:rFonts w:ascii="Times New Roman" w:eastAsia="宋体" w:hAnsi="Times New Roman" w:cs="Times New Roman"/>
          <w:color w:val="000000"/>
          <w:kern w:val="0"/>
          <w:sz w:val="24"/>
          <w:lang w:bidi="ar"/>
        </w:rPr>
        <w:t>之间，</w:t>
      </w:r>
      <w:r>
        <w:rPr>
          <w:rFonts w:ascii="Times New Roman" w:eastAsia="宋体" w:hAnsi="Times New Roman" w:cs="Times New Roman" w:hint="eastAsia"/>
          <w:color w:val="000000"/>
          <w:kern w:val="0"/>
          <w:sz w:val="24"/>
          <w:lang w:bidi="ar"/>
        </w:rPr>
        <w:t>尽管采用外周插管方法时再次手术率较低，然而需要</w:t>
      </w:r>
      <w:r>
        <w:rPr>
          <w:rFonts w:ascii="Times New Roman" w:eastAsia="宋体" w:hAnsi="Times New Roman" w:cs="Times New Roman"/>
          <w:color w:val="000000"/>
          <w:kern w:val="0"/>
          <w:sz w:val="24"/>
          <w:lang w:bidi="ar"/>
        </w:rPr>
        <w:t>PC-ECLS</w:t>
      </w:r>
      <w:r>
        <w:rPr>
          <w:rFonts w:ascii="Times New Roman" w:eastAsia="宋体" w:hAnsi="Times New Roman" w:cs="Times New Roman"/>
          <w:color w:val="000000"/>
          <w:kern w:val="0"/>
          <w:sz w:val="24"/>
          <w:lang w:bidi="ar"/>
        </w:rPr>
        <w:t>的患者再</w:t>
      </w:r>
      <w:r>
        <w:rPr>
          <w:rFonts w:ascii="Times New Roman" w:eastAsia="宋体" w:hAnsi="Times New Roman" w:cs="Times New Roman" w:hint="eastAsia"/>
          <w:color w:val="000000"/>
          <w:kern w:val="0"/>
          <w:sz w:val="24"/>
          <w:lang w:bidi="ar"/>
        </w:rPr>
        <w:t>次</w:t>
      </w:r>
      <w:r>
        <w:rPr>
          <w:rFonts w:ascii="Times New Roman" w:eastAsia="宋体" w:hAnsi="Times New Roman" w:cs="Times New Roman"/>
          <w:color w:val="000000"/>
          <w:kern w:val="0"/>
          <w:sz w:val="24"/>
          <w:lang w:bidi="ar"/>
        </w:rPr>
        <w:t>手术率在</w:t>
      </w:r>
      <w:r>
        <w:rPr>
          <w:rFonts w:ascii="Times New Roman" w:eastAsia="宋体" w:hAnsi="Times New Roman" w:cs="Times New Roman"/>
          <w:color w:val="000000"/>
          <w:kern w:val="0"/>
          <w:sz w:val="24"/>
          <w:lang w:bidi="ar"/>
        </w:rPr>
        <w:t>11%-62%</w:t>
      </w:r>
      <w:r>
        <w:rPr>
          <w:rFonts w:ascii="Times New Roman" w:eastAsia="宋体" w:hAnsi="Times New Roman" w:cs="Times New Roman"/>
          <w:color w:val="000000"/>
          <w:kern w:val="0"/>
          <w:sz w:val="24"/>
          <w:lang w:bidi="ar"/>
        </w:rPr>
        <w:t>之间</w:t>
      </w:r>
      <w:r>
        <w:rPr>
          <w:rFonts w:ascii="Times New Roman" w:eastAsia="宋体" w:hAnsi="Times New Roman" w:cs="Times New Roman" w:hint="eastAsia"/>
          <w:color w:val="000000"/>
          <w:kern w:val="0"/>
          <w:sz w:val="24"/>
          <w:vertAlign w:val="superscript"/>
          <w:lang w:bidi="ar"/>
        </w:rPr>
        <w:t>41,79</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患者</w:t>
      </w:r>
      <w:r>
        <w:rPr>
          <w:rFonts w:ascii="Times New Roman" w:eastAsia="宋体" w:hAnsi="Times New Roman" w:cs="Times New Roman" w:hint="eastAsia"/>
          <w:color w:val="000000"/>
          <w:kern w:val="0"/>
          <w:sz w:val="24"/>
          <w:lang w:bidi="ar"/>
        </w:rPr>
        <w:t>们</w:t>
      </w:r>
      <w:r>
        <w:rPr>
          <w:rFonts w:ascii="Times New Roman" w:eastAsia="宋体" w:hAnsi="Times New Roman" w:cs="Times New Roman"/>
          <w:color w:val="000000"/>
          <w:kern w:val="0"/>
          <w:sz w:val="24"/>
          <w:lang w:bidi="ar"/>
        </w:rPr>
        <w:t>通常需要大量的血制品。这种使用水平增加</w:t>
      </w:r>
      <w:r>
        <w:rPr>
          <w:rFonts w:ascii="Times New Roman" w:eastAsia="宋体" w:hAnsi="Times New Roman" w:cs="Times New Roman" w:hint="eastAsia"/>
          <w:color w:val="000000"/>
          <w:kern w:val="0"/>
          <w:sz w:val="24"/>
          <w:lang w:bidi="ar"/>
        </w:rPr>
        <w:t>了</w:t>
      </w:r>
      <w:r>
        <w:rPr>
          <w:rFonts w:ascii="Times New Roman" w:eastAsia="宋体" w:hAnsi="Times New Roman" w:cs="Times New Roman"/>
          <w:color w:val="000000"/>
          <w:kern w:val="0"/>
          <w:sz w:val="24"/>
          <w:lang w:bidi="ar"/>
        </w:rPr>
        <w:t>经济负担，不仅因为血制品的</w:t>
      </w:r>
      <w:r>
        <w:rPr>
          <w:rFonts w:ascii="Times New Roman" w:eastAsia="宋体" w:hAnsi="Times New Roman" w:cs="Times New Roman" w:hint="eastAsia"/>
          <w:color w:val="000000"/>
          <w:kern w:val="0"/>
          <w:sz w:val="24"/>
          <w:lang w:bidi="ar"/>
        </w:rPr>
        <w:t>费用</w:t>
      </w:r>
      <w:r>
        <w:rPr>
          <w:rFonts w:ascii="Times New Roman" w:eastAsia="宋体" w:hAnsi="Times New Roman" w:cs="Times New Roman"/>
          <w:color w:val="000000"/>
          <w:kern w:val="0"/>
          <w:sz w:val="24"/>
          <w:lang w:bidi="ar"/>
        </w:rPr>
        <w:t>，还因为输血</w:t>
      </w:r>
      <w:r>
        <w:rPr>
          <w:rFonts w:ascii="Times New Roman" w:eastAsia="宋体" w:hAnsi="Times New Roman" w:cs="Times New Roman" w:hint="eastAsia"/>
          <w:color w:val="000000"/>
          <w:kern w:val="0"/>
          <w:sz w:val="24"/>
          <w:lang w:bidi="ar"/>
        </w:rPr>
        <w:t>相关</w:t>
      </w:r>
      <w:r>
        <w:rPr>
          <w:rFonts w:ascii="Times New Roman" w:eastAsia="宋体" w:hAnsi="Times New Roman" w:cs="Times New Roman"/>
          <w:color w:val="000000"/>
          <w:kern w:val="0"/>
          <w:sz w:val="24"/>
          <w:lang w:bidi="ar"/>
        </w:rPr>
        <w:t>并发症</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肺和肾损伤，免疫功能</w:t>
      </w:r>
      <w:r w:rsidR="00E61E88">
        <w:rPr>
          <w:rFonts w:ascii="Times New Roman" w:eastAsia="宋体" w:hAnsi="Times New Roman" w:cs="Times New Roman" w:hint="eastAsia"/>
          <w:color w:val="000000"/>
          <w:kern w:val="0"/>
          <w:sz w:val="24"/>
          <w:lang w:bidi="ar"/>
        </w:rPr>
        <w:t>损害</w:t>
      </w:r>
      <w:r>
        <w:rPr>
          <w:rFonts w:ascii="Times New Roman" w:eastAsia="宋体" w:hAnsi="Times New Roman" w:cs="Times New Roman" w:hint="eastAsia"/>
          <w:color w:val="000000"/>
          <w:kern w:val="0"/>
          <w:sz w:val="24"/>
          <w:lang w:bidi="ar"/>
        </w:rPr>
        <w:t>伴</w:t>
      </w:r>
      <w:r>
        <w:rPr>
          <w:rFonts w:ascii="Times New Roman" w:eastAsia="宋体" w:hAnsi="Times New Roman" w:cs="Times New Roman"/>
          <w:color w:val="000000"/>
          <w:kern w:val="0"/>
          <w:sz w:val="24"/>
          <w:lang w:bidi="ar"/>
        </w:rPr>
        <w:t>感染增加</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，这些</w:t>
      </w:r>
      <w:r w:rsidR="00E61E88">
        <w:rPr>
          <w:rFonts w:ascii="Times New Roman" w:eastAsia="宋体" w:hAnsi="Times New Roman" w:cs="Times New Roman" w:hint="eastAsia"/>
          <w:color w:val="000000"/>
          <w:kern w:val="0"/>
          <w:sz w:val="24"/>
          <w:lang w:bidi="ar"/>
        </w:rPr>
        <w:t>并发症</w:t>
      </w:r>
      <w:r>
        <w:rPr>
          <w:rFonts w:ascii="Times New Roman" w:eastAsia="宋体" w:hAnsi="Times New Roman" w:cs="Times New Roman"/>
          <w:color w:val="000000"/>
          <w:kern w:val="0"/>
          <w:sz w:val="24"/>
          <w:lang w:bidi="ar"/>
        </w:rPr>
        <w:t>都与更多的</w:t>
      </w:r>
      <w:r>
        <w:rPr>
          <w:rFonts w:ascii="宋体" w:eastAsia="宋体" w:hAnsi="宋体" w:cs="宋体" w:hint="eastAsia"/>
          <w:color w:val="000000"/>
          <w:kern w:val="0"/>
          <w:sz w:val="24"/>
          <w:lang w:bidi="ar"/>
        </w:rPr>
        <w:t>院内死亡有关</w:t>
      </w:r>
      <w:r>
        <w:rPr>
          <w:rFonts w:ascii="Times New Roman" w:eastAsia="宋体" w:hAnsi="Times New Roman" w:cs="Times New Roman"/>
          <w:color w:val="000000"/>
          <w:kern w:val="0"/>
          <w:sz w:val="24"/>
          <w:vertAlign w:val="superscript"/>
          <w:lang w:bidi="ar"/>
        </w:rPr>
        <w:t>125</w:t>
      </w:r>
      <w:r>
        <w:rPr>
          <w:rFonts w:ascii="宋体" w:eastAsia="宋体" w:hAnsi="宋体" w:cs="宋体" w:hint="eastAsia"/>
          <w:color w:val="000000"/>
          <w:kern w:val="0"/>
          <w:sz w:val="24"/>
          <w:lang w:bidi="ar"/>
        </w:rPr>
        <w:t>。</w:t>
      </w:r>
    </w:p>
    <w:p w14:paraId="4679CD2C" w14:textId="15DF81E8" w:rsidR="008942C7" w:rsidRDefault="00F16BB3">
      <w:pPr>
        <w:spacing w:line="300" w:lineRule="auto"/>
        <w:rPr>
          <w:rFonts w:ascii="Times New Roman" w:eastAsia="宋体" w:hAnsi="Times New Roman" w:cs="Times New Roman"/>
          <w:color w:val="000000"/>
          <w:kern w:val="0"/>
          <w:sz w:val="24"/>
          <w:lang w:bidi="ar"/>
        </w:rPr>
      </w:pPr>
      <w:r w:rsidRPr="00F555B6">
        <w:rPr>
          <w:rFonts w:ascii="Times New Roman" w:eastAsia="宋体" w:hAnsi="Times New Roman" w:cs="Times New Roman"/>
          <w:color w:val="000000"/>
          <w:kern w:val="0"/>
          <w:sz w:val="24"/>
          <w:lang w:bidi="ar"/>
        </w:rPr>
        <w:t xml:space="preserve">11.2.2 </w:t>
      </w:r>
      <w:r w:rsidRPr="00F555B6">
        <w:rPr>
          <w:rFonts w:ascii="Times New Roman" w:eastAsia="宋体" w:hAnsi="Times New Roman" w:cs="Times New Roman" w:hint="eastAsia"/>
          <w:color w:val="000000"/>
          <w:kern w:val="0"/>
          <w:sz w:val="24"/>
          <w:lang w:bidi="ar"/>
        </w:rPr>
        <w:t>术后抗凝的开始</w:t>
      </w:r>
    </w:p>
    <w:p w14:paraId="2F1EB7EF" w14:textId="2F5CDB35" w:rsidR="001A72BF" w:rsidRDefault="00F16BB3" w:rsidP="00365C97">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术后应立即停止所有抗凝治疗，直到围手术期出血减少（见第</w:t>
      </w:r>
      <w:r>
        <w:rPr>
          <w:rFonts w:ascii="Times New Roman" w:eastAsia="宋体" w:hAnsi="Times New Roman" w:cs="Times New Roman"/>
          <w:color w:val="000000"/>
          <w:kern w:val="0"/>
          <w:sz w:val="24"/>
          <w:lang w:bidi="ar"/>
        </w:rPr>
        <w:t>10</w:t>
      </w:r>
      <w:r>
        <w:rPr>
          <w:rFonts w:ascii="Times New Roman" w:eastAsia="宋体" w:hAnsi="Times New Roman" w:cs="Times New Roman" w:hint="eastAsia"/>
          <w:color w:val="000000"/>
          <w:kern w:val="0"/>
          <w:sz w:val="24"/>
          <w:lang w:bidi="ar"/>
        </w:rPr>
        <w:t>节）。当</w:t>
      </w:r>
      <w:r>
        <w:rPr>
          <w:rFonts w:ascii="Times New Roman" w:eastAsia="宋体" w:hAnsi="Times New Roman" w:cs="Times New Roman"/>
          <w:color w:val="000000"/>
          <w:kern w:val="0"/>
          <w:sz w:val="24"/>
          <w:lang w:bidi="ar"/>
        </w:rPr>
        <w:t>CPB</w:t>
      </w:r>
      <w:r>
        <w:rPr>
          <w:rFonts w:ascii="Times New Roman" w:eastAsia="宋体" w:hAnsi="Times New Roman" w:cs="Times New Roman" w:hint="eastAsia"/>
          <w:color w:val="000000"/>
          <w:kern w:val="0"/>
          <w:sz w:val="24"/>
          <w:lang w:bidi="ar"/>
        </w:rPr>
        <w:t>停止后</w:t>
      </w:r>
      <w:r>
        <w:rPr>
          <w:rFonts w:ascii="Times New Roman" w:eastAsia="宋体" w:hAnsi="Times New Roman" w:cs="Times New Roman"/>
          <w:color w:val="000000"/>
          <w:kern w:val="0"/>
          <w:sz w:val="24"/>
          <w:lang w:bidi="ar"/>
        </w:rPr>
        <w:t>24-48</w:t>
      </w:r>
      <w:r>
        <w:rPr>
          <w:rFonts w:ascii="Times New Roman" w:eastAsia="宋体" w:hAnsi="Times New Roman" w:cs="Times New Roman" w:hint="eastAsia"/>
          <w:color w:val="000000"/>
          <w:kern w:val="0"/>
          <w:sz w:val="24"/>
          <w:lang w:bidi="ar"/>
        </w:rPr>
        <w:t>小时内胸</w:t>
      </w:r>
      <w:r w:rsidR="009113F0">
        <w:rPr>
          <w:rFonts w:ascii="Times New Roman" w:eastAsia="宋体" w:hAnsi="Times New Roman" w:cs="Times New Roman" w:hint="eastAsia"/>
          <w:color w:val="000000"/>
          <w:kern w:val="0"/>
          <w:sz w:val="24"/>
          <w:lang w:bidi="ar"/>
        </w:rPr>
        <w:t>腔</w:t>
      </w:r>
      <w:r>
        <w:rPr>
          <w:rFonts w:ascii="Times New Roman" w:eastAsia="宋体" w:hAnsi="Times New Roman" w:cs="Times New Roman" w:hint="eastAsia"/>
          <w:color w:val="000000"/>
          <w:kern w:val="0"/>
          <w:sz w:val="24"/>
          <w:lang w:bidi="ar"/>
        </w:rPr>
        <w:t>引管引流可以接受，例如</w:t>
      </w:r>
      <w:r>
        <w:rPr>
          <w:rFonts w:ascii="Times New Roman" w:eastAsia="宋体" w:hAnsi="Times New Roman" w:cs="Times New Roman"/>
          <w:color w:val="000000"/>
          <w:kern w:val="0"/>
          <w:sz w:val="24"/>
          <w:lang w:bidi="ar"/>
        </w:rPr>
        <w:t>&lt; 100 cc/h</w:t>
      </w:r>
      <w:r>
        <w:rPr>
          <w:rFonts w:ascii="Times New Roman" w:eastAsia="宋体" w:hAnsi="Times New Roman" w:cs="Times New Roman" w:hint="eastAsia"/>
          <w:color w:val="000000"/>
          <w:kern w:val="0"/>
          <w:sz w:val="24"/>
          <w:lang w:bidi="ar"/>
        </w:rPr>
        <w:t>，则可恢复抗凝治疗。推注给药似乎没有必要。肝素是推荐的首选药物</w:t>
      </w:r>
      <w:r>
        <w:rPr>
          <w:rFonts w:ascii="Times New Roman" w:eastAsia="宋体" w:hAnsi="Times New Roman" w:cs="Times New Roman"/>
          <w:color w:val="000000"/>
          <w:kern w:val="0"/>
          <w:sz w:val="24"/>
          <w:vertAlign w:val="superscript"/>
          <w:lang w:bidi="ar"/>
        </w:rPr>
        <w:t>115,122</w:t>
      </w:r>
      <w:r>
        <w:rPr>
          <w:rFonts w:ascii="Times New Roman" w:eastAsia="宋体" w:hAnsi="Times New Roman" w:cs="Times New Roman" w:hint="eastAsia"/>
          <w:color w:val="000000"/>
          <w:kern w:val="0"/>
          <w:sz w:val="24"/>
          <w:lang w:bidi="ar"/>
        </w:rPr>
        <w:t>，然而，尽管</w:t>
      </w:r>
      <w:r w:rsidR="00FA567D">
        <w:rPr>
          <w:rFonts w:ascii="Times New Roman" w:eastAsia="宋体" w:hAnsi="Times New Roman" w:cs="Times New Roman" w:hint="eastAsia"/>
          <w:color w:val="000000"/>
          <w:kern w:val="0"/>
          <w:sz w:val="24"/>
          <w:lang w:bidi="ar"/>
        </w:rPr>
        <w:t>比伐卢定</w:t>
      </w:r>
      <w:r>
        <w:rPr>
          <w:rFonts w:ascii="Times New Roman" w:eastAsia="宋体" w:hAnsi="Times New Roman" w:cs="Times New Roman" w:hint="eastAsia"/>
          <w:color w:val="000000"/>
          <w:kern w:val="0"/>
          <w:sz w:val="24"/>
          <w:lang w:bidi="ar"/>
        </w:rPr>
        <w:t>缺乏拮抗药</w:t>
      </w:r>
      <w:r w:rsidR="00FA567D">
        <w:rPr>
          <w:rFonts w:ascii="Times New Roman" w:eastAsia="宋体" w:hAnsi="Times New Roman" w:cs="Times New Roman" w:hint="eastAsia"/>
          <w:color w:val="000000"/>
          <w:kern w:val="0"/>
          <w:sz w:val="24"/>
          <w:lang w:bidi="ar"/>
        </w:rPr>
        <w:t>、其</w:t>
      </w:r>
      <w:r>
        <w:rPr>
          <w:rFonts w:ascii="Times New Roman" w:eastAsia="宋体" w:hAnsi="Times New Roman" w:cs="Times New Roman" w:hint="eastAsia"/>
          <w:color w:val="000000"/>
          <w:kern w:val="0"/>
          <w:sz w:val="24"/>
          <w:lang w:bidi="ar"/>
        </w:rPr>
        <w:t>可能是一种更容易管理的抗凝药，并已被有效地用作肝素的替代品</w:t>
      </w:r>
      <w:r>
        <w:rPr>
          <w:rFonts w:ascii="Times New Roman" w:eastAsia="宋体" w:hAnsi="Times New Roman" w:cs="Times New Roman" w:hint="eastAsia"/>
          <w:color w:val="000000"/>
          <w:kern w:val="0"/>
          <w:sz w:val="24"/>
          <w:vertAlign w:val="superscript"/>
          <w:lang w:bidi="ar"/>
        </w:rPr>
        <w:t>126-131</w:t>
      </w:r>
      <w:r>
        <w:rPr>
          <w:rFonts w:ascii="Times New Roman" w:eastAsia="宋体" w:hAnsi="Times New Roman" w:cs="Times New Roman" w:hint="eastAsia"/>
          <w:color w:val="000000"/>
          <w:kern w:val="0"/>
          <w:sz w:val="24"/>
          <w:lang w:bidi="ar"/>
        </w:rPr>
        <w:t>。尽管理论上对比伐卢定相关的蛋白水解和在停滞的血液中丧失抗凝能力从而产生多余的血凝块有所担忧，但在实践中这似乎不是问题。在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中使用阿加曲班只有零星的病例报道，</w:t>
      </w:r>
      <w:r w:rsidR="009F1B60">
        <w:rPr>
          <w:rFonts w:ascii="Times New Roman" w:eastAsia="宋体" w:hAnsi="Times New Roman" w:cs="Times New Roman" w:hint="eastAsia"/>
          <w:color w:val="000000"/>
          <w:kern w:val="0"/>
          <w:sz w:val="24"/>
          <w:lang w:bidi="ar"/>
        </w:rPr>
        <w:t>均显示出</w:t>
      </w:r>
      <w:r>
        <w:rPr>
          <w:rFonts w:ascii="Times New Roman" w:eastAsia="宋体" w:hAnsi="Times New Roman" w:cs="Times New Roman" w:hint="eastAsia"/>
          <w:color w:val="000000"/>
          <w:kern w:val="0"/>
          <w:sz w:val="24"/>
          <w:lang w:bidi="ar"/>
        </w:rPr>
        <w:t>有效</w:t>
      </w:r>
      <w:r w:rsidR="009F1B60">
        <w:rPr>
          <w:rFonts w:ascii="Times New Roman" w:eastAsia="宋体" w:hAnsi="Times New Roman" w:cs="Times New Roman" w:hint="eastAsia"/>
          <w:color w:val="000000"/>
          <w:kern w:val="0"/>
          <w:sz w:val="24"/>
          <w:lang w:bidi="ar"/>
        </w:rPr>
        <w:t>性</w:t>
      </w:r>
      <w:r>
        <w:rPr>
          <w:rFonts w:ascii="Times New Roman" w:eastAsia="宋体" w:hAnsi="Times New Roman" w:cs="Times New Roman" w:hint="eastAsia"/>
          <w:color w:val="000000"/>
          <w:kern w:val="0"/>
          <w:sz w:val="24"/>
          <w:lang w:bidi="ar"/>
        </w:rPr>
        <w:t>。这些药物最明显的缺点是缺乏大型前瞻性研究以证实其有效性。因此，尽管有成功的报道，但它们在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抗凝中的使用是超</w:t>
      </w:r>
      <w:r w:rsidR="0086519A">
        <w:rPr>
          <w:rFonts w:ascii="Times New Roman" w:eastAsia="宋体" w:hAnsi="Times New Roman" w:cs="Times New Roman" w:hint="eastAsia"/>
          <w:color w:val="000000"/>
          <w:kern w:val="0"/>
          <w:sz w:val="24"/>
          <w:lang w:bidi="ar"/>
        </w:rPr>
        <w:t>适应症</w:t>
      </w:r>
      <w:r>
        <w:rPr>
          <w:rFonts w:ascii="Times New Roman" w:eastAsia="宋体" w:hAnsi="Times New Roman" w:cs="Times New Roman" w:hint="eastAsia"/>
          <w:color w:val="000000"/>
          <w:kern w:val="0"/>
          <w:sz w:val="24"/>
          <w:lang w:bidi="ar"/>
        </w:rPr>
        <w:t>的，并不被生产商推荐用于这一治疗目的。</w:t>
      </w:r>
    </w:p>
    <w:p w14:paraId="48831195"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11.3 </w:t>
      </w:r>
      <w:r>
        <w:rPr>
          <w:rFonts w:ascii="Times New Roman" w:eastAsia="宋体" w:hAnsi="Times New Roman" w:cs="Times New Roman" w:hint="eastAsia"/>
          <w:color w:val="000000"/>
          <w:kern w:val="0"/>
          <w:sz w:val="24"/>
          <w:lang w:bidi="ar"/>
        </w:rPr>
        <w:t>凝血系统的监测</w:t>
      </w:r>
      <w:r>
        <w:rPr>
          <w:rFonts w:ascii="Times New Roman" w:eastAsia="宋体" w:hAnsi="Times New Roman" w:cs="Times New Roman" w:hint="eastAsia"/>
          <w:color w:val="000000"/>
          <w:kern w:val="0"/>
          <w:sz w:val="24"/>
          <w:lang w:bidi="ar"/>
        </w:rPr>
        <w:t xml:space="preserve"> </w:t>
      </w:r>
    </w:p>
    <w:p w14:paraId="67465F16" w14:textId="3F8CC345" w:rsidR="001A72BF" w:rsidRDefault="00F16BB3" w:rsidP="00F555B6">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ELSO</w:t>
      </w:r>
      <w:r>
        <w:rPr>
          <w:rFonts w:ascii="Times New Roman" w:eastAsia="宋体" w:hAnsi="Times New Roman" w:cs="Times New Roman" w:hint="eastAsia"/>
          <w:color w:val="000000"/>
          <w:kern w:val="0"/>
          <w:sz w:val="24"/>
          <w:lang w:bidi="ar"/>
        </w:rPr>
        <w:t>指南</w:t>
      </w:r>
      <w:r>
        <w:rPr>
          <w:rFonts w:ascii="Times New Roman" w:eastAsia="宋体" w:hAnsi="Times New Roman" w:cs="Times New Roman"/>
          <w:color w:val="000000"/>
          <w:kern w:val="0"/>
          <w:sz w:val="24"/>
          <w:vertAlign w:val="superscript"/>
          <w:lang w:bidi="ar"/>
        </w:rPr>
        <w:t>115,122</w:t>
      </w:r>
      <w:r>
        <w:rPr>
          <w:rFonts w:ascii="Times New Roman" w:eastAsia="宋体" w:hAnsi="Times New Roman" w:cs="Times New Roman" w:hint="eastAsia"/>
          <w:color w:val="000000"/>
          <w:kern w:val="0"/>
          <w:sz w:val="24"/>
          <w:lang w:bidi="ar"/>
        </w:rPr>
        <w:t>目前</w:t>
      </w:r>
      <w:r w:rsidR="0041595C">
        <w:rPr>
          <w:rFonts w:ascii="Times New Roman" w:eastAsia="宋体" w:hAnsi="Times New Roman" w:cs="Times New Roman" w:hint="eastAsia"/>
          <w:color w:val="000000"/>
          <w:kern w:val="0"/>
          <w:sz w:val="24"/>
          <w:lang w:bidi="ar"/>
        </w:rPr>
        <w:t>并</w:t>
      </w:r>
      <w:r w:rsidR="008A10F3">
        <w:rPr>
          <w:rFonts w:ascii="Times New Roman" w:eastAsia="宋体" w:hAnsi="Times New Roman" w:cs="Times New Roman" w:hint="eastAsia"/>
          <w:color w:val="000000"/>
          <w:kern w:val="0"/>
          <w:sz w:val="24"/>
          <w:lang w:bidi="ar"/>
        </w:rPr>
        <w:t>未</w:t>
      </w:r>
      <w:r w:rsidR="00D657ED">
        <w:rPr>
          <w:rFonts w:ascii="Times New Roman" w:eastAsia="宋体" w:hAnsi="Times New Roman" w:cs="Times New Roman" w:hint="eastAsia"/>
          <w:color w:val="000000"/>
          <w:kern w:val="0"/>
          <w:sz w:val="24"/>
          <w:lang w:bidi="ar"/>
        </w:rPr>
        <w:t>明确提出</w:t>
      </w:r>
      <w:r w:rsidR="0041595C">
        <w:rPr>
          <w:rFonts w:ascii="Times New Roman" w:eastAsia="宋体" w:hAnsi="Times New Roman" w:cs="Times New Roman" w:hint="eastAsia"/>
          <w:color w:val="000000"/>
          <w:kern w:val="0"/>
          <w:sz w:val="24"/>
          <w:lang w:bidi="ar"/>
        </w:rPr>
        <w:t>最</w:t>
      </w:r>
      <w:r>
        <w:rPr>
          <w:rFonts w:ascii="Times New Roman" w:eastAsia="宋体" w:hAnsi="Times New Roman" w:cs="Times New Roman" w:hint="eastAsia"/>
          <w:color w:val="000000"/>
          <w:kern w:val="0"/>
          <w:sz w:val="24"/>
          <w:lang w:bidi="ar"/>
        </w:rPr>
        <w:t>适</w:t>
      </w:r>
      <w:r w:rsidR="0041595C">
        <w:rPr>
          <w:rFonts w:ascii="Times New Roman" w:eastAsia="宋体" w:hAnsi="Times New Roman" w:cs="Times New Roman" w:hint="eastAsia"/>
          <w:color w:val="000000"/>
          <w:kern w:val="0"/>
          <w:sz w:val="24"/>
          <w:lang w:bidi="ar"/>
        </w:rPr>
        <w:t>抗凝</w:t>
      </w:r>
      <w:r>
        <w:rPr>
          <w:rFonts w:ascii="Times New Roman" w:eastAsia="宋体" w:hAnsi="Times New Roman" w:cs="Times New Roman" w:hint="eastAsia"/>
          <w:color w:val="000000"/>
          <w:kern w:val="0"/>
          <w:sz w:val="24"/>
          <w:lang w:bidi="ar"/>
        </w:rPr>
        <w:t>监测</w:t>
      </w:r>
      <w:bookmarkStart w:id="29" w:name="OLE_LINK19"/>
      <w:r w:rsidR="00D657ED">
        <w:rPr>
          <w:rFonts w:ascii="Times New Roman" w:eastAsia="宋体" w:hAnsi="Times New Roman" w:cs="Times New Roman" w:hint="eastAsia"/>
          <w:color w:val="000000"/>
          <w:kern w:val="0"/>
          <w:sz w:val="24"/>
          <w:lang w:bidi="ar"/>
        </w:rPr>
        <w:t>方案</w:t>
      </w:r>
      <w:bookmarkEnd w:id="29"/>
      <w:r>
        <w:rPr>
          <w:rFonts w:ascii="Times New Roman" w:eastAsia="宋体" w:hAnsi="Times New Roman" w:cs="Times New Roman" w:hint="eastAsia"/>
          <w:color w:val="000000"/>
          <w:kern w:val="0"/>
          <w:sz w:val="24"/>
          <w:lang w:bidi="ar"/>
        </w:rPr>
        <w:t>，</w:t>
      </w:r>
      <w:r w:rsidR="00D657ED">
        <w:rPr>
          <w:rFonts w:ascii="Times New Roman" w:eastAsia="宋体" w:hAnsi="Times New Roman" w:cs="Times New Roman" w:hint="eastAsia"/>
          <w:color w:val="000000"/>
          <w:kern w:val="0"/>
          <w:sz w:val="24"/>
          <w:lang w:bidi="ar"/>
        </w:rPr>
        <w:t>但</w:t>
      </w:r>
      <w:r>
        <w:rPr>
          <w:rFonts w:ascii="Times New Roman" w:eastAsia="宋体" w:hAnsi="Times New Roman" w:cs="Times New Roman" w:hint="eastAsia"/>
          <w:color w:val="000000"/>
          <w:kern w:val="0"/>
          <w:sz w:val="24"/>
          <w:lang w:bidi="ar"/>
        </w:rPr>
        <w:t>指出“最终，每个</w:t>
      </w:r>
      <w:r>
        <w:rPr>
          <w:rFonts w:ascii="Times New Roman" w:eastAsia="宋体" w:hAnsi="Times New Roman" w:cs="Times New Roman"/>
          <w:color w:val="000000"/>
          <w:kern w:val="0"/>
          <w:sz w:val="24"/>
          <w:lang w:bidi="ar"/>
        </w:rPr>
        <w:t>ECLS</w:t>
      </w:r>
      <w:r w:rsidR="00D657ED">
        <w:rPr>
          <w:rFonts w:ascii="Times New Roman" w:eastAsia="宋体" w:hAnsi="Times New Roman" w:cs="Times New Roman" w:hint="eastAsia"/>
          <w:color w:val="000000"/>
          <w:kern w:val="0"/>
          <w:sz w:val="24"/>
          <w:lang w:bidi="ar"/>
        </w:rPr>
        <w:t>团队</w:t>
      </w:r>
      <w:r>
        <w:rPr>
          <w:rFonts w:ascii="Times New Roman" w:eastAsia="宋体" w:hAnsi="Times New Roman" w:cs="Times New Roman" w:hint="eastAsia"/>
          <w:color w:val="000000"/>
          <w:kern w:val="0"/>
          <w:sz w:val="24"/>
          <w:lang w:bidi="ar"/>
        </w:rPr>
        <w:t>都必须提出一种方法来监测普通肝素的抗凝效果，</w:t>
      </w:r>
      <w:r w:rsidR="00D657ED">
        <w:rPr>
          <w:rFonts w:ascii="Times New Roman" w:eastAsia="宋体" w:hAnsi="Times New Roman" w:cs="Times New Roman" w:hint="eastAsia"/>
          <w:color w:val="000000"/>
          <w:kern w:val="0"/>
          <w:sz w:val="24"/>
          <w:lang w:bidi="ar"/>
        </w:rPr>
        <w:t>这种方法在其</w:t>
      </w:r>
      <w:r>
        <w:rPr>
          <w:rFonts w:ascii="Times New Roman" w:eastAsia="宋体" w:hAnsi="Times New Roman" w:cs="Times New Roman" w:hint="eastAsia"/>
          <w:color w:val="000000"/>
          <w:kern w:val="0"/>
          <w:sz w:val="24"/>
          <w:lang w:bidi="ar"/>
        </w:rPr>
        <w:t>各自的中心对患者最有效。”</w:t>
      </w:r>
    </w:p>
    <w:p w14:paraId="11BAC6A8" w14:textId="611BECCA" w:rsidR="001A72BF" w:rsidRPr="00D81859"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D81859">
        <w:rPr>
          <w:rFonts w:ascii="Times New Roman" w:eastAsia="宋体" w:hAnsi="Times New Roman" w:cs="Times New Roman"/>
          <w:color w:val="000000"/>
          <w:kern w:val="0"/>
          <w:sz w:val="24"/>
          <w:lang w:bidi="ar"/>
        </w:rPr>
        <w:t>ACT</w:t>
      </w:r>
      <w:r w:rsidRPr="00D81859">
        <w:rPr>
          <w:rFonts w:ascii="Times New Roman" w:eastAsia="宋体" w:hAnsi="Times New Roman" w:cs="Times New Roman" w:hint="eastAsia"/>
          <w:color w:val="000000"/>
          <w:kern w:val="0"/>
          <w:sz w:val="24"/>
          <w:lang w:bidi="ar"/>
        </w:rPr>
        <w:t>是通过添加凝血因子</w:t>
      </w:r>
      <w:r w:rsidRPr="00D81859">
        <w:rPr>
          <w:rFonts w:ascii="Times New Roman" w:eastAsia="宋体" w:hAnsi="Times New Roman" w:cs="Times New Roman"/>
          <w:color w:val="000000"/>
          <w:kern w:val="0"/>
          <w:sz w:val="24"/>
          <w:lang w:bidi="ar"/>
        </w:rPr>
        <w:t>XII</w:t>
      </w:r>
      <w:r w:rsidRPr="00D81859">
        <w:rPr>
          <w:rFonts w:ascii="Times New Roman" w:eastAsia="宋体" w:hAnsi="Times New Roman" w:cs="Times New Roman" w:hint="eastAsia"/>
          <w:color w:val="000000"/>
          <w:kern w:val="0"/>
          <w:sz w:val="24"/>
          <w:lang w:bidi="ar"/>
        </w:rPr>
        <w:t>激活剂来检测全血暴露于内源性凝血途径激活剂凝结所需的</w:t>
      </w:r>
      <w:r w:rsidRPr="00D81859">
        <w:rPr>
          <w:rFonts w:ascii="Times New Roman" w:eastAsia="宋体" w:hAnsi="Times New Roman" w:cs="Times New Roman" w:hint="eastAsia"/>
          <w:color w:val="000000"/>
          <w:kern w:val="0"/>
          <w:sz w:val="24"/>
          <w:lang w:bidi="ar"/>
        </w:rPr>
        <w:lastRenderedPageBreak/>
        <w:t>秒数。正常的</w:t>
      </w:r>
      <w:r w:rsidRPr="00D81859">
        <w:rPr>
          <w:rFonts w:ascii="Times New Roman" w:eastAsia="宋体" w:hAnsi="Times New Roman" w:cs="Times New Roman"/>
          <w:color w:val="000000"/>
          <w:kern w:val="0"/>
          <w:sz w:val="24"/>
          <w:lang w:bidi="ar"/>
        </w:rPr>
        <w:t>ACT</w:t>
      </w:r>
      <w:r w:rsidRPr="00D81859">
        <w:rPr>
          <w:rFonts w:ascii="Times New Roman" w:eastAsia="宋体" w:hAnsi="Times New Roman" w:cs="Times New Roman" w:hint="eastAsia"/>
          <w:color w:val="000000"/>
          <w:kern w:val="0"/>
          <w:sz w:val="24"/>
          <w:lang w:bidi="ar"/>
        </w:rPr>
        <w:t>是</w:t>
      </w:r>
      <w:r w:rsidRPr="00D81859">
        <w:rPr>
          <w:rFonts w:ascii="Times New Roman" w:eastAsia="宋体" w:hAnsi="Times New Roman" w:cs="Times New Roman" w:hint="eastAsia"/>
          <w:color w:val="000000"/>
          <w:kern w:val="0"/>
          <w:sz w:val="24"/>
          <w:lang w:bidi="ar"/>
        </w:rPr>
        <w:t>1</w:t>
      </w:r>
      <w:r w:rsidRPr="00D81859">
        <w:rPr>
          <w:rFonts w:ascii="Times New Roman" w:eastAsia="宋体" w:hAnsi="Times New Roman" w:cs="Times New Roman"/>
          <w:color w:val="000000"/>
          <w:kern w:val="0"/>
          <w:sz w:val="24"/>
          <w:lang w:bidi="ar"/>
        </w:rPr>
        <w:t>00-120</w:t>
      </w:r>
      <w:r w:rsidRPr="00D81859">
        <w:rPr>
          <w:rFonts w:ascii="Times New Roman" w:eastAsia="宋体" w:hAnsi="Times New Roman" w:cs="Times New Roman" w:hint="eastAsia"/>
          <w:color w:val="000000"/>
          <w:kern w:val="0"/>
          <w:sz w:val="24"/>
          <w:lang w:bidi="ar"/>
        </w:rPr>
        <w:t>秒。</w:t>
      </w:r>
    </w:p>
    <w:p w14:paraId="4563D194" w14:textId="162BFB78" w:rsidR="001A72BF" w:rsidRPr="00834244"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proofErr w:type="spellStart"/>
      <w:r w:rsidRPr="00D81859">
        <w:rPr>
          <w:rFonts w:ascii="Times New Roman" w:eastAsia="宋体" w:hAnsi="Times New Roman" w:cs="Times New Roman"/>
          <w:color w:val="000000"/>
          <w:kern w:val="0"/>
          <w:sz w:val="24"/>
          <w:lang w:bidi="ar"/>
        </w:rPr>
        <w:t>aPTT</w:t>
      </w:r>
      <w:proofErr w:type="spellEnd"/>
      <w:r w:rsidRPr="00D81859">
        <w:rPr>
          <w:rFonts w:ascii="Times New Roman" w:eastAsia="宋体" w:hAnsi="Times New Roman" w:cs="Times New Roman" w:hint="eastAsia"/>
          <w:color w:val="000000"/>
          <w:kern w:val="0"/>
          <w:sz w:val="24"/>
          <w:lang w:bidi="ar"/>
        </w:rPr>
        <w:t>是检测血浆（不是全血）通过暴露于钙、磷脂和激活剂（通常是硅</w:t>
      </w:r>
      <w:r w:rsidR="00F22535">
        <w:rPr>
          <w:rFonts w:ascii="Times New Roman" w:eastAsia="宋体" w:hAnsi="Times New Roman" w:cs="Times New Roman" w:hint="eastAsia"/>
          <w:color w:val="000000"/>
          <w:kern w:val="0"/>
          <w:sz w:val="24"/>
          <w:lang w:bidi="ar"/>
        </w:rPr>
        <w:t>藻</w:t>
      </w:r>
      <w:r w:rsidR="00E97612">
        <w:rPr>
          <w:rFonts w:ascii="Times New Roman" w:eastAsia="宋体" w:hAnsi="Times New Roman" w:cs="Times New Roman" w:hint="eastAsia"/>
          <w:color w:val="000000"/>
          <w:kern w:val="0"/>
          <w:sz w:val="24"/>
          <w:lang w:bidi="ar"/>
        </w:rPr>
        <w:t>土</w:t>
      </w:r>
      <w:r w:rsidRPr="00D81859">
        <w:rPr>
          <w:rFonts w:ascii="Times New Roman" w:eastAsia="宋体" w:hAnsi="Times New Roman" w:cs="Times New Roman" w:hint="eastAsia"/>
          <w:color w:val="000000"/>
          <w:kern w:val="0"/>
          <w:sz w:val="24"/>
          <w:lang w:bidi="ar"/>
        </w:rPr>
        <w:t>或高岭土）</w:t>
      </w:r>
      <w:r w:rsidR="00E97612">
        <w:rPr>
          <w:rFonts w:ascii="Times New Roman" w:eastAsia="宋体" w:hAnsi="Times New Roman" w:cs="Times New Roman" w:hint="eastAsia"/>
          <w:color w:val="000000"/>
          <w:kern w:val="0"/>
          <w:sz w:val="24"/>
          <w:lang w:bidi="ar"/>
        </w:rPr>
        <w:t>时</w:t>
      </w:r>
      <w:r w:rsidRPr="00D81859">
        <w:rPr>
          <w:rFonts w:ascii="Times New Roman" w:eastAsia="宋体" w:hAnsi="Times New Roman" w:cs="Times New Roman" w:hint="eastAsia"/>
          <w:color w:val="000000"/>
          <w:kern w:val="0"/>
          <w:sz w:val="24"/>
          <w:lang w:bidi="ar"/>
        </w:rPr>
        <w:t>凝</w:t>
      </w:r>
      <w:r w:rsidR="00E97612">
        <w:rPr>
          <w:rFonts w:ascii="Times New Roman" w:eastAsia="宋体" w:hAnsi="Times New Roman" w:cs="Times New Roman" w:hint="eastAsia"/>
          <w:color w:val="000000"/>
          <w:kern w:val="0"/>
          <w:sz w:val="24"/>
          <w:lang w:bidi="ar"/>
        </w:rPr>
        <w:t>固</w:t>
      </w:r>
      <w:r w:rsidRPr="00834244">
        <w:rPr>
          <w:rFonts w:ascii="Times New Roman" w:eastAsia="宋体" w:hAnsi="Times New Roman" w:cs="Times New Roman" w:hint="eastAsia"/>
          <w:color w:val="000000"/>
          <w:kern w:val="0"/>
          <w:sz w:val="24"/>
          <w:lang w:bidi="ar"/>
        </w:rPr>
        <w:t>所需的秒数。血凝块是通过光学测量的。</w:t>
      </w:r>
    </w:p>
    <w:p w14:paraId="216BFD99" w14:textId="305AF66C" w:rsidR="001A72BF" w:rsidRPr="00D81859"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834244">
        <w:rPr>
          <w:rFonts w:ascii="Times New Roman" w:eastAsia="宋体" w:hAnsi="Times New Roman" w:cs="Times New Roman" w:hint="eastAsia"/>
          <w:color w:val="000000"/>
          <w:kern w:val="0"/>
          <w:sz w:val="24"/>
          <w:lang w:bidi="ar"/>
        </w:rPr>
        <w:t>肝素浓度（抗</w:t>
      </w:r>
      <w:proofErr w:type="spellStart"/>
      <w:r w:rsidRPr="00834244">
        <w:rPr>
          <w:rFonts w:ascii="Times New Roman" w:eastAsia="宋体" w:hAnsi="Times New Roman" w:cs="Times New Roman"/>
          <w:color w:val="000000"/>
          <w:kern w:val="0"/>
          <w:sz w:val="24"/>
          <w:lang w:bidi="ar"/>
        </w:rPr>
        <w:t>Xa</w:t>
      </w:r>
      <w:proofErr w:type="spellEnd"/>
      <w:r w:rsidRPr="00834244">
        <w:rPr>
          <w:rFonts w:ascii="Times New Roman" w:eastAsia="宋体" w:hAnsi="Times New Roman" w:cs="Times New Roman" w:hint="eastAsia"/>
          <w:color w:val="000000"/>
          <w:kern w:val="0"/>
          <w:sz w:val="24"/>
          <w:lang w:bidi="ar"/>
        </w:rPr>
        <w:t>活性测定）检测抗</w:t>
      </w:r>
      <w:proofErr w:type="spellStart"/>
      <w:r w:rsidRPr="00834244">
        <w:rPr>
          <w:rFonts w:ascii="Times New Roman" w:eastAsia="宋体" w:hAnsi="Times New Roman" w:cs="Times New Roman"/>
          <w:color w:val="000000"/>
          <w:kern w:val="0"/>
          <w:sz w:val="24"/>
          <w:lang w:bidi="ar"/>
        </w:rPr>
        <w:t>Xa</w:t>
      </w:r>
      <w:proofErr w:type="spellEnd"/>
      <w:r w:rsidRPr="00834244">
        <w:rPr>
          <w:rFonts w:ascii="Times New Roman" w:eastAsia="宋体" w:hAnsi="Times New Roman" w:cs="Times New Roman" w:hint="eastAsia"/>
          <w:color w:val="000000"/>
          <w:kern w:val="0"/>
          <w:sz w:val="24"/>
          <w:lang w:bidi="ar"/>
        </w:rPr>
        <w:t>因子的活性，即患者血浆（含肝素</w:t>
      </w:r>
      <w:r w:rsidRPr="00834244">
        <w:rPr>
          <w:rFonts w:ascii="Times New Roman" w:eastAsia="宋体" w:hAnsi="Times New Roman" w:cs="Times New Roman"/>
          <w:color w:val="000000"/>
          <w:kern w:val="0"/>
          <w:sz w:val="24"/>
          <w:lang w:bidi="ar"/>
        </w:rPr>
        <w:t>-AT III</w:t>
      </w:r>
      <w:r w:rsidRPr="00834244">
        <w:rPr>
          <w:rFonts w:ascii="Times New Roman" w:eastAsia="宋体" w:hAnsi="Times New Roman" w:cs="Times New Roman" w:hint="eastAsia"/>
          <w:color w:val="000000"/>
          <w:kern w:val="0"/>
          <w:sz w:val="24"/>
          <w:lang w:bidi="ar"/>
        </w:rPr>
        <w:t>复合物）抑制外源性添加的</w:t>
      </w:r>
      <w:proofErr w:type="spellStart"/>
      <w:r w:rsidRPr="00834244">
        <w:rPr>
          <w:rFonts w:ascii="Times New Roman" w:eastAsia="宋体" w:hAnsi="Times New Roman" w:cs="Times New Roman"/>
          <w:color w:val="000000"/>
          <w:kern w:val="0"/>
          <w:sz w:val="24"/>
          <w:lang w:bidi="ar"/>
        </w:rPr>
        <w:t>Xa</w:t>
      </w:r>
      <w:proofErr w:type="spellEnd"/>
      <w:r w:rsidRPr="00834244">
        <w:rPr>
          <w:rFonts w:ascii="Times New Roman" w:eastAsia="宋体" w:hAnsi="Times New Roman" w:cs="Times New Roman" w:hint="eastAsia"/>
          <w:color w:val="000000"/>
          <w:kern w:val="0"/>
          <w:sz w:val="24"/>
          <w:lang w:bidi="ar"/>
        </w:rPr>
        <w:t>因子水解合成底物的能力。因此，抗</w:t>
      </w:r>
      <w:proofErr w:type="spellStart"/>
      <w:r w:rsidRPr="00834244">
        <w:rPr>
          <w:rFonts w:ascii="Times New Roman" w:eastAsia="宋体" w:hAnsi="Times New Roman" w:cs="Times New Roman"/>
          <w:color w:val="000000"/>
          <w:kern w:val="0"/>
          <w:sz w:val="24"/>
          <w:lang w:bidi="ar"/>
        </w:rPr>
        <w:t>Xa</w:t>
      </w:r>
      <w:proofErr w:type="spellEnd"/>
      <w:r w:rsidRPr="00834244">
        <w:rPr>
          <w:rFonts w:ascii="Times New Roman" w:eastAsia="宋体" w:hAnsi="Times New Roman" w:cs="Times New Roman" w:hint="eastAsia"/>
          <w:color w:val="000000"/>
          <w:kern w:val="0"/>
          <w:sz w:val="24"/>
          <w:lang w:bidi="ar"/>
        </w:rPr>
        <w:t>因子试验评估肝素对这一酶促反应的抑制作用，准确测定肝素浓度，但</w:t>
      </w:r>
      <w:r w:rsidR="00846693">
        <w:rPr>
          <w:rFonts w:ascii="Times New Roman" w:eastAsia="宋体" w:hAnsi="Times New Roman" w:cs="Times New Roman" w:hint="eastAsia"/>
          <w:color w:val="000000"/>
          <w:kern w:val="0"/>
          <w:sz w:val="24"/>
          <w:lang w:bidi="ar"/>
        </w:rPr>
        <w:t>排</w:t>
      </w:r>
      <w:r w:rsidRPr="00D81859">
        <w:rPr>
          <w:rFonts w:ascii="Times New Roman" w:eastAsia="宋体" w:hAnsi="Times New Roman" w:cs="Times New Roman" w:hint="eastAsia"/>
          <w:color w:val="000000"/>
          <w:kern w:val="0"/>
          <w:sz w:val="24"/>
          <w:lang w:bidi="ar"/>
        </w:rPr>
        <w:t>除</w:t>
      </w:r>
      <w:r w:rsidR="00846693">
        <w:rPr>
          <w:rFonts w:ascii="Times New Roman" w:eastAsia="宋体" w:hAnsi="Times New Roman" w:cs="Times New Roman" w:hint="eastAsia"/>
          <w:color w:val="000000"/>
          <w:kern w:val="0"/>
          <w:sz w:val="24"/>
          <w:lang w:bidi="ar"/>
        </w:rPr>
        <w:t>其</w:t>
      </w:r>
      <w:r w:rsidRPr="00D81859">
        <w:rPr>
          <w:rFonts w:ascii="Times New Roman" w:eastAsia="宋体" w:hAnsi="Times New Roman" w:cs="Times New Roman" w:hint="eastAsia"/>
          <w:color w:val="000000"/>
          <w:kern w:val="0"/>
          <w:sz w:val="24"/>
          <w:lang w:bidi="ar"/>
        </w:rPr>
        <w:t>体内效应。</w:t>
      </w:r>
    </w:p>
    <w:p w14:paraId="46ECA076" w14:textId="2CAC602E" w:rsidR="001A72BF" w:rsidRPr="00834244"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D81859">
        <w:rPr>
          <w:rFonts w:ascii="Times New Roman" w:eastAsia="宋体" w:hAnsi="Times New Roman" w:cs="Times New Roman" w:hint="eastAsia"/>
          <w:color w:val="000000"/>
          <w:kern w:val="0"/>
          <w:sz w:val="24"/>
          <w:lang w:bidi="ar"/>
        </w:rPr>
        <w:t>血栓弹力图是一种测定各种凝血成分的方法，特别是</w:t>
      </w:r>
      <w:r w:rsidRPr="00D81859">
        <w:rPr>
          <w:rFonts w:ascii="Times New Roman" w:eastAsia="宋体" w:hAnsi="Times New Roman" w:cs="Times New Roman" w:hint="eastAsia"/>
          <w:color w:val="000000"/>
          <w:kern w:val="0"/>
          <w:sz w:val="24"/>
          <w:lang w:bidi="ar"/>
        </w:rPr>
        <w:t>R</w:t>
      </w:r>
      <w:r w:rsidRPr="00D81859">
        <w:rPr>
          <w:rFonts w:ascii="Times New Roman" w:eastAsia="宋体" w:hAnsi="Times New Roman" w:cs="Times New Roman" w:hint="eastAsia"/>
          <w:color w:val="000000"/>
          <w:kern w:val="0"/>
          <w:sz w:val="24"/>
          <w:lang w:bidi="ar"/>
        </w:rPr>
        <w:t>值，它代表从开始检测</w:t>
      </w:r>
      <w:r w:rsidRPr="00D81859">
        <w:rPr>
          <w:rFonts w:ascii="宋体" w:eastAsia="宋体" w:hAnsi="宋体" w:cs="宋体"/>
          <w:sz w:val="24"/>
        </w:rPr>
        <w:t>直到</w:t>
      </w:r>
      <w:r w:rsidRPr="00D81859">
        <w:rPr>
          <w:rFonts w:ascii="宋体" w:eastAsia="宋体" w:hAnsi="宋体" w:cs="宋体" w:hint="eastAsia"/>
          <w:sz w:val="24"/>
        </w:rPr>
        <w:t>发现</w:t>
      </w:r>
      <w:r w:rsidRPr="00D81859">
        <w:rPr>
          <w:rFonts w:ascii="宋体" w:eastAsia="宋体" w:hAnsi="宋体" w:cs="宋体"/>
          <w:sz w:val="24"/>
        </w:rPr>
        <w:t>第一块</w:t>
      </w:r>
      <w:r w:rsidRPr="00D81859">
        <w:rPr>
          <w:rFonts w:ascii="宋体" w:eastAsia="宋体" w:hAnsi="宋体" w:cs="宋体" w:hint="eastAsia"/>
          <w:sz w:val="24"/>
        </w:rPr>
        <w:t>血</w:t>
      </w:r>
      <w:r w:rsidRPr="00D81859">
        <w:rPr>
          <w:rFonts w:ascii="宋体" w:eastAsia="宋体" w:hAnsi="宋体" w:cs="宋体"/>
          <w:sz w:val="24"/>
        </w:rPr>
        <w:t>凝块</w:t>
      </w:r>
      <w:r w:rsidRPr="00D81859">
        <w:rPr>
          <w:rFonts w:ascii="宋体" w:eastAsia="宋体" w:hAnsi="宋体" w:cs="宋体" w:hint="eastAsia"/>
          <w:sz w:val="24"/>
        </w:rPr>
        <w:t>的</w:t>
      </w:r>
      <w:r w:rsidRPr="00D81859">
        <w:rPr>
          <w:rFonts w:ascii="Times New Roman" w:eastAsia="宋体" w:hAnsi="Times New Roman" w:cs="Times New Roman" w:hint="eastAsia"/>
          <w:color w:val="000000"/>
          <w:kern w:val="0"/>
          <w:sz w:val="24"/>
          <w:lang w:bidi="ar"/>
        </w:rPr>
        <w:t>时间；</w:t>
      </w:r>
      <w:r w:rsidRPr="00D81859">
        <w:rPr>
          <w:rFonts w:ascii="Times New Roman" w:eastAsia="宋体" w:hAnsi="Times New Roman" w:cs="Times New Roman" w:hint="eastAsia"/>
          <w:color w:val="000000"/>
          <w:kern w:val="0"/>
          <w:sz w:val="24"/>
          <w:lang w:bidi="ar"/>
        </w:rPr>
        <w:t>K</w:t>
      </w:r>
      <w:r w:rsidRPr="00D81859">
        <w:rPr>
          <w:rFonts w:ascii="Times New Roman" w:eastAsia="宋体" w:hAnsi="Times New Roman" w:cs="Times New Roman" w:hint="eastAsia"/>
          <w:color w:val="000000"/>
          <w:kern w:val="0"/>
          <w:sz w:val="24"/>
          <w:lang w:bidi="ar"/>
        </w:rPr>
        <w:t>值，是从发现</w:t>
      </w:r>
      <w:bookmarkStart w:id="30" w:name="OLE_LINK20"/>
      <w:r w:rsidRPr="00D81859">
        <w:rPr>
          <w:rFonts w:ascii="Times New Roman" w:eastAsia="宋体" w:hAnsi="Times New Roman" w:cs="Times New Roman" w:hint="eastAsia"/>
          <w:color w:val="000000"/>
          <w:kern w:val="0"/>
          <w:sz w:val="24"/>
          <w:lang w:bidi="ar"/>
        </w:rPr>
        <w:t>第一块血凝块</w:t>
      </w:r>
      <w:bookmarkEnd w:id="30"/>
      <w:r w:rsidRPr="00D81859">
        <w:rPr>
          <w:rFonts w:ascii="Times New Roman" w:eastAsia="宋体" w:hAnsi="Times New Roman" w:cs="Times New Roman" w:hint="eastAsia"/>
          <w:color w:val="000000"/>
          <w:kern w:val="0"/>
          <w:sz w:val="24"/>
          <w:lang w:bidi="ar"/>
        </w:rPr>
        <w:t>到血凝块宽度为</w:t>
      </w:r>
      <w:r w:rsidRPr="00D81859">
        <w:rPr>
          <w:rFonts w:ascii="Times New Roman" w:eastAsia="宋体" w:hAnsi="Times New Roman" w:cs="Times New Roman"/>
          <w:color w:val="000000"/>
          <w:kern w:val="0"/>
          <w:sz w:val="24"/>
          <w:lang w:bidi="ar"/>
        </w:rPr>
        <w:t>20</w:t>
      </w:r>
      <w:r w:rsidR="002506CD">
        <w:rPr>
          <w:rFonts w:ascii="Times New Roman" w:eastAsia="宋体" w:hAnsi="Times New Roman" w:cs="Times New Roman" w:hint="eastAsia"/>
          <w:color w:val="000000"/>
          <w:kern w:val="0"/>
          <w:sz w:val="24"/>
          <w:lang w:bidi="ar"/>
        </w:rPr>
        <w:t>m</w:t>
      </w:r>
      <w:r w:rsidR="002506CD">
        <w:rPr>
          <w:rFonts w:ascii="Times New Roman" w:eastAsia="宋体" w:hAnsi="Times New Roman" w:cs="Times New Roman"/>
          <w:color w:val="000000"/>
          <w:kern w:val="0"/>
          <w:sz w:val="24"/>
          <w:lang w:bidi="ar"/>
        </w:rPr>
        <w:t>m</w:t>
      </w:r>
      <w:r w:rsidRPr="00834244">
        <w:rPr>
          <w:rFonts w:ascii="Times New Roman" w:eastAsia="宋体" w:hAnsi="Times New Roman" w:cs="Times New Roman" w:hint="eastAsia"/>
          <w:color w:val="000000"/>
          <w:kern w:val="0"/>
          <w:sz w:val="24"/>
          <w:lang w:bidi="ar"/>
        </w:rPr>
        <w:t>的时间；</w:t>
      </w:r>
      <w:r w:rsidRPr="00834244">
        <w:rPr>
          <w:rFonts w:ascii="Times New Roman" w:eastAsia="微软雅黑 Light" w:hAnsi="Times New Roman" w:cs="Times New Roman"/>
          <w:color w:val="000000"/>
          <w:kern w:val="0"/>
          <w:sz w:val="24"/>
          <w:lang w:bidi="ar"/>
        </w:rPr>
        <w:t>α</w:t>
      </w:r>
      <w:r w:rsidRPr="00834244">
        <w:rPr>
          <w:rFonts w:ascii="Times New Roman" w:eastAsia="宋体" w:hAnsi="Times New Roman" w:cs="Times New Roman" w:hint="eastAsia"/>
          <w:color w:val="000000"/>
          <w:kern w:val="0"/>
          <w:sz w:val="24"/>
          <w:lang w:bidi="ar"/>
        </w:rPr>
        <w:t>角，是在</w:t>
      </w:r>
      <w:r w:rsidRPr="00834244">
        <w:rPr>
          <w:rFonts w:ascii="Times New Roman" w:eastAsia="宋体" w:hAnsi="Times New Roman" w:cs="Times New Roman"/>
          <w:color w:val="000000"/>
          <w:kern w:val="0"/>
          <w:sz w:val="24"/>
          <w:lang w:bidi="ar"/>
        </w:rPr>
        <w:t>K</w:t>
      </w:r>
      <w:r w:rsidRPr="00834244">
        <w:rPr>
          <w:rFonts w:ascii="Times New Roman" w:eastAsia="宋体" w:hAnsi="Times New Roman" w:cs="Times New Roman" w:hint="eastAsia"/>
          <w:color w:val="000000"/>
          <w:kern w:val="0"/>
          <w:sz w:val="24"/>
          <w:lang w:bidi="ar"/>
        </w:rPr>
        <w:t>值下描述血凝块形成的曲线的切线；最大振幅，代表血凝块的厚度或强度；</w:t>
      </w:r>
      <w:r w:rsidRPr="00834244">
        <w:rPr>
          <w:rFonts w:ascii="Times New Roman" w:eastAsia="宋体" w:hAnsi="Times New Roman" w:cs="Times New Roman"/>
          <w:color w:val="000000"/>
          <w:kern w:val="0"/>
          <w:sz w:val="24"/>
          <w:lang w:bidi="ar"/>
        </w:rPr>
        <w:t>LY30</w:t>
      </w:r>
      <w:r w:rsidRPr="00834244">
        <w:rPr>
          <w:rFonts w:ascii="Times New Roman" w:eastAsia="宋体" w:hAnsi="Times New Roman" w:cs="Times New Roman" w:hint="eastAsia"/>
          <w:color w:val="000000"/>
          <w:kern w:val="0"/>
          <w:sz w:val="24"/>
          <w:lang w:bidi="ar"/>
        </w:rPr>
        <w:t>，血凝块溶解的检测方法，是最大振幅后</w:t>
      </w:r>
      <w:r w:rsidRPr="00834244">
        <w:rPr>
          <w:rFonts w:ascii="Times New Roman" w:eastAsia="宋体" w:hAnsi="Times New Roman" w:cs="Times New Roman"/>
          <w:color w:val="000000"/>
          <w:kern w:val="0"/>
          <w:sz w:val="24"/>
          <w:lang w:bidi="ar"/>
        </w:rPr>
        <w:t>30</w:t>
      </w:r>
      <w:r w:rsidRPr="00834244">
        <w:rPr>
          <w:rFonts w:ascii="Times New Roman" w:eastAsia="宋体" w:hAnsi="Times New Roman" w:cs="Times New Roman" w:hint="eastAsia"/>
          <w:color w:val="000000"/>
          <w:kern w:val="0"/>
          <w:sz w:val="24"/>
          <w:lang w:bidi="ar"/>
        </w:rPr>
        <w:t>分钟的振幅衰减率。</w:t>
      </w:r>
    </w:p>
    <w:p w14:paraId="220A6763" w14:textId="562973DA" w:rsidR="00DC6C36" w:rsidRDefault="00F16BB3" w:rsidP="00DC6C36">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834244">
        <w:rPr>
          <w:rFonts w:ascii="Times New Roman" w:eastAsia="宋体" w:hAnsi="Times New Roman" w:cs="Times New Roman" w:hint="eastAsia"/>
          <w:color w:val="000000"/>
          <w:kern w:val="0"/>
          <w:sz w:val="24"/>
          <w:lang w:bidi="ar"/>
        </w:rPr>
        <w:t>蛇静脉酶凝血时间（用于</w:t>
      </w:r>
      <w:r w:rsidRPr="00834244">
        <w:rPr>
          <w:rFonts w:ascii="Times New Roman" w:eastAsia="宋体" w:hAnsi="Times New Roman" w:cs="Times New Roman"/>
          <w:color w:val="000000"/>
          <w:kern w:val="0"/>
          <w:sz w:val="24"/>
          <w:lang w:bidi="ar"/>
        </w:rPr>
        <w:t>DTI</w:t>
      </w:r>
      <w:r w:rsidRPr="00834244">
        <w:rPr>
          <w:rFonts w:ascii="Times New Roman" w:eastAsia="宋体" w:hAnsi="Times New Roman" w:cs="Times New Roman" w:hint="eastAsia"/>
          <w:color w:val="000000"/>
          <w:kern w:val="0"/>
          <w:sz w:val="24"/>
          <w:lang w:bidi="ar"/>
        </w:rPr>
        <w:t>抗凝评估）需要向血浆中加入</w:t>
      </w:r>
      <w:r w:rsidR="005B0578">
        <w:rPr>
          <w:rFonts w:ascii="Times New Roman" w:eastAsia="宋体" w:hAnsi="Times New Roman" w:cs="Times New Roman" w:hint="eastAsia"/>
          <w:color w:val="000000"/>
          <w:kern w:val="0"/>
          <w:sz w:val="24"/>
          <w:lang w:bidi="ar"/>
        </w:rPr>
        <w:t>一定</w:t>
      </w:r>
      <w:r w:rsidRPr="00834244">
        <w:rPr>
          <w:rFonts w:ascii="Times New Roman" w:eastAsia="宋体" w:hAnsi="Times New Roman" w:cs="Times New Roman" w:hint="eastAsia"/>
          <w:color w:val="000000"/>
          <w:kern w:val="0"/>
          <w:sz w:val="24"/>
          <w:lang w:bidi="ar"/>
        </w:rPr>
        <w:t>量的蛇静脉酶（一种从蛇毒中分离出来的蛋白水解促凝血酶），并测量血凝块形成的时间。不同于</w:t>
      </w:r>
      <w:proofErr w:type="spellStart"/>
      <w:r w:rsidRPr="00834244">
        <w:rPr>
          <w:rFonts w:ascii="Times New Roman" w:eastAsia="宋体" w:hAnsi="Times New Roman" w:cs="Times New Roman"/>
          <w:color w:val="000000"/>
          <w:kern w:val="0"/>
          <w:sz w:val="24"/>
          <w:lang w:bidi="ar"/>
        </w:rPr>
        <w:t>aPTT</w:t>
      </w:r>
      <w:proofErr w:type="spellEnd"/>
      <w:r w:rsidRPr="00834244">
        <w:rPr>
          <w:rFonts w:ascii="Times New Roman" w:eastAsia="宋体" w:hAnsi="Times New Roman" w:cs="Times New Roman" w:hint="eastAsia"/>
          <w:color w:val="000000"/>
          <w:kern w:val="0"/>
          <w:sz w:val="24"/>
          <w:lang w:bidi="ar"/>
        </w:rPr>
        <w:t>或</w:t>
      </w:r>
      <w:r w:rsidRPr="00834244">
        <w:rPr>
          <w:rFonts w:ascii="Times New Roman" w:eastAsia="宋体" w:hAnsi="Times New Roman" w:cs="Times New Roman"/>
          <w:color w:val="000000"/>
          <w:kern w:val="0"/>
          <w:sz w:val="24"/>
          <w:lang w:bidi="ar"/>
        </w:rPr>
        <w:t>ACT</w:t>
      </w:r>
      <w:r w:rsidRPr="00834244">
        <w:rPr>
          <w:rFonts w:ascii="Times New Roman" w:eastAsia="宋体" w:hAnsi="Times New Roman" w:cs="Times New Roman" w:hint="eastAsia"/>
          <w:color w:val="000000"/>
          <w:kern w:val="0"/>
          <w:sz w:val="24"/>
          <w:lang w:bidi="ar"/>
        </w:rPr>
        <w:t>，</w:t>
      </w:r>
      <w:r w:rsidRPr="00834244">
        <w:rPr>
          <w:rFonts w:ascii="Times New Roman" w:eastAsia="宋体" w:hAnsi="Times New Roman" w:cs="Times New Roman"/>
          <w:color w:val="000000"/>
          <w:kern w:val="0"/>
          <w:sz w:val="24"/>
          <w:lang w:bidi="ar"/>
        </w:rPr>
        <w:t>DTIs</w:t>
      </w:r>
      <w:r w:rsidRPr="00834244">
        <w:rPr>
          <w:rFonts w:ascii="Times New Roman" w:eastAsia="宋体" w:hAnsi="Times New Roman" w:cs="Times New Roman" w:hint="eastAsia"/>
          <w:color w:val="000000"/>
          <w:kern w:val="0"/>
          <w:sz w:val="24"/>
          <w:lang w:bidi="ar"/>
        </w:rPr>
        <w:t>在药理学浓度中以线性方式延长了蛇静脉酶凝血时间，因此是一种更可靠的</w:t>
      </w:r>
      <w:r w:rsidRPr="00834244">
        <w:rPr>
          <w:rFonts w:ascii="Times New Roman" w:eastAsia="宋体" w:hAnsi="Times New Roman" w:cs="Times New Roman"/>
          <w:color w:val="000000"/>
          <w:kern w:val="0"/>
          <w:sz w:val="24"/>
          <w:lang w:bidi="ar"/>
        </w:rPr>
        <w:t>DTI</w:t>
      </w:r>
      <w:r w:rsidRPr="00834244">
        <w:rPr>
          <w:rFonts w:ascii="Times New Roman" w:eastAsia="宋体" w:hAnsi="Times New Roman" w:cs="Times New Roman" w:hint="eastAsia"/>
          <w:color w:val="000000"/>
          <w:kern w:val="0"/>
          <w:sz w:val="24"/>
          <w:lang w:bidi="ar"/>
        </w:rPr>
        <w:t>抗凝测量方法。</w:t>
      </w:r>
    </w:p>
    <w:p w14:paraId="3C74DB1E" w14:textId="48C81959" w:rsidR="00DC6C36" w:rsidRPr="00D81859"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D81859">
        <w:rPr>
          <w:rFonts w:ascii="Times New Roman" w:eastAsia="宋体" w:hAnsi="Times New Roman" w:cs="Times New Roman" w:hint="eastAsia"/>
          <w:color w:val="000000"/>
          <w:kern w:val="0"/>
          <w:sz w:val="24"/>
          <w:lang w:bidi="ar"/>
        </w:rPr>
        <w:t>作为肝素至关重要的辅助因子，测定</w:t>
      </w:r>
      <w:r w:rsidRPr="00D81859">
        <w:rPr>
          <w:rFonts w:ascii="Times New Roman" w:eastAsia="宋体" w:hAnsi="Times New Roman" w:cs="Times New Roman"/>
          <w:color w:val="000000"/>
          <w:kern w:val="0"/>
          <w:sz w:val="24"/>
          <w:lang w:bidi="ar"/>
        </w:rPr>
        <w:t>AT III</w:t>
      </w:r>
      <w:r w:rsidRPr="00D81859">
        <w:rPr>
          <w:rFonts w:ascii="Times New Roman" w:eastAsia="宋体" w:hAnsi="Times New Roman" w:cs="Times New Roman" w:hint="eastAsia"/>
          <w:color w:val="000000"/>
          <w:kern w:val="0"/>
          <w:sz w:val="24"/>
          <w:lang w:bidi="ar"/>
        </w:rPr>
        <w:t>水平可以更好地理解肝素抵抗。</w:t>
      </w:r>
    </w:p>
    <w:p w14:paraId="5D265285" w14:textId="5BDA6B14" w:rsidR="001A72BF" w:rsidRPr="00D81859" w:rsidRDefault="00F16BB3" w:rsidP="00D81859">
      <w:pPr>
        <w:pStyle w:val="ac"/>
        <w:numPr>
          <w:ilvl w:val="0"/>
          <w:numId w:val="2"/>
        </w:numPr>
        <w:spacing w:line="300" w:lineRule="auto"/>
        <w:ind w:firstLineChars="0"/>
        <w:rPr>
          <w:rFonts w:ascii="Times New Roman" w:eastAsia="宋体" w:hAnsi="Times New Roman" w:cs="Times New Roman"/>
          <w:color w:val="000000"/>
          <w:kern w:val="0"/>
          <w:sz w:val="24"/>
          <w:lang w:bidi="ar"/>
        </w:rPr>
      </w:pPr>
      <w:r w:rsidRPr="00D81859">
        <w:rPr>
          <w:rFonts w:ascii="Times New Roman" w:eastAsia="宋体" w:hAnsi="Times New Roman" w:cs="Times New Roman" w:hint="eastAsia"/>
          <w:color w:val="000000"/>
          <w:kern w:val="0"/>
          <w:sz w:val="24"/>
          <w:lang w:bidi="ar"/>
        </w:rPr>
        <w:t>溶血（抗凝不足）的测定：乳酸脱氢酶、血浆游离血红蛋白、纤维蛋白原，凝血因子</w:t>
      </w:r>
      <w:r w:rsidR="00DC6C36" w:rsidRPr="00D81859">
        <w:rPr>
          <w:rFonts w:ascii="Times New Roman" w:eastAsia="宋体" w:hAnsi="Times New Roman" w:cs="Times New Roman"/>
          <w:color w:val="000000"/>
          <w:kern w:val="0"/>
          <w:sz w:val="24"/>
          <w:lang w:bidi="ar"/>
        </w:rPr>
        <w:fldChar w:fldCharType="begin"/>
      </w:r>
      <w:r w:rsidR="00DC6C36" w:rsidRPr="00D81859">
        <w:rPr>
          <w:rFonts w:ascii="Times New Roman" w:eastAsia="宋体" w:hAnsi="Times New Roman" w:cs="Times New Roman"/>
          <w:color w:val="000000"/>
          <w:kern w:val="0"/>
          <w:sz w:val="24"/>
          <w:lang w:bidi="ar"/>
        </w:rPr>
        <w:instrText xml:space="preserve"> </w:instrText>
      </w:r>
      <w:r w:rsidR="00DC6C36" w:rsidRPr="00D81859">
        <w:rPr>
          <w:rFonts w:ascii="Times New Roman" w:eastAsia="宋体" w:hAnsi="Times New Roman" w:cs="Times New Roman" w:hint="eastAsia"/>
          <w:color w:val="000000"/>
          <w:kern w:val="0"/>
          <w:sz w:val="24"/>
          <w:lang w:bidi="ar"/>
        </w:rPr>
        <w:instrText>= 8 \* ROMAN</w:instrText>
      </w:r>
      <w:r w:rsidR="00DC6C36" w:rsidRPr="00D81859">
        <w:rPr>
          <w:rFonts w:ascii="Times New Roman" w:eastAsia="宋体" w:hAnsi="Times New Roman" w:cs="Times New Roman"/>
          <w:color w:val="000000"/>
          <w:kern w:val="0"/>
          <w:sz w:val="24"/>
          <w:lang w:bidi="ar"/>
        </w:rPr>
        <w:instrText xml:space="preserve"> </w:instrText>
      </w:r>
      <w:r w:rsidR="00DC6C36" w:rsidRPr="00D81859">
        <w:rPr>
          <w:rFonts w:ascii="Times New Roman" w:eastAsia="宋体" w:hAnsi="Times New Roman" w:cs="Times New Roman"/>
          <w:color w:val="000000"/>
          <w:kern w:val="0"/>
          <w:sz w:val="24"/>
          <w:lang w:bidi="ar"/>
        </w:rPr>
        <w:fldChar w:fldCharType="separate"/>
      </w:r>
      <w:r w:rsidR="00DC6C36" w:rsidRPr="00D81859">
        <w:rPr>
          <w:rFonts w:ascii="Times New Roman" w:eastAsia="宋体" w:hAnsi="Times New Roman" w:cs="Times New Roman"/>
          <w:noProof/>
          <w:color w:val="000000"/>
          <w:kern w:val="0"/>
          <w:sz w:val="24"/>
          <w:lang w:bidi="ar"/>
        </w:rPr>
        <w:t>VIII</w:t>
      </w:r>
      <w:r w:rsidR="00DC6C36" w:rsidRPr="00D81859">
        <w:rPr>
          <w:rFonts w:ascii="Times New Roman" w:eastAsia="宋体" w:hAnsi="Times New Roman" w:cs="Times New Roman"/>
          <w:color w:val="000000"/>
          <w:kern w:val="0"/>
          <w:sz w:val="24"/>
          <w:lang w:bidi="ar"/>
        </w:rPr>
        <w:fldChar w:fldCharType="end"/>
      </w:r>
      <w:r w:rsidRPr="00D81859">
        <w:rPr>
          <w:rFonts w:ascii="Times New Roman" w:eastAsia="宋体" w:hAnsi="Times New Roman" w:cs="Times New Roman" w:hint="eastAsia"/>
          <w:color w:val="000000"/>
          <w:kern w:val="0"/>
          <w:sz w:val="24"/>
          <w:lang w:bidi="ar"/>
        </w:rPr>
        <w:t>和</w:t>
      </w:r>
      <w:r w:rsidRPr="00D81859">
        <w:rPr>
          <w:rFonts w:ascii="Times New Roman" w:eastAsia="宋体" w:hAnsi="Times New Roman" w:cs="Times New Roman"/>
          <w:color w:val="000000"/>
          <w:kern w:val="0"/>
          <w:sz w:val="24"/>
          <w:lang w:bidi="ar"/>
        </w:rPr>
        <w:t>d-</w:t>
      </w:r>
      <w:r w:rsidRPr="00D81859">
        <w:rPr>
          <w:rFonts w:ascii="Times New Roman" w:eastAsia="宋体" w:hAnsi="Times New Roman" w:cs="Times New Roman" w:hint="eastAsia"/>
          <w:color w:val="000000"/>
          <w:kern w:val="0"/>
          <w:sz w:val="24"/>
          <w:lang w:bidi="ar"/>
        </w:rPr>
        <w:t>二聚体。</w:t>
      </w:r>
    </w:p>
    <w:p w14:paraId="4C25E67C" w14:textId="0F4E4465" w:rsidR="008942C7" w:rsidRDefault="00F16BB3">
      <w:pPr>
        <w:spacing w:line="300" w:lineRule="auto"/>
        <w:rPr>
          <w:rFonts w:ascii="Times New Roman" w:eastAsia="宋体" w:hAnsi="Times New Roman" w:cs="Times New Roman"/>
          <w:color w:val="000000"/>
          <w:kern w:val="0"/>
          <w:sz w:val="24"/>
          <w:lang w:bidi="ar"/>
        </w:rPr>
      </w:pPr>
      <w:r w:rsidRPr="00F555B6">
        <w:rPr>
          <w:rFonts w:ascii="Times New Roman" w:eastAsia="宋体" w:hAnsi="Times New Roman" w:cs="Times New Roman"/>
          <w:color w:val="000000"/>
          <w:kern w:val="0"/>
          <w:sz w:val="24"/>
          <w:lang w:bidi="ar"/>
        </w:rPr>
        <w:t xml:space="preserve">11.3.1 </w:t>
      </w:r>
      <w:r w:rsidRPr="00F555B6">
        <w:rPr>
          <w:rFonts w:ascii="Times New Roman" w:eastAsia="宋体" w:hAnsi="Times New Roman" w:cs="Times New Roman" w:hint="eastAsia"/>
          <w:color w:val="000000"/>
          <w:kern w:val="0"/>
          <w:sz w:val="24"/>
          <w:lang w:bidi="ar"/>
        </w:rPr>
        <w:t>监测指南的证据</w:t>
      </w:r>
    </w:p>
    <w:p w14:paraId="5F2707F1" w14:textId="2019B418" w:rsidR="00676DE9" w:rsidRDefault="00243A06" w:rsidP="00243A06">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尚无</w:t>
      </w:r>
      <w:r>
        <w:rPr>
          <w:rFonts w:ascii="Times New Roman" w:eastAsia="宋体" w:hAnsi="Times New Roman" w:cs="Times New Roman" w:hint="eastAsia"/>
          <w:color w:val="000000"/>
          <w:kern w:val="0"/>
          <w:sz w:val="24"/>
          <w:lang w:bidi="ar"/>
        </w:rPr>
        <w:t>E</w:t>
      </w:r>
      <w:r>
        <w:rPr>
          <w:rFonts w:ascii="Times New Roman" w:eastAsia="宋体" w:hAnsi="Times New Roman" w:cs="Times New Roman"/>
          <w:color w:val="000000"/>
          <w:kern w:val="0"/>
          <w:sz w:val="24"/>
          <w:lang w:bidi="ar"/>
        </w:rPr>
        <w:t>CLS</w:t>
      </w:r>
      <w:r w:rsidR="00F16BB3">
        <w:rPr>
          <w:rFonts w:ascii="Times New Roman" w:eastAsia="宋体" w:hAnsi="Times New Roman" w:cs="Times New Roman" w:hint="eastAsia"/>
          <w:color w:val="000000"/>
          <w:kern w:val="0"/>
          <w:sz w:val="24"/>
          <w:lang w:bidi="ar"/>
        </w:rPr>
        <w:t>抗凝治疗</w:t>
      </w:r>
      <w:r>
        <w:rPr>
          <w:rFonts w:ascii="Times New Roman" w:eastAsia="宋体" w:hAnsi="Times New Roman" w:cs="Times New Roman" w:hint="eastAsia"/>
          <w:color w:val="000000"/>
          <w:kern w:val="0"/>
          <w:sz w:val="24"/>
          <w:lang w:bidi="ar"/>
        </w:rPr>
        <w:t>的</w:t>
      </w:r>
      <w:r w:rsidR="00F16BB3">
        <w:rPr>
          <w:rFonts w:ascii="Times New Roman" w:eastAsia="宋体" w:hAnsi="Times New Roman" w:cs="Times New Roman" w:hint="eastAsia"/>
          <w:color w:val="000000"/>
          <w:kern w:val="0"/>
          <w:sz w:val="24"/>
          <w:lang w:bidi="ar"/>
        </w:rPr>
        <w:t>标准。然而，肝素的有效性可通过</w:t>
      </w:r>
      <w:r w:rsidR="00F16BB3">
        <w:rPr>
          <w:rFonts w:ascii="Times New Roman" w:eastAsia="宋体" w:hAnsi="Times New Roman" w:cs="Times New Roman" w:hint="eastAsia"/>
          <w:color w:val="000000"/>
          <w:kern w:val="0"/>
          <w:sz w:val="24"/>
          <w:lang w:bidi="ar"/>
        </w:rPr>
        <w:t>ACT</w:t>
      </w:r>
      <w:bookmarkStart w:id="31" w:name="OLE_LINK21"/>
      <w:r w:rsidR="00F16BB3">
        <w:rPr>
          <w:rFonts w:ascii="Times New Roman" w:eastAsia="宋体" w:hAnsi="Times New Roman" w:cs="Times New Roman" w:hint="eastAsia"/>
          <w:color w:val="000000"/>
          <w:kern w:val="0"/>
          <w:sz w:val="24"/>
          <w:lang w:bidi="ar"/>
        </w:rPr>
        <w:t>目标值</w:t>
      </w:r>
      <w:bookmarkEnd w:id="31"/>
      <w:r w:rsidR="00F16BB3">
        <w:rPr>
          <w:rFonts w:ascii="Times New Roman" w:eastAsia="宋体" w:hAnsi="Times New Roman" w:cs="Times New Roman" w:hint="eastAsia"/>
          <w:color w:val="000000"/>
          <w:kern w:val="0"/>
          <w:sz w:val="24"/>
          <w:lang w:bidi="ar"/>
        </w:rPr>
        <w:t>为</w:t>
      </w:r>
      <w:r w:rsidR="00F16BB3">
        <w:rPr>
          <w:rFonts w:ascii="Times New Roman" w:eastAsia="宋体" w:hAnsi="Times New Roman" w:cs="Times New Roman"/>
          <w:color w:val="000000"/>
          <w:kern w:val="0"/>
          <w:sz w:val="24"/>
          <w:lang w:bidi="ar"/>
        </w:rPr>
        <w:t>180-200s</w:t>
      </w:r>
      <w:r w:rsidR="00F16BB3">
        <w:rPr>
          <w:rFonts w:ascii="Times New Roman" w:eastAsia="宋体" w:hAnsi="Times New Roman" w:cs="Times New Roman"/>
          <w:color w:val="000000"/>
          <w:kern w:val="0"/>
          <w:sz w:val="24"/>
          <w:vertAlign w:val="superscript"/>
          <w:lang w:bidi="ar"/>
        </w:rPr>
        <w:t>115</w:t>
      </w:r>
      <w:r w:rsidR="00F16BB3">
        <w:rPr>
          <w:rFonts w:ascii="Times New Roman" w:eastAsia="宋体" w:hAnsi="Times New Roman" w:cs="Times New Roman" w:hint="eastAsia"/>
          <w:color w:val="000000"/>
          <w:kern w:val="0"/>
          <w:sz w:val="24"/>
          <w:vertAlign w:val="superscript"/>
          <w:lang w:bidi="ar"/>
        </w:rPr>
        <w:t>，</w:t>
      </w:r>
      <w:r w:rsidR="00F16BB3">
        <w:rPr>
          <w:rFonts w:ascii="Times New Roman" w:eastAsia="宋体" w:hAnsi="Times New Roman" w:cs="Times New Roman"/>
          <w:color w:val="000000"/>
          <w:kern w:val="0"/>
          <w:sz w:val="24"/>
          <w:vertAlign w:val="superscript"/>
          <w:lang w:bidi="ar"/>
        </w:rPr>
        <w:t>132</w:t>
      </w:r>
      <w:r w:rsidR="00F16BB3">
        <w:rPr>
          <w:rFonts w:ascii="Times New Roman" w:eastAsia="宋体" w:hAnsi="Times New Roman" w:cs="Times New Roman" w:hint="eastAsia"/>
          <w:color w:val="000000"/>
          <w:kern w:val="0"/>
          <w:sz w:val="24"/>
          <w:lang w:bidi="ar"/>
        </w:rPr>
        <w:t>，或</w:t>
      </w:r>
      <w:proofErr w:type="spellStart"/>
      <w:r w:rsidR="00F16BB3">
        <w:rPr>
          <w:rFonts w:ascii="Times New Roman" w:eastAsia="宋体" w:hAnsi="Times New Roman" w:cs="Times New Roman"/>
          <w:color w:val="000000"/>
          <w:kern w:val="0"/>
          <w:sz w:val="24"/>
          <w:lang w:bidi="ar"/>
        </w:rPr>
        <w:t>aPTT</w:t>
      </w:r>
      <w:proofErr w:type="spellEnd"/>
      <w:r w:rsidR="00F16BB3">
        <w:rPr>
          <w:rFonts w:ascii="Times New Roman" w:eastAsia="宋体" w:hAnsi="Times New Roman" w:cs="Times New Roman" w:hint="eastAsia"/>
          <w:color w:val="000000"/>
          <w:kern w:val="0"/>
          <w:sz w:val="24"/>
          <w:lang w:bidi="ar"/>
        </w:rPr>
        <w:t>目标值延长至</w:t>
      </w:r>
      <w:r w:rsidR="00F16BB3">
        <w:rPr>
          <w:rFonts w:ascii="Times New Roman" w:eastAsia="宋体" w:hAnsi="Times New Roman" w:cs="Times New Roman"/>
          <w:color w:val="000000"/>
          <w:kern w:val="0"/>
          <w:sz w:val="24"/>
          <w:lang w:bidi="ar"/>
        </w:rPr>
        <w:t>50-80s</w:t>
      </w:r>
      <w:r w:rsidR="00F16BB3">
        <w:rPr>
          <w:rFonts w:ascii="Times New Roman" w:eastAsia="宋体" w:hAnsi="Times New Roman" w:cs="Times New Roman" w:hint="eastAsia"/>
          <w:color w:val="000000"/>
          <w:kern w:val="0"/>
          <w:sz w:val="24"/>
          <w:lang w:bidi="ar"/>
        </w:rPr>
        <w:t>来监测</w:t>
      </w:r>
      <w:r w:rsidR="00F16BB3">
        <w:rPr>
          <w:rFonts w:ascii="Times New Roman" w:eastAsia="宋体" w:hAnsi="Times New Roman" w:cs="Times New Roman" w:hint="eastAsia"/>
          <w:color w:val="000000"/>
          <w:kern w:val="0"/>
          <w:sz w:val="24"/>
          <w:vertAlign w:val="superscript"/>
          <w:lang w:bidi="ar"/>
        </w:rPr>
        <w:t>133</w:t>
      </w:r>
      <w:r w:rsidR="00F16BB3">
        <w:rPr>
          <w:rFonts w:ascii="Times New Roman" w:eastAsia="宋体" w:hAnsi="Times New Roman" w:cs="Times New Roman" w:hint="eastAsia"/>
          <w:color w:val="000000"/>
          <w:kern w:val="0"/>
          <w:sz w:val="24"/>
          <w:lang w:bidi="ar"/>
        </w:rPr>
        <w:t>。在</w:t>
      </w:r>
      <w:r w:rsidR="00F16BB3">
        <w:rPr>
          <w:rFonts w:ascii="Times New Roman" w:eastAsia="宋体" w:hAnsi="Times New Roman" w:cs="Times New Roman" w:hint="eastAsia"/>
          <w:color w:val="000000"/>
          <w:kern w:val="0"/>
          <w:sz w:val="24"/>
          <w:lang w:bidi="ar"/>
        </w:rPr>
        <w:t>ECLS</w:t>
      </w:r>
      <w:r w:rsidR="00F16BB3">
        <w:rPr>
          <w:rFonts w:ascii="Times New Roman" w:eastAsia="宋体" w:hAnsi="Times New Roman" w:cs="Times New Roman" w:hint="eastAsia"/>
          <w:color w:val="000000"/>
          <w:kern w:val="0"/>
          <w:sz w:val="24"/>
          <w:lang w:bidi="ar"/>
        </w:rPr>
        <w:t>中还使用其他实验室检验方法来判定抗凝，然而这些检验方法</w:t>
      </w:r>
      <w:r w:rsidR="00F16BB3">
        <w:rPr>
          <w:rFonts w:ascii="Times New Roman" w:eastAsia="宋体" w:hAnsi="Times New Roman" w:cs="Times New Roman" w:hint="eastAsia"/>
          <w:kern w:val="0"/>
          <w:sz w:val="24"/>
          <w:lang w:bidi="ar"/>
        </w:rPr>
        <w:t>干预的目标值范围和起因并未统一</w:t>
      </w:r>
      <w:r w:rsidR="00F16BB3">
        <w:rPr>
          <w:rFonts w:ascii="Times New Roman" w:eastAsia="宋体" w:hAnsi="Times New Roman" w:cs="Times New Roman" w:hint="eastAsia"/>
          <w:color w:val="000000"/>
          <w:kern w:val="0"/>
          <w:sz w:val="24"/>
          <w:vertAlign w:val="superscript"/>
          <w:lang w:bidi="ar"/>
        </w:rPr>
        <w:t>132</w:t>
      </w:r>
      <w:r w:rsidR="00F16BB3">
        <w:rPr>
          <w:rFonts w:ascii="Times New Roman" w:eastAsia="宋体" w:hAnsi="Times New Roman" w:cs="Times New Roman" w:hint="eastAsia"/>
          <w:color w:val="000000"/>
          <w:kern w:val="0"/>
          <w:sz w:val="24"/>
          <w:lang w:bidi="ar"/>
        </w:rPr>
        <w:t>。</w:t>
      </w:r>
    </w:p>
    <w:p w14:paraId="1C36770A" w14:textId="77777777" w:rsidR="007939D8" w:rsidRPr="007939D8" w:rsidRDefault="007939D8" w:rsidP="007939D8">
      <w:pPr>
        <w:spacing w:line="300" w:lineRule="auto"/>
        <w:rPr>
          <w:rFonts w:ascii="Times New Roman" w:eastAsia="宋体" w:hAnsi="Times New Roman" w:cs="Times New Roman"/>
          <w:color w:val="000000"/>
          <w:kern w:val="0"/>
          <w:sz w:val="24"/>
          <w:lang w:bidi="ar"/>
        </w:rPr>
      </w:pPr>
    </w:p>
    <w:tbl>
      <w:tblPr>
        <w:tblStyle w:val="aa"/>
        <w:tblpPr w:leftFromText="180" w:rightFromText="180" w:vertAnchor="text" w:horzAnchor="page" w:tblpX="1491" w:tblpYSpec="center"/>
        <w:tblOverlap w:val="never"/>
        <w:tblW w:w="0" w:type="auto"/>
        <w:tblLook w:val="04A0" w:firstRow="1" w:lastRow="0" w:firstColumn="1" w:lastColumn="0" w:noHBand="0" w:noVBand="1"/>
      </w:tblPr>
      <w:tblGrid>
        <w:gridCol w:w="7372"/>
        <w:gridCol w:w="850"/>
        <w:gridCol w:w="850"/>
      </w:tblGrid>
      <w:tr w:rsidR="00B812AC" w14:paraId="4F8BEBCB" w14:textId="77777777" w:rsidTr="00B812AC">
        <w:tc>
          <w:tcPr>
            <w:tcW w:w="9072" w:type="dxa"/>
            <w:gridSpan w:val="3"/>
            <w:tcBorders>
              <w:bottom w:val="single" w:sz="4" w:space="0" w:color="auto"/>
            </w:tcBorders>
          </w:tcPr>
          <w:p w14:paraId="7DC6D2A4" w14:textId="77777777" w:rsidR="00B812AC" w:rsidRPr="0081681F" w:rsidRDefault="00B812AC" w:rsidP="00B812AC">
            <w:pPr>
              <w:widowControl/>
              <w:jc w:val="left"/>
              <w:rPr>
                <w:rFonts w:ascii="Times New Roman" w:eastAsia="宋体" w:hAnsi="Times New Roman" w:cs="Times New Roman"/>
                <w:b/>
                <w:bCs/>
                <w:color w:val="000000"/>
                <w:kern w:val="0"/>
                <w:szCs w:val="21"/>
                <w:lang w:bidi="ar"/>
              </w:rPr>
            </w:pPr>
            <w:r w:rsidRPr="0081681F">
              <w:rPr>
                <w:rFonts w:ascii="宋体" w:eastAsia="宋体" w:hAnsi="宋体" w:cs="宋体" w:hint="eastAsia"/>
                <w:b/>
                <w:bCs/>
                <w:color w:val="000000"/>
                <w:kern w:val="0"/>
                <w:szCs w:val="21"/>
                <w:lang w:bidi="ar"/>
              </w:rPr>
              <w:t>术后抗凝管理的推荐</w:t>
            </w:r>
          </w:p>
        </w:tc>
      </w:tr>
      <w:tr w:rsidR="00B812AC" w14:paraId="14D17D5E" w14:textId="77777777" w:rsidTr="00B812AC">
        <w:tc>
          <w:tcPr>
            <w:tcW w:w="7372" w:type="dxa"/>
            <w:tcBorders>
              <w:top w:val="single" w:sz="4" w:space="0" w:color="auto"/>
              <w:bottom w:val="single" w:sz="4" w:space="0" w:color="auto"/>
              <w:right w:val="nil"/>
            </w:tcBorders>
          </w:tcPr>
          <w:p w14:paraId="45E19B4B" w14:textId="77777777" w:rsidR="00B812AC" w:rsidRPr="008942C7" w:rsidRDefault="00B812AC" w:rsidP="00B812AC">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推</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荐</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内</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容</w:t>
            </w:r>
          </w:p>
        </w:tc>
        <w:tc>
          <w:tcPr>
            <w:tcW w:w="850" w:type="dxa"/>
            <w:tcBorders>
              <w:top w:val="single" w:sz="4" w:space="0" w:color="auto"/>
              <w:left w:val="nil"/>
              <w:bottom w:val="single" w:sz="4" w:space="0" w:color="auto"/>
              <w:right w:val="nil"/>
            </w:tcBorders>
          </w:tcPr>
          <w:p w14:paraId="7B0F7032" w14:textId="77777777" w:rsidR="00B812AC" w:rsidRDefault="00B812AC" w:rsidP="00B812AC">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推荐</w:t>
            </w:r>
          </w:p>
          <w:p w14:paraId="1A503A35" w14:textId="77777777" w:rsidR="00B812AC" w:rsidRPr="008942C7" w:rsidRDefault="00B812AC" w:rsidP="00B812AC">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等级</w:t>
            </w:r>
            <w:r w:rsidRPr="008942C7">
              <w:rPr>
                <w:rFonts w:ascii="Times New Roman" w:eastAsia="宋体" w:hAnsi="Times New Roman" w:cs="Times New Roman" w:hint="eastAsia"/>
                <w:color w:val="000000"/>
                <w:kern w:val="0"/>
                <w:szCs w:val="21"/>
                <w:vertAlign w:val="superscript"/>
                <w:lang w:bidi="ar"/>
              </w:rPr>
              <w:t>a</w:t>
            </w:r>
          </w:p>
        </w:tc>
        <w:tc>
          <w:tcPr>
            <w:tcW w:w="850" w:type="dxa"/>
            <w:tcBorders>
              <w:top w:val="single" w:sz="4" w:space="0" w:color="auto"/>
              <w:left w:val="nil"/>
              <w:bottom w:val="single" w:sz="4" w:space="0" w:color="auto"/>
            </w:tcBorders>
          </w:tcPr>
          <w:p w14:paraId="12D5C977" w14:textId="77777777" w:rsidR="00B812AC" w:rsidRDefault="00B812AC" w:rsidP="00B812AC">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证据</w:t>
            </w:r>
          </w:p>
          <w:p w14:paraId="2E9E9546" w14:textId="77777777" w:rsidR="00B812AC" w:rsidRPr="008942C7" w:rsidRDefault="00B812AC" w:rsidP="00B812AC">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水平</w:t>
            </w:r>
            <w:r w:rsidRPr="008942C7">
              <w:rPr>
                <w:rFonts w:ascii="Times New Roman" w:eastAsia="宋体" w:hAnsi="Times New Roman" w:cs="Times New Roman" w:hint="eastAsia"/>
                <w:color w:val="000000"/>
                <w:kern w:val="0"/>
                <w:szCs w:val="21"/>
                <w:vertAlign w:val="superscript"/>
                <w:lang w:bidi="ar"/>
              </w:rPr>
              <w:t>b</w:t>
            </w:r>
          </w:p>
        </w:tc>
      </w:tr>
      <w:tr w:rsidR="00B812AC" w14:paraId="4C94771F" w14:textId="77777777" w:rsidTr="00B812AC">
        <w:tc>
          <w:tcPr>
            <w:tcW w:w="7372" w:type="dxa"/>
            <w:tcBorders>
              <w:top w:val="single" w:sz="4" w:space="0" w:color="auto"/>
              <w:bottom w:val="nil"/>
              <w:right w:val="nil"/>
            </w:tcBorders>
          </w:tcPr>
          <w:p w14:paraId="43C337F2" w14:textId="77777777" w:rsidR="00B812AC" w:rsidRPr="008942C7" w:rsidRDefault="00B812AC" w:rsidP="00B812AC">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肝素被推荐为</w:t>
            </w:r>
            <w:r w:rsidRPr="008942C7">
              <w:rPr>
                <w:rFonts w:ascii="Times New Roman" w:eastAsia="宋体" w:hAnsi="Times New Roman" w:cs="Times New Roman"/>
                <w:color w:val="000000"/>
                <w:kern w:val="0"/>
                <w:szCs w:val="21"/>
                <w:lang w:bidi="ar"/>
              </w:rPr>
              <w:t>PC-ECLS</w:t>
            </w:r>
            <w:r w:rsidRPr="008942C7">
              <w:rPr>
                <w:rFonts w:ascii="宋体" w:eastAsia="宋体" w:hAnsi="宋体" w:cs="宋体" w:hint="eastAsia"/>
                <w:color w:val="000000"/>
                <w:kern w:val="0"/>
                <w:szCs w:val="21"/>
                <w:lang w:bidi="ar"/>
              </w:rPr>
              <w:t>抗凝剂的选择。</w:t>
            </w:r>
          </w:p>
        </w:tc>
        <w:tc>
          <w:tcPr>
            <w:tcW w:w="850" w:type="dxa"/>
            <w:tcBorders>
              <w:top w:val="single" w:sz="4" w:space="0" w:color="auto"/>
              <w:left w:val="nil"/>
              <w:bottom w:val="nil"/>
              <w:right w:val="nil"/>
            </w:tcBorders>
          </w:tcPr>
          <w:p w14:paraId="33460C9E"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850" w:type="dxa"/>
            <w:tcBorders>
              <w:top w:val="single" w:sz="4" w:space="0" w:color="auto"/>
              <w:left w:val="nil"/>
              <w:bottom w:val="nil"/>
            </w:tcBorders>
          </w:tcPr>
          <w:p w14:paraId="215ECABD"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B812AC" w14:paraId="66EE89F1" w14:textId="77777777" w:rsidTr="00B812AC">
        <w:tc>
          <w:tcPr>
            <w:tcW w:w="7372" w:type="dxa"/>
            <w:tcBorders>
              <w:top w:val="nil"/>
              <w:bottom w:val="nil"/>
              <w:right w:val="nil"/>
            </w:tcBorders>
          </w:tcPr>
          <w:p w14:paraId="76AABE85" w14:textId="77777777" w:rsidR="00B812AC" w:rsidRPr="008942C7" w:rsidRDefault="00B812AC" w:rsidP="00B812AC">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如果怀疑是</w:t>
            </w:r>
            <w:r w:rsidRPr="008942C7">
              <w:rPr>
                <w:rFonts w:ascii="Times New Roman" w:eastAsia="宋体" w:hAnsi="Times New Roman" w:cs="Times New Roman"/>
                <w:color w:val="000000"/>
                <w:kern w:val="0"/>
                <w:szCs w:val="21"/>
                <w:lang w:bidi="ar"/>
              </w:rPr>
              <w:t>HIT</w:t>
            </w:r>
            <w:r w:rsidRPr="008942C7">
              <w:rPr>
                <w:rFonts w:ascii="宋体" w:eastAsia="宋体" w:hAnsi="宋体" w:cs="宋体" w:hint="eastAsia"/>
                <w:color w:val="000000"/>
                <w:kern w:val="0"/>
                <w:szCs w:val="21"/>
                <w:lang w:bidi="ar"/>
              </w:rPr>
              <w:t>，推荐将抗凝剂改为</w:t>
            </w:r>
            <w:r w:rsidRPr="008942C7">
              <w:rPr>
                <w:rFonts w:ascii="Times New Roman" w:eastAsia="宋体" w:hAnsi="Times New Roman" w:cs="Times New Roman"/>
                <w:color w:val="000000"/>
                <w:kern w:val="0"/>
                <w:szCs w:val="21"/>
                <w:lang w:bidi="ar"/>
              </w:rPr>
              <w:t>DTIs</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color w:val="000000"/>
                <w:kern w:val="0"/>
                <w:szCs w:val="21"/>
                <w:vertAlign w:val="superscript"/>
                <w:lang w:bidi="ar"/>
              </w:rPr>
              <w:t>130,131,134</w:t>
            </w:r>
            <w:r w:rsidRPr="008942C7">
              <w:rPr>
                <w:rFonts w:ascii="Times New Roman" w:eastAsia="宋体" w:hAnsi="Times New Roman" w:cs="Times New Roman" w:hint="eastAsia"/>
                <w:color w:val="000000"/>
                <w:kern w:val="0"/>
                <w:szCs w:val="21"/>
                <w:lang w:bidi="ar"/>
              </w:rPr>
              <w:t>。</w:t>
            </w:r>
          </w:p>
        </w:tc>
        <w:tc>
          <w:tcPr>
            <w:tcW w:w="850" w:type="dxa"/>
            <w:tcBorders>
              <w:top w:val="nil"/>
              <w:left w:val="nil"/>
              <w:bottom w:val="nil"/>
              <w:right w:val="nil"/>
            </w:tcBorders>
          </w:tcPr>
          <w:p w14:paraId="0F5BE17D"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850" w:type="dxa"/>
            <w:tcBorders>
              <w:top w:val="nil"/>
              <w:left w:val="nil"/>
              <w:bottom w:val="nil"/>
            </w:tcBorders>
          </w:tcPr>
          <w:p w14:paraId="52E644E9"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B</w:t>
            </w:r>
          </w:p>
        </w:tc>
      </w:tr>
      <w:tr w:rsidR="00B812AC" w14:paraId="116294E9" w14:textId="77777777" w:rsidTr="00B812AC">
        <w:tc>
          <w:tcPr>
            <w:tcW w:w="7372" w:type="dxa"/>
            <w:tcBorders>
              <w:top w:val="nil"/>
              <w:bottom w:val="nil"/>
              <w:right w:val="nil"/>
            </w:tcBorders>
          </w:tcPr>
          <w:p w14:paraId="682EC095" w14:textId="77777777" w:rsidR="00B812AC" w:rsidRPr="008942C7" w:rsidRDefault="00B812AC" w:rsidP="00B812AC">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在术后期间，推荐停止抗凝治疗直到出血减少到可接受水平。</w:t>
            </w:r>
          </w:p>
        </w:tc>
        <w:tc>
          <w:tcPr>
            <w:tcW w:w="850" w:type="dxa"/>
            <w:tcBorders>
              <w:top w:val="nil"/>
              <w:left w:val="nil"/>
              <w:bottom w:val="nil"/>
              <w:right w:val="nil"/>
            </w:tcBorders>
          </w:tcPr>
          <w:p w14:paraId="649F12C1"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850" w:type="dxa"/>
            <w:tcBorders>
              <w:top w:val="nil"/>
              <w:left w:val="nil"/>
              <w:bottom w:val="nil"/>
            </w:tcBorders>
          </w:tcPr>
          <w:p w14:paraId="459F7544"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B812AC" w14:paraId="7356514D" w14:textId="77777777" w:rsidTr="00B812AC">
        <w:tc>
          <w:tcPr>
            <w:tcW w:w="7372" w:type="dxa"/>
            <w:tcBorders>
              <w:top w:val="nil"/>
              <w:bottom w:val="nil"/>
              <w:right w:val="nil"/>
            </w:tcBorders>
          </w:tcPr>
          <w:p w14:paraId="0DF77501" w14:textId="77777777" w:rsidR="00B812AC" w:rsidRPr="00506652" w:rsidRDefault="00B812AC" w:rsidP="00B812AC">
            <w:pPr>
              <w:widowControl/>
              <w:spacing w:beforeLines="50" w:before="156" w:line="240" w:lineRule="exact"/>
              <w:jc w:val="left"/>
              <w:rPr>
                <w:rFonts w:ascii="宋体" w:eastAsia="宋体" w:hAnsi="宋体" w:cs="宋体"/>
                <w:color w:val="000000"/>
                <w:kern w:val="0"/>
                <w:szCs w:val="21"/>
                <w:lang w:bidi="ar"/>
              </w:rPr>
            </w:pPr>
            <w:r w:rsidRPr="008942C7">
              <w:rPr>
                <w:rFonts w:ascii="宋体" w:eastAsia="宋体" w:hAnsi="宋体" w:cs="宋体" w:hint="eastAsia"/>
                <w:color w:val="000000"/>
                <w:kern w:val="0"/>
                <w:szCs w:val="21"/>
                <w:lang w:bidi="ar"/>
              </w:rPr>
              <w:t>抗凝监测推荐使用下列试验：</w:t>
            </w:r>
            <w:r w:rsidRPr="008942C7">
              <w:rPr>
                <w:rFonts w:ascii="Times New Roman" w:eastAsia="宋体" w:hAnsi="Times New Roman" w:cs="Times New Roman"/>
                <w:color w:val="000000"/>
                <w:kern w:val="0"/>
                <w:szCs w:val="21"/>
                <w:lang w:bidi="ar"/>
              </w:rPr>
              <w:t>ACT</w:t>
            </w:r>
            <w:r>
              <w:rPr>
                <w:rFonts w:ascii="Times New Roman" w:eastAsia="宋体" w:hAnsi="Times New Roman" w:cs="Times New Roman"/>
                <w:color w:val="000000"/>
                <w:kern w:val="0"/>
                <w:szCs w:val="21"/>
                <w:lang w:bidi="ar"/>
              </w:rPr>
              <w:t xml:space="preserve"> </w:t>
            </w:r>
            <w:r w:rsidRPr="008942C7">
              <w:rPr>
                <w:rFonts w:ascii="Times New Roman" w:eastAsia="宋体" w:hAnsi="Times New Roman" w:cs="Times New Roman"/>
                <w:color w:val="000000"/>
                <w:kern w:val="0"/>
                <w:szCs w:val="21"/>
                <w:lang w:bidi="ar"/>
              </w:rPr>
              <w:t>160-220</w:t>
            </w:r>
            <w:r w:rsidRPr="008942C7">
              <w:rPr>
                <w:rFonts w:ascii="Times New Roman" w:eastAsia="宋体" w:hAnsi="Times New Roman" w:cs="Times New Roman" w:hint="eastAsia"/>
                <w:color w:val="000000"/>
                <w:kern w:val="0"/>
                <w:szCs w:val="21"/>
                <w:lang w:bidi="ar"/>
              </w:rPr>
              <w:t>s</w:t>
            </w:r>
            <w:r>
              <w:rPr>
                <w:rFonts w:ascii="Times New Roman" w:eastAsia="宋体" w:hAnsi="Times New Roman" w:cs="Times New Roman" w:hint="eastAsia"/>
                <w:color w:val="000000"/>
                <w:kern w:val="0"/>
                <w:szCs w:val="21"/>
                <w:lang w:bidi="ar"/>
              </w:rPr>
              <w:t xml:space="preserve"> </w:t>
            </w:r>
            <w:r>
              <w:rPr>
                <w:rFonts w:ascii="Times New Roman" w:eastAsia="宋体" w:hAnsi="Times New Roman" w:cs="Times New Roman"/>
                <w:color w:val="000000"/>
                <w:kern w:val="0"/>
                <w:szCs w:val="21"/>
                <w:lang w:bidi="ar"/>
              </w:rPr>
              <w:t xml:space="preserve"> </w:t>
            </w:r>
            <w:proofErr w:type="spellStart"/>
            <w:r w:rsidRPr="008942C7">
              <w:rPr>
                <w:rFonts w:ascii="Times New Roman" w:eastAsia="宋体" w:hAnsi="Times New Roman" w:cs="Times New Roman" w:hint="eastAsia"/>
                <w:color w:val="000000"/>
                <w:kern w:val="0"/>
                <w:szCs w:val="21"/>
                <w:lang w:bidi="ar"/>
              </w:rPr>
              <w:t>aPTT</w:t>
            </w:r>
            <w:proofErr w:type="spellEnd"/>
            <w:r w:rsidRPr="008942C7">
              <w:rPr>
                <w:rFonts w:ascii="Times New Roman" w:eastAsia="宋体" w:hAnsi="Times New Roman" w:cs="Times New Roman" w:hint="eastAsia"/>
                <w:color w:val="000000"/>
                <w:kern w:val="0"/>
                <w:szCs w:val="21"/>
                <w:lang w:bidi="ar"/>
              </w:rPr>
              <w:t xml:space="preserve"> 50-80s</w:t>
            </w:r>
          </w:p>
        </w:tc>
        <w:tc>
          <w:tcPr>
            <w:tcW w:w="850" w:type="dxa"/>
            <w:tcBorders>
              <w:top w:val="nil"/>
              <w:left w:val="nil"/>
              <w:bottom w:val="nil"/>
              <w:right w:val="nil"/>
            </w:tcBorders>
          </w:tcPr>
          <w:p w14:paraId="69507057"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850" w:type="dxa"/>
            <w:tcBorders>
              <w:top w:val="nil"/>
              <w:left w:val="nil"/>
              <w:bottom w:val="nil"/>
            </w:tcBorders>
          </w:tcPr>
          <w:p w14:paraId="4DF2B6A9"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B812AC" w14:paraId="2EB76D76" w14:textId="77777777" w:rsidTr="00B812AC">
        <w:tc>
          <w:tcPr>
            <w:tcW w:w="7372" w:type="dxa"/>
            <w:tcBorders>
              <w:top w:val="nil"/>
              <w:bottom w:val="single" w:sz="4" w:space="0" w:color="auto"/>
              <w:right w:val="nil"/>
            </w:tcBorders>
          </w:tcPr>
          <w:p w14:paraId="5179E3FE" w14:textId="77777777" w:rsidR="00B812AC" w:rsidRPr="008942C7" w:rsidRDefault="00B812AC" w:rsidP="00B812AC">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TEG-</w:t>
            </w:r>
            <w:r w:rsidRPr="008942C7">
              <w:rPr>
                <w:rFonts w:ascii="Times New Roman" w:eastAsia="宋体" w:hAnsi="Times New Roman" w:cs="Times New Roman" w:hint="eastAsia"/>
                <w:color w:val="000000"/>
                <w:kern w:val="0"/>
                <w:szCs w:val="21"/>
                <w:lang w:bidi="ar"/>
              </w:rPr>
              <w:t>推算</w:t>
            </w:r>
            <w:r w:rsidRPr="008942C7">
              <w:rPr>
                <w:rFonts w:ascii="宋体" w:eastAsia="宋体" w:hAnsi="宋体" w:cs="宋体" w:hint="eastAsia"/>
                <w:color w:val="000000"/>
                <w:kern w:val="0"/>
                <w:szCs w:val="21"/>
                <w:lang w:bidi="ar"/>
              </w:rPr>
              <w:t>的数据和趋势可考虑用于抗凝管理。</w:t>
            </w:r>
          </w:p>
        </w:tc>
        <w:tc>
          <w:tcPr>
            <w:tcW w:w="850" w:type="dxa"/>
            <w:tcBorders>
              <w:top w:val="nil"/>
              <w:left w:val="nil"/>
              <w:bottom w:val="single" w:sz="4" w:space="0" w:color="auto"/>
              <w:right w:val="nil"/>
            </w:tcBorders>
          </w:tcPr>
          <w:p w14:paraId="4C2C6C34"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color w:val="000000"/>
                <w:kern w:val="0"/>
                <w:szCs w:val="21"/>
                <w:lang w:bidi="ar"/>
              </w:rPr>
              <w:fldChar w:fldCharType="begin"/>
            </w:r>
            <w:r w:rsidRPr="008942C7">
              <w:rPr>
                <w:rFonts w:ascii="Times New Roman" w:eastAsia="宋体" w:hAnsi="Times New Roman" w:cs="Times New Roman"/>
                <w:color w:val="000000"/>
                <w:kern w:val="0"/>
                <w:szCs w:val="21"/>
                <w:lang w:bidi="ar"/>
              </w:rPr>
              <w:instrText xml:space="preserve"> = 2 \* ROMAN \* MERGEFORMAT </w:instrText>
            </w:r>
            <w:r w:rsidRPr="008942C7">
              <w:rPr>
                <w:rFonts w:ascii="Times New Roman" w:eastAsia="宋体" w:hAnsi="Times New Roman" w:cs="Times New Roman"/>
                <w:color w:val="000000"/>
                <w:kern w:val="0"/>
                <w:szCs w:val="21"/>
                <w:lang w:bidi="ar"/>
              </w:rPr>
              <w:fldChar w:fldCharType="separate"/>
            </w:r>
            <w:proofErr w:type="spellStart"/>
            <w:r w:rsidRPr="008942C7">
              <w:rPr>
                <w:rFonts w:ascii="Times New Roman" w:hAnsi="Times New Roman" w:cs="Times New Roman"/>
                <w:szCs w:val="21"/>
              </w:rPr>
              <w:t>II</w:t>
            </w:r>
            <w:r w:rsidRPr="008942C7">
              <w:rPr>
                <w:rFonts w:ascii="Times New Roman" w:eastAsia="宋体" w:hAnsi="Times New Roman" w:cs="Times New Roman"/>
                <w:color w:val="000000"/>
                <w:kern w:val="0"/>
                <w:szCs w:val="21"/>
                <w:lang w:bidi="ar"/>
              </w:rPr>
              <w:fldChar w:fldCharType="end"/>
            </w:r>
            <w:r w:rsidRPr="008942C7">
              <w:rPr>
                <w:rFonts w:ascii="Times New Roman" w:eastAsia="宋体" w:hAnsi="Times New Roman" w:cs="Times New Roman"/>
                <w:color w:val="000000"/>
                <w:kern w:val="0"/>
                <w:szCs w:val="21"/>
                <w:lang w:bidi="ar"/>
              </w:rPr>
              <w:t>a</w:t>
            </w:r>
            <w:proofErr w:type="spellEnd"/>
          </w:p>
        </w:tc>
        <w:tc>
          <w:tcPr>
            <w:tcW w:w="850" w:type="dxa"/>
            <w:tcBorders>
              <w:top w:val="nil"/>
              <w:left w:val="nil"/>
              <w:bottom w:val="single" w:sz="4" w:space="0" w:color="auto"/>
            </w:tcBorders>
          </w:tcPr>
          <w:p w14:paraId="5F3FD411" w14:textId="77777777" w:rsidR="00B812AC" w:rsidRPr="008942C7" w:rsidRDefault="00B812AC" w:rsidP="00B812AC">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B812AC" w14:paraId="6ABEC4FC" w14:textId="77777777" w:rsidTr="00B812AC">
        <w:tc>
          <w:tcPr>
            <w:tcW w:w="9072" w:type="dxa"/>
            <w:gridSpan w:val="3"/>
            <w:tcBorders>
              <w:top w:val="single" w:sz="4" w:space="0" w:color="auto"/>
              <w:bottom w:val="nil"/>
            </w:tcBorders>
          </w:tcPr>
          <w:p w14:paraId="4DEF272D" w14:textId="77777777" w:rsidR="00B812AC" w:rsidRPr="0081681F" w:rsidRDefault="00B812AC" w:rsidP="00B812AC">
            <w:pPr>
              <w:widowControl/>
              <w:spacing w:line="240" w:lineRule="exact"/>
              <w:jc w:val="left"/>
              <w:rPr>
                <w:rFonts w:ascii="Times New Roman" w:eastAsia="宋体" w:hAnsi="Times New Roman" w:cs="Times New Roman"/>
                <w:color w:val="000000"/>
                <w:kern w:val="0"/>
                <w:sz w:val="18"/>
                <w:szCs w:val="18"/>
                <w:lang w:bidi="ar"/>
              </w:rPr>
            </w:pPr>
            <w:r w:rsidRPr="0081681F">
              <w:rPr>
                <w:rFonts w:ascii="Times New Roman" w:eastAsia="宋体" w:hAnsi="Times New Roman" w:cs="Times New Roman"/>
                <w:color w:val="000000"/>
                <w:kern w:val="0"/>
                <w:sz w:val="18"/>
                <w:szCs w:val="18"/>
                <w:vertAlign w:val="superscript"/>
                <w:lang w:bidi="ar"/>
              </w:rPr>
              <w:t>a</w:t>
            </w:r>
            <w:r w:rsidRPr="0081681F">
              <w:rPr>
                <w:rFonts w:ascii="宋体" w:eastAsia="宋体" w:hAnsi="宋体" w:cs="宋体" w:hint="eastAsia"/>
                <w:color w:val="000000"/>
                <w:kern w:val="0"/>
                <w:sz w:val="18"/>
                <w:szCs w:val="18"/>
                <w:lang w:bidi="ar"/>
              </w:rPr>
              <w:t xml:space="preserve">推荐等级；     </w:t>
            </w:r>
            <w:r w:rsidRPr="0081681F">
              <w:rPr>
                <w:rFonts w:ascii="Times New Roman" w:eastAsia="宋体" w:hAnsi="Times New Roman" w:cs="Times New Roman"/>
                <w:color w:val="000000"/>
                <w:kern w:val="0"/>
                <w:sz w:val="18"/>
                <w:szCs w:val="18"/>
                <w:vertAlign w:val="superscript"/>
                <w:lang w:bidi="ar"/>
              </w:rPr>
              <w:t>b</w:t>
            </w:r>
            <w:r w:rsidRPr="0081681F">
              <w:rPr>
                <w:rFonts w:ascii="宋体" w:eastAsia="宋体" w:hAnsi="宋体" w:cs="宋体" w:hint="eastAsia"/>
                <w:color w:val="000000"/>
                <w:kern w:val="0"/>
                <w:sz w:val="18"/>
                <w:szCs w:val="18"/>
                <w:lang w:bidi="ar"/>
              </w:rPr>
              <w:t>证据水平。</w:t>
            </w:r>
          </w:p>
        </w:tc>
      </w:tr>
      <w:tr w:rsidR="00B812AC" w14:paraId="63202AEF" w14:textId="77777777" w:rsidTr="00B812AC">
        <w:tc>
          <w:tcPr>
            <w:tcW w:w="9072" w:type="dxa"/>
            <w:gridSpan w:val="3"/>
            <w:tcBorders>
              <w:top w:val="nil"/>
            </w:tcBorders>
          </w:tcPr>
          <w:p w14:paraId="3397D702" w14:textId="77777777" w:rsidR="00B812AC" w:rsidRPr="0081681F" w:rsidRDefault="00B812AC" w:rsidP="00B812AC">
            <w:pPr>
              <w:widowControl/>
              <w:spacing w:line="200" w:lineRule="exact"/>
              <w:jc w:val="left"/>
              <w:rPr>
                <w:rFonts w:ascii="Times New Roman" w:eastAsia="宋体" w:hAnsi="Times New Roman" w:cs="Times New Roman"/>
                <w:color w:val="000000"/>
                <w:kern w:val="0"/>
                <w:sz w:val="18"/>
                <w:szCs w:val="18"/>
                <w:lang w:bidi="ar"/>
              </w:rPr>
            </w:pPr>
            <w:r w:rsidRPr="0081681F">
              <w:rPr>
                <w:rFonts w:ascii="Times New Roman" w:eastAsia="宋体" w:hAnsi="Times New Roman" w:cs="Times New Roman"/>
                <w:color w:val="000000"/>
                <w:kern w:val="0"/>
                <w:sz w:val="18"/>
                <w:szCs w:val="18"/>
                <w:lang w:bidi="ar"/>
              </w:rPr>
              <w:t>ACT</w:t>
            </w:r>
            <w:r w:rsidRPr="0081681F">
              <w:rPr>
                <w:rFonts w:ascii="宋体" w:eastAsia="宋体" w:hAnsi="宋体" w:cs="宋体" w:hint="eastAsia"/>
                <w:color w:val="000000"/>
                <w:kern w:val="0"/>
                <w:sz w:val="18"/>
                <w:szCs w:val="18"/>
                <w:lang w:bidi="ar"/>
              </w:rPr>
              <w:t>，活化凝血时间</w:t>
            </w:r>
            <w:r w:rsidRPr="0081681F">
              <w:rPr>
                <w:rFonts w:ascii="Times New Roman" w:eastAsia="宋体" w:hAnsi="Times New Roman" w:cs="Times New Roman" w:hint="eastAsia"/>
                <w:color w:val="000000"/>
                <w:kern w:val="0"/>
                <w:sz w:val="18"/>
                <w:szCs w:val="18"/>
                <w:lang w:bidi="ar"/>
              </w:rPr>
              <w:t>；</w:t>
            </w:r>
            <w:proofErr w:type="spellStart"/>
            <w:r w:rsidRPr="0081681F">
              <w:rPr>
                <w:rFonts w:ascii="Times New Roman" w:eastAsia="宋体" w:hAnsi="Times New Roman" w:cs="Times New Roman"/>
                <w:color w:val="000000"/>
                <w:kern w:val="0"/>
                <w:sz w:val="18"/>
                <w:szCs w:val="18"/>
                <w:lang w:bidi="ar"/>
              </w:rPr>
              <w:t>aPTT</w:t>
            </w:r>
            <w:proofErr w:type="spellEnd"/>
            <w:r w:rsidRPr="0081681F">
              <w:rPr>
                <w:rFonts w:ascii="宋体" w:eastAsia="宋体" w:hAnsi="宋体" w:cs="宋体" w:hint="eastAsia"/>
                <w:color w:val="000000"/>
                <w:kern w:val="0"/>
                <w:sz w:val="18"/>
                <w:szCs w:val="18"/>
                <w:lang w:bidi="ar"/>
              </w:rPr>
              <w:t>，活化部分凝血活酶时间</w:t>
            </w:r>
            <w:r w:rsidRPr="0081681F">
              <w:rPr>
                <w:rFonts w:ascii="Times New Roman" w:eastAsia="宋体" w:hAnsi="Times New Roman" w:cs="Times New Roman" w:hint="eastAsia"/>
                <w:color w:val="000000"/>
                <w:kern w:val="0"/>
                <w:sz w:val="18"/>
                <w:szCs w:val="18"/>
                <w:lang w:bidi="ar"/>
              </w:rPr>
              <w:t>；</w:t>
            </w:r>
            <w:r w:rsidRPr="0081681F">
              <w:rPr>
                <w:rFonts w:ascii="Times New Roman" w:eastAsia="宋体" w:hAnsi="Times New Roman" w:cs="Times New Roman"/>
                <w:color w:val="000000"/>
                <w:kern w:val="0"/>
                <w:sz w:val="18"/>
                <w:szCs w:val="18"/>
                <w:lang w:bidi="ar"/>
              </w:rPr>
              <w:t>DTI</w:t>
            </w:r>
            <w:r w:rsidRPr="0081681F">
              <w:rPr>
                <w:rFonts w:ascii="宋体" w:eastAsia="宋体" w:hAnsi="宋体" w:cs="宋体" w:hint="eastAsia"/>
                <w:color w:val="000000"/>
                <w:kern w:val="0"/>
                <w:sz w:val="18"/>
                <w:szCs w:val="18"/>
                <w:lang w:bidi="ar"/>
              </w:rPr>
              <w:t>，直接凝血酶抑制剂</w:t>
            </w:r>
            <w:r w:rsidRPr="0081681F">
              <w:rPr>
                <w:rFonts w:ascii="Times New Roman" w:eastAsia="宋体" w:hAnsi="Times New Roman" w:cs="Times New Roman" w:hint="eastAsia"/>
                <w:color w:val="000000"/>
                <w:kern w:val="0"/>
                <w:sz w:val="18"/>
                <w:szCs w:val="18"/>
                <w:lang w:bidi="ar"/>
              </w:rPr>
              <w:t>；</w:t>
            </w:r>
            <w:r w:rsidRPr="0081681F">
              <w:rPr>
                <w:rFonts w:ascii="Times New Roman" w:eastAsia="宋体" w:hAnsi="Times New Roman" w:cs="Times New Roman"/>
                <w:color w:val="000000"/>
                <w:kern w:val="0"/>
                <w:sz w:val="18"/>
                <w:szCs w:val="18"/>
                <w:lang w:bidi="ar"/>
              </w:rPr>
              <w:t>HIT</w:t>
            </w:r>
            <w:r w:rsidRPr="0081681F">
              <w:rPr>
                <w:rFonts w:ascii="宋体" w:eastAsia="宋体" w:hAnsi="宋体" w:cs="宋体" w:hint="eastAsia"/>
                <w:color w:val="000000"/>
                <w:kern w:val="0"/>
                <w:sz w:val="18"/>
                <w:szCs w:val="18"/>
                <w:lang w:bidi="ar"/>
              </w:rPr>
              <w:t>，肝素诱发血小板减少</w:t>
            </w:r>
            <w:r w:rsidRPr="0081681F">
              <w:rPr>
                <w:rFonts w:ascii="Times New Roman" w:eastAsia="宋体" w:hAnsi="Times New Roman" w:cs="Times New Roman" w:hint="eastAsia"/>
                <w:color w:val="000000"/>
                <w:kern w:val="0"/>
                <w:sz w:val="18"/>
                <w:szCs w:val="18"/>
                <w:lang w:bidi="ar"/>
              </w:rPr>
              <w:t>症；</w:t>
            </w:r>
            <w:r w:rsidRPr="0081681F">
              <w:rPr>
                <w:rFonts w:ascii="Times New Roman" w:eastAsia="宋体" w:hAnsi="Times New Roman" w:cs="Times New Roman"/>
                <w:color w:val="000000"/>
                <w:kern w:val="0"/>
                <w:sz w:val="18"/>
                <w:szCs w:val="18"/>
                <w:lang w:bidi="ar"/>
              </w:rPr>
              <w:t>PC-ECLS</w:t>
            </w:r>
            <w:r w:rsidRPr="0081681F">
              <w:rPr>
                <w:rFonts w:ascii="宋体" w:eastAsia="宋体" w:hAnsi="宋体" w:cs="宋体" w:hint="eastAsia"/>
                <w:color w:val="000000"/>
                <w:kern w:val="0"/>
                <w:sz w:val="18"/>
                <w:szCs w:val="18"/>
                <w:lang w:bidi="ar"/>
              </w:rPr>
              <w:t>，心脏术后体外生命支持；</w:t>
            </w:r>
            <w:r w:rsidRPr="0081681F">
              <w:rPr>
                <w:rFonts w:ascii="Times New Roman" w:eastAsia="宋体" w:hAnsi="Times New Roman" w:cs="Times New Roman"/>
                <w:color w:val="000000"/>
                <w:kern w:val="0"/>
                <w:sz w:val="18"/>
                <w:szCs w:val="18"/>
                <w:lang w:bidi="ar"/>
              </w:rPr>
              <w:t>TEG</w:t>
            </w:r>
            <w:r w:rsidRPr="0081681F">
              <w:rPr>
                <w:rFonts w:ascii="宋体" w:eastAsia="宋体" w:hAnsi="宋体" w:cs="宋体" w:hint="eastAsia"/>
                <w:color w:val="000000"/>
                <w:kern w:val="0"/>
                <w:sz w:val="18"/>
                <w:szCs w:val="18"/>
                <w:lang w:bidi="ar"/>
              </w:rPr>
              <w:t>，血栓弹力图。</w:t>
            </w:r>
          </w:p>
        </w:tc>
      </w:tr>
    </w:tbl>
    <w:p w14:paraId="76518EAE" w14:textId="151ECB19" w:rsidR="0081681F" w:rsidRDefault="00F16BB3">
      <w:pPr>
        <w:spacing w:line="300" w:lineRule="auto"/>
        <w:rPr>
          <w:rFonts w:ascii="Times New Roman" w:eastAsia="宋体" w:hAnsi="Times New Roman" w:cs="Times New Roman"/>
          <w:color w:val="000000"/>
          <w:kern w:val="0"/>
          <w:sz w:val="24"/>
          <w:lang w:bidi="ar"/>
        </w:rPr>
      </w:pPr>
      <w:r w:rsidRPr="00F555B6">
        <w:rPr>
          <w:rFonts w:ascii="Times New Roman" w:eastAsia="宋体" w:hAnsi="Times New Roman" w:cs="Times New Roman"/>
          <w:color w:val="000000"/>
          <w:kern w:val="0"/>
          <w:sz w:val="24"/>
          <w:lang w:bidi="ar"/>
        </w:rPr>
        <w:t xml:space="preserve">11.3.2 </w:t>
      </w:r>
      <w:r w:rsidRPr="00F555B6">
        <w:rPr>
          <w:rFonts w:ascii="Times New Roman" w:eastAsia="宋体" w:hAnsi="Times New Roman" w:cs="Times New Roman" w:hint="eastAsia"/>
          <w:color w:val="000000"/>
          <w:kern w:val="0"/>
          <w:sz w:val="24"/>
          <w:lang w:bidi="ar"/>
        </w:rPr>
        <w:t>肝素诱发血小板减少症</w:t>
      </w:r>
    </w:p>
    <w:p w14:paraId="7FE5E16B" w14:textId="6BCF8EE6" w:rsidR="00FE0F83" w:rsidRDefault="00F16BB3" w:rsidP="00871F4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临床诊断</w:t>
      </w:r>
      <w:r w:rsidR="00C7508B">
        <w:rPr>
          <w:rFonts w:ascii="Times New Roman" w:eastAsia="宋体" w:hAnsi="Times New Roman" w:cs="Times New Roman" w:hint="eastAsia"/>
          <w:color w:val="000000"/>
          <w:kern w:val="0"/>
          <w:sz w:val="24"/>
          <w:lang w:bidi="ar"/>
        </w:rPr>
        <w:t>的</w:t>
      </w:r>
      <w:r>
        <w:rPr>
          <w:rFonts w:ascii="Times New Roman" w:eastAsia="宋体" w:hAnsi="Times New Roman" w:cs="Times New Roman"/>
          <w:color w:val="000000"/>
          <w:kern w:val="0"/>
          <w:sz w:val="24"/>
          <w:lang w:bidi="ar"/>
        </w:rPr>
        <w:t>HIT</w:t>
      </w:r>
      <w:r>
        <w:rPr>
          <w:rFonts w:ascii="Times New Roman" w:eastAsia="宋体" w:hAnsi="Times New Roman" w:cs="Times New Roman" w:hint="eastAsia"/>
          <w:color w:val="000000"/>
          <w:kern w:val="0"/>
          <w:sz w:val="24"/>
          <w:lang w:bidi="ar"/>
        </w:rPr>
        <w:t>仅占术后持续使用肝素病例的</w:t>
      </w:r>
      <w:r>
        <w:rPr>
          <w:rFonts w:ascii="Times New Roman" w:eastAsia="宋体" w:hAnsi="Times New Roman" w:cs="Times New Roman"/>
          <w:color w:val="000000"/>
          <w:kern w:val="0"/>
          <w:sz w:val="24"/>
          <w:lang w:bidi="ar"/>
        </w:rPr>
        <w:t>1-3%</w:t>
      </w:r>
      <w:r>
        <w:rPr>
          <w:rFonts w:ascii="Times New Roman" w:eastAsia="宋体" w:hAnsi="Times New Roman" w:cs="Times New Roman" w:hint="eastAsia"/>
          <w:color w:val="000000"/>
          <w:kern w:val="0"/>
          <w:sz w:val="24"/>
          <w:lang w:bidi="ar"/>
        </w:rPr>
        <w:t>，相关死亡率为</w:t>
      </w:r>
      <w:r>
        <w:rPr>
          <w:rFonts w:ascii="Times New Roman" w:eastAsia="宋体" w:hAnsi="Times New Roman" w:cs="Times New Roman"/>
          <w:color w:val="000000"/>
          <w:kern w:val="0"/>
          <w:sz w:val="24"/>
          <w:lang w:bidi="ar"/>
        </w:rPr>
        <w:t>5%</w:t>
      </w:r>
      <w:r>
        <w:rPr>
          <w:rFonts w:ascii="Times New Roman" w:eastAsia="宋体" w:hAnsi="Times New Roman" w:cs="Times New Roman"/>
          <w:color w:val="000000"/>
          <w:kern w:val="0"/>
          <w:sz w:val="24"/>
          <w:vertAlign w:val="superscript"/>
          <w:lang w:bidi="ar"/>
        </w:rPr>
        <w:t>130,134</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患者</w:t>
      </w:r>
      <w:r>
        <w:rPr>
          <w:rFonts w:ascii="Times New Roman" w:eastAsia="宋体" w:hAnsi="Times New Roman" w:cs="Times New Roman" w:hint="eastAsia"/>
          <w:color w:val="000000"/>
          <w:kern w:val="0"/>
          <w:sz w:val="24"/>
          <w:lang w:bidi="ar"/>
        </w:rPr>
        <w:t>HIT</w:t>
      </w:r>
      <w:r>
        <w:rPr>
          <w:rFonts w:ascii="Times New Roman" w:eastAsia="宋体" w:hAnsi="Times New Roman" w:cs="Times New Roman" w:hint="eastAsia"/>
          <w:color w:val="000000"/>
          <w:kern w:val="0"/>
          <w:sz w:val="24"/>
          <w:lang w:bidi="ar"/>
        </w:rPr>
        <w:t>的发生率与之相似</w:t>
      </w:r>
      <w:r>
        <w:rPr>
          <w:rFonts w:ascii="Times New Roman" w:eastAsia="宋体" w:hAnsi="Times New Roman" w:cs="Times New Roman"/>
          <w:color w:val="000000"/>
          <w:kern w:val="0"/>
          <w:sz w:val="24"/>
          <w:vertAlign w:val="superscript"/>
          <w:lang w:bidi="ar"/>
        </w:rPr>
        <w:t>131</w:t>
      </w:r>
      <w:r>
        <w:rPr>
          <w:rFonts w:ascii="Times New Roman" w:eastAsia="宋体" w:hAnsi="Times New Roman" w:cs="Times New Roman" w:hint="eastAsia"/>
          <w:color w:val="000000"/>
          <w:kern w:val="0"/>
          <w:sz w:val="24"/>
          <w:lang w:bidi="ar"/>
        </w:rPr>
        <w:t>。</w:t>
      </w:r>
      <w:r w:rsidR="00871F40">
        <w:rPr>
          <w:rFonts w:ascii="Times New Roman" w:eastAsia="宋体" w:hAnsi="Times New Roman" w:cs="Times New Roman" w:hint="eastAsia"/>
          <w:color w:val="000000"/>
          <w:kern w:val="0"/>
          <w:sz w:val="24"/>
          <w:lang w:bidi="ar"/>
        </w:rPr>
        <w:t>当考虑</w:t>
      </w:r>
      <w:r w:rsidR="00871F40">
        <w:rPr>
          <w:rFonts w:ascii="Times New Roman" w:eastAsia="宋体" w:hAnsi="Times New Roman" w:cs="Times New Roman" w:hint="eastAsia"/>
          <w:color w:val="000000"/>
          <w:kern w:val="0"/>
          <w:sz w:val="24"/>
          <w:lang w:bidi="ar"/>
        </w:rPr>
        <w:t>H</w:t>
      </w:r>
      <w:r w:rsidR="00871F40">
        <w:rPr>
          <w:rFonts w:ascii="Times New Roman" w:eastAsia="宋体" w:hAnsi="Times New Roman" w:cs="Times New Roman"/>
          <w:color w:val="000000"/>
          <w:kern w:val="0"/>
          <w:sz w:val="24"/>
          <w:lang w:bidi="ar"/>
        </w:rPr>
        <w:t>IT</w:t>
      </w:r>
      <w:r w:rsidR="00871F40">
        <w:rPr>
          <w:rFonts w:ascii="Times New Roman" w:eastAsia="宋体" w:hAnsi="Times New Roman" w:cs="Times New Roman" w:hint="eastAsia"/>
          <w:color w:val="000000"/>
          <w:kern w:val="0"/>
          <w:sz w:val="24"/>
          <w:lang w:bidi="ar"/>
        </w:rPr>
        <w:t>时，</w:t>
      </w:r>
      <w:r>
        <w:rPr>
          <w:rFonts w:ascii="Times New Roman" w:eastAsia="宋体" w:hAnsi="Times New Roman" w:cs="Times New Roman"/>
          <w:color w:val="000000"/>
          <w:kern w:val="0"/>
          <w:sz w:val="24"/>
          <w:lang w:bidi="ar"/>
        </w:rPr>
        <w:t>DTI</w:t>
      </w:r>
      <w:r>
        <w:rPr>
          <w:rFonts w:ascii="Times New Roman" w:eastAsia="宋体" w:hAnsi="Times New Roman" w:cs="Times New Roman" w:hint="eastAsia"/>
          <w:color w:val="000000"/>
          <w:kern w:val="0"/>
          <w:sz w:val="24"/>
          <w:lang w:bidi="ar"/>
        </w:rPr>
        <w:t>，尤其是比伐卢定或阿加曲班，</w:t>
      </w:r>
      <w:r w:rsidR="00871F40">
        <w:rPr>
          <w:rFonts w:ascii="Times New Roman" w:eastAsia="宋体" w:hAnsi="Times New Roman" w:cs="Times New Roman" w:hint="eastAsia"/>
          <w:color w:val="000000"/>
          <w:kern w:val="0"/>
          <w:sz w:val="24"/>
          <w:lang w:bidi="ar"/>
        </w:rPr>
        <w:t>应被用作肝素</w:t>
      </w:r>
      <w:r w:rsidR="00871F40">
        <w:rPr>
          <w:rFonts w:ascii="Times New Roman" w:eastAsia="宋体" w:hAnsi="Times New Roman" w:cs="Times New Roman" w:hint="eastAsia"/>
          <w:color w:val="000000"/>
          <w:kern w:val="0"/>
          <w:sz w:val="24"/>
          <w:lang w:bidi="ar"/>
        </w:rPr>
        <w:lastRenderedPageBreak/>
        <w:t>的替代品，</w:t>
      </w:r>
      <w:r>
        <w:rPr>
          <w:rFonts w:ascii="Times New Roman" w:eastAsia="宋体" w:hAnsi="Times New Roman" w:cs="Times New Roman" w:hint="eastAsia"/>
          <w:color w:val="000000"/>
          <w:kern w:val="0"/>
          <w:sz w:val="24"/>
          <w:lang w:bidi="ar"/>
        </w:rPr>
        <w:t>既可阻止免疫刺激导致的血小板减少症，又能避免潜在致命性的血栓性血小板减少症的发展，其相关死亡率为</w:t>
      </w:r>
      <w:r>
        <w:rPr>
          <w:rFonts w:ascii="Times New Roman" w:eastAsia="宋体" w:hAnsi="Times New Roman" w:cs="Times New Roman"/>
          <w:color w:val="000000"/>
          <w:kern w:val="0"/>
          <w:sz w:val="24"/>
          <w:lang w:bidi="ar"/>
        </w:rPr>
        <w:t>50%</w:t>
      </w:r>
      <w:r w:rsidR="00871F40" w:rsidDel="00871F40">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hint="eastAsia"/>
          <w:color w:val="000000"/>
          <w:kern w:val="0"/>
          <w:sz w:val="24"/>
          <w:vertAlign w:val="superscript"/>
          <w:lang w:bidi="ar"/>
        </w:rPr>
        <w:t>130,131,134</w:t>
      </w:r>
      <w:r>
        <w:rPr>
          <w:rFonts w:ascii="Times New Roman" w:eastAsia="宋体" w:hAnsi="Times New Roman" w:cs="Times New Roman" w:hint="eastAsia"/>
          <w:color w:val="000000"/>
          <w:kern w:val="0"/>
          <w:sz w:val="24"/>
          <w:lang w:bidi="ar"/>
        </w:rPr>
        <w:t>。</w:t>
      </w:r>
    </w:p>
    <w:p w14:paraId="27F6F76A" w14:textId="47A36989" w:rsidR="001A72BF" w:rsidRPr="00BE1A26" w:rsidRDefault="001A72BF" w:rsidP="00E24257">
      <w:pPr>
        <w:spacing w:line="300" w:lineRule="auto"/>
        <w:rPr>
          <w:rFonts w:ascii="Times New Roman" w:hAnsi="Times New Roman"/>
          <w:b/>
          <w:bCs/>
          <w:sz w:val="28"/>
          <w:szCs w:val="28"/>
        </w:rPr>
      </w:pPr>
    </w:p>
    <w:p w14:paraId="487E53FB" w14:textId="5094321D" w:rsidR="001A72BF" w:rsidRPr="00BE1A26" w:rsidRDefault="00F16BB3">
      <w:pPr>
        <w:spacing w:line="300" w:lineRule="auto"/>
        <w:rPr>
          <w:rFonts w:ascii="Times New Roman" w:hAnsi="Times New Roman"/>
          <w:b/>
          <w:bCs/>
          <w:sz w:val="28"/>
          <w:szCs w:val="28"/>
        </w:rPr>
      </w:pPr>
      <w:r w:rsidRPr="00BE1A26">
        <w:rPr>
          <w:rFonts w:ascii="Times New Roman" w:hAnsi="Times New Roman"/>
          <w:b/>
          <w:bCs/>
          <w:sz w:val="28"/>
          <w:szCs w:val="28"/>
        </w:rPr>
        <w:t>1</w:t>
      </w:r>
      <w:r w:rsidR="00BE1A26">
        <w:rPr>
          <w:rFonts w:ascii="Times New Roman" w:hAnsi="Times New Roman"/>
          <w:b/>
          <w:bCs/>
          <w:sz w:val="28"/>
          <w:szCs w:val="28"/>
        </w:rPr>
        <w:t xml:space="preserve">2. </w:t>
      </w:r>
      <w:r w:rsidRPr="00BE1A26">
        <w:rPr>
          <w:rFonts w:ascii="Times New Roman" w:hAnsi="Times New Roman" w:hint="eastAsia"/>
          <w:b/>
          <w:bCs/>
          <w:sz w:val="28"/>
          <w:szCs w:val="28"/>
        </w:rPr>
        <w:t>体外生命支持期间</w:t>
      </w:r>
      <w:r w:rsidRPr="00BE1A26">
        <w:rPr>
          <w:rFonts w:ascii="Times New Roman" w:hAnsi="Times New Roman" w:hint="eastAsia"/>
          <w:b/>
          <w:bCs/>
          <w:sz w:val="28"/>
          <w:szCs w:val="28"/>
        </w:rPr>
        <w:t>ICU</w:t>
      </w:r>
      <w:r w:rsidRPr="00BE1A26">
        <w:rPr>
          <w:rFonts w:ascii="Times New Roman" w:hAnsi="Times New Roman" w:hint="eastAsia"/>
          <w:b/>
          <w:bCs/>
          <w:sz w:val="28"/>
          <w:szCs w:val="28"/>
        </w:rPr>
        <w:t>管理</w:t>
      </w:r>
    </w:p>
    <w:p w14:paraId="3168A00C" w14:textId="391C4E9C" w:rsidR="001A72BF" w:rsidRDefault="00F16BB3" w:rsidP="00BE1A26">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本节的目标集中在一些通常仍存有争议的领域，以便在这些领域提供指导，而不提供</w:t>
      </w:r>
      <w:r>
        <w:rPr>
          <w:rFonts w:ascii="Times New Roman" w:eastAsia="宋体" w:hAnsi="Times New Roman" w:cs="Times New Roman" w:hint="eastAsia"/>
          <w:color w:val="000000"/>
          <w:kern w:val="0"/>
          <w:sz w:val="24"/>
          <w:lang w:bidi="ar"/>
        </w:rPr>
        <w:t>ICU</w:t>
      </w:r>
      <w:r>
        <w:rPr>
          <w:rFonts w:ascii="Times New Roman" w:eastAsia="宋体" w:hAnsi="Times New Roman" w:cs="Times New Roman" w:hint="eastAsia"/>
          <w:color w:val="000000"/>
          <w:kern w:val="0"/>
          <w:sz w:val="24"/>
          <w:lang w:bidi="ar"/>
        </w:rPr>
        <w:t>管理的全面讨论。</w:t>
      </w:r>
    </w:p>
    <w:p w14:paraId="15D0BA5D" w14:textId="77777777" w:rsidR="001A72BF" w:rsidRDefault="00F16BB3">
      <w:pPr>
        <w:spacing w:line="300" w:lineRule="auto"/>
        <w:rPr>
          <w:rFonts w:ascii="Times New Roman" w:eastAsia="宋体" w:hAnsi="Times New Roman" w:cs="Times New Roman"/>
          <w:color w:val="C00000"/>
          <w:kern w:val="0"/>
          <w:sz w:val="24"/>
          <w:lang w:bidi="ar"/>
        </w:rPr>
      </w:pPr>
      <w:r>
        <w:rPr>
          <w:rFonts w:ascii="Times New Roman" w:eastAsia="宋体" w:hAnsi="Times New Roman" w:cs="Times New Roman"/>
          <w:kern w:val="0"/>
          <w:sz w:val="24"/>
          <w:lang w:bidi="ar"/>
        </w:rPr>
        <w:t xml:space="preserve">12.1 </w:t>
      </w:r>
      <w:r>
        <w:rPr>
          <w:rFonts w:ascii="Times New Roman" w:eastAsia="宋体" w:hAnsi="Times New Roman" w:cs="Times New Roman" w:hint="eastAsia"/>
          <w:kern w:val="0"/>
          <w:sz w:val="24"/>
          <w:lang w:bidi="ar"/>
        </w:rPr>
        <w:t>血流动力学</w:t>
      </w:r>
      <w:r>
        <w:rPr>
          <w:rFonts w:ascii="Times New Roman" w:eastAsia="宋体" w:hAnsi="Times New Roman" w:cs="Times New Roman" w:hint="eastAsia"/>
          <w:color w:val="C00000"/>
          <w:kern w:val="0"/>
          <w:sz w:val="24"/>
          <w:lang w:bidi="ar"/>
        </w:rPr>
        <w:t xml:space="preserve"> </w:t>
      </w:r>
    </w:p>
    <w:p w14:paraId="1204140D" w14:textId="77777777" w:rsidR="0081681F"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12.1.1 </w:t>
      </w:r>
      <w:r w:rsidRPr="00BE1A26">
        <w:rPr>
          <w:rFonts w:ascii="Times New Roman" w:eastAsia="宋体" w:hAnsi="Times New Roman" w:cs="Times New Roman" w:hint="eastAsia"/>
          <w:color w:val="000000"/>
          <w:kern w:val="0"/>
          <w:sz w:val="24"/>
          <w:lang w:bidi="ar"/>
        </w:rPr>
        <w:t>背景。</w:t>
      </w:r>
    </w:p>
    <w:p w14:paraId="038A38A3" w14:textId="4D8C27DD" w:rsidR="001A72BF" w:rsidRDefault="00F16BB3" w:rsidP="0081681F">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心脏切开术后应用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而入住</w:t>
      </w:r>
      <w:r>
        <w:rPr>
          <w:rFonts w:ascii="Times New Roman" w:eastAsia="宋体" w:hAnsi="Times New Roman" w:cs="Times New Roman"/>
          <w:color w:val="000000"/>
          <w:kern w:val="0"/>
          <w:sz w:val="24"/>
          <w:lang w:bidi="ar"/>
        </w:rPr>
        <w:t>ICU</w:t>
      </w:r>
      <w:r>
        <w:rPr>
          <w:rFonts w:ascii="Times New Roman" w:eastAsia="宋体" w:hAnsi="Times New Roman" w:cs="Times New Roman" w:hint="eastAsia"/>
          <w:color w:val="000000"/>
          <w:kern w:val="0"/>
          <w:sz w:val="24"/>
          <w:lang w:bidi="ar"/>
        </w:rPr>
        <w:t>的患者经常会出现一段时间的灌注不良</w:t>
      </w:r>
      <w:r w:rsidRPr="00834244">
        <w:rPr>
          <w:rFonts w:ascii="Times New Roman" w:eastAsia="宋体" w:hAnsi="Times New Roman" w:cs="Times New Roman"/>
          <w:color w:val="000000"/>
          <w:kern w:val="0"/>
          <w:sz w:val="24"/>
          <w:vertAlign w:val="superscript"/>
          <w:lang w:bidi="ar"/>
        </w:rPr>
        <w:t>135</w:t>
      </w:r>
      <w:r>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V-A</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的目标是提供心肺支持，从而逆转</w:t>
      </w:r>
      <w:r w:rsidR="00B30504">
        <w:rPr>
          <w:rFonts w:ascii="Times New Roman" w:eastAsia="宋体" w:hAnsi="Times New Roman" w:cs="Times New Roman" w:hint="eastAsia"/>
          <w:color w:val="000000"/>
          <w:kern w:val="0"/>
          <w:sz w:val="24"/>
          <w:lang w:bidi="ar"/>
        </w:rPr>
        <w:t>任何</w:t>
      </w:r>
      <w:r>
        <w:rPr>
          <w:rFonts w:ascii="Times New Roman" w:eastAsia="宋体" w:hAnsi="Times New Roman" w:cs="Times New Roman" w:hint="eastAsia"/>
          <w:color w:val="000000"/>
          <w:kern w:val="0"/>
          <w:sz w:val="24"/>
          <w:lang w:bidi="ar"/>
        </w:rPr>
        <w:t>终末器官缺血。一般来说，</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被用作恢复的桥梁，而不是过渡到移植或长期装置；因此，应尽一切努力使心脏</w:t>
      </w:r>
      <w:r w:rsidR="00B30504">
        <w:rPr>
          <w:rFonts w:ascii="Times New Roman" w:eastAsia="宋体" w:hAnsi="Times New Roman" w:cs="Times New Roman" w:hint="eastAsia"/>
          <w:color w:val="000000"/>
          <w:kern w:val="0"/>
          <w:sz w:val="24"/>
          <w:lang w:bidi="ar"/>
        </w:rPr>
        <w:t>尽可能完全</w:t>
      </w:r>
      <w:r>
        <w:rPr>
          <w:rFonts w:ascii="Times New Roman" w:eastAsia="宋体" w:hAnsi="Times New Roman" w:cs="Times New Roman" w:hint="eastAsia"/>
          <w:color w:val="000000"/>
          <w:kern w:val="0"/>
          <w:sz w:val="24"/>
          <w:lang w:bidi="ar"/>
        </w:rPr>
        <w:t>休息，</w:t>
      </w:r>
      <w:r w:rsidR="00B30504">
        <w:rPr>
          <w:rFonts w:ascii="Times New Roman" w:eastAsia="宋体" w:hAnsi="Times New Roman" w:cs="Times New Roman" w:hint="eastAsia"/>
          <w:color w:val="000000"/>
          <w:kern w:val="0"/>
          <w:sz w:val="24"/>
          <w:lang w:bidi="ar"/>
        </w:rPr>
        <w:t>以</w:t>
      </w:r>
      <w:r>
        <w:rPr>
          <w:rFonts w:ascii="Times New Roman" w:eastAsia="宋体" w:hAnsi="Times New Roman" w:cs="Times New Roman" w:hint="eastAsia"/>
          <w:color w:val="000000"/>
          <w:kern w:val="0"/>
          <w:sz w:val="24"/>
          <w:lang w:bidi="ar"/>
        </w:rPr>
        <w:t>允许再生过程发生。</w:t>
      </w:r>
    </w:p>
    <w:p w14:paraId="243BA9D0" w14:textId="77777777" w:rsidR="0081681F" w:rsidRDefault="00F16BB3">
      <w:pPr>
        <w:spacing w:line="300" w:lineRule="auto"/>
        <w:rPr>
          <w:rFonts w:ascii="Times New Roman" w:eastAsia="宋体" w:hAnsi="Times New Roman" w:cs="Times New Roman"/>
          <w:color w:val="000000"/>
          <w:kern w:val="0"/>
          <w:sz w:val="24"/>
        </w:rPr>
      </w:pPr>
      <w:r w:rsidRPr="00BE1A26">
        <w:rPr>
          <w:rFonts w:ascii="Times New Roman" w:eastAsia="宋体" w:hAnsi="Times New Roman" w:cs="Times New Roman"/>
          <w:color w:val="000000"/>
          <w:kern w:val="0"/>
          <w:sz w:val="24"/>
        </w:rPr>
        <w:t xml:space="preserve">12.1.2 </w:t>
      </w:r>
      <w:r w:rsidRPr="00BE1A26">
        <w:rPr>
          <w:rFonts w:ascii="Times New Roman" w:eastAsia="宋体" w:hAnsi="Times New Roman" w:cs="Times New Roman" w:hint="eastAsia"/>
          <w:color w:val="000000"/>
          <w:kern w:val="0"/>
          <w:sz w:val="24"/>
        </w:rPr>
        <w:t>证据。</w:t>
      </w:r>
    </w:p>
    <w:p w14:paraId="68AB7731" w14:textId="6FC003DC" w:rsidR="001A72BF" w:rsidRDefault="00F16BB3" w:rsidP="0081681F">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rPr>
        <w:t>ECLS</w:t>
      </w:r>
      <w:r w:rsidR="00294DE0">
        <w:rPr>
          <w:rFonts w:ascii="Times New Roman" w:eastAsia="宋体" w:hAnsi="Times New Roman" w:cs="Times New Roman" w:hint="eastAsia"/>
          <w:color w:val="000000"/>
          <w:kern w:val="0"/>
          <w:sz w:val="24"/>
        </w:rPr>
        <w:t>的</w:t>
      </w:r>
      <w:r>
        <w:rPr>
          <w:rFonts w:ascii="Times New Roman" w:eastAsia="宋体" w:hAnsi="Times New Roman" w:cs="Times New Roman" w:hint="eastAsia"/>
          <w:color w:val="000000"/>
          <w:kern w:val="0"/>
          <w:sz w:val="24"/>
          <w:lang w:bidi="ar"/>
        </w:rPr>
        <w:t>血流动力学</w:t>
      </w:r>
      <w:r w:rsidR="00294DE0">
        <w:rPr>
          <w:rFonts w:ascii="Times New Roman" w:eastAsia="宋体" w:hAnsi="Times New Roman" w:cs="Times New Roman" w:hint="eastAsia"/>
          <w:color w:val="000000"/>
          <w:kern w:val="0"/>
          <w:sz w:val="24"/>
        </w:rPr>
        <w:t>监</w:t>
      </w:r>
      <w:r w:rsidR="00294DE0">
        <w:rPr>
          <w:rFonts w:ascii="Times New Roman" w:eastAsia="宋体" w:hAnsi="Times New Roman" w:cs="Times New Roman" w:hint="eastAsia"/>
          <w:color w:val="000000"/>
          <w:kern w:val="0"/>
          <w:sz w:val="24"/>
          <w:lang w:bidi="ar"/>
        </w:rPr>
        <w:t>测</w:t>
      </w:r>
      <w:r>
        <w:rPr>
          <w:rFonts w:ascii="Times New Roman" w:eastAsia="宋体" w:hAnsi="Times New Roman" w:cs="Times New Roman" w:hint="eastAsia"/>
          <w:color w:val="000000"/>
          <w:kern w:val="0"/>
          <w:sz w:val="24"/>
          <w:lang w:bidi="ar"/>
        </w:rPr>
        <w:t>有细微差别。血流量不仅是</w:t>
      </w:r>
      <w:r w:rsidR="00294DE0">
        <w:rPr>
          <w:rFonts w:ascii="Times New Roman" w:eastAsia="宋体" w:hAnsi="Times New Roman" w:cs="Times New Roman" w:hint="eastAsia"/>
          <w:color w:val="000000"/>
          <w:kern w:val="0"/>
          <w:sz w:val="24"/>
          <w:lang w:bidi="ar"/>
        </w:rPr>
        <w:t>监</w:t>
      </w:r>
      <w:r>
        <w:rPr>
          <w:rFonts w:ascii="Times New Roman" w:eastAsia="宋体" w:hAnsi="Times New Roman" w:cs="Times New Roman" w:hint="eastAsia"/>
          <w:color w:val="000000"/>
          <w:kern w:val="0"/>
          <w:sz w:val="24"/>
          <w:lang w:bidi="ar"/>
        </w:rPr>
        <w:t>测</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输出的流量，还必须包括</w:t>
      </w:r>
      <w:r>
        <w:rPr>
          <w:rFonts w:ascii="Times New Roman" w:eastAsia="宋体" w:hAnsi="Times New Roman" w:cs="Times New Roman"/>
          <w:color w:val="000000"/>
          <w:kern w:val="0"/>
          <w:sz w:val="24"/>
          <w:lang w:bidi="ar"/>
        </w:rPr>
        <w:t>LV</w:t>
      </w:r>
      <w:r>
        <w:rPr>
          <w:rFonts w:ascii="Times New Roman" w:eastAsia="宋体" w:hAnsi="Times New Roman" w:cs="Times New Roman" w:hint="eastAsia"/>
          <w:color w:val="000000"/>
          <w:kern w:val="0"/>
          <w:sz w:val="24"/>
          <w:lang w:bidi="ar"/>
        </w:rPr>
        <w:t>射血产生的</w:t>
      </w:r>
      <w:r w:rsidR="00294DE0">
        <w:rPr>
          <w:rFonts w:ascii="Times New Roman" w:eastAsia="宋体" w:hAnsi="Times New Roman" w:cs="Times New Roman" w:hint="eastAsia"/>
          <w:color w:val="000000"/>
          <w:kern w:val="0"/>
          <w:sz w:val="24"/>
          <w:lang w:bidi="ar"/>
        </w:rPr>
        <w:t>血</w:t>
      </w:r>
      <w:r>
        <w:rPr>
          <w:rFonts w:ascii="Times New Roman" w:eastAsia="宋体" w:hAnsi="Times New Roman" w:cs="Times New Roman" w:hint="eastAsia"/>
          <w:color w:val="000000"/>
          <w:kern w:val="0"/>
          <w:sz w:val="24"/>
          <w:lang w:bidi="ar"/>
        </w:rPr>
        <w:t>流量。只有在没有</w:t>
      </w:r>
      <w:r>
        <w:rPr>
          <w:rFonts w:ascii="Times New Roman" w:eastAsia="宋体" w:hAnsi="Times New Roman" w:cs="Times New Roman"/>
          <w:color w:val="000000"/>
          <w:kern w:val="0"/>
          <w:sz w:val="24"/>
          <w:lang w:bidi="ar"/>
        </w:rPr>
        <w:t>LV</w:t>
      </w:r>
      <w:r>
        <w:rPr>
          <w:rFonts w:ascii="Times New Roman" w:eastAsia="宋体" w:hAnsi="Times New Roman" w:cs="Times New Roman" w:hint="eastAsia"/>
          <w:color w:val="000000"/>
          <w:kern w:val="0"/>
          <w:sz w:val="24"/>
          <w:lang w:bidi="ar"/>
        </w:rPr>
        <w:t>射血的情况下，</w:t>
      </w:r>
      <w:r>
        <w:rPr>
          <w:rFonts w:ascii="Times New Roman" w:eastAsia="宋体" w:hAnsi="Times New Roman" w:cs="Times New Roman"/>
          <w:color w:val="000000"/>
          <w:kern w:val="0"/>
          <w:sz w:val="24"/>
          <w:lang w:bidi="ar"/>
        </w:rPr>
        <w:t>ECLS</w:t>
      </w:r>
      <w:r w:rsidR="00294DE0">
        <w:rPr>
          <w:rFonts w:ascii="Times New Roman" w:eastAsia="宋体" w:hAnsi="Times New Roman" w:cs="Times New Roman" w:hint="eastAsia"/>
          <w:color w:val="000000"/>
          <w:kern w:val="0"/>
          <w:sz w:val="24"/>
          <w:lang w:bidi="ar"/>
        </w:rPr>
        <w:t>流量</w:t>
      </w:r>
      <w:r>
        <w:rPr>
          <w:rFonts w:ascii="Times New Roman" w:eastAsia="宋体" w:hAnsi="Times New Roman" w:cs="Times New Roman" w:hint="eastAsia"/>
          <w:color w:val="000000"/>
          <w:kern w:val="0"/>
          <w:sz w:val="24"/>
          <w:lang w:bidi="ar"/>
        </w:rPr>
        <w:t>才和全身</w:t>
      </w:r>
      <w:r>
        <w:rPr>
          <w:rFonts w:ascii="Times New Roman" w:eastAsia="宋体" w:hAnsi="Times New Roman" w:cs="Times New Roman"/>
          <w:color w:val="000000"/>
          <w:kern w:val="0"/>
          <w:sz w:val="24"/>
          <w:lang w:bidi="ar"/>
        </w:rPr>
        <w:t>CO</w:t>
      </w:r>
      <w:r>
        <w:rPr>
          <w:rFonts w:ascii="Times New Roman" w:eastAsia="宋体" w:hAnsi="Times New Roman" w:cs="Times New Roman" w:hint="eastAsia"/>
          <w:color w:val="000000"/>
          <w:kern w:val="0"/>
          <w:sz w:val="24"/>
          <w:lang w:bidi="ar"/>
        </w:rPr>
        <w:t>相似。但无论有无</w:t>
      </w:r>
      <w:r w:rsidR="00294DE0">
        <w:rPr>
          <w:rFonts w:ascii="Times New Roman" w:eastAsia="宋体" w:hAnsi="Times New Roman" w:cs="Times New Roman" w:hint="eastAsia"/>
          <w:color w:val="000000"/>
          <w:kern w:val="0"/>
          <w:sz w:val="24"/>
          <w:lang w:bidi="ar"/>
        </w:rPr>
        <w:t>L</w:t>
      </w:r>
      <w:r w:rsidR="00294DE0">
        <w:rPr>
          <w:rFonts w:ascii="Times New Roman" w:eastAsia="宋体" w:hAnsi="Times New Roman" w:cs="Times New Roman"/>
          <w:color w:val="000000"/>
          <w:kern w:val="0"/>
          <w:sz w:val="24"/>
          <w:lang w:bidi="ar"/>
        </w:rPr>
        <w:t>V</w:t>
      </w:r>
      <w:r>
        <w:rPr>
          <w:rFonts w:ascii="Times New Roman" w:eastAsia="宋体" w:hAnsi="Times New Roman" w:cs="Times New Roman" w:hint="eastAsia"/>
          <w:color w:val="000000"/>
          <w:kern w:val="0"/>
          <w:sz w:val="24"/>
          <w:lang w:bidi="ar"/>
        </w:rPr>
        <w:t>射血，中心静脉血氧饱和度或混合静脉血氧饱和度都可用于估计心</w:t>
      </w:r>
      <w:r w:rsidR="00294DE0">
        <w:rPr>
          <w:rFonts w:ascii="Times New Roman" w:eastAsia="宋体" w:hAnsi="Times New Roman" w:cs="Times New Roman" w:hint="eastAsia"/>
          <w:color w:val="000000"/>
          <w:kern w:val="0"/>
          <w:sz w:val="24"/>
          <w:lang w:bidi="ar"/>
        </w:rPr>
        <w:t>脏</w:t>
      </w:r>
      <w:r>
        <w:rPr>
          <w:rFonts w:ascii="Times New Roman" w:eastAsia="宋体" w:hAnsi="Times New Roman" w:cs="Times New Roman" w:hint="eastAsia"/>
          <w:color w:val="000000"/>
          <w:kern w:val="0"/>
          <w:sz w:val="24"/>
          <w:lang w:bidi="ar"/>
        </w:rPr>
        <w:t>指数。如果下腔静脉或股总静脉的回流量</w:t>
      </w:r>
      <w:r w:rsidR="00294DE0">
        <w:rPr>
          <w:rFonts w:ascii="Times New Roman" w:eastAsia="宋体" w:hAnsi="Times New Roman" w:cs="Times New Roman" w:hint="eastAsia"/>
          <w:color w:val="000000"/>
          <w:kern w:val="0"/>
          <w:sz w:val="24"/>
          <w:lang w:bidi="ar"/>
        </w:rPr>
        <w:t>较低</w:t>
      </w:r>
      <w:r>
        <w:rPr>
          <w:rFonts w:ascii="Times New Roman" w:eastAsia="宋体" w:hAnsi="Times New Roman" w:cs="Times New Roman" w:hint="eastAsia"/>
          <w:color w:val="000000"/>
          <w:kern w:val="0"/>
          <w:sz w:val="24"/>
          <w:lang w:bidi="ar"/>
        </w:rPr>
        <w:t>，</w:t>
      </w:r>
      <w:r w:rsidR="00294DE0">
        <w:rPr>
          <w:rFonts w:ascii="Times New Roman" w:eastAsia="宋体" w:hAnsi="Times New Roman" w:cs="Times New Roman" w:hint="eastAsia"/>
          <w:color w:val="000000"/>
          <w:kern w:val="0"/>
          <w:sz w:val="24"/>
          <w:lang w:bidi="ar"/>
        </w:rPr>
        <w:t>患者体内</w:t>
      </w:r>
      <w:r>
        <w:rPr>
          <w:rFonts w:ascii="Times New Roman" w:eastAsia="宋体" w:hAnsi="Times New Roman" w:cs="Times New Roman" w:hint="eastAsia"/>
          <w:color w:val="000000"/>
          <w:kern w:val="0"/>
          <w:sz w:val="24"/>
          <w:lang w:bidi="ar"/>
        </w:rPr>
        <w:t>将</w:t>
      </w:r>
      <w:r w:rsidR="00FD258D">
        <w:rPr>
          <w:rFonts w:ascii="Times New Roman" w:eastAsia="宋体" w:hAnsi="Times New Roman" w:cs="Times New Roman" w:hint="eastAsia"/>
          <w:color w:val="000000"/>
          <w:kern w:val="0"/>
          <w:sz w:val="24"/>
          <w:lang w:bidi="ar"/>
        </w:rPr>
        <w:t>会</w:t>
      </w:r>
      <w:r>
        <w:rPr>
          <w:rFonts w:ascii="Times New Roman" w:eastAsia="宋体" w:hAnsi="Times New Roman" w:cs="Times New Roman" w:hint="eastAsia"/>
          <w:color w:val="000000"/>
          <w:kern w:val="0"/>
          <w:sz w:val="24"/>
          <w:lang w:bidi="ar"/>
        </w:rPr>
        <w:t>出现</w:t>
      </w:r>
      <w:r>
        <w:rPr>
          <w:rFonts w:ascii="Times New Roman" w:eastAsia="宋体" w:hAnsi="Times New Roman" w:cs="Times New Roman"/>
          <w:color w:val="000000"/>
          <w:kern w:val="0"/>
          <w:sz w:val="24"/>
          <w:lang w:bidi="ar"/>
        </w:rPr>
        <w:t>2</w:t>
      </w:r>
      <w:r>
        <w:rPr>
          <w:rFonts w:ascii="Times New Roman" w:eastAsia="宋体" w:hAnsi="Times New Roman" w:cs="Times New Roman" w:hint="eastAsia"/>
          <w:color w:val="000000"/>
          <w:kern w:val="0"/>
          <w:sz w:val="24"/>
          <w:lang w:bidi="ar"/>
        </w:rPr>
        <w:t>条平行环路，依赖于中心静脉血氧饱和度或混合静脉</w:t>
      </w:r>
      <w:bookmarkStart w:id="32" w:name="OLE_LINK24"/>
      <w:r>
        <w:rPr>
          <w:rFonts w:ascii="Times New Roman" w:eastAsia="宋体" w:hAnsi="Times New Roman" w:cs="Times New Roman" w:hint="eastAsia"/>
          <w:color w:val="000000"/>
          <w:kern w:val="0"/>
          <w:sz w:val="24"/>
          <w:lang w:bidi="ar"/>
        </w:rPr>
        <w:t>血氧饱和度</w:t>
      </w:r>
      <w:bookmarkEnd w:id="32"/>
      <w:r>
        <w:rPr>
          <w:rFonts w:ascii="Times New Roman" w:eastAsia="宋体" w:hAnsi="Times New Roman" w:cs="Times New Roman" w:hint="eastAsia"/>
          <w:color w:val="000000"/>
          <w:kern w:val="0"/>
          <w:sz w:val="24"/>
          <w:lang w:bidi="ar"/>
        </w:rPr>
        <w:t>数值的</w:t>
      </w:r>
      <w:r>
        <w:rPr>
          <w:rFonts w:ascii="Times New Roman" w:eastAsia="宋体" w:hAnsi="Times New Roman" w:cs="Times New Roman"/>
          <w:color w:val="000000"/>
          <w:kern w:val="0"/>
          <w:sz w:val="24"/>
          <w:lang w:bidi="ar"/>
        </w:rPr>
        <w:t>Fick</w:t>
      </w:r>
      <w:r w:rsidR="00FD258D">
        <w:rPr>
          <w:rFonts w:ascii="Times New Roman" w:eastAsia="宋体" w:hAnsi="Times New Roman" w:cs="Times New Roman" w:hint="eastAsia"/>
          <w:color w:val="000000"/>
          <w:kern w:val="0"/>
          <w:sz w:val="24"/>
          <w:lang w:bidi="ar"/>
        </w:rPr>
        <w:t>定律</w:t>
      </w:r>
      <w:r>
        <w:rPr>
          <w:rFonts w:ascii="Times New Roman" w:eastAsia="宋体" w:hAnsi="Times New Roman" w:cs="Times New Roman" w:hint="eastAsia"/>
          <w:color w:val="000000"/>
          <w:kern w:val="0"/>
          <w:sz w:val="24"/>
          <w:lang w:bidi="ar"/>
        </w:rPr>
        <w:t>将不可靠。在这种情况下，利用超声心动图估算的</w:t>
      </w:r>
      <w:r>
        <w:rPr>
          <w:rFonts w:ascii="Times New Roman" w:eastAsia="宋体" w:hAnsi="Times New Roman" w:cs="Times New Roman"/>
          <w:color w:val="000000"/>
          <w:kern w:val="0"/>
          <w:sz w:val="24"/>
          <w:lang w:bidi="ar"/>
        </w:rPr>
        <w:t>RV</w:t>
      </w:r>
      <w:r>
        <w:rPr>
          <w:rFonts w:ascii="Times New Roman" w:eastAsia="宋体" w:hAnsi="Times New Roman" w:cs="Times New Roman" w:hint="eastAsia"/>
          <w:color w:val="000000"/>
          <w:kern w:val="0"/>
          <w:sz w:val="24"/>
          <w:lang w:bidi="ar"/>
        </w:rPr>
        <w:t>输出量可用来测</w:t>
      </w:r>
      <w:r w:rsidR="00827664">
        <w:rPr>
          <w:rFonts w:ascii="Times New Roman" w:eastAsia="宋体" w:hAnsi="Times New Roman" w:cs="Times New Roman" w:hint="eastAsia"/>
          <w:color w:val="000000"/>
          <w:kern w:val="0"/>
          <w:sz w:val="24"/>
          <w:lang w:bidi="ar"/>
        </w:rPr>
        <w:t>量</w:t>
      </w:r>
      <w:r>
        <w:rPr>
          <w:rFonts w:ascii="Times New Roman" w:eastAsia="宋体" w:hAnsi="Times New Roman" w:cs="Times New Roman"/>
          <w:color w:val="000000"/>
          <w:kern w:val="0"/>
          <w:sz w:val="24"/>
          <w:lang w:bidi="ar"/>
        </w:rPr>
        <w:t>CO</w:t>
      </w:r>
      <w:r>
        <w:rPr>
          <w:rFonts w:ascii="Times New Roman" w:eastAsia="宋体" w:hAnsi="Times New Roman" w:cs="Times New Roman" w:hint="eastAsia"/>
          <w:color w:val="000000"/>
          <w:kern w:val="0"/>
          <w:sz w:val="24"/>
          <w:lang w:bidi="ar"/>
        </w:rPr>
        <w:t>，当</w:t>
      </w:r>
      <w:r w:rsidR="00827664">
        <w:rPr>
          <w:rFonts w:ascii="Times New Roman" w:eastAsia="宋体" w:hAnsi="Times New Roman" w:cs="Times New Roman" w:hint="eastAsia"/>
          <w:color w:val="000000"/>
          <w:kern w:val="0"/>
          <w:sz w:val="24"/>
          <w:lang w:bidi="ar"/>
        </w:rPr>
        <w:t>该</w:t>
      </w:r>
      <w:r w:rsidR="00827664">
        <w:rPr>
          <w:rFonts w:ascii="Times New Roman" w:eastAsia="宋体" w:hAnsi="Times New Roman" w:cs="Times New Roman" w:hint="eastAsia"/>
          <w:color w:val="000000"/>
          <w:kern w:val="0"/>
          <w:sz w:val="24"/>
          <w:lang w:bidi="ar"/>
        </w:rPr>
        <w:t>C</w:t>
      </w:r>
      <w:r w:rsidR="00827664">
        <w:rPr>
          <w:rFonts w:ascii="Times New Roman" w:eastAsia="宋体" w:hAnsi="Times New Roman" w:cs="Times New Roman"/>
          <w:color w:val="000000"/>
          <w:kern w:val="0"/>
          <w:sz w:val="24"/>
          <w:lang w:bidi="ar"/>
        </w:rPr>
        <w:t>O</w:t>
      </w:r>
      <w:r>
        <w:rPr>
          <w:rFonts w:ascii="Times New Roman" w:eastAsia="宋体" w:hAnsi="Times New Roman" w:cs="Times New Roman" w:hint="eastAsia"/>
          <w:color w:val="000000"/>
          <w:kern w:val="0"/>
          <w:sz w:val="24"/>
          <w:lang w:bidi="ar"/>
        </w:rPr>
        <w:t>加上</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环路的</w:t>
      </w:r>
      <w:r w:rsidR="00827664">
        <w:rPr>
          <w:rFonts w:ascii="Times New Roman" w:eastAsia="宋体" w:hAnsi="Times New Roman" w:cs="Times New Roman" w:hint="eastAsia"/>
          <w:color w:val="000000"/>
          <w:kern w:val="0"/>
          <w:sz w:val="24"/>
          <w:lang w:bidi="ar"/>
        </w:rPr>
        <w:t>流量</w:t>
      </w:r>
      <w:r>
        <w:rPr>
          <w:rFonts w:ascii="Times New Roman" w:eastAsia="宋体" w:hAnsi="Times New Roman" w:cs="Times New Roman" w:hint="eastAsia"/>
          <w:color w:val="000000"/>
          <w:kern w:val="0"/>
          <w:sz w:val="24"/>
          <w:lang w:bidi="ar"/>
        </w:rPr>
        <w:t>时，可以确定全身动脉总流量。</w:t>
      </w:r>
    </w:p>
    <w:p w14:paraId="15087290" w14:textId="4A7A2D06" w:rsidR="001A72BF" w:rsidRDefault="00F16BB3">
      <w:pPr>
        <w:spacing w:line="300" w:lineRule="auto"/>
        <w:ind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有时，插管的大小和</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或位置，而不是血管内容量，是</w:t>
      </w:r>
      <w:r>
        <w:rPr>
          <w:rFonts w:ascii="Times New Roman" w:eastAsia="宋体" w:hAnsi="Times New Roman" w:cs="Times New Roman"/>
          <w:color w:val="000000"/>
          <w:kern w:val="0"/>
          <w:sz w:val="24"/>
          <w:lang w:bidi="ar"/>
        </w:rPr>
        <w:t>ECLS</w:t>
      </w:r>
      <w:r w:rsidR="00965213">
        <w:rPr>
          <w:rFonts w:ascii="Times New Roman" w:eastAsia="宋体" w:hAnsi="Times New Roman" w:cs="Times New Roman" w:hint="eastAsia"/>
          <w:color w:val="000000"/>
          <w:kern w:val="0"/>
          <w:sz w:val="24"/>
          <w:lang w:bidi="ar"/>
        </w:rPr>
        <w:t>全流量</w:t>
      </w:r>
      <w:r>
        <w:rPr>
          <w:rFonts w:ascii="Times New Roman" w:eastAsia="宋体" w:hAnsi="Times New Roman" w:cs="Times New Roman" w:hint="eastAsia"/>
          <w:color w:val="000000"/>
          <w:kern w:val="0"/>
          <w:sz w:val="24"/>
          <w:lang w:bidi="ar"/>
        </w:rPr>
        <w:t>的</w:t>
      </w:r>
      <w:r w:rsidR="00965213">
        <w:rPr>
          <w:rFonts w:ascii="Times New Roman" w:eastAsia="宋体" w:hAnsi="Times New Roman" w:cs="Times New Roman" w:hint="eastAsia"/>
          <w:color w:val="000000"/>
          <w:kern w:val="0"/>
          <w:sz w:val="24"/>
          <w:lang w:bidi="ar"/>
        </w:rPr>
        <w:t>限制</w:t>
      </w:r>
      <w:r>
        <w:rPr>
          <w:rFonts w:ascii="Times New Roman" w:eastAsia="宋体" w:hAnsi="Times New Roman" w:cs="Times New Roman" w:hint="eastAsia"/>
          <w:color w:val="000000"/>
          <w:kern w:val="0"/>
          <w:sz w:val="24"/>
          <w:lang w:bidi="ar"/>
        </w:rPr>
        <w:t>因素。因此需要重新放置静脉管路或放置第二条管路以改善引流</w:t>
      </w:r>
      <w:r w:rsidR="00965213">
        <w:rPr>
          <w:rFonts w:ascii="Times New Roman" w:eastAsia="宋体" w:hAnsi="Times New Roman" w:cs="Times New Roman" w:hint="eastAsia"/>
          <w:color w:val="000000"/>
          <w:kern w:val="0"/>
          <w:sz w:val="24"/>
          <w:lang w:bidi="ar"/>
        </w:rPr>
        <w:t>，从而</w:t>
      </w:r>
      <w:r>
        <w:rPr>
          <w:rFonts w:ascii="Times New Roman" w:eastAsia="宋体" w:hAnsi="Times New Roman" w:cs="Times New Roman" w:hint="eastAsia"/>
          <w:color w:val="000000"/>
          <w:kern w:val="0"/>
          <w:sz w:val="24"/>
          <w:lang w:bidi="ar"/>
        </w:rPr>
        <w:t>增加</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流量。</w:t>
      </w:r>
    </w:p>
    <w:p w14:paraId="001FB70A" w14:textId="79CF6437"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对于</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未引流的患者，监测</w:t>
      </w:r>
      <w:r w:rsidR="00247A43">
        <w:rPr>
          <w:rFonts w:ascii="Times New Roman" w:eastAsia="宋体" w:hAnsi="Times New Roman" w:cs="Times New Roman" w:hint="eastAsia"/>
          <w:color w:val="000000"/>
          <w:kern w:val="0"/>
          <w:sz w:val="24"/>
          <w:lang w:bidi="ar"/>
        </w:rPr>
        <w:t>体循环</w:t>
      </w:r>
      <w:r>
        <w:rPr>
          <w:rFonts w:ascii="Times New Roman" w:eastAsia="宋体" w:hAnsi="Times New Roman" w:cs="Times New Roman" w:hint="eastAsia"/>
          <w:color w:val="000000"/>
          <w:kern w:val="0"/>
          <w:sz w:val="24"/>
          <w:lang w:bidi="ar"/>
        </w:rPr>
        <w:t>血压的脉动性和</w:t>
      </w:r>
      <w:bookmarkStart w:id="33" w:name="OLE_LINK45"/>
      <w:r>
        <w:rPr>
          <w:rFonts w:ascii="Times New Roman" w:eastAsia="宋体" w:hAnsi="Times New Roman" w:cs="Times New Roman" w:hint="eastAsia"/>
          <w:color w:val="000000"/>
          <w:kern w:val="0"/>
          <w:sz w:val="24"/>
          <w:lang w:bidi="ar"/>
        </w:rPr>
        <w:t>肺动脉</w:t>
      </w:r>
      <w:bookmarkEnd w:id="33"/>
      <w:r>
        <w:rPr>
          <w:rFonts w:ascii="Times New Roman" w:eastAsia="宋体" w:hAnsi="Times New Roman" w:cs="Times New Roman" w:hint="eastAsia"/>
          <w:color w:val="000000"/>
          <w:kern w:val="0"/>
          <w:sz w:val="24"/>
          <w:lang w:bidi="ar"/>
        </w:rPr>
        <w:t>舒张压或肺动脉楔压有助于确定</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减压</w:t>
      </w:r>
      <w:r w:rsidR="00247A43">
        <w:rPr>
          <w:rFonts w:ascii="Times New Roman" w:eastAsia="宋体" w:hAnsi="Times New Roman" w:cs="Times New Roman" w:hint="eastAsia"/>
          <w:color w:val="000000"/>
          <w:kern w:val="0"/>
          <w:sz w:val="24"/>
          <w:lang w:bidi="ar"/>
        </w:rPr>
        <w:t>是否</w:t>
      </w:r>
      <w:r>
        <w:rPr>
          <w:rFonts w:ascii="Times New Roman" w:eastAsia="宋体" w:hAnsi="Times New Roman" w:cs="Times New Roman" w:hint="eastAsia"/>
          <w:color w:val="000000"/>
          <w:kern w:val="0"/>
          <w:sz w:val="24"/>
          <w:lang w:bidi="ar"/>
        </w:rPr>
        <w:t>充分，并在面对</w:t>
      </w:r>
      <w:r>
        <w:rPr>
          <w:rFonts w:ascii="Times New Roman" w:eastAsia="宋体" w:hAnsi="Times New Roman" w:cs="Times New Roman" w:hint="eastAsia"/>
          <w:color w:val="000000"/>
          <w:kern w:val="0"/>
          <w:sz w:val="24"/>
          <w:lang w:bidi="ar"/>
        </w:rPr>
        <w:t>P/F</w:t>
      </w:r>
      <w:r>
        <w:rPr>
          <w:rFonts w:ascii="Times New Roman" w:eastAsia="宋体" w:hAnsi="Times New Roman" w:cs="Times New Roman" w:hint="eastAsia"/>
          <w:color w:val="000000"/>
          <w:kern w:val="0"/>
          <w:sz w:val="24"/>
          <w:lang w:bidi="ar"/>
        </w:rPr>
        <w:t>比下降时有助于区分原发性肺功能衰竭和心力衰竭</w:t>
      </w:r>
      <w:r w:rsidR="00247A43">
        <w:rPr>
          <w:rFonts w:ascii="Times New Roman" w:eastAsia="宋体" w:hAnsi="Times New Roman" w:cs="Times New Roman" w:hint="eastAsia"/>
          <w:color w:val="000000"/>
          <w:kern w:val="0"/>
          <w:sz w:val="24"/>
          <w:lang w:bidi="ar"/>
        </w:rPr>
        <w:t>（见第</w:t>
      </w:r>
      <w:r w:rsidR="00247A43">
        <w:rPr>
          <w:rFonts w:ascii="Times New Roman" w:eastAsia="宋体" w:hAnsi="Times New Roman" w:cs="Times New Roman"/>
          <w:color w:val="000000"/>
          <w:kern w:val="0"/>
          <w:sz w:val="24"/>
          <w:lang w:bidi="ar"/>
        </w:rPr>
        <w:t>10.4</w:t>
      </w:r>
      <w:r w:rsidR="00247A43">
        <w:rPr>
          <w:rFonts w:ascii="Times New Roman" w:eastAsia="宋体" w:hAnsi="Times New Roman" w:cs="Times New Roman" w:hint="eastAsia"/>
          <w:color w:val="000000"/>
          <w:kern w:val="0"/>
          <w:sz w:val="24"/>
          <w:lang w:bidi="ar"/>
        </w:rPr>
        <w:t>节）</w:t>
      </w:r>
      <w:r>
        <w:rPr>
          <w:rFonts w:ascii="Times New Roman" w:eastAsia="宋体" w:hAnsi="Times New Roman" w:cs="Times New Roman" w:hint="eastAsia"/>
          <w:color w:val="000000"/>
          <w:kern w:val="0"/>
          <w:sz w:val="24"/>
          <w:lang w:bidi="ar"/>
        </w:rPr>
        <w:t>。而且，</w:t>
      </w:r>
      <w:r>
        <w:rPr>
          <w:rFonts w:ascii="Times New Roman" w:eastAsia="宋体" w:hAnsi="Times New Roman" w:cs="Times New Roman"/>
          <w:color w:val="000000"/>
          <w:kern w:val="0"/>
          <w:sz w:val="24"/>
          <w:lang w:bidi="ar"/>
        </w:rPr>
        <w:t>PA</w:t>
      </w:r>
      <w:r>
        <w:rPr>
          <w:rFonts w:ascii="Times New Roman" w:eastAsia="宋体" w:hAnsi="Times New Roman" w:cs="Times New Roman" w:hint="eastAsia"/>
          <w:color w:val="000000"/>
          <w:kern w:val="0"/>
          <w:sz w:val="24"/>
          <w:lang w:bidi="ar"/>
        </w:rPr>
        <w:t>导管在</w:t>
      </w:r>
      <w:r w:rsidR="00247A43">
        <w:rPr>
          <w:rFonts w:ascii="Times New Roman" w:eastAsia="宋体" w:hAnsi="Times New Roman" w:cs="Times New Roman" w:hint="eastAsia"/>
          <w:color w:val="000000"/>
          <w:kern w:val="0"/>
          <w:sz w:val="24"/>
          <w:lang w:bidi="ar"/>
        </w:rPr>
        <w:t>E</w:t>
      </w:r>
      <w:r w:rsidR="00247A43">
        <w:rPr>
          <w:rFonts w:ascii="Times New Roman" w:eastAsia="宋体" w:hAnsi="Times New Roman" w:cs="Times New Roman"/>
          <w:color w:val="000000"/>
          <w:kern w:val="0"/>
          <w:sz w:val="24"/>
          <w:lang w:bidi="ar"/>
        </w:rPr>
        <w:t>CLS</w:t>
      </w:r>
      <w:r>
        <w:rPr>
          <w:rFonts w:ascii="Times New Roman" w:eastAsia="宋体" w:hAnsi="Times New Roman" w:cs="Times New Roman" w:hint="eastAsia"/>
          <w:color w:val="000000"/>
          <w:kern w:val="0"/>
          <w:sz w:val="24"/>
          <w:lang w:bidi="ar"/>
        </w:rPr>
        <w:t>撤机期间非常有用，可以</w:t>
      </w:r>
      <w:r w:rsidR="00247A43">
        <w:rPr>
          <w:rFonts w:ascii="Times New Roman" w:eastAsia="宋体" w:hAnsi="Times New Roman" w:cs="Times New Roman" w:hint="eastAsia"/>
          <w:color w:val="000000"/>
          <w:kern w:val="0"/>
          <w:sz w:val="24"/>
          <w:lang w:bidi="ar"/>
        </w:rPr>
        <w:t>反应</w:t>
      </w:r>
      <w:r>
        <w:rPr>
          <w:rFonts w:ascii="Times New Roman" w:eastAsia="宋体" w:hAnsi="Times New Roman" w:cs="Times New Roman" w:hint="eastAsia"/>
          <w:color w:val="000000"/>
          <w:kern w:val="0"/>
          <w:sz w:val="24"/>
          <w:lang w:bidi="ar"/>
        </w:rPr>
        <w:t>心</w:t>
      </w:r>
      <w:r w:rsidR="00247A43">
        <w:rPr>
          <w:rFonts w:ascii="Times New Roman" w:eastAsia="宋体" w:hAnsi="Times New Roman" w:cs="Times New Roman" w:hint="eastAsia"/>
          <w:color w:val="000000"/>
          <w:kern w:val="0"/>
          <w:sz w:val="24"/>
          <w:lang w:bidi="ar"/>
        </w:rPr>
        <w:t>脏</w:t>
      </w:r>
      <w:r>
        <w:rPr>
          <w:rFonts w:ascii="Times New Roman" w:eastAsia="宋体" w:hAnsi="Times New Roman" w:cs="Times New Roman" w:hint="eastAsia"/>
          <w:color w:val="000000"/>
          <w:kern w:val="0"/>
          <w:sz w:val="24"/>
          <w:lang w:bidi="ar"/>
        </w:rPr>
        <w:t>功能及其管理</w:t>
      </w:r>
      <w:r>
        <w:rPr>
          <w:rFonts w:ascii="Times New Roman" w:eastAsia="宋体" w:hAnsi="Times New Roman" w:cs="Times New Roman" w:hint="eastAsia"/>
          <w:color w:val="000000"/>
          <w:kern w:val="0"/>
          <w:sz w:val="24"/>
          <w:vertAlign w:val="superscript"/>
          <w:lang w:bidi="ar"/>
        </w:rPr>
        <w:t>1</w:t>
      </w:r>
      <w:r>
        <w:rPr>
          <w:rFonts w:ascii="Times New Roman" w:eastAsia="宋体" w:hAnsi="Times New Roman" w:cs="Times New Roman"/>
          <w:color w:val="000000"/>
          <w:kern w:val="0"/>
          <w:sz w:val="24"/>
          <w:vertAlign w:val="superscript"/>
          <w:lang w:bidi="ar"/>
        </w:rPr>
        <w:t>13,136</w:t>
      </w:r>
      <w:r>
        <w:rPr>
          <w:rFonts w:ascii="Times New Roman" w:eastAsia="宋体" w:hAnsi="Times New Roman" w:cs="Times New Roman" w:hint="eastAsia"/>
          <w:color w:val="000000"/>
          <w:kern w:val="0"/>
          <w:sz w:val="24"/>
          <w:lang w:bidi="ar"/>
        </w:rPr>
        <w:t>。</w:t>
      </w:r>
      <w:r w:rsidR="00247A43">
        <w:rPr>
          <w:rFonts w:ascii="Times New Roman" w:eastAsia="宋体" w:hAnsi="Times New Roman" w:cs="Times New Roman" w:hint="eastAsia"/>
          <w:color w:val="000000"/>
          <w:kern w:val="0"/>
          <w:sz w:val="24"/>
          <w:lang w:bidi="ar"/>
        </w:rPr>
        <w:t>在</w:t>
      </w:r>
      <w:r w:rsidR="00247A43">
        <w:rPr>
          <w:rFonts w:ascii="Times New Roman" w:eastAsia="宋体" w:hAnsi="Times New Roman" w:cs="Times New Roman"/>
          <w:color w:val="000000"/>
          <w:kern w:val="0"/>
          <w:sz w:val="24"/>
          <w:lang w:bidi="ar"/>
        </w:rPr>
        <w:t>LV</w:t>
      </w:r>
      <w:r w:rsidR="00247A43">
        <w:rPr>
          <w:rFonts w:ascii="Times New Roman" w:eastAsia="宋体" w:hAnsi="Times New Roman" w:cs="Times New Roman" w:hint="eastAsia"/>
          <w:color w:val="000000"/>
          <w:kern w:val="0"/>
          <w:sz w:val="24"/>
          <w:lang w:bidi="ar"/>
        </w:rPr>
        <w:t>减压</w:t>
      </w:r>
      <w:r>
        <w:rPr>
          <w:rFonts w:ascii="Times New Roman" w:eastAsia="宋体" w:hAnsi="Times New Roman" w:cs="Times New Roman" w:hint="eastAsia"/>
          <w:color w:val="000000"/>
          <w:kern w:val="0"/>
          <w:sz w:val="24"/>
          <w:lang w:bidi="ar"/>
        </w:rPr>
        <w:t>不充分</w:t>
      </w:r>
      <w:r w:rsidR="00247A43">
        <w:rPr>
          <w:rFonts w:ascii="Times New Roman" w:eastAsia="宋体" w:hAnsi="Times New Roman" w:cs="Times New Roman" w:hint="eastAsia"/>
          <w:color w:val="000000"/>
          <w:kern w:val="0"/>
          <w:sz w:val="24"/>
          <w:lang w:bidi="ar"/>
        </w:rPr>
        <w:t>的情况下</w:t>
      </w:r>
      <w:r>
        <w:rPr>
          <w:rFonts w:ascii="Times New Roman" w:eastAsia="宋体" w:hAnsi="Times New Roman" w:cs="Times New Roman" w:hint="eastAsia"/>
          <w:color w:val="000000"/>
          <w:kern w:val="0"/>
          <w:sz w:val="24"/>
          <w:lang w:bidi="ar"/>
        </w:rPr>
        <w:t>，非侵入性的以及侵入性的，即基于导管或</w:t>
      </w:r>
      <w:r w:rsidR="00247A43">
        <w:rPr>
          <w:rFonts w:ascii="Times New Roman" w:eastAsia="宋体" w:hAnsi="Times New Roman" w:cs="Times New Roman" w:hint="eastAsia"/>
          <w:color w:val="000000"/>
          <w:kern w:val="0"/>
          <w:sz w:val="24"/>
          <w:lang w:bidi="ar"/>
        </w:rPr>
        <w:t>辅助</w:t>
      </w:r>
      <w:r>
        <w:rPr>
          <w:rFonts w:ascii="Times New Roman" w:eastAsia="宋体" w:hAnsi="Times New Roman" w:cs="Times New Roman" w:hint="eastAsia"/>
          <w:color w:val="000000"/>
          <w:kern w:val="0"/>
          <w:sz w:val="24"/>
          <w:lang w:bidi="ar"/>
        </w:rPr>
        <w:t>装置的干预</w:t>
      </w:r>
      <w:r w:rsidR="00247A43">
        <w:rPr>
          <w:rFonts w:ascii="Times New Roman" w:eastAsia="宋体" w:hAnsi="Times New Roman" w:cs="Times New Roman" w:hint="eastAsia"/>
          <w:color w:val="000000"/>
          <w:kern w:val="0"/>
          <w:sz w:val="24"/>
          <w:lang w:bidi="ar"/>
        </w:rPr>
        <w:t>措施</w:t>
      </w:r>
      <w:r>
        <w:rPr>
          <w:rFonts w:ascii="Times New Roman" w:eastAsia="宋体" w:hAnsi="Times New Roman" w:cs="Times New Roman" w:hint="eastAsia"/>
          <w:color w:val="000000"/>
          <w:kern w:val="0"/>
          <w:sz w:val="24"/>
          <w:lang w:bidi="ar"/>
        </w:rPr>
        <w:t>，将是必要的</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vertAlign w:val="superscript"/>
          <w:lang w:bidi="ar"/>
        </w:rPr>
        <w:t>71,101,137</w:t>
      </w:r>
      <w:r>
        <w:rPr>
          <w:rFonts w:ascii="Times New Roman" w:eastAsia="宋体" w:hAnsi="Times New Roman" w:cs="Times New Roman" w:hint="eastAsia"/>
          <w:color w:val="000000"/>
          <w:kern w:val="0"/>
          <w:sz w:val="24"/>
          <w:lang w:bidi="ar"/>
        </w:rPr>
        <w:t>（见第</w:t>
      </w:r>
      <w:r>
        <w:rPr>
          <w:rFonts w:ascii="Times New Roman" w:eastAsia="宋体" w:hAnsi="Times New Roman" w:cs="Times New Roman"/>
          <w:color w:val="000000"/>
          <w:kern w:val="0"/>
          <w:sz w:val="24"/>
          <w:lang w:bidi="ar"/>
        </w:rPr>
        <w:t>9</w:t>
      </w:r>
      <w:r>
        <w:rPr>
          <w:rFonts w:ascii="Times New Roman" w:eastAsia="宋体" w:hAnsi="Times New Roman" w:cs="Times New Roman" w:hint="eastAsia"/>
          <w:color w:val="000000"/>
          <w:kern w:val="0"/>
          <w:sz w:val="24"/>
          <w:lang w:bidi="ar"/>
        </w:rPr>
        <w:t>节“左心引流”）。</w:t>
      </w:r>
    </w:p>
    <w:p w14:paraId="5BBD9B00" w14:textId="746F94FD" w:rsidR="001A72BF" w:rsidRDefault="00505C32">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关于</w:t>
      </w:r>
      <w:r w:rsidR="00F16BB3">
        <w:rPr>
          <w:rFonts w:ascii="Times New Roman" w:eastAsia="宋体" w:hAnsi="Times New Roman" w:cs="Times New Roman" w:hint="eastAsia"/>
          <w:color w:val="000000"/>
          <w:kern w:val="0"/>
          <w:sz w:val="24"/>
          <w:lang w:bidi="ar"/>
        </w:rPr>
        <w:t>液</w:t>
      </w:r>
      <w:r>
        <w:rPr>
          <w:rFonts w:ascii="Times New Roman" w:eastAsia="宋体" w:hAnsi="Times New Roman" w:cs="Times New Roman" w:hint="eastAsia"/>
          <w:color w:val="000000"/>
          <w:kern w:val="0"/>
          <w:sz w:val="24"/>
          <w:lang w:bidi="ar"/>
        </w:rPr>
        <w:t>体复苏，</w:t>
      </w:r>
      <w:r w:rsidR="00F16BB3">
        <w:rPr>
          <w:rFonts w:ascii="Times New Roman" w:eastAsia="宋体" w:hAnsi="Times New Roman" w:cs="Times New Roman" w:hint="eastAsia"/>
          <w:color w:val="000000"/>
          <w:kern w:val="0"/>
          <w:sz w:val="24"/>
          <w:lang w:bidi="ar"/>
        </w:rPr>
        <w:t>没有证据表明胶体液复苏优于晶体液，尽管它</w:t>
      </w:r>
      <w:r>
        <w:rPr>
          <w:rFonts w:ascii="Times New Roman" w:eastAsia="宋体" w:hAnsi="Times New Roman" w:cs="Times New Roman" w:hint="eastAsia"/>
          <w:color w:val="000000"/>
          <w:kern w:val="0"/>
          <w:sz w:val="24"/>
          <w:lang w:bidi="ar"/>
        </w:rPr>
        <w:t>更昂</w:t>
      </w:r>
      <w:r w:rsidR="00F16BB3">
        <w:rPr>
          <w:rFonts w:ascii="Times New Roman" w:eastAsia="宋体" w:hAnsi="Times New Roman" w:cs="Times New Roman" w:hint="eastAsia"/>
          <w:color w:val="000000"/>
          <w:kern w:val="0"/>
          <w:sz w:val="24"/>
          <w:lang w:bidi="ar"/>
        </w:rPr>
        <w:t>贵的多</w:t>
      </w:r>
      <w:r w:rsidR="00F16BB3">
        <w:rPr>
          <w:rFonts w:ascii="Times New Roman" w:eastAsia="宋体" w:hAnsi="Times New Roman" w:cs="Times New Roman" w:hint="eastAsia"/>
          <w:color w:val="000000"/>
          <w:kern w:val="0"/>
          <w:sz w:val="24"/>
          <w:vertAlign w:val="superscript"/>
          <w:lang w:bidi="ar"/>
        </w:rPr>
        <w:t>138</w:t>
      </w:r>
      <w:r w:rsidR="00F16BB3">
        <w:rPr>
          <w:rFonts w:ascii="Times New Roman" w:eastAsia="宋体" w:hAnsi="Times New Roman" w:cs="Times New Roman" w:hint="eastAsia"/>
          <w:color w:val="000000"/>
          <w:kern w:val="0"/>
          <w:sz w:val="24"/>
          <w:lang w:bidi="ar"/>
        </w:rPr>
        <w:t>。</w:t>
      </w:r>
    </w:p>
    <w:p w14:paraId="13F03AD4" w14:textId="65289FCC"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themeColor="text1"/>
          <w:kern w:val="0"/>
          <w:sz w:val="24"/>
          <w:lang w:bidi="ar"/>
        </w:rPr>
        <w:t>对于</w:t>
      </w:r>
      <w:r>
        <w:rPr>
          <w:rFonts w:ascii="Times New Roman" w:eastAsia="宋体" w:hAnsi="Times New Roman" w:cs="Times New Roman"/>
          <w:color w:val="000000" w:themeColor="text1"/>
          <w:kern w:val="0"/>
          <w:sz w:val="24"/>
          <w:lang w:bidi="ar"/>
        </w:rPr>
        <w:t>RV</w:t>
      </w:r>
      <w:r>
        <w:rPr>
          <w:rFonts w:ascii="Times New Roman" w:eastAsia="宋体" w:hAnsi="Times New Roman" w:cs="Times New Roman" w:hint="eastAsia"/>
          <w:color w:val="000000" w:themeColor="text1"/>
          <w:kern w:val="0"/>
          <w:sz w:val="24"/>
          <w:lang w:bidi="ar"/>
        </w:rPr>
        <w:t>衰竭患者，</w:t>
      </w:r>
      <w:r>
        <w:rPr>
          <w:rFonts w:ascii="Times New Roman" w:eastAsia="宋体" w:hAnsi="Times New Roman" w:cs="Times New Roman" w:hint="eastAsia"/>
          <w:color w:val="000000"/>
          <w:kern w:val="0"/>
          <w:sz w:val="24"/>
          <w:lang w:bidi="ar"/>
        </w:rPr>
        <w:t>如果没有专门的</w:t>
      </w:r>
      <w:r>
        <w:rPr>
          <w:rFonts w:ascii="Times New Roman" w:eastAsia="宋体" w:hAnsi="Times New Roman" w:cs="Times New Roman"/>
          <w:color w:val="000000"/>
          <w:kern w:val="0"/>
          <w:sz w:val="24"/>
          <w:lang w:bidi="ar"/>
        </w:rPr>
        <w:t>RV</w:t>
      </w:r>
      <w:r>
        <w:rPr>
          <w:rFonts w:ascii="Times New Roman" w:eastAsia="宋体" w:hAnsi="Times New Roman" w:cs="Times New Roman" w:hint="eastAsia"/>
          <w:color w:val="000000"/>
          <w:kern w:val="0"/>
          <w:sz w:val="24"/>
          <w:lang w:bidi="ar"/>
        </w:rPr>
        <w:t>支持系统，则应尽一切努力降低肺血管阻力。</w:t>
      </w:r>
      <w:r>
        <w:rPr>
          <w:rFonts w:ascii="Times New Roman" w:eastAsia="宋体" w:hAnsi="Times New Roman" w:cs="Times New Roman"/>
          <w:color w:val="000000"/>
          <w:kern w:val="0"/>
          <w:sz w:val="24"/>
          <w:lang w:bidi="ar"/>
        </w:rPr>
        <w:t>RA</w:t>
      </w:r>
      <w:r>
        <w:rPr>
          <w:rFonts w:ascii="Times New Roman" w:eastAsia="宋体" w:hAnsi="Times New Roman" w:cs="Times New Roman" w:hint="eastAsia"/>
          <w:color w:val="000000"/>
          <w:kern w:val="0"/>
          <w:sz w:val="24"/>
          <w:lang w:bidi="ar"/>
        </w:rPr>
        <w:t>静脉引流以及</w:t>
      </w:r>
      <w:r>
        <w:rPr>
          <w:rFonts w:ascii="Times New Roman" w:eastAsia="宋体" w:hAnsi="Times New Roman" w:cs="Times New Roman"/>
          <w:color w:val="000000"/>
          <w:kern w:val="0"/>
          <w:sz w:val="24"/>
          <w:lang w:bidi="ar"/>
        </w:rPr>
        <w:t>PA</w:t>
      </w:r>
      <w:r>
        <w:rPr>
          <w:rFonts w:ascii="Times New Roman" w:eastAsia="宋体" w:hAnsi="Times New Roman" w:cs="Times New Roman" w:hint="eastAsia"/>
          <w:color w:val="000000"/>
          <w:kern w:val="0"/>
          <w:sz w:val="24"/>
          <w:lang w:bidi="ar"/>
        </w:rPr>
        <w:t>减压可以使</w:t>
      </w:r>
      <w:r>
        <w:rPr>
          <w:rFonts w:ascii="Times New Roman" w:eastAsia="宋体" w:hAnsi="Times New Roman" w:cs="Times New Roman"/>
          <w:color w:val="000000"/>
          <w:kern w:val="0"/>
          <w:sz w:val="24"/>
          <w:lang w:bidi="ar"/>
        </w:rPr>
        <w:t>RV</w:t>
      </w:r>
      <w:r>
        <w:rPr>
          <w:rFonts w:ascii="Times New Roman" w:eastAsia="宋体" w:hAnsi="Times New Roman" w:cs="Times New Roman" w:hint="eastAsia"/>
          <w:color w:val="000000"/>
          <w:kern w:val="0"/>
          <w:sz w:val="24"/>
          <w:lang w:bidi="ar"/>
        </w:rPr>
        <w:t>完全休息（见第</w:t>
      </w:r>
      <w:r>
        <w:rPr>
          <w:rFonts w:ascii="Times New Roman" w:eastAsia="宋体" w:hAnsi="Times New Roman" w:cs="Times New Roman"/>
          <w:color w:val="000000"/>
          <w:kern w:val="0"/>
          <w:sz w:val="24"/>
          <w:lang w:bidi="ar"/>
        </w:rPr>
        <w:t>9</w:t>
      </w:r>
      <w:r>
        <w:rPr>
          <w:rFonts w:ascii="Times New Roman" w:eastAsia="宋体" w:hAnsi="Times New Roman" w:cs="Times New Roman" w:hint="eastAsia"/>
          <w:color w:val="000000"/>
          <w:kern w:val="0"/>
          <w:sz w:val="24"/>
          <w:lang w:bidi="ar"/>
        </w:rPr>
        <w:t>节）。但是，当</w:t>
      </w:r>
      <w:r>
        <w:rPr>
          <w:rFonts w:ascii="Times New Roman" w:eastAsia="宋体" w:hAnsi="Times New Roman" w:cs="Times New Roman" w:hint="eastAsia"/>
          <w:color w:val="000000"/>
          <w:kern w:val="0"/>
          <w:sz w:val="24"/>
          <w:lang w:bidi="ar"/>
        </w:rPr>
        <w:t>RV</w:t>
      </w:r>
      <w:r>
        <w:rPr>
          <w:rFonts w:ascii="Times New Roman" w:eastAsia="宋体" w:hAnsi="Times New Roman" w:cs="Times New Roman" w:hint="eastAsia"/>
          <w:color w:val="000000"/>
          <w:kern w:val="0"/>
          <w:sz w:val="24"/>
          <w:lang w:bidi="ar"/>
        </w:rPr>
        <w:t>出现射血时，可通过肺直接使肺血管舒张，或者最好是通过“清除气流”控制</w:t>
      </w:r>
      <w:r>
        <w:rPr>
          <w:rFonts w:ascii="Times New Roman" w:eastAsia="宋体" w:hAnsi="Times New Roman" w:cs="Times New Roman" w:hint="eastAsia"/>
          <w:color w:val="000000"/>
          <w:kern w:val="0"/>
          <w:sz w:val="24"/>
          <w:lang w:bidi="ar"/>
        </w:rPr>
        <w:t>P</w:t>
      </w:r>
      <w:r>
        <w:rPr>
          <w:rFonts w:ascii="Times New Roman" w:eastAsia="宋体" w:hAnsi="Times New Roman" w:cs="Times New Roman"/>
          <w:color w:val="000000"/>
          <w:kern w:val="0"/>
          <w:sz w:val="24"/>
          <w:lang w:bidi="ar"/>
        </w:rPr>
        <w:t>CO</w:t>
      </w:r>
      <w:r>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color w:val="000000"/>
          <w:kern w:val="0"/>
          <w:sz w:val="24"/>
          <w:lang w:bidi="ar"/>
        </w:rPr>
        <w:t xml:space="preserve"> &lt; 35mm</w:t>
      </w:r>
      <w:r>
        <w:rPr>
          <w:rFonts w:ascii="Times New Roman" w:eastAsia="宋体" w:hAnsi="Times New Roman" w:cs="Times New Roman" w:hint="eastAsia"/>
          <w:color w:val="000000"/>
          <w:kern w:val="0"/>
          <w:sz w:val="24"/>
          <w:lang w:bidi="ar"/>
        </w:rPr>
        <w:t>H</w:t>
      </w:r>
      <w:r>
        <w:rPr>
          <w:rFonts w:ascii="Times New Roman" w:eastAsia="宋体" w:hAnsi="Times New Roman" w:cs="Times New Roman"/>
          <w:color w:val="000000"/>
          <w:kern w:val="0"/>
          <w:sz w:val="24"/>
          <w:lang w:bidi="ar"/>
        </w:rPr>
        <w:t>g</w:t>
      </w:r>
      <w:r>
        <w:rPr>
          <w:rFonts w:ascii="Times New Roman" w:eastAsia="宋体" w:hAnsi="Times New Roman" w:cs="Times New Roman" w:hint="eastAsia"/>
          <w:color w:val="000000"/>
          <w:kern w:val="0"/>
          <w:sz w:val="24"/>
          <w:lang w:bidi="ar"/>
        </w:rPr>
        <w:t>以产生轻度至中度的呼吸性碱中毒，</w:t>
      </w:r>
      <w:r>
        <w:rPr>
          <w:rFonts w:ascii="Times New Roman" w:eastAsia="宋体" w:hAnsi="Times New Roman" w:cs="Times New Roman" w:hint="eastAsia"/>
          <w:color w:val="000000"/>
          <w:kern w:val="0"/>
          <w:sz w:val="24"/>
          <w:lang w:bidi="ar"/>
        </w:rPr>
        <w:t>pH</w:t>
      </w:r>
      <w:r>
        <w:rPr>
          <w:rFonts w:ascii="Times New Roman" w:eastAsia="宋体" w:hAnsi="Times New Roman" w:cs="Times New Roman" w:hint="eastAsia"/>
          <w:color w:val="000000"/>
          <w:kern w:val="0"/>
          <w:sz w:val="24"/>
          <w:lang w:bidi="ar"/>
        </w:rPr>
        <w:t>目标值</w:t>
      </w:r>
      <w:r>
        <w:rPr>
          <w:rFonts w:ascii="Times New Roman" w:eastAsia="宋体" w:hAnsi="Times New Roman" w:cs="Times New Roman"/>
          <w:color w:val="000000"/>
          <w:kern w:val="0"/>
          <w:sz w:val="24"/>
          <w:lang w:bidi="ar"/>
        </w:rPr>
        <w:t>7.45-7.5</w:t>
      </w:r>
      <w:r>
        <w:rPr>
          <w:rFonts w:ascii="Times New Roman" w:eastAsia="宋体" w:hAnsi="Times New Roman" w:cs="Times New Roman" w:hint="eastAsia"/>
          <w:color w:val="000000"/>
          <w:kern w:val="0"/>
          <w:sz w:val="24"/>
          <w:vertAlign w:val="superscript"/>
          <w:lang w:bidi="ar"/>
        </w:rPr>
        <w:t>139</w:t>
      </w:r>
      <w:r>
        <w:rPr>
          <w:rFonts w:ascii="Times New Roman" w:eastAsia="宋体" w:hAnsi="Times New Roman" w:cs="Times New Roman" w:hint="eastAsia"/>
          <w:color w:val="000000"/>
          <w:kern w:val="0"/>
          <w:sz w:val="24"/>
          <w:lang w:bidi="ar"/>
        </w:rPr>
        <w:t>。吸入一氧化氮或依前列醇可进一步降低肺血管阻力，从而降低</w:t>
      </w:r>
      <w:r>
        <w:rPr>
          <w:rFonts w:ascii="Times New Roman" w:eastAsia="宋体" w:hAnsi="Times New Roman" w:cs="Times New Roman" w:hint="eastAsia"/>
          <w:color w:val="000000"/>
          <w:kern w:val="0"/>
          <w:sz w:val="24"/>
          <w:lang w:bidi="ar"/>
        </w:rPr>
        <w:t>RV</w:t>
      </w:r>
      <w:r>
        <w:rPr>
          <w:rFonts w:ascii="Times New Roman" w:eastAsia="宋体" w:hAnsi="Times New Roman" w:cs="Times New Roman" w:hint="eastAsia"/>
          <w:color w:val="000000"/>
          <w:kern w:val="0"/>
          <w:sz w:val="24"/>
          <w:lang w:bidi="ar"/>
        </w:rPr>
        <w:t>后负荷、促进</w:t>
      </w:r>
      <w:r>
        <w:rPr>
          <w:rFonts w:ascii="Times New Roman" w:eastAsia="宋体" w:hAnsi="Times New Roman" w:cs="Times New Roman" w:hint="eastAsia"/>
          <w:color w:val="000000"/>
          <w:kern w:val="0"/>
          <w:sz w:val="24"/>
          <w:lang w:bidi="ar"/>
        </w:rPr>
        <w:t>RV</w:t>
      </w:r>
      <w:r>
        <w:rPr>
          <w:rFonts w:ascii="Times New Roman" w:eastAsia="宋体" w:hAnsi="Times New Roman" w:cs="Times New Roman" w:hint="eastAsia"/>
          <w:color w:val="000000"/>
          <w:kern w:val="0"/>
          <w:sz w:val="24"/>
          <w:lang w:bidi="ar"/>
        </w:rPr>
        <w:t>恢复。</w:t>
      </w:r>
      <w:r>
        <w:rPr>
          <w:rFonts w:ascii="Times New Roman" w:eastAsia="宋体" w:hAnsi="Times New Roman" w:cs="Times New Roman" w:hint="eastAsia"/>
          <w:color w:val="000000"/>
          <w:kern w:val="0"/>
          <w:sz w:val="24"/>
          <w:lang w:bidi="ar"/>
        </w:rPr>
        <w:t xml:space="preserve"> </w:t>
      </w:r>
    </w:p>
    <w:p w14:paraId="020D8121" w14:textId="2C378AE5"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采用股动脉插管的患者，理论上所有的动脉血氧饱和度都应在无名动脉分布范围内检测，以确保</w:t>
      </w:r>
      <w:r w:rsidR="001C3CA3">
        <w:rPr>
          <w:rFonts w:ascii="Times New Roman" w:eastAsia="宋体" w:hAnsi="Times New Roman" w:cs="Times New Roman" w:hint="eastAsia"/>
          <w:color w:val="000000"/>
          <w:kern w:val="0"/>
          <w:sz w:val="24"/>
          <w:lang w:bidi="ar"/>
        </w:rPr>
        <w:t>及时诊断</w:t>
      </w:r>
      <w:r>
        <w:rPr>
          <w:rFonts w:ascii="Times New Roman" w:eastAsia="宋体" w:hAnsi="Times New Roman" w:cs="Times New Roman" w:hint="eastAsia"/>
          <w:color w:val="000000"/>
          <w:kern w:val="0"/>
          <w:sz w:val="24"/>
          <w:lang w:bidi="ar"/>
        </w:rPr>
        <w:t>差异性氧合。就这一点而言，</w:t>
      </w:r>
      <w:r>
        <w:rPr>
          <w:rFonts w:ascii="Times New Roman" w:eastAsia="宋体" w:hAnsi="Times New Roman" w:cs="Times New Roman" w:hint="eastAsia"/>
          <w:color w:val="000000"/>
          <w:kern w:val="0"/>
          <w:sz w:val="24"/>
          <w:lang w:bidi="ar"/>
        </w:rPr>
        <w:t>NIRS</w:t>
      </w:r>
      <w:r>
        <w:rPr>
          <w:rFonts w:ascii="Times New Roman" w:eastAsia="宋体" w:hAnsi="Times New Roman" w:cs="Times New Roman" w:hint="eastAsia"/>
          <w:color w:val="000000"/>
          <w:kern w:val="0"/>
          <w:sz w:val="24"/>
          <w:lang w:bidi="ar"/>
        </w:rPr>
        <w:t>非常有助于评估不对称的脑灌注</w:t>
      </w:r>
      <w:r>
        <w:rPr>
          <w:rFonts w:ascii="Times New Roman" w:eastAsia="宋体" w:hAnsi="Times New Roman" w:cs="Times New Roman"/>
          <w:color w:val="000000"/>
          <w:kern w:val="0"/>
          <w:sz w:val="24"/>
          <w:vertAlign w:val="superscript"/>
          <w:lang w:bidi="ar"/>
        </w:rPr>
        <w:t>91,112,140</w:t>
      </w:r>
      <w:r>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lastRenderedPageBreak/>
        <w:t>如第</w:t>
      </w:r>
      <w:r>
        <w:rPr>
          <w:rFonts w:ascii="Times New Roman" w:eastAsia="宋体" w:hAnsi="Times New Roman" w:cs="Times New Roman"/>
          <w:color w:val="000000"/>
          <w:kern w:val="0"/>
          <w:sz w:val="24"/>
          <w:lang w:bidi="ar"/>
        </w:rPr>
        <w:t>7</w:t>
      </w:r>
      <w:r>
        <w:rPr>
          <w:rFonts w:ascii="Times New Roman" w:eastAsia="宋体" w:hAnsi="Times New Roman" w:cs="Times New Roman" w:hint="eastAsia"/>
          <w:color w:val="000000"/>
          <w:kern w:val="0"/>
          <w:sz w:val="24"/>
          <w:lang w:bidi="ar"/>
        </w:rPr>
        <w:t>节所述，脑动脉血氧饱和度的显著差异</w:t>
      </w:r>
      <w:r w:rsidR="000E2D30">
        <w:rPr>
          <w:rFonts w:ascii="Times New Roman" w:eastAsia="宋体" w:hAnsi="Times New Roman" w:cs="Times New Roman" w:hint="eastAsia"/>
          <w:color w:val="000000"/>
          <w:kern w:val="0"/>
          <w:sz w:val="24"/>
          <w:lang w:bidi="ar"/>
        </w:rPr>
        <w:t>的纠正</w:t>
      </w:r>
      <w:r>
        <w:rPr>
          <w:rFonts w:ascii="Times New Roman" w:eastAsia="宋体" w:hAnsi="Times New Roman" w:cs="Times New Roman" w:hint="eastAsia"/>
          <w:color w:val="000000"/>
          <w:kern w:val="0"/>
          <w:sz w:val="24"/>
          <w:lang w:bidi="ar"/>
        </w:rPr>
        <w:t>可通过将</w:t>
      </w:r>
      <w:r w:rsidR="000E2D30">
        <w:rPr>
          <w:rFonts w:ascii="Times New Roman" w:eastAsia="宋体" w:hAnsi="Times New Roman" w:cs="Times New Roman" w:hint="eastAsia"/>
          <w:color w:val="000000"/>
          <w:kern w:val="0"/>
          <w:sz w:val="24"/>
          <w:lang w:bidi="ar"/>
        </w:rPr>
        <w:t>E</w:t>
      </w:r>
      <w:r w:rsidR="000E2D30">
        <w:rPr>
          <w:rFonts w:ascii="Times New Roman" w:eastAsia="宋体" w:hAnsi="Times New Roman" w:cs="Times New Roman"/>
          <w:color w:val="000000"/>
          <w:kern w:val="0"/>
          <w:sz w:val="24"/>
          <w:lang w:bidi="ar"/>
        </w:rPr>
        <w:t>CLS</w:t>
      </w:r>
      <w:r w:rsidR="000E2D30">
        <w:rPr>
          <w:rFonts w:ascii="Times New Roman" w:eastAsia="宋体" w:hAnsi="Times New Roman" w:cs="Times New Roman" w:hint="eastAsia"/>
          <w:color w:val="000000"/>
          <w:kern w:val="0"/>
          <w:sz w:val="24"/>
          <w:lang w:bidi="ar"/>
        </w:rPr>
        <w:t>模式</w:t>
      </w:r>
      <w:r>
        <w:rPr>
          <w:rFonts w:ascii="Times New Roman" w:eastAsia="宋体" w:hAnsi="Times New Roman" w:cs="Times New Roman" w:hint="eastAsia"/>
          <w:color w:val="000000"/>
          <w:kern w:val="0"/>
          <w:sz w:val="24"/>
          <w:lang w:bidi="ar"/>
        </w:rPr>
        <w:t>改为</w:t>
      </w:r>
      <w:r w:rsidR="000E2D30">
        <w:rPr>
          <w:rFonts w:ascii="Times New Roman" w:eastAsia="宋体" w:hAnsi="Times New Roman" w:cs="Times New Roman" w:hint="eastAsia"/>
          <w:color w:val="000000"/>
          <w:kern w:val="0"/>
          <w:sz w:val="24"/>
          <w:lang w:bidi="ar"/>
        </w:rPr>
        <w:t>杂交</w:t>
      </w:r>
      <w:r>
        <w:rPr>
          <w:rFonts w:ascii="Times New Roman" w:eastAsia="宋体" w:hAnsi="Times New Roman" w:cs="Times New Roman" w:hint="eastAsia"/>
          <w:color w:val="000000"/>
          <w:kern w:val="0"/>
          <w:sz w:val="24"/>
          <w:lang w:bidi="ar"/>
        </w:rPr>
        <w:t>模式</w:t>
      </w:r>
      <w:r w:rsidR="000E2D30">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防</w:t>
      </w:r>
      <w:r w:rsidR="000E2D30">
        <w:rPr>
          <w:rFonts w:ascii="Times New Roman" w:eastAsia="宋体" w:hAnsi="Times New Roman" w:cs="Times New Roman" w:hint="eastAsia"/>
          <w:color w:val="000000"/>
          <w:kern w:val="0"/>
          <w:sz w:val="24"/>
          <w:lang w:bidi="ar"/>
        </w:rPr>
        <w:t>止</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射血或将氧合血注入右心房或</w:t>
      </w:r>
      <w:r>
        <w:rPr>
          <w:rFonts w:ascii="Times New Roman" w:eastAsia="宋体" w:hAnsi="Times New Roman" w:cs="Times New Roman"/>
          <w:color w:val="000000"/>
          <w:kern w:val="0"/>
          <w:sz w:val="24"/>
          <w:lang w:bidi="ar"/>
        </w:rPr>
        <w:t>PA</w:t>
      </w:r>
      <w:r>
        <w:rPr>
          <w:rFonts w:ascii="Times New Roman" w:eastAsia="宋体" w:hAnsi="Times New Roman" w:cs="Times New Roman"/>
          <w:color w:val="000000"/>
          <w:kern w:val="0"/>
          <w:sz w:val="24"/>
          <w:vertAlign w:val="superscript"/>
          <w:lang w:bidi="ar"/>
        </w:rPr>
        <w:t>40,49,118</w:t>
      </w:r>
      <w:r>
        <w:rPr>
          <w:rFonts w:ascii="Times New Roman" w:eastAsia="宋体" w:hAnsi="Times New Roman" w:cs="Times New Roman" w:hint="eastAsia"/>
          <w:color w:val="000000"/>
          <w:kern w:val="0"/>
          <w:sz w:val="24"/>
          <w:lang w:bidi="ar"/>
        </w:rPr>
        <w:t>。</w:t>
      </w:r>
    </w:p>
    <w:p w14:paraId="22DACC5C" w14:textId="607CAA65" w:rsidR="001744FE" w:rsidRDefault="00F16BB3" w:rsidP="001744FE">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临床检查、生理监测和实验室检查，包括动静脉血氧差</w:t>
      </w:r>
      <w:r>
        <w:rPr>
          <w:rFonts w:ascii="Times New Roman" w:eastAsia="宋体" w:hAnsi="Times New Roman" w:cs="Times New Roman"/>
          <w:color w:val="000000"/>
          <w:kern w:val="0"/>
          <w:sz w:val="24"/>
          <w:lang w:bidi="ar"/>
        </w:rPr>
        <w:t>&lt; 5-cc</w:t>
      </w:r>
      <w:r>
        <w:rPr>
          <w:rFonts w:ascii="Times New Roman" w:eastAsia="宋体" w:hAnsi="Times New Roman" w:cs="Times New Roman" w:hint="eastAsia"/>
          <w:color w:val="000000"/>
          <w:kern w:val="0"/>
          <w:sz w:val="24"/>
          <w:lang w:bidi="ar"/>
        </w:rPr>
        <w:t>（即结合自体心脏射血且流量</w:t>
      </w:r>
      <w:r>
        <w:rPr>
          <w:rFonts w:ascii="Times New Roman" w:eastAsia="宋体" w:hAnsi="Times New Roman" w:cs="Times New Roman"/>
          <w:color w:val="000000"/>
          <w:kern w:val="0"/>
          <w:sz w:val="24"/>
          <w:lang w:bidi="ar"/>
        </w:rPr>
        <w:t xml:space="preserve">&gt; 2.5 </w:t>
      </w:r>
      <w:r w:rsidR="001744FE">
        <w:rPr>
          <w:rFonts w:ascii="Times New Roman" w:eastAsia="宋体" w:hAnsi="Times New Roman" w:cs="Times New Roman"/>
          <w:color w:val="000000"/>
          <w:kern w:val="0"/>
          <w:sz w:val="24"/>
          <w:lang w:bidi="ar"/>
        </w:rPr>
        <w:t>L</w:t>
      </w:r>
      <w:r>
        <w:rPr>
          <w:rFonts w:ascii="Times New Roman" w:eastAsia="宋体" w:hAnsi="Times New Roman" w:cs="Times New Roman"/>
          <w:color w:val="000000"/>
          <w:kern w:val="0"/>
          <w:sz w:val="24"/>
          <w:lang w:bidi="ar"/>
        </w:rPr>
        <w:t>/min</w:t>
      </w:r>
      <w:r>
        <w:rPr>
          <w:rFonts w:ascii="Times New Roman" w:eastAsia="宋体" w:hAnsi="Times New Roman" w:cs="Times New Roman" w:hint="eastAsia"/>
          <w:color w:val="000000"/>
          <w:kern w:val="0"/>
          <w:sz w:val="24"/>
          <w:lang w:bidi="ar"/>
        </w:rPr>
        <w:t>的心</w:t>
      </w:r>
      <w:r w:rsidR="001744FE">
        <w:rPr>
          <w:rFonts w:ascii="Times New Roman" w:eastAsia="宋体" w:hAnsi="Times New Roman" w:cs="Times New Roman" w:hint="eastAsia"/>
          <w:color w:val="000000"/>
          <w:kern w:val="0"/>
          <w:sz w:val="24"/>
          <w:lang w:bidi="ar"/>
        </w:rPr>
        <w:t>脏</w:t>
      </w:r>
      <w:r>
        <w:rPr>
          <w:rFonts w:ascii="Times New Roman" w:eastAsia="宋体" w:hAnsi="Times New Roman" w:cs="Times New Roman" w:hint="eastAsia"/>
          <w:color w:val="000000"/>
          <w:kern w:val="0"/>
          <w:sz w:val="24"/>
          <w:lang w:bidi="ar"/>
        </w:rPr>
        <w:t>指数）、尿量</w:t>
      </w:r>
      <w:r>
        <w:rPr>
          <w:rFonts w:ascii="Times New Roman" w:eastAsia="宋体" w:hAnsi="Times New Roman" w:cs="Times New Roman"/>
          <w:color w:val="000000"/>
          <w:kern w:val="0"/>
          <w:sz w:val="24"/>
          <w:lang w:bidi="ar"/>
        </w:rPr>
        <w:t>&gt; 0.5cc/kg</w:t>
      </w:r>
      <w:r>
        <w:rPr>
          <w:rFonts w:ascii="Times New Roman" w:eastAsia="宋体" w:hAnsi="Times New Roman" w:cs="Times New Roman" w:hint="eastAsia"/>
          <w:color w:val="000000"/>
          <w:kern w:val="0"/>
          <w:sz w:val="24"/>
          <w:lang w:bidi="ar"/>
        </w:rPr>
        <w:t>、连续监测动脉血乳酸浓度、肝功能化验、肌酐和肌酸激酶水平，所有这些都</w:t>
      </w:r>
      <w:r w:rsidR="001744FE">
        <w:rPr>
          <w:rFonts w:ascii="Times New Roman" w:eastAsia="宋体" w:hAnsi="Times New Roman" w:cs="Times New Roman" w:hint="eastAsia"/>
          <w:color w:val="000000"/>
          <w:kern w:val="0"/>
          <w:sz w:val="24"/>
          <w:lang w:bidi="ar"/>
        </w:rPr>
        <w:t>能</w:t>
      </w:r>
      <w:r>
        <w:rPr>
          <w:rFonts w:ascii="Times New Roman" w:eastAsia="宋体" w:hAnsi="Times New Roman" w:cs="Times New Roman" w:hint="eastAsia"/>
          <w:color w:val="000000"/>
          <w:kern w:val="0"/>
          <w:sz w:val="24"/>
          <w:lang w:bidi="ar"/>
        </w:rPr>
        <w:t>反映终末器官灌注的充分性。血浆乳酸水平正常提示组织灌注充分，</w:t>
      </w:r>
      <w:r w:rsidR="001744FE">
        <w:rPr>
          <w:rFonts w:ascii="Times New Roman" w:eastAsia="宋体" w:hAnsi="Times New Roman" w:cs="Times New Roman" w:hint="eastAsia"/>
          <w:color w:val="000000"/>
          <w:kern w:val="0"/>
          <w:sz w:val="24"/>
          <w:lang w:bidi="ar"/>
        </w:rPr>
        <w:t>对</w:t>
      </w:r>
      <w:r>
        <w:rPr>
          <w:rFonts w:ascii="Times New Roman" w:eastAsia="宋体" w:hAnsi="Times New Roman" w:cs="Times New Roman" w:hint="eastAsia"/>
          <w:color w:val="000000"/>
          <w:kern w:val="0"/>
          <w:sz w:val="24"/>
          <w:lang w:bidi="ar"/>
        </w:rPr>
        <w:t>预后</w:t>
      </w:r>
      <w:r w:rsidR="001744FE">
        <w:rPr>
          <w:rFonts w:ascii="Times New Roman" w:eastAsia="宋体" w:hAnsi="Times New Roman" w:cs="Times New Roman" w:hint="eastAsia"/>
          <w:color w:val="000000"/>
          <w:kern w:val="0"/>
          <w:sz w:val="24"/>
          <w:lang w:bidi="ar"/>
        </w:rPr>
        <w:t>有重要</w:t>
      </w:r>
      <w:r>
        <w:rPr>
          <w:rFonts w:ascii="Times New Roman" w:eastAsia="宋体" w:hAnsi="Times New Roman" w:cs="Times New Roman" w:hint="eastAsia"/>
          <w:color w:val="000000"/>
          <w:kern w:val="0"/>
          <w:sz w:val="24"/>
          <w:lang w:bidi="ar"/>
        </w:rPr>
        <w:t>意义</w:t>
      </w:r>
      <w:r>
        <w:rPr>
          <w:rFonts w:ascii="Times New Roman" w:eastAsia="宋体" w:hAnsi="Times New Roman" w:cs="Times New Roman"/>
          <w:color w:val="000000"/>
          <w:kern w:val="0"/>
          <w:sz w:val="24"/>
          <w:vertAlign w:val="superscript"/>
          <w:lang w:bidi="ar"/>
        </w:rPr>
        <w:t>34,141</w:t>
      </w:r>
      <w:r>
        <w:rPr>
          <w:rFonts w:ascii="Times New Roman" w:eastAsia="宋体" w:hAnsi="Times New Roman" w:cs="Times New Roman" w:hint="eastAsia"/>
          <w:color w:val="000000"/>
          <w:kern w:val="0"/>
          <w:sz w:val="24"/>
          <w:lang w:bidi="ar"/>
        </w:rPr>
        <w:t>。</w:t>
      </w:r>
    </w:p>
    <w:p w14:paraId="63559B79" w14:textId="6C4F2D73"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除了血流，血压必须足够以保证灌注，虽然没有设定一个确切的目标值，但平均动脉压</w:t>
      </w:r>
      <w:r>
        <w:rPr>
          <w:rFonts w:ascii="Times New Roman" w:eastAsia="宋体" w:hAnsi="Times New Roman" w:cs="Times New Roman"/>
          <w:color w:val="000000"/>
          <w:kern w:val="0"/>
          <w:sz w:val="24"/>
          <w:lang w:bidi="ar"/>
        </w:rPr>
        <w:t>60-70</w:t>
      </w:r>
      <w:r>
        <w:rPr>
          <w:rFonts w:ascii="Times New Roman" w:eastAsia="宋体" w:hAnsi="Times New Roman" w:cs="Times New Roman" w:hint="eastAsia"/>
          <w:color w:val="000000"/>
          <w:kern w:val="0"/>
          <w:sz w:val="24"/>
          <w:lang w:bidi="ar"/>
        </w:rPr>
        <w:t>mmHg</w:t>
      </w:r>
      <w:r>
        <w:rPr>
          <w:rFonts w:ascii="Times New Roman" w:eastAsia="宋体" w:hAnsi="Times New Roman" w:cs="Times New Roman" w:hint="eastAsia"/>
          <w:color w:val="000000"/>
          <w:kern w:val="0"/>
          <w:sz w:val="24"/>
          <w:lang w:bidi="ar"/>
        </w:rPr>
        <w:t>通常被认为是足够的</w:t>
      </w:r>
      <w:r>
        <w:rPr>
          <w:rFonts w:ascii="Times New Roman" w:eastAsia="宋体" w:hAnsi="Times New Roman" w:cs="Times New Roman"/>
          <w:color w:val="000000"/>
          <w:kern w:val="0"/>
          <w:sz w:val="24"/>
          <w:vertAlign w:val="superscript"/>
          <w:lang w:bidi="ar"/>
        </w:rPr>
        <w:t>142,143</w:t>
      </w:r>
      <w:r>
        <w:rPr>
          <w:rFonts w:ascii="Times New Roman" w:eastAsia="宋体" w:hAnsi="Times New Roman" w:cs="Times New Roman" w:hint="eastAsia"/>
          <w:color w:val="000000"/>
          <w:kern w:val="0"/>
          <w:sz w:val="24"/>
          <w:lang w:bidi="ar"/>
        </w:rPr>
        <w:t>。理论上</w:t>
      </w:r>
      <w:r w:rsidR="008F47C8">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为了保持充分的肾脏灌注，平均动脉压</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中心静脉压应尽可能正常。</w:t>
      </w:r>
    </w:p>
    <w:p w14:paraId="663A4DB7" w14:textId="29A1CC18" w:rsidR="001A72BF" w:rsidRDefault="00F16BB3">
      <w:pPr>
        <w:widowControl/>
        <w:jc w:val="left"/>
      </w:pPr>
      <w:r>
        <w:rPr>
          <w:rFonts w:ascii="Times New Roman" w:eastAsia="宋体" w:hAnsi="Times New Roman" w:cs="Times New Roman"/>
          <w:color w:val="000000"/>
          <w:kern w:val="0"/>
          <w:sz w:val="24"/>
          <w:lang w:bidi="ar"/>
        </w:rPr>
        <w:t xml:space="preserve">12.2 </w:t>
      </w:r>
      <w:r>
        <w:rPr>
          <w:rFonts w:ascii="宋体" w:eastAsia="宋体" w:hAnsi="宋体" w:cs="宋体" w:hint="eastAsia"/>
          <w:color w:val="000000"/>
          <w:kern w:val="0"/>
          <w:sz w:val="24"/>
          <w:lang w:bidi="ar"/>
        </w:rPr>
        <w:t xml:space="preserve">左室扩张 </w:t>
      </w:r>
    </w:p>
    <w:p w14:paraId="65C460BC" w14:textId="35C1D985"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如第</w:t>
      </w:r>
      <w:r>
        <w:rPr>
          <w:rFonts w:ascii="Times New Roman" w:eastAsia="宋体" w:hAnsi="Times New Roman" w:cs="Times New Roman"/>
          <w:color w:val="000000"/>
          <w:kern w:val="0"/>
          <w:sz w:val="24"/>
          <w:lang w:bidi="ar"/>
        </w:rPr>
        <w:t>9</w:t>
      </w:r>
      <w:r>
        <w:rPr>
          <w:rFonts w:ascii="Times New Roman" w:eastAsia="宋体" w:hAnsi="Times New Roman" w:cs="Times New Roman" w:hint="eastAsia"/>
          <w:color w:val="000000"/>
          <w:kern w:val="0"/>
          <w:sz w:val="24"/>
          <w:lang w:bidi="ar"/>
        </w:rPr>
        <w:t>节所述，防</w:t>
      </w:r>
      <w:r w:rsidR="008F1D10">
        <w:rPr>
          <w:rFonts w:ascii="Times New Roman" w:eastAsia="宋体" w:hAnsi="Times New Roman" w:cs="Times New Roman" w:hint="eastAsia"/>
          <w:color w:val="000000"/>
          <w:kern w:val="0"/>
          <w:sz w:val="24"/>
          <w:lang w:bidi="ar"/>
        </w:rPr>
        <w:t>止</w:t>
      </w:r>
      <w:r>
        <w:rPr>
          <w:rFonts w:ascii="Times New Roman" w:eastAsia="宋体" w:hAnsi="Times New Roman" w:cs="Times New Roman" w:hint="eastAsia"/>
          <w:color w:val="000000"/>
          <w:kern w:val="0"/>
          <w:sz w:val="24"/>
          <w:lang w:bidi="ar"/>
        </w:rPr>
        <w:t>左室扩张对于心肌恢复和防止进一步损伤是至关重要。尽管有肺水肿的放射线学证据或泡沫痰是</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舒张末压升高的首要临床表现，但监测</w:t>
      </w:r>
      <w:r w:rsidR="008F1D10">
        <w:rPr>
          <w:rFonts w:ascii="Times New Roman" w:eastAsia="宋体" w:hAnsi="Times New Roman" w:cs="Times New Roman" w:hint="eastAsia"/>
          <w:color w:val="000000"/>
          <w:kern w:val="0"/>
          <w:sz w:val="24"/>
          <w:lang w:bidi="ar"/>
        </w:rPr>
        <w:t>体循环</w:t>
      </w:r>
      <w:r>
        <w:rPr>
          <w:rFonts w:ascii="Times New Roman" w:eastAsia="宋体" w:hAnsi="Times New Roman" w:cs="Times New Roman" w:hint="eastAsia"/>
          <w:color w:val="000000"/>
          <w:kern w:val="0"/>
          <w:sz w:val="24"/>
          <w:lang w:bidi="ar"/>
        </w:rPr>
        <w:t>血压脉动性的程度和常规超声心动图评估</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扩张是评估</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收缩力差、心腔大小和</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扩张的基石。当出现</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扩张时，应努力使</w:t>
      </w:r>
      <w:r>
        <w:rPr>
          <w:rFonts w:ascii="Times New Roman" w:eastAsia="宋体" w:hAnsi="Times New Roman" w:cs="Times New Roman"/>
          <w:color w:val="000000"/>
          <w:kern w:val="0"/>
          <w:sz w:val="24"/>
          <w:lang w:bidi="ar"/>
        </w:rPr>
        <w:t>LV</w:t>
      </w:r>
      <w:r>
        <w:rPr>
          <w:rFonts w:ascii="Times New Roman" w:eastAsia="宋体" w:hAnsi="Times New Roman" w:cs="Times New Roman" w:hint="eastAsia"/>
          <w:color w:val="000000"/>
          <w:kern w:val="0"/>
          <w:sz w:val="24"/>
          <w:lang w:bidi="ar"/>
        </w:rPr>
        <w:t>减</w:t>
      </w:r>
      <w:r w:rsidR="008F1D10">
        <w:rPr>
          <w:rFonts w:ascii="Times New Roman" w:eastAsia="宋体" w:hAnsi="Times New Roman" w:cs="Times New Roman" w:hint="eastAsia"/>
          <w:color w:val="000000"/>
          <w:kern w:val="0"/>
          <w:sz w:val="24"/>
          <w:lang w:bidi="ar"/>
        </w:rPr>
        <w:t>压</w:t>
      </w:r>
      <w:r>
        <w:rPr>
          <w:rFonts w:ascii="Times New Roman" w:eastAsia="宋体" w:hAnsi="Times New Roman" w:cs="Times New Roman" w:hint="eastAsia"/>
          <w:color w:val="000000"/>
          <w:kern w:val="0"/>
          <w:sz w:val="24"/>
          <w:lang w:bidi="ar"/>
        </w:rPr>
        <w:t>，如第</w:t>
      </w:r>
      <w:r>
        <w:rPr>
          <w:rFonts w:ascii="Times New Roman" w:eastAsia="宋体" w:hAnsi="Times New Roman" w:cs="Times New Roman"/>
          <w:color w:val="000000"/>
          <w:kern w:val="0"/>
          <w:sz w:val="24"/>
          <w:lang w:bidi="ar"/>
        </w:rPr>
        <w:t>9</w:t>
      </w:r>
      <w:r>
        <w:rPr>
          <w:rFonts w:ascii="Times New Roman" w:eastAsia="宋体" w:hAnsi="Times New Roman" w:cs="Times New Roman" w:hint="eastAsia"/>
          <w:color w:val="000000"/>
          <w:kern w:val="0"/>
          <w:sz w:val="24"/>
          <w:lang w:bidi="ar"/>
        </w:rPr>
        <w:t>节所示（见图</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6-8</w:t>
      </w:r>
      <w:r>
        <w:rPr>
          <w:rFonts w:ascii="Times New Roman" w:eastAsia="宋体" w:hAnsi="Times New Roman" w:cs="Times New Roman" w:hint="eastAsia"/>
          <w:color w:val="000000"/>
          <w:kern w:val="0"/>
          <w:sz w:val="24"/>
          <w:lang w:bidi="ar"/>
        </w:rPr>
        <w:t>）。</w:t>
      </w:r>
    </w:p>
    <w:p w14:paraId="39C004C8"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12.3 </w:t>
      </w:r>
      <w:r>
        <w:rPr>
          <w:rFonts w:ascii="Times New Roman" w:eastAsia="宋体" w:hAnsi="Times New Roman" w:cs="Times New Roman" w:hint="eastAsia"/>
          <w:color w:val="000000"/>
          <w:kern w:val="0"/>
          <w:sz w:val="24"/>
          <w:lang w:bidi="ar"/>
        </w:rPr>
        <w:t>血管和系统相关并发症</w:t>
      </w:r>
      <w:r>
        <w:rPr>
          <w:rFonts w:ascii="Times New Roman" w:eastAsia="宋体" w:hAnsi="Times New Roman" w:cs="Times New Roman" w:hint="eastAsia"/>
          <w:color w:val="000000"/>
          <w:kern w:val="0"/>
          <w:sz w:val="24"/>
          <w:lang w:bidi="ar"/>
        </w:rPr>
        <w:t xml:space="preserve"> </w:t>
      </w:r>
    </w:p>
    <w:p w14:paraId="1684497F" w14:textId="32467873" w:rsidR="001A72BF" w:rsidRDefault="00525CA8" w:rsidP="00BE1A26">
      <w:pPr>
        <w:spacing w:line="300" w:lineRule="auto"/>
        <w:ind w:firstLineChars="200" w:firstLine="480"/>
        <w:jc w:val="left"/>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外周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常发生</w:t>
      </w:r>
      <w:r w:rsidR="00F16BB3">
        <w:rPr>
          <w:rFonts w:ascii="Times New Roman" w:eastAsia="宋体" w:hAnsi="Times New Roman" w:cs="Times New Roman" w:hint="eastAsia"/>
          <w:color w:val="000000"/>
          <w:kern w:val="0"/>
          <w:sz w:val="24"/>
          <w:lang w:bidi="ar"/>
        </w:rPr>
        <w:t>肢体灌注减少和局部血管并发症</w:t>
      </w:r>
      <w:r w:rsidR="00F16BB3">
        <w:rPr>
          <w:rFonts w:ascii="Times New Roman" w:eastAsia="宋体" w:hAnsi="Times New Roman" w:cs="Times New Roman" w:hint="eastAsia"/>
          <w:color w:val="000000"/>
          <w:kern w:val="0"/>
          <w:sz w:val="24"/>
          <w:vertAlign w:val="superscript"/>
          <w:lang w:bidi="ar"/>
        </w:rPr>
        <w:t>118</w:t>
      </w:r>
      <w:r w:rsidR="00F16BB3">
        <w:rPr>
          <w:rFonts w:ascii="Times New Roman" w:eastAsia="宋体" w:hAnsi="Times New Roman" w:cs="Times New Roman" w:hint="eastAsia"/>
          <w:color w:val="000000"/>
          <w:kern w:val="0"/>
          <w:sz w:val="24"/>
          <w:lang w:bidi="ar"/>
        </w:rPr>
        <w:t>。实际上，插管可能并发血管损伤</w:t>
      </w:r>
      <w:r w:rsidR="00F16BB3">
        <w:rPr>
          <w:rFonts w:ascii="Times New Roman" w:eastAsia="宋体" w:hAnsi="Times New Roman" w:cs="Times New Roman"/>
          <w:color w:val="000000"/>
          <w:kern w:val="0"/>
          <w:sz w:val="24"/>
          <w:lang w:bidi="ar"/>
        </w:rPr>
        <w:t>/</w:t>
      </w:r>
      <w:r w:rsidR="00F16BB3">
        <w:rPr>
          <w:rFonts w:ascii="Times New Roman" w:eastAsia="宋体" w:hAnsi="Times New Roman" w:cs="Times New Roman" w:hint="eastAsia"/>
          <w:color w:val="000000"/>
          <w:kern w:val="0"/>
          <w:sz w:val="24"/>
          <w:lang w:bidi="ar"/>
        </w:rPr>
        <w:t>夹层、血管后壁穿孔、腹膜</w:t>
      </w:r>
      <w:r>
        <w:rPr>
          <w:rFonts w:ascii="Times New Roman" w:eastAsia="宋体" w:hAnsi="Times New Roman" w:cs="Times New Roman" w:hint="eastAsia"/>
          <w:color w:val="000000"/>
          <w:kern w:val="0"/>
          <w:sz w:val="24"/>
          <w:lang w:bidi="ar"/>
        </w:rPr>
        <w:t>后</w:t>
      </w:r>
      <w:r w:rsidR="00F16BB3">
        <w:rPr>
          <w:rFonts w:ascii="Times New Roman" w:eastAsia="宋体" w:hAnsi="Times New Roman" w:cs="Times New Roman" w:hint="eastAsia"/>
          <w:color w:val="000000"/>
          <w:kern w:val="0"/>
          <w:sz w:val="24"/>
          <w:lang w:bidi="ar"/>
        </w:rPr>
        <w:t>血肿</w:t>
      </w:r>
      <w:r w:rsidR="00F16BB3">
        <w:rPr>
          <w:rFonts w:ascii="Times New Roman" w:eastAsia="宋体" w:hAnsi="Times New Roman" w:cs="Times New Roman"/>
          <w:color w:val="000000"/>
          <w:kern w:val="0"/>
          <w:sz w:val="24"/>
          <w:lang w:bidi="ar"/>
        </w:rPr>
        <w:t>/</w:t>
      </w:r>
      <w:r w:rsidR="00F16BB3">
        <w:rPr>
          <w:rFonts w:ascii="Times New Roman" w:eastAsia="宋体" w:hAnsi="Times New Roman" w:cs="Times New Roman" w:hint="eastAsia"/>
          <w:color w:val="000000"/>
          <w:kern w:val="0"/>
          <w:sz w:val="24"/>
          <w:lang w:bidi="ar"/>
        </w:rPr>
        <w:t>出血、动静脉瘘、假性动脉瘤和需行筋膜切开术的筋膜室综合征，直至需要截肢的难治性肢体缺血</w:t>
      </w:r>
      <w:r w:rsidR="00F16BB3">
        <w:rPr>
          <w:rFonts w:ascii="Times New Roman" w:eastAsia="宋体" w:hAnsi="Times New Roman" w:cs="Times New Roman"/>
          <w:color w:val="000000"/>
          <w:kern w:val="0"/>
          <w:sz w:val="24"/>
          <w:vertAlign w:val="superscript"/>
          <w:lang w:bidi="ar"/>
        </w:rPr>
        <w:t>118,144</w:t>
      </w:r>
      <w:r w:rsidR="00F16BB3">
        <w:rPr>
          <w:rFonts w:ascii="Times New Roman" w:eastAsia="宋体" w:hAnsi="Times New Roman" w:cs="Times New Roman" w:hint="eastAsia"/>
          <w:color w:val="000000"/>
          <w:kern w:val="0"/>
          <w:sz w:val="24"/>
          <w:lang w:bidi="ar"/>
        </w:rPr>
        <w:t>。后者对患者来说是灾难性的，据报道其发病率高达</w:t>
      </w:r>
      <w:r w:rsidR="00F16BB3">
        <w:rPr>
          <w:rFonts w:ascii="Times New Roman" w:eastAsia="宋体" w:hAnsi="Times New Roman" w:cs="Times New Roman"/>
          <w:color w:val="000000"/>
          <w:kern w:val="0"/>
          <w:sz w:val="24"/>
          <w:lang w:bidi="ar"/>
        </w:rPr>
        <w:t>17%</w:t>
      </w:r>
      <w:r w:rsidR="00F16BB3">
        <w:rPr>
          <w:rFonts w:ascii="Times New Roman" w:eastAsia="宋体" w:hAnsi="Times New Roman" w:cs="Times New Roman" w:hint="eastAsia"/>
          <w:color w:val="000000"/>
          <w:kern w:val="0"/>
          <w:sz w:val="24"/>
          <w:vertAlign w:val="superscript"/>
          <w:lang w:bidi="ar"/>
        </w:rPr>
        <w:t>144,145</w:t>
      </w:r>
      <w:r w:rsidR="00F16BB3">
        <w:rPr>
          <w:rFonts w:ascii="Times New Roman" w:eastAsia="宋体" w:hAnsi="Times New Roman" w:cs="Times New Roman" w:hint="eastAsia"/>
          <w:color w:val="000000"/>
          <w:kern w:val="0"/>
          <w:sz w:val="24"/>
          <w:lang w:bidi="ar"/>
        </w:rPr>
        <w:t>。通过常规检查，包括临床评估、多普勒扫描和</w:t>
      </w:r>
      <w:r w:rsidR="00F16BB3">
        <w:rPr>
          <w:rFonts w:ascii="Times New Roman" w:eastAsia="宋体" w:hAnsi="Times New Roman" w:cs="Times New Roman"/>
          <w:color w:val="000000"/>
          <w:kern w:val="0"/>
          <w:sz w:val="24"/>
          <w:lang w:bidi="ar"/>
        </w:rPr>
        <w:t>NIRS</w:t>
      </w:r>
      <w:r w:rsidR="00F16BB3">
        <w:rPr>
          <w:rFonts w:ascii="Times New Roman" w:eastAsia="宋体" w:hAnsi="Times New Roman" w:cs="Times New Roman" w:hint="eastAsia"/>
          <w:color w:val="000000"/>
          <w:kern w:val="0"/>
          <w:sz w:val="24"/>
          <w:lang w:bidi="ar"/>
        </w:rPr>
        <w:t>，可以预防股动脉插管部位同侧的下肢缺血</w:t>
      </w:r>
      <w:r w:rsidR="00F16BB3">
        <w:rPr>
          <w:rFonts w:ascii="Times New Roman" w:eastAsia="宋体" w:hAnsi="Times New Roman" w:cs="Times New Roman"/>
          <w:color w:val="000000"/>
          <w:kern w:val="0"/>
          <w:sz w:val="24"/>
          <w:vertAlign w:val="superscript"/>
          <w:lang w:bidi="ar"/>
        </w:rPr>
        <w:t>146,147</w:t>
      </w:r>
      <w:r w:rsidR="00F16BB3">
        <w:rPr>
          <w:rFonts w:ascii="Times New Roman" w:eastAsia="宋体" w:hAnsi="Times New Roman" w:cs="Times New Roman" w:hint="eastAsia"/>
          <w:color w:val="000000"/>
          <w:kern w:val="0"/>
          <w:sz w:val="24"/>
          <w:lang w:bidi="ar"/>
        </w:rPr>
        <w:t>。在插管部位出现严重出血或缺血的情况下，拔出插管并在对侧插管、转为中心或锁骨下动脉或腋动脉插管</w:t>
      </w:r>
      <w:r w:rsidR="00951853">
        <w:rPr>
          <w:rFonts w:ascii="Times New Roman" w:eastAsia="宋体" w:hAnsi="Times New Roman" w:cs="Times New Roman" w:hint="eastAsia"/>
          <w:color w:val="000000"/>
          <w:kern w:val="0"/>
          <w:sz w:val="24"/>
          <w:lang w:bidi="ar"/>
        </w:rPr>
        <w:t>，</w:t>
      </w:r>
      <w:r w:rsidR="00F16BB3">
        <w:rPr>
          <w:rFonts w:ascii="Times New Roman" w:eastAsia="宋体" w:hAnsi="Times New Roman" w:cs="Times New Roman" w:hint="eastAsia"/>
          <w:color w:val="000000"/>
          <w:kern w:val="0"/>
          <w:sz w:val="24"/>
          <w:lang w:bidi="ar"/>
        </w:rPr>
        <w:t>联合血管损伤修复或血栓栓子切除术或筋膜切开术</w:t>
      </w:r>
      <w:r w:rsidR="00951853">
        <w:rPr>
          <w:rFonts w:ascii="Times New Roman" w:eastAsia="宋体" w:hAnsi="Times New Roman" w:cs="Times New Roman" w:hint="eastAsia"/>
          <w:color w:val="000000"/>
          <w:kern w:val="0"/>
          <w:sz w:val="24"/>
          <w:lang w:bidi="ar"/>
        </w:rPr>
        <w:t>，</w:t>
      </w:r>
      <w:r w:rsidR="00F16BB3">
        <w:rPr>
          <w:rFonts w:ascii="Times New Roman" w:eastAsia="宋体" w:hAnsi="Times New Roman" w:cs="Times New Roman" w:hint="eastAsia"/>
          <w:color w:val="000000"/>
          <w:kern w:val="0"/>
          <w:sz w:val="24"/>
          <w:lang w:bidi="ar"/>
        </w:rPr>
        <w:t>是</w:t>
      </w:r>
      <w:r w:rsidR="00951853">
        <w:rPr>
          <w:rFonts w:ascii="Times New Roman" w:eastAsia="宋体" w:hAnsi="Times New Roman" w:cs="Times New Roman" w:hint="eastAsia"/>
          <w:color w:val="000000"/>
          <w:kern w:val="0"/>
          <w:sz w:val="24"/>
          <w:lang w:bidi="ar"/>
        </w:rPr>
        <w:t>根据血管损伤的严重程度或并发症的类型而采取的</w:t>
      </w:r>
      <w:r w:rsidR="00F16BB3">
        <w:rPr>
          <w:rFonts w:ascii="Times New Roman" w:eastAsia="宋体" w:hAnsi="Times New Roman" w:cs="Times New Roman" w:hint="eastAsia"/>
          <w:color w:val="000000"/>
          <w:kern w:val="0"/>
          <w:sz w:val="24"/>
          <w:lang w:bidi="ar"/>
        </w:rPr>
        <w:t>潜在选择</w:t>
      </w:r>
      <w:r w:rsidR="00F16BB3">
        <w:rPr>
          <w:rFonts w:ascii="Times New Roman" w:eastAsia="宋体" w:hAnsi="Times New Roman" w:cs="Times New Roman"/>
          <w:color w:val="000000"/>
          <w:kern w:val="0"/>
          <w:sz w:val="24"/>
          <w:vertAlign w:val="superscript"/>
          <w:lang w:bidi="ar"/>
        </w:rPr>
        <w:t>118</w:t>
      </w:r>
      <w:r w:rsidR="00F16BB3">
        <w:rPr>
          <w:rFonts w:ascii="Times New Roman" w:eastAsia="宋体" w:hAnsi="Times New Roman" w:cs="Times New Roman" w:hint="eastAsia"/>
          <w:color w:val="000000"/>
          <w:kern w:val="0"/>
          <w:sz w:val="24"/>
          <w:lang w:bidi="ar"/>
        </w:rPr>
        <w:t>。连续监测（外观检查和性能参数）</w:t>
      </w:r>
      <w:r w:rsidR="00F16BB3">
        <w:rPr>
          <w:rFonts w:ascii="Times New Roman" w:eastAsia="宋体" w:hAnsi="Times New Roman" w:cs="Times New Roman"/>
          <w:color w:val="000000"/>
          <w:kern w:val="0"/>
          <w:sz w:val="24"/>
          <w:lang w:bidi="ar"/>
        </w:rPr>
        <w:t>ECLS</w:t>
      </w:r>
      <w:r w:rsidR="00F16BB3">
        <w:rPr>
          <w:rFonts w:ascii="Times New Roman" w:eastAsia="宋体" w:hAnsi="Times New Roman" w:cs="Times New Roman" w:hint="eastAsia"/>
          <w:color w:val="000000"/>
          <w:kern w:val="0"/>
          <w:sz w:val="24"/>
          <w:lang w:bidi="ar"/>
        </w:rPr>
        <w:t>系统及环路的完整性和性能（氧合器功能障碍和</w:t>
      </w:r>
      <w:r w:rsidR="00F0125F">
        <w:rPr>
          <w:rFonts w:ascii="Times New Roman" w:eastAsia="宋体" w:hAnsi="Times New Roman" w:cs="Times New Roman" w:hint="eastAsia"/>
          <w:color w:val="000000"/>
          <w:kern w:val="0"/>
          <w:sz w:val="24"/>
          <w:lang w:bidi="ar"/>
        </w:rPr>
        <w:t>渗漏</w:t>
      </w:r>
      <w:r w:rsidR="00F16BB3">
        <w:rPr>
          <w:rFonts w:ascii="Times New Roman" w:eastAsia="宋体" w:hAnsi="Times New Roman" w:cs="Times New Roman" w:hint="eastAsia"/>
          <w:color w:val="000000"/>
          <w:kern w:val="0"/>
          <w:sz w:val="24"/>
          <w:lang w:bidi="ar"/>
        </w:rPr>
        <w:t>、环路和引流管路血栓形成、下肢远端灌注血栓形成）是</w:t>
      </w:r>
      <w:r w:rsidR="00F0125F">
        <w:rPr>
          <w:rFonts w:ascii="Times New Roman" w:eastAsia="宋体" w:hAnsi="Times New Roman" w:cs="Times New Roman" w:hint="eastAsia"/>
          <w:color w:val="000000"/>
          <w:kern w:val="0"/>
          <w:sz w:val="24"/>
          <w:lang w:bidi="ar"/>
        </w:rPr>
        <w:t>必须</w:t>
      </w:r>
      <w:r w:rsidR="00F16BB3">
        <w:rPr>
          <w:rFonts w:ascii="Times New Roman" w:eastAsia="宋体" w:hAnsi="Times New Roman" w:cs="Times New Roman" w:hint="eastAsia"/>
          <w:color w:val="000000"/>
          <w:kern w:val="0"/>
          <w:sz w:val="24"/>
          <w:lang w:bidi="ar"/>
        </w:rPr>
        <w:t>的。</w:t>
      </w:r>
    </w:p>
    <w:p w14:paraId="58E4E70C" w14:textId="7EA3DAC6" w:rsidR="00525CA8" w:rsidRDefault="00525CA8" w:rsidP="00BE1A26">
      <w:pPr>
        <w:spacing w:line="300" w:lineRule="auto"/>
        <w:ind w:firstLineChars="200" w:firstLine="480"/>
        <w:jc w:val="left"/>
        <w:rPr>
          <w:rFonts w:ascii="Times New Roman" w:eastAsia="宋体" w:hAnsi="Times New Roman" w:cs="Times New Roman"/>
          <w:color w:val="000000"/>
          <w:kern w:val="0"/>
          <w:sz w:val="24"/>
          <w:lang w:bidi="ar"/>
        </w:rPr>
      </w:pPr>
    </w:p>
    <w:p w14:paraId="6F0CDEA7" w14:textId="11A533EC"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09C59FDB" w14:textId="63234B95"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5C177F79" w14:textId="2C054054"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60819D06" w14:textId="697CEF49"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78F4AB4B" w14:textId="1AA807A7"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3B3A4AB0" w14:textId="0C1657CA"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503296DB" w14:textId="60E42C71"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2C89DD65" w14:textId="1DE2E1AE"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23F87FA5" w14:textId="7ABB9824"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09C8A082" w14:textId="67559D6A"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p w14:paraId="5A84C6B2" w14:textId="77777777" w:rsidR="00255592" w:rsidRDefault="00255592" w:rsidP="00BE1A26">
      <w:pPr>
        <w:spacing w:line="300" w:lineRule="auto"/>
        <w:ind w:firstLineChars="200" w:firstLine="480"/>
        <w:jc w:val="left"/>
        <w:rPr>
          <w:rFonts w:ascii="Times New Roman" w:eastAsia="宋体" w:hAnsi="Times New Roman" w:cs="Times New Roman"/>
          <w:color w:val="000000"/>
          <w:kern w:val="0"/>
          <w:sz w:val="24"/>
          <w:lang w:bidi="ar"/>
        </w:rPr>
      </w:pPr>
    </w:p>
    <w:tbl>
      <w:tblPr>
        <w:tblStyle w:val="aa"/>
        <w:tblpPr w:leftFromText="180" w:rightFromText="180" w:vertAnchor="text" w:horzAnchor="page" w:tblpX="1527" w:tblpY="49"/>
        <w:tblOverlap w:val="never"/>
        <w:tblW w:w="0" w:type="auto"/>
        <w:tblLook w:val="04A0" w:firstRow="1" w:lastRow="0" w:firstColumn="1" w:lastColumn="0" w:noHBand="0" w:noVBand="1"/>
      </w:tblPr>
      <w:tblGrid>
        <w:gridCol w:w="7513"/>
        <w:gridCol w:w="231"/>
        <w:gridCol w:w="620"/>
        <w:gridCol w:w="95"/>
        <w:gridCol w:w="697"/>
      </w:tblGrid>
      <w:tr w:rsidR="001A72BF" w14:paraId="7A7D3536" w14:textId="77777777" w:rsidTr="009A6844">
        <w:tc>
          <w:tcPr>
            <w:tcW w:w="9156" w:type="dxa"/>
            <w:gridSpan w:val="5"/>
            <w:tcBorders>
              <w:bottom w:val="single" w:sz="4" w:space="0" w:color="auto"/>
            </w:tcBorders>
          </w:tcPr>
          <w:p w14:paraId="6C0442A2" w14:textId="745BFC6C" w:rsidR="001A72BF" w:rsidRPr="009A6844" w:rsidRDefault="00F16BB3" w:rsidP="00B03B0A">
            <w:pPr>
              <w:widowControl/>
              <w:jc w:val="left"/>
              <w:rPr>
                <w:rFonts w:ascii="Times New Roman" w:eastAsia="宋体" w:hAnsi="Times New Roman" w:cs="Times New Roman"/>
                <w:b/>
                <w:bCs/>
                <w:color w:val="000000"/>
                <w:kern w:val="0"/>
                <w:szCs w:val="21"/>
                <w:lang w:bidi="ar"/>
              </w:rPr>
            </w:pPr>
            <w:r w:rsidRPr="009A6844">
              <w:rPr>
                <w:rFonts w:ascii="Times New Roman" w:eastAsia="宋体" w:hAnsi="Times New Roman" w:cs="Times New Roman"/>
                <w:b/>
                <w:bCs/>
                <w:color w:val="000000"/>
                <w:kern w:val="0"/>
                <w:szCs w:val="21"/>
                <w:lang w:bidi="ar"/>
              </w:rPr>
              <w:lastRenderedPageBreak/>
              <w:t>PC</w:t>
            </w:r>
            <w:r w:rsidR="00B827F2">
              <w:rPr>
                <w:rFonts w:ascii="Times New Roman" w:eastAsia="宋体" w:hAnsi="Times New Roman" w:cs="Times New Roman" w:hint="eastAsia"/>
                <w:b/>
                <w:bCs/>
                <w:color w:val="000000"/>
                <w:kern w:val="0"/>
                <w:szCs w:val="21"/>
                <w:lang w:bidi="ar"/>
              </w:rPr>
              <w:t>-</w:t>
            </w:r>
            <w:r w:rsidRPr="009A6844">
              <w:rPr>
                <w:rFonts w:ascii="Times New Roman" w:eastAsia="宋体" w:hAnsi="Times New Roman" w:cs="Times New Roman"/>
                <w:b/>
                <w:bCs/>
                <w:color w:val="000000"/>
                <w:kern w:val="0"/>
                <w:szCs w:val="21"/>
                <w:lang w:bidi="ar"/>
              </w:rPr>
              <w:t>ECLS</w:t>
            </w:r>
            <w:r w:rsidRPr="009A6844">
              <w:rPr>
                <w:rFonts w:ascii="宋体" w:eastAsia="宋体" w:hAnsi="宋体" w:cs="宋体" w:hint="eastAsia"/>
                <w:b/>
                <w:bCs/>
                <w:color w:val="000000"/>
                <w:kern w:val="0"/>
                <w:szCs w:val="21"/>
                <w:lang w:bidi="ar"/>
              </w:rPr>
              <w:t>术后并发症的</w:t>
            </w:r>
            <w:r w:rsidR="001534DB" w:rsidRPr="009A6844">
              <w:rPr>
                <w:rFonts w:ascii="宋体" w:eastAsia="宋体" w:hAnsi="宋体" w:cs="宋体" w:hint="eastAsia"/>
                <w:b/>
                <w:bCs/>
                <w:color w:val="000000"/>
                <w:kern w:val="0"/>
                <w:szCs w:val="21"/>
                <w:lang w:bidi="ar"/>
              </w:rPr>
              <w:t>预防和处理</w:t>
            </w:r>
            <w:r w:rsidR="001534DB">
              <w:rPr>
                <w:rFonts w:ascii="宋体" w:eastAsia="宋体" w:hAnsi="宋体" w:cs="宋体" w:hint="eastAsia"/>
                <w:b/>
                <w:bCs/>
                <w:color w:val="000000"/>
                <w:kern w:val="0"/>
                <w:szCs w:val="21"/>
                <w:lang w:bidi="ar"/>
              </w:rPr>
              <w:t>的</w:t>
            </w:r>
            <w:r w:rsidRPr="009A6844">
              <w:rPr>
                <w:rFonts w:ascii="宋体" w:eastAsia="宋体" w:hAnsi="宋体" w:cs="宋体" w:hint="eastAsia"/>
                <w:b/>
                <w:bCs/>
                <w:color w:val="000000"/>
                <w:kern w:val="0"/>
                <w:szCs w:val="21"/>
                <w:lang w:bidi="ar"/>
              </w:rPr>
              <w:t>推荐</w:t>
            </w:r>
          </w:p>
        </w:tc>
      </w:tr>
      <w:tr w:rsidR="001A72BF" w14:paraId="58D0DAEB" w14:textId="77777777" w:rsidTr="009A6844">
        <w:tc>
          <w:tcPr>
            <w:tcW w:w="7513" w:type="dxa"/>
            <w:tcBorders>
              <w:top w:val="single" w:sz="4" w:space="0" w:color="auto"/>
              <w:bottom w:val="single" w:sz="4" w:space="0" w:color="auto"/>
              <w:right w:val="nil"/>
            </w:tcBorders>
          </w:tcPr>
          <w:p w14:paraId="306F5C44" w14:textId="77777777" w:rsidR="001A72BF" w:rsidRPr="008942C7" w:rsidRDefault="00F16BB3" w:rsidP="00B03B0A">
            <w:pPr>
              <w:spacing w:line="280" w:lineRule="exac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推</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荐</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内</w:t>
            </w:r>
            <w:r w:rsidRPr="008942C7">
              <w:rPr>
                <w:rFonts w:ascii="Times New Roman" w:eastAsia="宋体" w:hAnsi="Times New Roman" w:cs="Times New Roman" w:hint="eastAsia"/>
                <w:color w:val="000000"/>
                <w:kern w:val="0"/>
                <w:szCs w:val="21"/>
                <w:lang w:bidi="ar"/>
              </w:rPr>
              <w:t xml:space="preserve"> </w:t>
            </w:r>
            <w:r w:rsidRPr="008942C7">
              <w:rPr>
                <w:rFonts w:ascii="Times New Roman" w:eastAsia="宋体" w:hAnsi="Times New Roman" w:cs="Times New Roman" w:hint="eastAsia"/>
                <w:color w:val="000000"/>
                <w:kern w:val="0"/>
                <w:szCs w:val="21"/>
                <w:lang w:bidi="ar"/>
              </w:rPr>
              <w:t>容</w:t>
            </w:r>
          </w:p>
        </w:tc>
        <w:tc>
          <w:tcPr>
            <w:tcW w:w="851" w:type="dxa"/>
            <w:gridSpan w:val="2"/>
            <w:tcBorders>
              <w:top w:val="single" w:sz="4" w:space="0" w:color="auto"/>
              <w:left w:val="nil"/>
              <w:bottom w:val="single" w:sz="4" w:space="0" w:color="auto"/>
              <w:right w:val="nil"/>
            </w:tcBorders>
          </w:tcPr>
          <w:p w14:paraId="331E1C08" w14:textId="77777777" w:rsidR="00B03B0A" w:rsidRDefault="00F16BB3" w:rsidP="00B03B0A">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推荐</w:t>
            </w:r>
          </w:p>
          <w:p w14:paraId="3B337C16" w14:textId="40CDD2D5" w:rsidR="001A72BF" w:rsidRPr="008942C7" w:rsidRDefault="00F16BB3" w:rsidP="00B03B0A">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等级</w:t>
            </w:r>
            <w:r w:rsidRPr="008942C7">
              <w:rPr>
                <w:rFonts w:ascii="Times New Roman" w:eastAsia="宋体" w:hAnsi="Times New Roman" w:cs="Times New Roman" w:hint="eastAsia"/>
                <w:color w:val="000000"/>
                <w:kern w:val="0"/>
                <w:szCs w:val="21"/>
                <w:vertAlign w:val="superscript"/>
                <w:lang w:bidi="ar"/>
              </w:rPr>
              <w:t>a</w:t>
            </w:r>
          </w:p>
        </w:tc>
        <w:tc>
          <w:tcPr>
            <w:tcW w:w="792" w:type="dxa"/>
            <w:gridSpan w:val="2"/>
            <w:tcBorders>
              <w:top w:val="single" w:sz="4" w:space="0" w:color="auto"/>
              <w:left w:val="nil"/>
              <w:bottom w:val="single" w:sz="4" w:space="0" w:color="auto"/>
            </w:tcBorders>
          </w:tcPr>
          <w:p w14:paraId="412C3A99" w14:textId="77777777" w:rsidR="001A72BF" w:rsidRPr="008942C7" w:rsidRDefault="00F16BB3" w:rsidP="00B03B0A">
            <w:pPr>
              <w:spacing w:line="280" w:lineRule="exact"/>
              <w:jc w:val="lef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证据水平</w:t>
            </w:r>
            <w:r w:rsidRPr="008942C7">
              <w:rPr>
                <w:rFonts w:ascii="Times New Roman" w:eastAsia="宋体" w:hAnsi="Times New Roman" w:cs="Times New Roman" w:hint="eastAsia"/>
                <w:color w:val="000000"/>
                <w:kern w:val="0"/>
                <w:szCs w:val="21"/>
                <w:vertAlign w:val="superscript"/>
                <w:lang w:bidi="ar"/>
              </w:rPr>
              <w:t>b</w:t>
            </w:r>
          </w:p>
        </w:tc>
      </w:tr>
      <w:tr w:rsidR="001A72BF" w14:paraId="32611740" w14:textId="77777777" w:rsidTr="009A6844">
        <w:tc>
          <w:tcPr>
            <w:tcW w:w="7513" w:type="dxa"/>
            <w:tcBorders>
              <w:top w:val="single" w:sz="4" w:space="0" w:color="auto"/>
              <w:bottom w:val="nil"/>
              <w:right w:val="nil"/>
            </w:tcBorders>
          </w:tcPr>
          <w:p w14:paraId="5F6B5351" w14:textId="4112FC4C"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面对</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hint="eastAsia"/>
                <w:color w:val="000000"/>
                <w:kern w:val="0"/>
                <w:szCs w:val="21"/>
                <w:lang w:bidi="ar"/>
              </w:rPr>
              <w:t>扩张</w:t>
            </w:r>
            <w:r w:rsidRPr="008942C7">
              <w:rPr>
                <w:rFonts w:ascii="宋体" w:eastAsia="宋体" w:hAnsi="宋体" w:cs="宋体" w:hint="eastAsia"/>
                <w:color w:val="000000"/>
                <w:kern w:val="0"/>
                <w:szCs w:val="21"/>
                <w:lang w:bidi="ar"/>
              </w:rPr>
              <w:t>，推荐采取非侵入性策略</w:t>
            </w:r>
            <w:r w:rsidRPr="008942C7">
              <w:rPr>
                <w:rFonts w:ascii="Times New Roman" w:eastAsia="宋体" w:hAnsi="Times New Roman" w:cs="Times New Roman" w:hint="eastAsia"/>
                <w:color w:val="000000"/>
                <w:kern w:val="0"/>
                <w:szCs w:val="21"/>
                <w:lang w:bidi="ar"/>
              </w:rPr>
              <w:t>（控制</w:t>
            </w:r>
            <w:r w:rsidRPr="008942C7">
              <w:rPr>
                <w:rFonts w:ascii="Times New Roman" w:eastAsia="宋体" w:hAnsi="Times New Roman" w:cs="Times New Roman"/>
                <w:color w:val="000000"/>
                <w:kern w:val="0"/>
                <w:szCs w:val="21"/>
                <w:lang w:bidi="ar"/>
              </w:rPr>
              <w:t>ECLS</w:t>
            </w:r>
            <w:r w:rsidRPr="008942C7">
              <w:rPr>
                <w:rFonts w:ascii="宋体" w:eastAsia="宋体" w:hAnsi="宋体" w:cs="宋体" w:hint="eastAsia"/>
                <w:color w:val="000000"/>
                <w:kern w:val="0"/>
                <w:szCs w:val="21"/>
                <w:lang w:bidi="ar"/>
              </w:rPr>
              <w:t>流量</w:t>
            </w:r>
            <w:r w:rsidRPr="008942C7">
              <w:rPr>
                <w:rFonts w:ascii="Times New Roman" w:eastAsia="宋体" w:hAnsi="Times New Roman" w:cs="Times New Roman" w:hint="eastAsia"/>
                <w:color w:val="000000"/>
                <w:kern w:val="0"/>
                <w:szCs w:val="21"/>
                <w:lang w:bidi="ar"/>
              </w:rPr>
              <w:t>、</w:t>
            </w:r>
            <w:r w:rsidRPr="008942C7">
              <w:rPr>
                <w:rFonts w:ascii="宋体" w:eastAsia="宋体" w:hAnsi="宋体" w:cs="宋体" w:hint="eastAsia"/>
                <w:color w:val="000000"/>
                <w:kern w:val="0"/>
                <w:szCs w:val="21"/>
                <w:lang w:bidi="ar"/>
              </w:rPr>
              <w:t>血管扩张药、增加</w:t>
            </w:r>
            <w:r w:rsidRPr="008942C7">
              <w:rPr>
                <w:rFonts w:ascii="Times New Roman" w:eastAsia="宋体" w:hAnsi="Times New Roman" w:cs="Times New Roman"/>
                <w:color w:val="000000"/>
                <w:kern w:val="0"/>
                <w:szCs w:val="21"/>
                <w:lang w:bidi="ar"/>
              </w:rPr>
              <w:t>PEEP</w:t>
            </w:r>
            <w:r w:rsidRPr="008942C7">
              <w:rPr>
                <w:rFonts w:ascii="Times New Roman" w:eastAsia="宋体" w:hAnsi="Times New Roman" w:cs="Times New Roman" w:hint="eastAsia"/>
                <w:color w:val="000000"/>
                <w:kern w:val="0"/>
                <w:szCs w:val="21"/>
                <w:lang w:bidi="ar"/>
              </w:rPr>
              <w:t>）</w:t>
            </w:r>
            <w:r w:rsidR="001534DB">
              <w:rPr>
                <w:rFonts w:ascii="Times New Roman" w:eastAsia="宋体" w:hAnsi="Times New Roman" w:cs="Times New Roman" w:hint="eastAsia"/>
                <w:color w:val="000000"/>
                <w:kern w:val="0"/>
                <w:szCs w:val="21"/>
                <w:lang w:bidi="ar"/>
              </w:rPr>
              <w:t>来</w:t>
            </w:r>
            <w:r w:rsidRPr="008942C7">
              <w:rPr>
                <w:rFonts w:ascii="宋体" w:eastAsia="宋体" w:hAnsi="宋体" w:cs="宋体" w:hint="eastAsia"/>
                <w:color w:val="000000"/>
                <w:kern w:val="0"/>
                <w:szCs w:val="21"/>
                <w:lang w:bidi="ar"/>
              </w:rPr>
              <w:t>促进</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hint="eastAsia"/>
                <w:color w:val="000000"/>
                <w:kern w:val="0"/>
                <w:szCs w:val="21"/>
                <w:lang w:bidi="ar"/>
              </w:rPr>
              <w:t>减</w:t>
            </w:r>
            <w:r w:rsidR="001534DB">
              <w:rPr>
                <w:rFonts w:ascii="Times New Roman" w:eastAsia="宋体" w:hAnsi="Times New Roman" w:cs="Times New Roman" w:hint="eastAsia"/>
                <w:color w:val="000000"/>
                <w:kern w:val="0"/>
                <w:szCs w:val="21"/>
                <w:lang w:bidi="ar"/>
              </w:rPr>
              <w:t>压</w:t>
            </w:r>
            <w:r w:rsidRPr="008942C7">
              <w:rPr>
                <w:rFonts w:ascii="宋体" w:eastAsia="宋体" w:hAnsi="宋体" w:cs="宋体" w:hint="eastAsia"/>
                <w:color w:val="000000"/>
                <w:kern w:val="0"/>
                <w:szCs w:val="21"/>
                <w:lang w:bidi="ar"/>
              </w:rPr>
              <w:t>。</w:t>
            </w:r>
          </w:p>
        </w:tc>
        <w:tc>
          <w:tcPr>
            <w:tcW w:w="851" w:type="dxa"/>
            <w:gridSpan w:val="2"/>
            <w:tcBorders>
              <w:top w:val="single" w:sz="4" w:space="0" w:color="auto"/>
              <w:left w:val="nil"/>
              <w:bottom w:val="nil"/>
              <w:right w:val="nil"/>
            </w:tcBorders>
          </w:tcPr>
          <w:p w14:paraId="3368447C"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single" w:sz="4" w:space="0" w:color="auto"/>
              <w:left w:val="nil"/>
              <w:bottom w:val="nil"/>
            </w:tcBorders>
          </w:tcPr>
          <w:p w14:paraId="42181EC4"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12A4954E" w14:textId="77777777" w:rsidTr="009A6844">
        <w:tc>
          <w:tcPr>
            <w:tcW w:w="7513" w:type="dxa"/>
            <w:tcBorders>
              <w:top w:val="nil"/>
              <w:bottom w:val="nil"/>
              <w:right w:val="nil"/>
            </w:tcBorders>
          </w:tcPr>
          <w:p w14:paraId="51C5C81E" w14:textId="29C90B27"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如果</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hint="eastAsia"/>
                <w:color w:val="000000"/>
                <w:kern w:val="0"/>
                <w:szCs w:val="21"/>
                <w:lang w:bidi="ar"/>
              </w:rPr>
              <w:t>扩张</w:t>
            </w:r>
            <w:r w:rsidRPr="008942C7">
              <w:rPr>
                <w:rFonts w:ascii="宋体" w:eastAsia="宋体" w:hAnsi="宋体" w:cs="宋体" w:hint="eastAsia"/>
                <w:color w:val="000000"/>
                <w:kern w:val="0"/>
                <w:szCs w:val="21"/>
                <w:lang w:bidi="ar"/>
              </w:rPr>
              <w:t>对非侵入性</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hint="eastAsia"/>
                <w:color w:val="000000"/>
                <w:kern w:val="0"/>
                <w:szCs w:val="21"/>
                <w:lang w:bidi="ar"/>
              </w:rPr>
              <w:t>减</w:t>
            </w:r>
            <w:r w:rsidR="0015594B">
              <w:rPr>
                <w:rFonts w:ascii="Times New Roman" w:eastAsia="宋体" w:hAnsi="Times New Roman" w:cs="Times New Roman" w:hint="eastAsia"/>
                <w:color w:val="000000"/>
                <w:kern w:val="0"/>
                <w:szCs w:val="21"/>
                <w:lang w:bidi="ar"/>
              </w:rPr>
              <w:t>压</w:t>
            </w:r>
            <w:r w:rsidRPr="008942C7">
              <w:rPr>
                <w:rFonts w:ascii="宋体" w:eastAsia="宋体" w:hAnsi="宋体" w:cs="宋体" w:hint="eastAsia"/>
                <w:color w:val="000000"/>
                <w:kern w:val="0"/>
                <w:szCs w:val="21"/>
                <w:lang w:bidi="ar"/>
              </w:rPr>
              <w:t>策略无反应，推荐基于导管的</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color w:val="000000"/>
                <w:kern w:val="0"/>
                <w:szCs w:val="21"/>
                <w:lang w:bidi="ar"/>
              </w:rPr>
              <w:t>减</w:t>
            </w:r>
            <w:r w:rsidR="0015594B">
              <w:rPr>
                <w:rFonts w:ascii="宋体" w:eastAsia="宋体" w:hAnsi="宋体" w:cs="宋体" w:hint="eastAsia"/>
                <w:color w:val="000000"/>
                <w:kern w:val="0"/>
                <w:szCs w:val="21"/>
                <w:lang w:bidi="ar"/>
              </w:rPr>
              <w:t>压</w:t>
            </w:r>
            <w:r w:rsidRPr="008942C7">
              <w:rPr>
                <w:rFonts w:ascii="宋体" w:eastAsia="宋体" w:hAnsi="宋体" w:cs="宋体" w:hint="eastAsia"/>
                <w:color w:val="000000"/>
                <w:kern w:val="0"/>
                <w:szCs w:val="21"/>
                <w:lang w:bidi="ar"/>
              </w:rPr>
              <w:t>或房隔造口术。</w:t>
            </w:r>
          </w:p>
        </w:tc>
        <w:tc>
          <w:tcPr>
            <w:tcW w:w="851" w:type="dxa"/>
            <w:gridSpan w:val="2"/>
            <w:tcBorders>
              <w:top w:val="nil"/>
              <w:left w:val="nil"/>
              <w:bottom w:val="nil"/>
              <w:right w:val="nil"/>
            </w:tcBorders>
          </w:tcPr>
          <w:p w14:paraId="2B9B06E2"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nil"/>
              <w:left w:val="nil"/>
              <w:bottom w:val="nil"/>
            </w:tcBorders>
          </w:tcPr>
          <w:p w14:paraId="7563D9B9"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4CB28792" w14:textId="77777777" w:rsidTr="009A6844">
        <w:tc>
          <w:tcPr>
            <w:tcW w:w="7513" w:type="dxa"/>
            <w:tcBorders>
              <w:top w:val="nil"/>
              <w:bottom w:val="nil"/>
              <w:right w:val="nil"/>
            </w:tcBorders>
          </w:tcPr>
          <w:p w14:paraId="4F0097FE" w14:textId="71B4C6F9" w:rsidR="001A72BF" w:rsidRPr="008942C7" w:rsidRDefault="004B45E5" w:rsidP="009A6844">
            <w:pPr>
              <w:widowControl/>
              <w:spacing w:beforeLines="50" w:before="156" w:line="240" w:lineRule="exact"/>
              <w:jc w:val="left"/>
              <w:rPr>
                <w:rFonts w:ascii="Times New Roman" w:eastAsia="宋体" w:hAnsi="Times New Roman" w:cs="Times New Roman"/>
                <w:color w:val="000000"/>
                <w:kern w:val="0"/>
                <w:szCs w:val="21"/>
                <w:lang w:bidi="ar"/>
              </w:rPr>
            </w:pPr>
            <w:r>
              <w:rPr>
                <w:rFonts w:ascii="宋体" w:eastAsia="宋体" w:hAnsi="宋体" w:cs="宋体" w:hint="eastAsia"/>
                <w:color w:val="000000"/>
                <w:kern w:val="0"/>
                <w:szCs w:val="21"/>
                <w:lang w:bidi="ar"/>
              </w:rPr>
              <w:t>可以考虑在</w:t>
            </w:r>
            <w:r w:rsidR="00F16BB3" w:rsidRPr="008942C7">
              <w:rPr>
                <w:rFonts w:ascii="宋体" w:eastAsia="宋体" w:hAnsi="宋体" w:cs="宋体" w:hint="eastAsia"/>
                <w:color w:val="000000"/>
                <w:kern w:val="0"/>
                <w:szCs w:val="21"/>
                <w:lang w:bidi="ar"/>
              </w:rPr>
              <w:t>出血时停止抗凝治疗，</w:t>
            </w:r>
            <w:r>
              <w:rPr>
                <w:rFonts w:ascii="宋体" w:eastAsia="宋体" w:hAnsi="宋体" w:cs="宋体" w:hint="eastAsia"/>
                <w:color w:val="000000"/>
                <w:kern w:val="0"/>
                <w:szCs w:val="21"/>
                <w:lang w:bidi="ar"/>
              </w:rPr>
              <w:t>并</w:t>
            </w:r>
            <w:r w:rsidR="00F16BB3" w:rsidRPr="008942C7">
              <w:rPr>
                <w:rFonts w:ascii="宋体" w:eastAsia="宋体" w:hAnsi="宋体" w:cs="宋体" w:hint="eastAsia"/>
                <w:color w:val="000000"/>
                <w:kern w:val="0"/>
                <w:szCs w:val="21"/>
                <w:lang w:bidi="ar"/>
              </w:rPr>
              <w:t>适当监测</w:t>
            </w:r>
            <w:r w:rsidR="00F16BB3" w:rsidRPr="008942C7">
              <w:rPr>
                <w:rFonts w:ascii="Times New Roman" w:eastAsia="宋体" w:hAnsi="Times New Roman" w:cs="Times New Roman"/>
                <w:color w:val="000000"/>
                <w:kern w:val="0"/>
                <w:szCs w:val="21"/>
                <w:lang w:bidi="ar"/>
              </w:rPr>
              <w:t>(</w:t>
            </w:r>
            <w:proofErr w:type="spellStart"/>
            <w:r w:rsidR="00F16BB3" w:rsidRPr="008942C7">
              <w:rPr>
                <w:rFonts w:ascii="Times New Roman" w:eastAsia="宋体" w:hAnsi="Times New Roman" w:cs="Times New Roman"/>
                <w:color w:val="000000"/>
                <w:kern w:val="0"/>
                <w:szCs w:val="21"/>
                <w:lang w:bidi="ar"/>
              </w:rPr>
              <w:t>i</w:t>
            </w:r>
            <w:proofErr w:type="spellEnd"/>
            <w:r w:rsidR="00F16BB3" w:rsidRPr="008942C7">
              <w:rPr>
                <w:rFonts w:ascii="Times New Roman" w:eastAsia="宋体" w:hAnsi="Times New Roman" w:cs="Times New Roman"/>
                <w:color w:val="000000"/>
                <w:kern w:val="0"/>
                <w:szCs w:val="21"/>
                <w:lang w:bidi="ar"/>
              </w:rPr>
              <w:t>)</w:t>
            </w:r>
            <w:r w:rsidR="00F16BB3" w:rsidRPr="008942C7">
              <w:rPr>
                <w:rFonts w:ascii="宋体" w:eastAsia="宋体" w:hAnsi="宋体" w:cs="宋体" w:hint="eastAsia"/>
                <w:color w:val="000000"/>
                <w:kern w:val="0"/>
                <w:szCs w:val="21"/>
                <w:lang w:bidi="ar"/>
              </w:rPr>
              <w:t>氧合器和泵</w:t>
            </w:r>
            <w:r w:rsidR="003A3AC5">
              <w:rPr>
                <w:rFonts w:ascii="宋体" w:eastAsia="宋体" w:hAnsi="宋体" w:cs="宋体" w:hint="eastAsia"/>
                <w:color w:val="000000"/>
                <w:kern w:val="0"/>
                <w:szCs w:val="21"/>
                <w:lang w:bidi="ar"/>
              </w:rPr>
              <w:t>回</w:t>
            </w:r>
            <w:r w:rsidR="00F16BB3" w:rsidRPr="008942C7">
              <w:rPr>
                <w:rFonts w:ascii="宋体" w:eastAsia="宋体" w:hAnsi="宋体" w:cs="宋体" w:hint="eastAsia"/>
                <w:color w:val="000000"/>
                <w:kern w:val="0"/>
                <w:szCs w:val="21"/>
                <w:lang w:bidi="ar"/>
              </w:rPr>
              <w:t>路组件可见的血凝块；</w:t>
            </w:r>
            <w:r w:rsidR="00F16BB3" w:rsidRPr="008942C7">
              <w:rPr>
                <w:rFonts w:ascii="Times New Roman" w:eastAsia="宋体" w:hAnsi="Times New Roman" w:cs="Times New Roman"/>
                <w:color w:val="000000"/>
                <w:kern w:val="0"/>
                <w:szCs w:val="21"/>
                <w:lang w:bidi="ar"/>
              </w:rPr>
              <w:t>(ii)</w:t>
            </w:r>
            <w:r w:rsidR="00F16BB3" w:rsidRPr="008942C7">
              <w:rPr>
                <w:rFonts w:ascii="宋体" w:eastAsia="宋体" w:hAnsi="宋体" w:cs="宋体" w:hint="eastAsia"/>
                <w:color w:val="000000"/>
                <w:kern w:val="0"/>
                <w:szCs w:val="21"/>
                <w:lang w:bidi="ar"/>
              </w:rPr>
              <w:t>脑栓塞；和</w:t>
            </w:r>
            <w:r w:rsidR="00F16BB3" w:rsidRPr="008942C7">
              <w:rPr>
                <w:rFonts w:ascii="Times New Roman" w:eastAsia="宋体" w:hAnsi="Times New Roman" w:cs="Times New Roman"/>
                <w:color w:val="000000"/>
                <w:kern w:val="0"/>
                <w:szCs w:val="21"/>
                <w:lang w:bidi="ar"/>
              </w:rPr>
              <w:t>(iii)</w:t>
            </w:r>
            <w:r w:rsidR="00F16BB3" w:rsidRPr="008942C7">
              <w:rPr>
                <w:rFonts w:ascii="Times New Roman" w:eastAsia="宋体" w:hAnsi="Times New Roman" w:cs="Times New Roman" w:hint="eastAsia"/>
                <w:color w:val="000000"/>
                <w:kern w:val="0"/>
                <w:szCs w:val="21"/>
                <w:lang w:bidi="ar"/>
              </w:rPr>
              <w:t>LV</w:t>
            </w:r>
            <w:r w:rsidR="00F16BB3" w:rsidRPr="008942C7">
              <w:rPr>
                <w:rFonts w:ascii="宋体" w:eastAsia="宋体" w:hAnsi="宋体" w:cs="宋体" w:hint="eastAsia"/>
                <w:color w:val="000000"/>
                <w:kern w:val="0"/>
                <w:szCs w:val="21"/>
                <w:lang w:bidi="ar"/>
              </w:rPr>
              <w:t>淤血和血</w:t>
            </w:r>
            <w:r w:rsidR="003A3AC5">
              <w:rPr>
                <w:rFonts w:ascii="宋体" w:eastAsia="宋体" w:hAnsi="宋体" w:cs="宋体" w:hint="eastAsia"/>
                <w:color w:val="000000"/>
                <w:kern w:val="0"/>
                <w:szCs w:val="21"/>
                <w:lang w:bidi="ar"/>
              </w:rPr>
              <w:t>栓</w:t>
            </w:r>
            <w:r w:rsidR="00F16BB3" w:rsidRPr="008942C7">
              <w:rPr>
                <w:rFonts w:ascii="宋体" w:eastAsia="宋体" w:hAnsi="宋体" w:cs="宋体" w:hint="eastAsia"/>
                <w:color w:val="000000"/>
                <w:kern w:val="0"/>
                <w:szCs w:val="21"/>
                <w:lang w:bidi="ar"/>
              </w:rPr>
              <w:t>。</w:t>
            </w:r>
          </w:p>
        </w:tc>
        <w:tc>
          <w:tcPr>
            <w:tcW w:w="851" w:type="dxa"/>
            <w:gridSpan w:val="2"/>
            <w:tcBorders>
              <w:top w:val="nil"/>
              <w:left w:val="nil"/>
              <w:bottom w:val="nil"/>
              <w:right w:val="nil"/>
            </w:tcBorders>
          </w:tcPr>
          <w:p w14:paraId="64D3D020"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color w:val="000000"/>
                <w:kern w:val="0"/>
                <w:szCs w:val="21"/>
                <w:lang w:bidi="ar"/>
              </w:rPr>
              <w:fldChar w:fldCharType="begin"/>
            </w:r>
            <w:r w:rsidRPr="008942C7">
              <w:rPr>
                <w:rFonts w:ascii="Times New Roman" w:eastAsia="宋体" w:hAnsi="Times New Roman" w:cs="Times New Roman"/>
                <w:color w:val="000000"/>
                <w:kern w:val="0"/>
                <w:szCs w:val="21"/>
                <w:lang w:bidi="ar"/>
              </w:rPr>
              <w:instrText xml:space="preserve"> = 2 \* ROMAN \* MERGEFORMAT </w:instrText>
            </w:r>
            <w:r w:rsidRPr="008942C7">
              <w:rPr>
                <w:rFonts w:ascii="Times New Roman" w:eastAsia="宋体" w:hAnsi="Times New Roman" w:cs="Times New Roman"/>
                <w:color w:val="000000"/>
                <w:kern w:val="0"/>
                <w:szCs w:val="21"/>
                <w:lang w:bidi="ar"/>
              </w:rPr>
              <w:fldChar w:fldCharType="separate"/>
            </w:r>
            <w:r w:rsidRPr="008942C7">
              <w:rPr>
                <w:rFonts w:ascii="Times New Roman" w:hAnsi="Times New Roman" w:cs="Times New Roman"/>
                <w:szCs w:val="21"/>
              </w:rPr>
              <w:t>II</w:t>
            </w:r>
            <w:r w:rsidRPr="008942C7">
              <w:rPr>
                <w:rFonts w:ascii="Times New Roman" w:eastAsia="宋体" w:hAnsi="Times New Roman" w:cs="Times New Roman"/>
                <w:color w:val="000000"/>
                <w:kern w:val="0"/>
                <w:szCs w:val="21"/>
                <w:lang w:bidi="ar"/>
              </w:rPr>
              <w:fldChar w:fldCharType="end"/>
            </w:r>
            <w:r w:rsidRPr="008942C7">
              <w:rPr>
                <w:rFonts w:ascii="Times New Roman" w:eastAsia="宋体" w:hAnsi="Times New Roman" w:cs="Times New Roman"/>
                <w:color w:val="000000"/>
                <w:kern w:val="0"/>
                <w:szCs w:val="21"/>
                <w:lang w:bidi="ar"/>
              </w:rPr>
              <w:t>b</w:t>
            </w:r>
          </w:p>
        </w:tc>
        <w:tc>
          <w:tcPr>
            <w:tcW w:w="792" w:type="dxa"/>
            <w:gridSpan w:val="2"/>
            <w:tcBorders>
              <w:top w:val="nil"/>
              <w:left w:val="nil"/>
              <w:bottom w:val="nil"/>
            </w:tcBorders>
          </w:tcPr>
          <w:p w14:paraId="2CE44833"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45A9EE86" w14:textId="77777777" w:rsidTr="009A6844">
        <w:tc>
          <w:tcPr>
            <w:tcW w:w="7513" w:type="dxa"/>
            <w:tcBorders>
              <w:top w:val="nil"/>
              <w:bottom w:val="nil"/>
              <w:right w:val="nil"/>
            </w:tcBorders>
          </w:tcPr>
          <w:p w14:paraId="7807CAF8" w14:textId="3F422C87"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推荐自体心输出量和泵输出量足以</w:t>
            </w:r>
            <w:r w:rsidR="003E521B">
              <w:rPr>
                <w:rFonts w:ascii="宋体" w:eastAsia="宋体" w:hAnsi="宋体" w:cs="宋体" w:hint="eastAsia"/>
                <w:color w:val="000000"/>
                <w:kern w:val="0"/>
                <w:szCs w:val="21"/>
                <w:lang w:bidi="ar"/>
              </w:rPr>
              <w:t>维持</w:t>
            </w:r>
            <w:r w:rsidRPr="008942C7">
              <w:rPr>
                <w:rFonts w:ascii="宋体" w:eastAsia="宋体" w:hAnsi="宋体" w:cs="宋体" w:hint="eastAsia"/>
                <w:color w:val="000000"/>
                <w:kern w:val="0"/>
                <w:szCs w:val="21"/>
                <w:lang w:bidi="ar"/>
              </w:rPr>
              <w:t>所有终末器官</w:t>
            </w:r>
            <w:r w:rsidR="003E521B" w:rsidRPr="008942C7">
              <w:rPr>
                <w:rFonts w:ascii="宋体" w:eastAsia="宋体" w:hAnsi="宋体" w:cs="宋体" w:hint="eastAsia"/>
                <w:color w:val="000000"/>
                <w:kern w:val="0"/>
                <w:szCs w:val="21"/>
                <w:lang w:bidi="ar"/>
              </w:rPr>
              <w:t>灌注</w:t>
            </w:r>
            <w:r w:rsidRPr="008942C7">
              <w:rPr>
                <w:rFonts w:ascii="宋体" w:eastAsia="宋体" w:hAnsi="宋体" w:cs="宋体" w:hint="eastAsia"/>
                <w:color w:val="000000"/>
                <w:kern w:val="0"/>
                <w:szCs w:val="21"/>
                <w:lang w:bidi="ar"/>
              </w:rPr>
              <w:t xml:space="preserve">，以动静脉血氧差 </w:t>
            </w:r>
            <w:r w:rsidRPr="008942C7">
              <w:rPr>
                <w:rFonts w:ascii="Times New Roman" w:eastAsia="宋体" w:hAnsi="Times New Roman" w:cs="Times New Roman"/>
                <w:color w:val="000000"/>
                <w:kern w:val="0"/>
                <w:szCs w:val="21"/>
                <w:lang w:bidi="ar"/>
              </w:rPr>
              <w:t>&lt;5ml</w:t>
            </w:r>
            <w:r w:rsidRPr="008942C7">
              <w:rPr>
                <w:rFonts w:ascii="Times New Roman" w:eastAsia="宋体" w:hAnsi="Times New Roman" w:cs="Times New Roman" w:hint="eastAsia"/>
                <w:color w:val="000000"/>
                <w:kern w:val="0"/>
                <w:szCs w:val="21"/>
                <w:lang w:bidi="ar"/>
              </w:rPr>
              <w:t xml:space="preserve"> O</w:t>
            </w:r>
            <w:r w:rsidRPr="008942C7">
              <w:rPr>
                <w:rFonts w:ascii="Times New Roman" w:eastAsia="宋体" w:hAnsi="Times New Roman" w:cs="Times New Roman" w:hint="eastAsia"/>
                <w:color w:val="000000"/>
                <w:kern w:val="0"/>
                <w:szCs w:val="21"/>
                <w:vertAlign w:val="subscript"/>
                <w:lang w:bidi="ar"/>
              </w:rPr>
              <w:t>2</w:t>
            </w:r>
            <w:r w:rsidRPr="008942C7">
              <w:rPr>
                <w:rFonts w:ascii="Times New Roman" w:eastAsia="宋体" w:hAnsi="Times New Roman" w:cs="Times New Roman" w:hint="eastAsia"/>
                <w:color w:val="000000"/>
                <w:kern w:val="0"/>
                <w:szCs w:val="21"/>
                <w:lang w:bidi="ar"/>
              </w:rPr>
              <w:t>为目标。</w:t>
            </w:r>
          </w:p>
        </w:tc>
        <w:tc>
          <w:tcPr>
            <w:tcW w:w="851" w:type="dxa"/>
            <w:gridSpan w:val="2"/>
            <w:tcBorders>
              <w:top w:val="nil"/>
              <w:left w:val="nil"/>
              <w:bottom w:val="nil"/>
              <w:right w:val="nil"/>
            </w:tcBorders>
          </w:tcPr>
          <w:p w14:paraId="5E02919D"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nil"/>
              <w:left w:val="nil"/>
              <w:bottom w:val="nil"/>
            </w:tcBorders>
          </w:tcPr>
          <w:p w14:paraId="23992840"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131A4C73" w14:textId="77777777" w:rsidTr="009A6844">
        <w:tc>
          <w:tcPr>
            <w:tcW w:w="7513" w:type="dxa"/>
            <w:tcBorders>
              <w:top w:val="nil"/>
              <w:bottom w:val="nil"/>
              <w:right w:val="nil"/>
            </w:tcBorders>
          </w:tcPr>
          <w:p w14:paraId="23306B44" w14:textId="68B30A70" w:rsidR="001A72BF" w:rsidRPr="008942C7" w:rsidRDefault="00B965A4" w:rsidP="009A6844">
            <w:pPr>
              <w:widowControl/>
              <w:spacing w:beforeLines="50" w:before="156" w:line="240" w:lineRule="exact"/>
              <w:jc w:val="left"/>
              <w:rPr>
                <w:rFonts w:ascii="Times New Roman" w:eastAsia="宋体" w:hAnsi="Times New Roman" w:cs="Times New Roman"/>
                <w:color w:val="000000"/>
                <w:kern w:val="0"/>
                <w:szCs w:val="21"/>
                <w:lang w:bidi="ar"/>
              </w:rPr>
            </w:pPr>
            <w:r>
              <w:rPr>
                <w:rFonts w:ascii="宋体" w:eastAsia="宋体" w:hAnsi="宋体" w:cs="宋体" w:hint="eastAsia"/>
                <w:color w:val="000000"/>
                <w:kern w:val="0"/>
                <w:szCs w:val="21"/>
                <w:lang w:bidi="ar"/>
              </w:rPr>
              <w:t>初</w:t>
            </w:r>
            <w:r w:rsidR="00F16BB3" w:rsidRPr="008942C7">
              <w:rPr>
                <w:rFonts w:ascii="宋体" w:eastAsia="宋体" w:hAnsi="宋体" w:cs="宋体" w:hint="eastAsia"/>
                <w:color w:val="000000"/>
                <w:kern w:val="0"/>
                <w:szCs w:val="21"/>
                <w:lang w:bidi="ar"/>
              </w:rPr>
              <w:t>始容量复苏时</w:t>
            </w:r>
            <w:r>
              <w:rPr>
                <w:rFonts w:ascii="宋体" w:eastAsia="宋体" w:hAnsi="宋体" w:cs="宋体" w:hint="eastAsia"/>
                <w:color w:val="000000"/>
                <w:kern w:val="0"/>
                <w:szCs w:val="21"/>
                <w:lang w:bidi="ar"/>
              </w:rPr>
              <w:t>，</w:t>
            </w:r>
            <w:r w:rsidR="00F16BB3" w:rsidRPr="008942C7">
              <w:rPr>
                <w:rFonts w:ascii="宋体" w:eastAsia="宋体" w:hAnsi="宋体" w:cs="宋体" w:hint="eastAsia"/>
                <w:color w:val="000000"/>
                <w:kern w:val="0"/>
                <w:szCs w:val="21"/>
                <w:lang w:bidi="ar"/>
              </w:rPr>
              <w:t>推荐采用晶体液进行容量复苏，优于胶体液（即白蛋白）。</w:t>
            </w:r>
          </w:p>
        </w:tc>
        <w:tc>
          <w:tcPr>
            <w:tcW w:w="851" w:type="dxa"/>
            <w:gridSpan w:val="2"/>
            <w:tcBorders>
              <w:top w:val="nil"/>
              <w:left w:val="nil"/>
              <w:bottom w:val="nil"/>
              <w:right w:val="nil"/>
            </w:tcBorders>
          </w:tcPr>
          <w:p w14:paraId="138FC85A"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nil"/>
              <w:left w:val="nil"/>
              <w:bottom w:val="nil"/>
            </w:tcBorders>
          </w:tcPr>
          <w:p w14:paraId="0E05E476"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1EF04266" w14:textId="77777777" w:rsidTr="009A6844">
        <w:tc>
          <w:tcPr>
            <w:tcW w:w="7513" w:type="dxa"/>
            <w:tcBorders>
              <w:top w:val="nil"/>
              <w:bottom w:val="nil"/>
              <w:right w:val="nil"/>
            </w:tcBorders>
          </w:tcPr>
          <w:p w14:paraId="72F3997D" w14:textId="6778C108"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推荐</w:t>
            </w:r>
            <w:r w:rsidR="00B965A4">
              <w:rPr>
                <w:rFonts w:ascii="宋体" w:eastAsia="宋体" w:hAnsi="宋体" w:cs="宋体" w:hint="eastAsia"/>
                <w:color w:val="000000"/>
                <w:kern w:val="0"/>
                <w:szCs w:val="21"/>
                <w:lang w:bidi="ar"/>
              </w:rPr>
              <w:t>将</w:t>
            </w:r>
            <w:r w:rsidR="00B965A4" w:rsidRPr="008942C7">
              <w:rPr>
                <w:rFonts w:ascii="宋体" w:eastAsia="宋体" w:hAnsi="宋体" w:cs="宋体" w:hint="eastAsia"/>
                <w:color w:val="000000"/>
                <w:kern w:val="0"/>
                <w:szCs w:val="21"/>
                <w:lang w:bidi="ar"/>
              </w:rPr>
              <w:t>后负荷</w:t>
            </w:r>
            <w:r w:rsidR="00B965A4">
              <w:rPr>
                <w:rFonts w:ascii="宋体" w:eastAsia="宋体" w:hAnsi="宋体" w:cs="宋体" w:hint="eastAsia"/>
                <w:color w:val="000000"/>
                <w:kern w:val="0"/>
                <w:szCs w:val="21"/>
                <w:lang w:bidi="ar"/>
              </w:rPr>
              <w:t>（反应在</w:t>
            </w:r>
            <w:r w:rsidR="00B965A4" w:rsidRPr="008942C7">
              <w:rPr>
                <w:rFonts w:ascii="Times New Roman" w:eastAsia="宋体" w:hAnsi="Times New Roman" w:cs="Times New Roman"/>
                <w:color w:val="000000"/>
                <w:kern w:val="0"/>
                <w:szCs w:val="21"/>
                <w:lang w:bidi="ar"/>
              </w:rPr>
              <w:t>MAP</w:t>
            </w:r>
            <w:r w:rsidR="00B965A4">
              <w:rPr>
                <w:rFonts w:ascii="宋体" w:eastAsia="宋体" w:hAnsi="宋体" w:cs="宋体" w:hint="eastAsia"/>
                <w:color w:val="000000"/>
                <w:kern w:val="0"/>
                <w:szCs w:val="21"/>
                <w:lang w:bidi="ar"/>
              </w:rPr>
              <w:t>和</w:t>
            </w:r>
            <w:r w:rsidR="00B965A4" w:rsidRPr="008942C7">
              <w:rPr>
                <w:rFonts w:ascii="宋体" w:eastAsia="宋体" w:hAnsi="宋体" w:cs="宋体" w:hint="eastAsia"/>
                <w:color w:val="000000"/>
                <w:kern w:val="0"/>
                <w:szCs w:val="21"/>
                <w:lang w:bidi="ar"/>
              </w:rPr>
              <w:t>心室扩张</w:t>
            </w:r>
            <w:r w:rsidR="00B965A4">
              <w:rPr>
                <w:rFonts w:ascii="宋体" w:eastAsia="宋体" w:hAnsi="宋体" w:cs="宋体" w:hint="eastAsia"/>
                <w:color w:val="000000"/>
                <w:kern w:val="0"/>
                <w:szCs w:val="21"/>
                <w:lang w:bidi="ar"/>
              </w:rPr>
              <w:t>）减到</w:t>
            </w:r>
            <w:r w:rsidR="00B965A4" w:rsidRPr="008942C7">
              <w:rPr>
                <w:rFonts w:ascii="宋体" w:eastAsia="宋体" w:hAnsi="宋体" w:cs="宋体" w:hint="eastAsia"/>
                <w:color w:val="000000"/>
                <w:kern w:val="0"/>
                <w:szCs w:val="21"/>
                <w:lang w:bidi="ar"/>
              </w:rPr>
              <w:t>最小</w:t>
            </w:r>
            <w:r w:rsidR="00B965A4">
              <w:rPr>
                <w:rFonts w:ascii="宋体" w:eastAsia="宋体" w:hAnsi="宋体" w:cs="宋体" w:hint="eastAsia"/>
                <w:color w:val="000000"/>
                <w:kern w:val="0"/>
                <w:szCs w:val="21"/>
                <w:lang w:bidi="ar"/>
              </w:rPr>
              <w:t>，</w:t>
            </w:r>
            <w:r w:rsidRPr="008942C7">
              <w:rPr>
                <w:rFonts w:ascii="宋体" w:eastAsia="宋体" w:hAnsi="宋体" w:cs="宋体" w:hint="eastAsia"/>
                <w:color w:val="000000"/>
                <w:kern w:val="0"/>
                <w:szCs w:val="21"/>
                <w:lang w:bidi="ar"/>
              </w:rPr>
              <w:t>以改善心肌恢复。</w:t>
            </w:r>
          </w:p>
        </w:tc>
        <w:tc>
          <w:tcPr>
            <w:tcW w:w="851" w:type="dxa"/>
            <w:gridSpan w:val="2"/>
            <w:tcBorders>
              <w:top w:val="nil"/>
              <w:left w:val="nil"/>
              <w:bottom w:val="nil"/>
              <w:right w:val="nil"/>
            </w:tcBorders>
          </w:tcPr>
          <w:p w14:paraId="065435B8"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nil"/>
              <w:left w:val="nil"/>
              <w:bottom w:val="nil"/>
            </w:tcBorders>
          </w:tcPr>
          <w:p w14:paraId="679D7722"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2F06171F" w14:textId="77777777" w:rsidTr="009A6844">
        <w:tc>
          <w:tcPr>
            <w:tcW w:w="7513" w:type="dxa"/>
            <w:tcBorders>
              <w:top w:val="nil"/>
              <w:bottom w:val="nil"/>
              <w:right w:val="nil"/>
            </w:tcBorders>
          </w:tcPr>
          <w:p w14:paraId="022FFDE1" w14:textId="300BD701"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右心衰竭患者</w:t>
            </w:r>
            <w:r w:rsidRPr="008942C7">
              <w:rPr>
                <w:rFonts w:ascii="Times New Roman" w:eastAsia="宋体" w:hAnsi="Times New Roman" w:cs="Times New Roman" w:hint="eastAsia"/>
                <w:color w:val="000000"/>
                <w:kern w:val="0"/>
                <w:szCs w:val="21"/>
                <w:lang w:bidi="ar"/>
              </w:rPr>
              <w:t>，通过清除气体使</w:t>
            </w:r>
            <w:r w:rsidRPr="008942C7">
              <w:rPr>
                <w:rFonts w:ascii="Times New Roman" w:eastAsia="宋体" w:hAnsi="Times New Roman" w:cs="Times New Roman"/>
                <w:color w:val="000000"/>
                <w:kern w:val="0"/>
                <w:szCs w:val="21"/>
                <w:lang w:bidi="ar"/>
              </w:rPr>
              <w:t>pH</w:t>
            </w:r>
            <w:r w:rsidRPr="008942C7">
              <w:rPr>
                <w:rFonts w:ascii="宋体" w:eastAsia="宋体" w:hAnsi="宋体" w:cs="宋体" w:hint="eastAsia"/>
                <w:color w:val="000000"/>
                <w:kern w:val="0"/>
                <w:szCs w:val="21"/>
                <w:lang w:bidi="ar"/>
              </w:rPr>
              <w:t>维持在</w:t>
            </w:r>
            <w:r w:rsidRPr="008942C7">
              <w:rPr>
                <w:rFonts w:ascii="Times New Roman" w:eastAsia="宋体" w:hAnsi="Times New Roman" w:cs="Times New Roman"/>
                <w:color w:val="000000"/>
                <w:kern w:val="0"/>
                <w:szCs w:val="21"/>
                <w:lang w:bidi="ar"/>
              </w:rPr>
              <w:t>7.45</w:t>
            </w:r>
            <w:r w:rsidR="00765D0E">
              <w:rPr>
                <w:rFonts w:ascii="宋体" w:eastAsia="宋体" w:hAnsi="宋体" w:cs="宋体" w:hint="eastAsia"/>
                <w:color w:val="000000"/>
                <w:kern w:val="0"/>
                <w:szCs w:val="21"/>
                <w:lang w:bidi="ar"/>
              </w:rPr>
              <w:t>-</w:t>
            </w:r>
            <w:r w:rsidRPr="008942C7">
              <w:rPr>
                <w:rFonts w:ascii="Times New Roman" w:eastAsia="宋体" w:hAnsi="Times New Roman" w:cs="Times New Roman"/>
                <w:color w:val="000000"/>
                <w:kern w:val="0"/>
                <w:szCs w:val="21"/>
                <w:lang w:bidi="ar"/>
              </w:rPr>
              <w:t>7.5</w:t>
            </w:r>
            <w:r w:rsidRPr="008942C7">
              <w:rPr>
                <w:rFonts w:ascii="宋体" w:eastAsia="宋体" w:hAnsi="宋体" w:cs="宋体" w:hint="eastAsia"/>
                <w:color w:val="000000"/>
                <w:kern w:val="0"/>
                <w:szCs w:val="21"/>
                <w:lang w:bidi="ar"/>
              </w:rPr>
              <w:t>之间</w:t>
            </w:r>
            <w:r w:rsidR="00765D0E">
              <w:rPr>
                <w:rFonts w:ascii="宋体" w:eastAsia="宋体" w:hAnsi="宋体" w:cs="宋体" w:hint="eastAsia"/>
                <w:color w:val="000000"/>
                <w:kern w:val="0"/>
                <w:szCs w:val="21"/>
                <w:lang w:bidi="ar"/>
              </w:rPr>
              <w:t>，以</w:t>
            </w:r>
            <w:r w:rsidRPr="008942C7">
              <w:rPr>
                <w:rFonts w:ascii="宋体" w:eastAsia="宋体" w:hAnsi="宋体" w:cs="宋体" w:hint="eastAsia"/>
                <w:color w:val="000000"/>
                <w:kern w:val="0"/>
                <w:szCs w:val="21"/>
                <w:lang w:bidi="ar"/>
              </w:rPr>
              <w:t>降低肺血管阻力。</w:t>
            </w:r>
          </w:p>
        </w:tc>
        <w:tc>
          <w:tcPr>
            <w:tcW w:w="851" w:type="dxa"/>
            <w:gridSpan w:val="2"/>
            <w:tcBorders>
              <w:top w:val="nil"/>
              <w:left w:val="nil"/>
              <w:bottom w:val="nil"/>
              <w:right w:val="nil"/>
            </w:tcBorders>
          </w:tcPr>
          <w:p w14:paraId="062B4468"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color w:val="000000"/>
                <w:kern w:val="0"/>
                <w:szCs w:val="21"/>
                <w:lang w:bidi="ar"/>
              </w:rPr>
              <w:fldChar w:fldCharType="begin"/>
            </w:r>
            <w:r w:rsidRPr="008942C7">
              <w:rPr>
                <w:rFonts w:ascii="Times New Roman" w:eastAsia="宋体" w:hAnsi="Times New Roman" w:cs="Times New Roman"/>
                <w:color w:val="000000"/>
                <w:kern w:val="0"/>
                <w:szCs w:val="21"/>
                <w:lang w:bidi="ar"/>
              </w:rPr>
              <w:instrText xml:space="preserve"> = 2 \* ROMAN \* MERGEFORMAT </w:instrText>
            </w:r>
            <w:r w:rsidRPr="008942C7">
              <w:rPr>
                <w:rFonts w:ascii="Times New Roman" w:eastAsia="宋体" w:hAnsi="Times New Roman" w:cs="Times New Roman"/>
                <w:color w:val="000000"/>
                <w:kern w:val="0"/>
                <w:szCs w:val="21"/>
                <w:lang w:bidi="ar"/>
              </w:rPr>
              <w:fldChar w:fldCharType="separate"/>
            </w:r>
            <w:proofErr w:type="spellStart"/>
            <w:r w:rsidRPr="008942C7">
              <w:rPr>
                <w:rFonts w:ascii="Times New Roman" w:hAnsi="Times New Roman" w:cs="Times New Roman"/>
                <w:szCs w:val="21"/>
              </w:rPr>
              <w:t>II</w:t>
            </w:r>
            <w:r w:rsidRPr="008942C7">
              <w:rPr>
                <w:rFonts w:ascii="Times New Roman" w:eastAsia="宋体" w:hAnsi="Times New Roman" w:cs="Times New Roman"/>
                <w:color w:val="000000"/>
                <w:kern w:val="0"/>
                <w:szCs w:val="21"/>
                <w:lang w:bidi="ar"/>
              </w:rPr>
              <w:fldChar w:fldCharType="end"/>
            </w:r>
            <w:r w:rsidRPr="008942C7">
              <w:rPr>
                <w:rFonts w:ascii="Times New Roman" w:eastAsia="宋体" w:hAnsi="Times New Roman" w:cs="Times New Roman" w:hint="eastAsia"/>
                <w:color w:val="000000"/>
                <w:kern w:val="0"/>
                <w:szCs w:val="21"/>
                <w:lang w:bidi="ar"/>
              </w:rPr>
              <w:t>a</w:t>
            </w:r>
            <w:proofErr w:type="spellEnd"/>
          </w:p>
        </w:tc>
        <w:tc>
          <w:tcPr>
            <w:tcW w:w="792" w:type="dxa"/>
            <w:gridSpan w:val="2"/>
            <w:tcBorders>
              <w:top w:val="nil"/>
              <w:left w:val="nil"/>
              <w:bottom w:val="nil"/>
            </w:tcBorders>
          </w:tcPr>
          <w:p w14:paraId="44EC0EF1"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B</w:t>
            </w:r>
          </w:p>
        </w:tc>
      </w:tr>
      <w:tr w:rsidR="001A72BF" w14:paraId="3DC51E50" w14:textId="77777777" w:rsidTr="009A6844">
        <w:tc>
          <w:tcPr>
            <w:tcW w:w="7513" w:type="dxa"/>
            <w:tcBorders>
              <w:top w:val="nil"/>
              <w:bottom w:val="nil"/>
              <w:right w:val="nil"/>
            </w:tcBorders>
          </w:tcPr>
          <w:p w14:paraId="17B1DA2E" w14:textId="2194C7A7" w:rsidR="001A72BF" w:rsidRPr="008942C7" w:rsidRDefault="00F16BB3" w:rsidP="009A6844">
            <w:pPr>
              <w:widowControl/>
              <w:spacing w:beforeLines="50" w:before="156" w:line="240" w:lineRule="exact"/>
              <w:jc w:val="left"/>
              <w:rPr>
                <w:rFonts w:ascii="Times New Roman" w:eastAsia="宋体" w:hAnsi="Times New Roman" w:cs="Times New Roman"/>
                <w:color w:val="000000"/>
                <w:kern w:val="0"/>
                <w:szCs w:val="21"/>
                <w:lang w:bidi="ar"/>
              </w:rPr>
            </w:pPr>
            <w:r w:rsidRPr="008942C7">
              <w:rPr>
                <w:rFonts w:ascii="宋体" w:eastAsia="宋体" w:hAnsi="宋体" w:cs="宋体" w:hint="eastAsia"/>
                <w:color w:val="000000"/>
                <w:kern w:val="0"/>
                <w:szCs w:val="21"/>
                <w:lang w:bidi="ar"/>
              </w:rPr>
              <w:t>所有病例均可考虑置入肺动脉导管</w:t>
            </w:r>
            <w:r w:rsidR="00875D04">
              <w:rPr>
                <w:rFonts w:ascii="宋体" w:eastAsia="宋体" w:hAnsi="宋体" w:cs="宋体" w:hint="eastAsia"/>
                <w:color w:val="000000"/>
                <w:kern w:val="0"/>
                <w:szCs w:val="21"/>
                <w:lang w:bidi="ar"/>
              </w:rPr>
              <w:t>，</w:t>
            </w:r>
            <w:r w:rsidRPr="008942C7">
              <w:rPr>
                <w:rFonts w:ascii="宋体" w:eastAsia="宋体" w:hAnsi="宋体" w:cs="宋体" w:hint="eastAsia"/>
                <w:color w:val="000000"/>
                <w:kern w:val="0"/>
                <w:szCs w:val="21"/>
                <w:lang w:bidi="ar"/>
              </w:rPr>
              <w:t>以确保充分的</w:t>
            </w:r>
            <w:r w:rsidRPr="008942C7">
              <w:rPr>
                <w:rFonts w:ascii="Times New Roman" w:eastAsia="宋体" w:hAnsi="Times New Roman" w:cs="Times New Roman"/>
                <w:color w:val="000000"/>
                <w:kern w:val="0"/>
                <w:szCs w:val="21"/>
                <w:lang w:bidi="ar"/>
              </w:rPr>
              <w:t>LV</w:t>
            </w:r>
            <w:r w:rsidRPr="008942C7">
              <w:rPr>
                <w:rFonts w:ascii="Times New Roman" w:eastAsia="宋体" w:hAnsi="Times New Roman" w:cs="Times New Roman"/>
                <w:color w:val="000000"/>
                <w:kern w:val="0"/>
                <w:szCs w:val="21"/>
                <w:lang w:bidi="ar"/>
              </w:rPr>
              <w:t>减</w:t>
            </w:r>
            <w:r w:rsidRPr="008942C7">
              <w:rPr>
                <w:rFonts w:ascii="宋体" w:eastAsia="宋体" w:hAnsi="宋体" w:cs="宋体" w:hint="eastAsia"/>
                <w:color w:val="000000"/>
                <w:kern w:val="0"/>
                <w:szCs w:val="21"/>
                <w:lang w:bidi="ar"/>
              </w:rPr>
              <w:t>压</w:t>
            </w:r>
            <w:r w:rsidR="00875D04">
              <w:rPr>
                <w:rFonts w:ascii="宋体" w:eastAsia="宋体" w:hAnsi="宋体" w:cs="宋体" w:hint="eastAsia"/>
                <w:color w:val="000000"/>
                <w:kern w:val="0"/>
                <w:szCs w:val="21"/>
                <w:lang w:bidi="ar"/>
              </w:rPr>
              <w:t>、</w:t>
            </w:r>
            <w:r w:rsidRPr="008942C7">
              <w:rPr>
                <w:rFonts w:ascii="宋体" w:eastAsia="宋体" w:hAnsi="宋体" w:cs="宋体" w:hint="eastAsia"/>
                <w:color w:val="000000"/>
                <w:kern w:val="0"/>
                <w:szCs w:val="21"/>
                <w:lang w:bidi="ar"/>
              </w:rPr>
              <w:t>并区分呼衰和心衰。</w:t>
            </w:r>
          </w:p>
        </w:tc>
        <w:tc>
          <w:tcPr>
            <w:tcW w:w="851" w:type="dxa"/>
            <w:gridSpan w:val="2"/>
            <w:tcBorders>
              <w:top w:val="nil"/>
              <w:left w:val="nil"/>
              <w:bottom w:val="nil"/>
              <w:right w:val="nil"/>
            </w:tcBorders>
          </w:tcPr>
          <w:p w14:paraId="1D0BC8FE"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color w:val="000000"/>
                <w:kern w:val="0"/>
                <w:szCs w:val="21"/>
                <w:lang w:bidi="ar"/>
              </w:rPr>
              <w:fldChar w:fldCharType="begin"/>
            </w:r>
            <w:r w:rsidRPr="008942C7">
              <w:rPr>
                <w:rFonts w:ascii="Times New Roman" w:eastAsia="宋体" w:hAnsi="Times New Roman" w:cs="Times New Roman"/>
                <w:color w:val="000000"/>
                <w:kern w:val="0"/>
                <w:szCs w:val="21"/>
                <w:lang w:bidi="ar"/>
              </w:rPr>
              <w:instrText xml:space="preserve"> = 2 \* ROMAN \* MERGEFORMAT </w:instrText>
            </w:r>
            <w:r w:rsidRPr="008942C7">
              <w:rPr>
                <w:rFonts w:ascii="Times New Roman" w:eastAsia="宋体" w:hAnsi="Times New Roman" w:cs="Times New Roman"/>
                <w:color w:val="000000"/>
                <w:kern w:val="0"/>
                <w:szCs w:val="21"/>
                <w:lang w:bidi="ar"/>
              </w:rPr>
              <w:fldChar w:fldCharType="separate"/>
            </w:r>
            <w:r w:rsidRPr="008942C7">
              <w:rPr>
                <w:rFonts w:ascii="Times New Roman" w:hAnsi="Times New Roman" w:cs="Times New Roman"/>
                <w:szCs w:val="21"/>
              </w:rPr>
              <w:t>II</w:t>
            </w:r>
            <w:r w:rsidRPr="008942C7">
              <w:rPr>
                <w:rFonts w:ascii="Times New Roman" w:eastAsia="宋体" w:hAnsi="Times New Roman" w:cs="Times New Roman"/>
                <w:color w:val="000000"/>
                <w:kern w:val="0"/>
                <w:szCs w:val="21"/>
                <w:lang w:bidi="ar"/>
              </w:rPr>
              <w:fldChar w:fldCharType="end"/>
            </w:r>
            <w:r w:rsidRPr="008942C7">
              <w:rPr>
                <w:rFonts w:ascii="Times New Roman" w:eastAsia="宋体" w:hAnsi="Times New Roman" w:cs="Times New Roman" w:hint="eastAsia"/>
                <w:color w:val="000000"/>
                <w:kern w:val="0"/>
                <w:szCs w:val="21"/>
                <w:lang w:bidi="ar"/>
              </w:rPr>
              <w:t>b</w:t>
            </w:r>
          </w:p>
        </w:tc>
        <w:tc>
          <w:tcPr>
            <w:tcW w:w="792" w:type="dxa"/>
            <w:gridSpan w:val="2"/>
            <w:tcBorders>
              <w:top w:val="nil"/>
              <w:left w:val="nil"/>
              <w:bottom w:val="nil"/>
            </w:tcBorders>
          </w:tcPr>
          <w:p w14:paraId="682A672D"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2FE4C477" w14:textId="77777777" w:rsidTr="009A6844">
        <w:tc>
          <w:tcPr>
            <w:tcW w:w="7513" w:type="dxa"/>
            <w:tcBorders>
              <w:top w:val="nil"/>
              <w:bottom w:val="single" w:sz="4" w:space="0" w:color="auto"/>
              <w:right w:val="nil"/>
            </w:tcBorders>
          </w:tcPr>
          <w:p w14:paraId="4E28AB4B" w14:textId="051BA650" w:rsidR="001A72BF" w:rsidRPr="008942C7" w:rsidRDefault="00F16BB3" w:rsidP="009A6844">
            <w:pPr>
              <w:spacing w:beforeLines="50" w:before="156" w:line="240" w:lineRule="exact"/>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推荐</w:t>
            </w:r>
            <w:r w:rsidR="00875D04">
              <w:rPr>
                <w:rFonts w:ascii="Times New Roman" w:eastAsia="宋体" w:hAnsi="Times New Roman" w:cs="Times New Roman" w:hint="eastAsia"/>
                <w:color w:val="000000"/>
                <w:kern w:val="0"/>
                <w:szCs w:val="21"/>
                <w:lang w:bidi="ar"/>
              </w:rPr>
              <w:t>对</w:t>
            </w:r>
            <w:r w:rsidRPr="008942C7">
              <w:rPr>
                <w:rFonts w:ascii="Times New Roman" w:eastAsia="宋体" w:hAnsi="Times New Roman" w:cs="Times New Roman"/>
                <w:color w:val="000000"/>
                <w:kern w:val="0"/>
                <w:szCs w:val="21"/>
                <w:lang w:bidi="ar"/>
              </w:rPr>
              <w:t>ECLS</w:t>
            </w:r>
            <w:r w:rsidRPr="008942C7">
              <w:rPr>
                <w:rFonts w:ascii="Times New Roman" w:eastAsia="宋体" w:hAnsi="Times New Roman" w:cs="Times New Roman" w:hint="eastAsia"/>
                <w:color w:val="000000"/>
                <w:kern w:val="0"/>
                <w:szCs w:val="21"/>
                <w:lang w:bidi="ar"/>
              </w:rPr>
              <w:t>系统及环路的完整性和性能（氧合器功能障碍和</w:t>
            </w:r>
            <w:r w:rsidR="00875D04">
              <w:rPr>
                <w:rFonts w:ascii="Times New Roman" w:eastAsia="宋体" w:hAnsi="Times New Roman" w:cs="Times New Roman" w:hint="eastAsia"/>
                <w:color w:val="000000"/>
                <w:kern w:val="0"/>
                <w:szCs w:val="21"/>
                <w:lang w:bidi="ar"/>
              </w:rPr>
              <w:t>渗</w:t>
            </w:r>
            <w:r w:rsidRPr="008942C7">
              <w:rPr>
                <w:rFonts w:ascii="Times New Roman" w:eastAsia="宋体" w:hAnsi="Times New Roman" w:cs="Times New Roman" w:hint="eastAsia"/>
                <w:color w:val="000000"/>
                <w:kern w:val="0"/>
                <w:szCs w:val="21"/>
                <w:lang w:bidi="ar"/>
              </w:rPr>
              <w:t>漏、环路和引流管路血栓形成、下肢远端灌注血栓形成）</w:t>
            </w:r>
            <w:r w:rsidR="00875D04">
              <w:rPr>
                <w:rFonts w:ascii="Times New Roman" w:eastAsia="宋体" w:hAnsi="Times New Roman" w:cs="Times New Roman" w:hint="eastAsia"/>
                <w:color w:val="000000"/>
                <w:kern w:val="0"/>
                <w:szCs w:val="21"/>
                <w:lang w:bidi="ar"/>
              </w:rPr>
              <w:t>进行</w:t>
            </w:r>
            <w:r w:rsidR="00875D04" w:rsidRPr="008942C7">
              <w:rPr>
                <w:rFonts w:ascii="Times New Roman" w:eastAsia="宋体" w:hAnsi="Times New Roman" w:cs="Times New Roman" w:hint="eastAsia"/>
                <w:color w:val="000000"/>
                <w:kern w:val="0"/>
                <w:szCs w:val="21"/>
                <w:lang w:bidi="ar"/>
              </w:rPr>
              <w:t>连续</w:t>
            </w:r>
            <w:r w:rsidR="00875D04" w:rsidRPr="008942C7">
              <w:rPr>
                <w:rFonts w:ascii="宋体" w:eastAsia="宋体" w:hAnsi="宋体" w:cs="宋体" w:hint="eastAsia"/>
                <w:color w:val="000000"/>
                <w:kern w:val="0"/>
                <w:szCs w:val="21"/>
                <w:lang w:bidi="ar"/>
              </w:rPr>
              <w:t>监测（外观检查和性能参数）</w:t>
            </w:r>
            <w:r w:rsidRPr="008942C7">
              <w:rPr>
                <w:rFonts w:ascii="Times New Roman" w:eastAsia="宋体" w:hAnsi="Times New Roman" w:cs="Times New Roman" w:hint="eastAsia"/>
                <w:color w:val="000000"/>
                <w:kern w:val="0"/>
                <w:szCs w:val="21"/>
                <w:lang w:bidi="ar"/>
              </w:rPr>
              <w:t>。</w:t>
            </w:r>
          </w:p>
        </w:tc>
        <w:tc>
          <w:tcPr>
            <w:tcW w:w="851" w:type="dxa"/>
            <w:gridSpan w:val="2"/>
            <w:tcBorders>
              <w:top w:val="nil"/>
              <w:left w:val="nil"/>
              <w:bottom w:val="single" w:sz="4" w:space="0" w:color="auto"/>
              <w:right w:val="nil"/>
            </w:tcBorders>
          </w:tcPr>
          <w:p w14:paraId="094039FC"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I</w:t>
            </w:r>
          </w:p>
        </w:tc>
        <w:tc>
          <w:tcPr>
            <w:tcW w:w="792" w:type="dxa"/>
            <w:gridSpan w:val="2"/>
            <w:tcBorders>
              <w:top w:val="nil"/>
              <w:left w:val="nil"/>
              <w:bottom w:val="single" w:sz="4" w:space="0" w:color="auto"/>
            </w:tcBorders>
          </w:tcPr>
          <w:p w14:paraId="7FFD34EF" w14:textId="77777777" w:rsidR="001A72BF" w:rsidRPr="008942C7" w:rsidRDefault="00F16BB3" w:rsidP="009A6844">
            <w:pPr>
              <w:spacing w:beforeLines="50" w:before="156" w:line="240" w:lineRule="exact"/>
              <w:jc w:val="center"/>
              <w:rPr>
                <w:rFonts w:ascii="Times New Roman" w:eastAsia="宋体" w:hAnsi="Times New Roman" w:cs="Times New Roman"/>
                <w:color w:val="000000"/>
                <w:kern w:val="0"/>
                <w:szCs w:val="21"/>
                <w:lang w:bidi="ar"/>
              </w:rPr>
            </w:pPr>
            <w:r w:rsidRPr="008942C7">
              <w:rPr>
                <w:rFonts w:ascii="Times New Roman" w:eastAsia="宋体" w:hAnsi="Times New Roman" w:cs="Times New Roman" w:hint="eastAsia"/>
                <w:color w:val="000000"/>
                <w:kern w:val="0"/>
                <w:szCs w:val="21"/>
                <w:lang w:bidi="ar"/>
              </w:rPr>
              <w:t>C</w:t>
            </w:r>
          </w:p>
        </w:tc>
      </w:tr>
      <w:tr w:rsidR="001A72BF" w14:paraId="39F1EFB8" w14:textId="77777777" w:rsidTr="009A6844">
        <w:tc>
          <w:tcPr>
            <w:tcW w:w="9156" w:type="dxa"/>
            <w:gridSpan w:val="5"/>
            <w:tcBorders>
              <w:top w:val="single" w:sz="4" w:space="0" w:color="auto"/>
              <w:bottom w:val="nil"/>
            </w:tcBorders>
          </w:tcPr>
          <w:p w14:paraId="7651C4A5" w14:textId="448763DA" w:rsidR="001A72BF" w:rsidRPr="00B03B0A" w:rsidRDefault="00F16BB3" w:rsidP="00B03B0A">
            <w:pPr>
              <w:widowControl/>
              <w:spacing w:line="240" w:lineRule="exact"/>
              <w:jc w:val="left"/>
              <w:rPr>
                <w:rFonts w:ascii="Times New Roman" w:eastAsia="宋体" w:hAnsi="Times New Roman" w:cs="Times New Roman"/>
                <w:color w:val="000000"/>
                <w:kern w:val="0"/>
                <w:sz w:val="18"/>
                <w:szCs w:val="18"/>
                <w:lang w:bidi="ar"/>
              </w:rPr>
            </w:pPr>
            <w:bookmarkStart w:id="34" w:name="OLE_LINK25"/>
            <w:r w:rsidRPr="00B03B0A">
              <w:rPr>
                <w:rFonts w:ascii="Times New Roman" w:eastAsia="宋体" w:hAnsi="Times New Roman" w:cs="Times New Roman"/>
                <w:color w:val="000000"/>
                <w:kern w:val="0"/>
                <w:sz w:val="18"/>
                <w:szCs w:val="18"/>
                <w:vertAlign w:val="superscript"/>
                <w:lang w:bidi="ar"/>
              </w:rPr>
              <w:t>a</w:t>
            </w:r>
            <w:r w:rsidRPr="00B03B0A">
              <w:rPr>
                <w:rFonts w:ascii="宋体" w:eastAsia="宋体" w:hAnsi="宋体" w:cs="宋体" w:hint="eastAsia"/>
                <w:color w:val="000000"/>
                <w:kern w:val="0"/>
                <w:sz w:val="18"/>
                <w:szCs w:val="18"/>
                <w:lang w:bidi="ar"/>
              </w:rPr>
              <w:t xml:space="preserve">推荐等级；    </w:t>
            </w:r>
            <w:r w:rsidRPr="00B03B0A">
              <w:rPr>
                <w:rFonts w:ascii="Times New Roman" w:eastAsia="宋体" w:hAnsi="Times New Roman" w:cs="Times New Roman"/>
                <w:color w:val="000000"/>
                <w:kern w:val="0"/>
                <w:sz w:val="18"/>
                <w:szCs w:val="18"/>
                <w:vertAlign w:val="superscript"/>
                <w:lang w:bidi="ar"/>
              </w:rPr>
              <w:t>b</w:t>
            </w:r>
            <w:r w:rsidRPr="00B03B0A">
              <w:rPr>
                <w:rFonts w:ascii="宋体" w:eastAsia="宋体" w:hAnsi="宋体" w:cs="宋体" w:hint="eastAsia"/>
                <w:color w:val="000000"/>
                <w:kern w:val="0"/>
                <w:sz w:val="18"/>
                <w:szCs w:val="18"/>
                <w:lang w:bidi="ar"/>
              </w:rPr>
              <w:t>证据水平。</w:t>
            </w:r>
            <w:bookmarkEnd w:id="34"/>
          </w:p>
        </w:tc>
      </w:tr>
      <w:tr w:rsidR="001A72BF" w14:paraId="1FFA48A8" w14:textId="77777777" w:rsidTr="009A6844">
        <w:tc>
          <w:tcPr>
            <w:tcW w:w="7744" w:type="dxa"/>
            <w:gridSpan w:val="2"/>
            <w:tcBorders>
              <w:top w:val="nil"/>
              <w:right w:val="nil"/>
            </w:tcBorders>
          </w:tcPr>
          <w:p w14:paraId="11863067" w14:textId="77777777" w:rsidR="001A72BF" w:rsidRPr="00B03B0A" w:rsidRDefault="00F16BB3" w:rsidP="00B03B0A">
            <w:pPr>
              <w:widowControl/>
              <w:spacing w:line="200" w:lineRule="exact"/>
              <w:jc w:val="left"/>
              <w:rPr>
                <w:rFonts w:ascii="Times New Roman" w:eastAsia="宋体" w:hAnsi="Times New Roman" w:cs="Times New Roman"/>
                <w:color w:val="000000"/>
                <w:kern w:val="0"/>
                <w:sz w:val="18"/>
                <w:szCs w:val="18"/>
                <w:lang w:bidi="ar"/>
              </w:rPr>
            </w:pPr>
            <w:r w:rsidRPr="00B03B0A">
              <w:rPr>
                <w:rFonts w:ascii="Times New Roman" w:eastAsia="宋体" w:hAnsi="Times New Roman" w:cs="Times New Roman"/>
                <w:color w:val="000000"/>
                <w:kern w:val="0"/>
                <w:sz w:val="18"/>
                <w:szCs w:val="18"/>
                <w:lang w:bidi="ar"/>
              </w:rPr>
              <w:t>ECLS</w:t>
            </w:r>
            <w:r w:rsidRPr="00B03B0A">
              <w:rPr>
                <w:rFonts w:ascii="宋体" w:eastAsia="宋体" w:hAnsi="宋体" w:cs="宋体" w:hint="eastAsia"/>
                <w:color w:val="000000"/>
                <w:kern w:val="0"/>
                <w:sz w:val="18"/>
                <w:szCs w:val="18"/>
                <w:lang w:bidi="ar"/>
              </w:rPr>
              <w:t>，体外生命支持；</w:t>
            </w:r>
            <w:r w:rsidRPr="00B03B0A">
              <w:rPr>
                <w:rFonts w:ascii="Times New Roman" w:eastAsia="宋体" w:hAnsi="Times New Roman" w:cs="Times New Roman"/>
                <w:color w:val="000000"/>
                <w:kern w:val="0"/>
                <w:sz w:val="18"/>
                <w:szCs w:val="18"/>
                <w:lang w:bidi="ar"/>
              </w:rPr>
              <w:t>LV</w:t>
            </w:r>
            <w:r w:rsidRPr="00B03B0A">
              <w:rPr>
                <w:rFonts w:ascii="宋体" w:eastAsia="宋体" w:hAnsi="宋体" w:cs="宋体" w:hint="eastAsia"/>
                <w:color w:val="000000"/>
                <w:kern w:val="0"/>
                <w:sz w:val="18"/>
                <w:szCs w:val="18"/>
                <w:lang w:bidi="ar"/>
              </w:rPr>
              <w:t>，左心室</w:t>
            </w:r>
            <w:r w:rsidRPr="00B03B0A">
              <w:rPr>
                <w:rFonts w:ascii="Times New Roman" w:eastAsia="宋体" w:hAnsi="Times New Roman" w:cs="Times New Roman" w:hint="eastAsia"/>
                <w:color w:val="000000"/>
                <w:kern w:val="0"/>
                <w:sz w:val="18"/>
                <w:szCs w:val="18"/>
                <w:lang w:bidi="ar"/>
              </w:rPr>
              <w:t>；</w:t>
            </w:r>
            <w:r w:rsidRPr="00B03B0A">
              <w:rPr>
                <w:rFonts w:ascii="Times New Roman" w:eastAsia="宋体" w:hAnsi="Times New Roman" w:cs="Times New Roman"/>
                <w:color w:val="000000"/>
                <w:kern w:val="0"/>
                <w:sz w:val="18"/>
                <w:szCs w:val="18"/>
                <w:lang w:bidi="ar"/>
              </w:rPr>
              <w:t>MAP</w:t>
            </w:r>
            <w:r w:rsidRPr="00B03B0A">
              <w:rPr>
                <w:rFonts w:ascii="宋体" w:eastAsia="宋体" w:hAnsi="宋体" w:cs="宋体" w:hint="eastAsia"/>
                <w:color w:val="000000"/>
                <w:kern w:val="0"/>
                <w:sz w:val="18"/>
                <w:szCs w:val="18"/>
                <w:lang w:bidi="ar"/>
              </w:rPr>
              <w:t>，平均动脉压</w:t>
            </w:r>
            <w:r w:rsidRPr="00B03B0A">
              <w:rPr>
                <w:rFonts w:ascii="Times New Roman" w:eastAsia="宋体" w:hAnsi="Times New Roman" w:cs="Times New Roman" w:hint="eastAsia"/>
                <w:color w:val="000000"/>
                <w:kern w:val="0"/>
                <w:sz w:val="18"/>
                <w:szCs w:val="18"/>
                <w:lang w:bidi="ar"/>
              </w:rPr>
              <w:t>；</w:t>
            </w:r>
            <w:r w:rsidRPr="00B03B0A">
              <w:rPr>
                <w:rFonts w:ascii="Times New Roman" w:eastAsia="宋体" w:hAnsi="Times New Roman" w:cs="Times New Roman"/>
                <w:color w:val="000000"/>
                <w:kern w:val="0"/>
                <w:sz w:val="18"/>
                <w:szCs w:val="18"/>
                <w:lang w:bidi="ar"/>
              </w:rPr>
              <w:t>PC</w:t>
            </w:r>
            <w:r w:rsidRPr="00B03B0A">
              <w:rPr>
                <w:rFonts w:ascii="宋体" w:eastAsia="宋体" w:hAnsi="宋体" w:cs="宋体" w:hint="eastAsia"/>
                <w:color w:val="000000"/>
                <w:kern w:val="0"/>
                <w:sz w:val="18"/>
                <w:szCs w:val="18"/>
                <w:lang w:bidi="ar"/>
              </w:rPr>
              <w:t>，心脏术后</w:t>
            </w:r>
            <w:r w:rsidRPr="00B03B0A">
              <w:rPr>
                <w:rFonts w:ascii="Times New Roman" w:eastAsia="宋体" w:hAnsi="Times New Roman" w:cs="Times New Roman" w:hint="eastAsia"/>
                <w:color w:val="000000"/>
                <w:kern w:val="0"/>
                <w:sz w:val="18"/>
                <w:szCs w:val="18"/>
                <w:lang w:bidi="ar"/>
              </w:rPr>
              <w:t>；</w:t>
            </w:r>
            <w:r w:rsidRPr="00B03B0A">
              <w:rPr>
                <w:rFonts w:ascii="Times New Roman" w:eastAsia="宋体" w:hAnsi="Times New Roman" w:cs="Times New Roman"/>
                <w:color w:val="000000"/>
                <w:kern w:val="0"/>
                <w:sz w:val="18"/>
                <w:szCs w:val="18"/>
                <w:lang w:bidi="ar"/>
              </w:rPr>
              <w:t>PEEP</w:t>
            </w:r>
            <w:r w:rsidRPr="00B03B0A">
              <w:rPr>
                <w:rFonts w:ascii="宋体" w:eastAsia="宋体" w:hAnsi="宋体" w:cs="宋体" w:hint="eastAsia"/>
                <w:color w:val="000000"/>
                <w:kern w:val="0"/>
                <w:sz w:val="18"/>
                <w:szCs w:val="18"/>
                <w:lang w:bidi="ar"/>
              </w:rPr>
              <w:t>，呼气末正压。</w:t>
            </w:r>
          </w:p>
        </w:tc>
        <w:tc>
          <w:tcPr>
            <w:tcW w:w="715" w:type="dxa"/>
            <w:gridSpan w:val="2"/>
            <w:tcBorders>
              <w:top w:val="nil"/>
              <w:left w:val="nil"/>
              <w:right w:val="nil"/>
            </w:tcBorders>
          </w:tcPr>
          <w:p w14:paraId="63FB88A0" w14:textId="77777777" w:rsidR="001A72BF" w:rsidRPr="00B03B0A" w:rsidRDefault="001A72BF" w:rsidP="00B03B0A">
            <w:pPr>
              <w:spacing w:line="300" w:lineRule="auto"/>
              <w:rPr>
                <w:rFonts w:ascii="Times New Roman" w:eastAsia="宋体" w:hAnsi="Times New Roman" w:cs="Times New Roman"/>
                <w:color w:val="000000"/>
                <w:kern w:val="0"/>
                <w:sz w:val="18"/>
                <w:szCs w:val="18"/>
                <w:lang w:bidi="ar"/>
              </w:rPr>
            </w:pPr>
          </w:p>
        </w:tc>
        <w:tc>
          <w:tcPr>
            <w:tcW w:w="697" w:type="dxa"/>
            <w:tcBorders>
              <w:top w:val="nil"/>
              <w:left w:val="nil"/>
            </w:tcBorders>
          </w:tcPr>
          <w:p w14:paraId="43B55E95" w14:textId="77777777" w:rsidR="001A72BF" w:rsidRPr="00B03B0A" w:rsidRDefault="001A72BF" w:rsidP="00B03B0A">
            <w:pPr>
              <w:spacing w:line="300" w:lineRule="auto"/>
              <w:rPr>
                <w:rFonts w:ascii="Times New Roman" w:eastAsia="宋体" w:hAnsi="Times New Roman" w:cs="Times New Roman"/>
                <w:color w:val="000000"/>
                <w:kern w:val="0"/>
                <w:sz w:val="18"/>
                <w:szCs w:val="18"/>
                <w:lang w:bidi="ar"/>
              </w:rPr>
            </w:pPr>
          </w:p>
        </w:tc>
      </w:tr>
    </w:tbl>
    <w:p w14:paraId="57EEDC46" w14:textId="20944093" w:rsidR="00B03B0A" w:rsidRDefault="00F16BB3" w:rsidP="00B03B0A">
      <w:pPr>
        <w:spacing w:line="300" w:lineRule="auto"/>
        <w:jc w:val="left"/>
      </w:pPr>
      <w:r>
        <w:rPr>
          <w:rFonts w:hint="eastAsia"/>
        </w:rPr>
        <w:t xml:space="preserve">   </w:t>
      </w:r>
    </w:p>
    <w:p w14:paraId="33DE1D1A" w14:textId="6D53D166"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12.4 </w:t>
      </w:r>
      <w:r>
        <w:rPr>
          <w:rFonts w:ascii="Times New Roman" w:eastAsia="宋体" w:hAnsi="Times New Roman" w:cs="Times New Roman" w:hint="eastAsia"/>
          <w:color w:val="000000"/>
          <w:kern w:val="0"/>
          <w:sz w:val="24"/>
          <w:lang w:bidi="ar"/>
        </w:rPr>
        <w:t>通气</w:t>
      </w:r>
    </w:p>
    <w:p w14:paraId="3B47917F" w14:textId="63DFCA98" w:rsidR="00B569A6"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12.4.1 </w:t>
      </w:r>
      <w:r w:rsidRPr="00BE1A26">
        <w:rPr>
          <w:rFonts w:ascii="Times New Roman" w:eastAsia="宋体" w:hAnsi="Times New Roman" w:cs="Times New Roman" w:hint="eastAsia"/>
          <w:color w:val="000000"/>
          <w:kern w:val="0"/>
          <w:sz w:val="24"/>
          <w:lang w:bidi="ar"/>
        </w:rPr>
        <w:t>背景</w:t>
      </w:r>
    </w:p>
    <w:p w14:paraId="6B0F50D3" w14:textId="25EB2B3B" w:rsidR="001A72BF" w:rsidRDefault="00F16BB3" w:rsidP="00B569A6">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的通气</w:t>
      </w:r>
      <w:r w:rsidR="00EF551A">
        <w:rPr>
          <w:rFonts w:ascii="Times New Roman" w:eastAsia="宋体" w:hAnsi="Times New Roman" w:cs="Times New Roman" w:hint="eastAsia"/>
          <w:color w:val="000000"/>
          <w:kern w:val="0"/>
          <w:sz w:val="24"/>
          <w:lang w:bidi="ar"/>
        </w:rPr>
        <w:t>实践</w:t>
      </w:r>
      <w:r>
        <w:rPr>
          <w:rFonts w:ascii="Times New Roman" w:eastAsia="宋体" w:hAnsi="Times New Roman" w:cs="Times New Roman" w:hint="eastAsia"/>
          <w:color w:val="000000"/>
          <w:kern w:val="0"/>
          <w:sz w:val="24"/>
          <w:lang w:bidi="ar"/>
        </w:rPr>
        <w:t>差</w:t>
      </w:r>
      <w:r w:rsidR="00EF551A">
        <w:rPr>
          <w:rFonts w:ascii="Times New Roman" w:eastAsia="宋体" w:hAnsi="Times New Roman" w:cs="Times New Roman" w:hint="eastAsia"/>
          <w:color w:val="000000"/>
          <w:kern w:val="0"/>
          <w:sz w:val="24"/>
          <w:lang w:bidi="ar"/>
        </w:rPr>
        <w:t>异很大</w:t>
      </w:r>
      <w:r>
        <w:rPr>
          <w:rFonts w:ascii="Times New Roman" w:eastAsia="宋体" w:hAnsi="Times New Roman" w:cs="Times New Roman" w:hint="eastAsia"/>
          <w:color w:val="000000"/>
          <w:kern w:val="0"/>
          <w:sz w:val="24"/>
          <w:lang w:bidi="ar"/>
        </w:rPr>
        <w:t>，但在</w:t>
      </w:r>
      <w:r>
        <w:rPr>
          <w:rFonts w:ascii="Times New Roman" w:eastAsia="宋体" w:hAnsi="Times New Roman" w:cs="Times New Roman"/>
          <w:color w:val="000000"/>
          <w:kern w:val="0"/>
          <w:sz w:val="24"/>
          <w:lang w:bidi="ar"/>
        </w:rPr>
        <w:t>PCS</w:t>
      </w:r>
      <w:r>
        <w:rPr>
          <w:rFonts w:ascii="Times New Roman" w:eastAsia="宋体" w:hAnsi="Times New Roman" w:cs="Times New Roman" w:hint="eastAsia"/>
          <w:color w:val="000000"/>
          <w:kern w:val="0"/>
          <w:sz w:val="24"/>
          <w:lang w:bidi="ar"/>
        </w:rPr>
        <w:t>中，对于那些肺顺应性差而接受“肺休息通气”以避免高驱动压的患者，</w:t>
      </w:r>
      <w:r>
        <w:rPr>
          <w:rFonts w:ascii="Times New Roman" w:eastAsia="宋体" w:hAnsi="Times New Roman" w:cs="Times New Roman"/>
          <w:color w:val="000000"/>
          <w:kern w:val="0"/>
          <w:sz w:val="24"/>
          <w:lang w:bidi="ar"/>
        </w:rPr>
        <w:t>ELSO</w:t>
      </w:r>
      <w:r>
        <w:rPr>
          <w:rFonts w:ascii="Times New Roman" w:eastAsia="宋体" w:hAnsi="Times New Roman" w:cs="Times New Roman" w:hint="eastAsia"/>
          <w:color w:val="000000"/>
          <w:kern w:val="0"/>
          <w:sz w:val="24"/>
          <w:lang w:bidi="ar"/>
        </w:rPr>
        <w:t>红宝书有以下相关推荐</w:t>
      </w:r>
      <w:r w:rsidRPr="003A49C3">
        <w:rPr>
          <w:rFonts w:ascii="Times New Roman" w:eastAsia="宋体" w:hAnsi="Times New Roman" w:cs="Times New Roman"/>
          <w:color w:val="000000"/>
          <w:kern w:val="0"/>
          <w:sz w:val="24"/>
          <w:vertAlign w:val="superscript"/>
          <w:lang w:bidi="ar"/>
        </w:rPr>
        <w:t>110</w:t>
      </w:r>
      <w:r>
        <w:rPr>
          <w:rFonts w:ascii="Times New Roman" w:eastAsia="宋体" w:hAnsi="Times New Roman" w:cs="Times New Roman" w:hint="eastAsia"/>
          <w:color w:val="000000"/>
          <w:kern w:val="0"/>
          <w:sz w:val="24"/>
          <w:lang w:bidi="ar"/>
        </w:rPr>
        <w:t>：</w:t>
      </w:r>
    </w:p>
    <w:p w14:paraId="459C9B73"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 </w:t>
      </w:r>
      <w:r>
        <w:rPr>
          <w:rFonts w:ascii="Times New Roman" w:eastAsia="宋体" w:hAnsi="Times New Roman" w:cs="Times New Roman"/>
          <w:color w:val="000000"/>
          <w:kern w:val="0"/>
          <w:sz w:val="24"/>
          <w:lang w:bidi="ar"/>
        </w:rPr>
        <w:t>限制平台压</w:t>
      </w:r>
      <w:r>
        <w:rPr>
          <w:rFonts w:ascii="Times New Roman" w:eastAsia="宋体" w:hAnsi="Times New Roman" w:cs="Times New Roman"/>
          <w:color w:val="000000"/>
          <w:kern w:val="0"/>
          <w:sz w:val="24"/>
          <w:lang w:bidi="ar"/>
        </w:rPr>
        <w:t>&lt; 30 cmH</w:t>
      </w:r>
      <w:r w:rsidRPr="003A49C3">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color w:val="000000"/>
          <w:kern w:val="0"/>
          <w:sz w:val="24"/>
          <w:lang w:bidi="ar"/>
        </w:rPr>
        <w:t>O</w:t>
      </w:r>
      <w:r>
        <w:rPr>
          <w:rFonts w:ascii="Times New Roman" w:eastAsia="宋体" w:hAnsi="Times New Roman" w:cs="Times New Roman"/>
          <w:color w:val="000000"/>
          <w:kern w:val="0"/>
          <w:sz w:val="24"/>
          <w:lang w:bidi="ar"/>
        </w:rPr>
        <w:t>。</w:t>
      </w:r>
    </w:p>
    <w:p w14:paraId="24045ABA"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2. </w:t>
      </w:r>
      <w:r>
        <w:rPr>
          <w:rFonts w:ascii="Times New Roman" w:eastAsia="宋体" w:hAnsi="Times New Roman" w:cs="Times New Roman"/>
          <w:color w:val="000000"/>
          <w:kern w:val="0"/>
          <w:sz w:val="24"/>
          <w:lang w:bidi="ar"/>
        </w:rPr>
        <w:t>使用</w:t>
      </w:r>
      <w:r>
        <w:rPr>
          <w:rFonts w:ascii="Times New Roman" w:eastAsia="宋体" w:hAnsi="Times New Roman" w:cs="Times New Roman"/>
          <w:color w:val="000000"/>
          <w:kern w:val="0"/>
          <w:sz w:val="24"/>
          <w:lang w:bidi="ar"/>
        </w:rPr>
        <w:t>10-15 cmH</w:t>
      </w:r>
      <w:r w:rsidRPr="003A49C3">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color w:val="000000"/>
          <w:kern w:val="0"/>
          <w:sz w:val="24"/>
          <w:lang w:bidi="ar"/>
        </w:rPr>
        <w:t>O</w:t>
      </w:r>
      <w:r>
        <w:rPr>
          <w:rFonts w:ascii="Times New Roman" w:eastAsia="宋体" w:hAnsi="Times New Roman" w:cs="Times New Roman"/>
          <w:color w:val="000000"/>
          <w:kern w:val="0"/>
          <w:sz w:val="24"/>
          <w:lang w:bidi="ar"/>
        </w:rPr>
        <w:t>的呼气末正压（</w:t>
      </w:r>
      <w:r>
        <w:rPr>
          <w:rFonts w:ascii="Times New Roman" w:eastAsia="宋体" w:hAnsi="Times New Roman" w:cs="Times New Roman"/>
          <w:color w:val="000000"/>
          <w:kern w:val="0"/>
          <w:sz w:val="24"/>
          <w:lang w:bidi="ar"/>
        </w:rPr>
        <w:t>PEEP</w:t>
      </w:r>
      <w:r>
        <w:rPr>
          <w:rFonts w:ascii="Times New Roman" w:eastAsia="宋体" w:hAnsi="Times New Roman" w:cs="Times New Roman"/>
          <w:color w:val="000000"/>
          <w:kern w:val="0"/>
          <w:sz w:val="24"/>
          <w:lang w:bidi="ar"/>
        </w:rPr>
        <w:t>）。</w:t>
      </w:r>
    </w:p>
    <w:p w14:paraId="56196424"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3. </w:t>
      </w:r>
      <w:r>
        <w:rPr>
          <w:rFonts w:ascii="Times New Roman" w:eastAsia="宋体" w:hAnsi="Times New Roman" w:cs="Times New Roman"/>
          <w:color w:val="000000"/>
          <w:kern w:val="0"/>
          <w:sz w:val="24"/>
          <w:lang w:bidi="ar"/>
        </w:rPr>
        <w:t>压力控制设定在</w:t>
      </w:r>
      <w:r>
        <w:rPr>
          <w:rFonts w:ascii="Times New Roman" w:eastAsia="宋体" w:hAnsi="Times New Roman" w:cs="Times New Roman"/>
          <w:color w:val="000000"/>
          <w:kern w:val="0"/>
          <w:sz w:val="24"/>
          <w:lang w:bidi="ar"/>
        </w:rPr>
        <w:t>PEEP</w:t>
      </w:r>
      <w:r>
        <w:rPr>
          <w:rFonts w:ascii="Times New Roman" w:eastAsia="宋体" w:hAnsi="Times New Roman" w:cs="Times New Roman"/>
          <w:color w:val="000000"/>
          <w:kern w:val="0"/>
          <w:sz w:val="24"/>
          <w:lang w:bidi="ar"/>
        </w:rPr>
        <w:t>上</w:t>
      </w:r>
      <w:r>
        <w:rPr>
          <w:rFonts w:ascii="Times New Roman" w:eastAsia="宋体" w:hAnsi="Times New Roman" w:cs="Times New Roman"/>
          <w:color w:val="000000"/>
          <w:kern w:val="0"/>
          <w:sz w:val="24"/>
          <w:lang w:bidi="ar"/>
        </w:rPr>
        <w:t>10cmH</w:t>
      </w:r>
      <w:r w:rsidRPr="003A49C3">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color w:val="000000"/>
          <w:kern w:val="0"/>
          <w:sz w:val="24"/>
          <w:lang w:bidi="ar"/>
        </w:rPr>
        <w:t>O</w:t>
      </w:r>
      <w:r>
        <w:rPr>
          <w:rFonts w:ascii="Times New Roman" w:eastAsia="宋体" w:hAnsi="Times New Roman" w:cs="Times New Roman"/>
          <w:color w:val="000000"/>
          <w:kern w:val="0"/>
          <w:sz w:val="24"/>
          <w:lang w:bidi="ar"/>
        </w:rPr>
        <w:t>。</w:t>
      </w:r>
    </w:p>
    <w:p w14:paraId="2723995D"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4.</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hint="eastAsia"/>
          <w:color w:val="000000"/>
          <w:kern w:val="0"/>
          <w:sz w:val="24"/>
          <w:lang w:bidi="ar"/>
        </w:rPr>
        <w:t>呼吸频率</w:t>
      </w:r>
      <w:r>
        <w:rPr>
          <w:rFonts w:ascii="Times New Roman" w:eastAsia="宋体" w:hAnsi="Times New Roman" w:cs="Times New Roman"/>
          <w:color w:val="000000"/>
          <w:kern w:val="0"/>
          <w:sz w:val="24"/>
          <w:lang w:bidi="ar"/>
        </w:rPr>
        <w:t>设</w:t>
      </w:r>
      <w:r>
        <w:rPr>
          <w:rFonts w:ascii="Times New Roman" w:eastAsia="宋体" w:hAnsi="Times New Roman" w:cs="Times New Roman" w:hint="eastAsia"/>
          <w:color w:val="000000"/>
          <w:kern w:val="0"/>
          <w:sz w:val="24"/>
          <w:lang w:bidi="ar"/>
        </w:rPr>
        <w:t>定为</w:t>
      </w:r>
      <w:r>
        <w:rPr>
          <w:rFonts w:ascii="Times New Roman" w:eastAsia="宋体" w:hAnsi="Times New Roman" w:cs="Times New Roman"/>
          <w:color w:val="000000"/>
          <w:kern w:val="0"/>
          <w:sz w:val="24"/>
          <w:lang w:bidi="ar"/>
        </w:rPr>
        <w:t>10</w:t>
      </w:r>
      <w:r>
        <w:rPr>
          <w:rFonts w:ascii="Times New Roman" w:eastAsia="宋体" w:hAnsi="Times New Roman" w:cs="Times New Roman" w:hint="eastAsia"/>
          <w:color w:val="000000"/>
          <w:kern w:val="0"/>
          <w:sz w:val="24"/>
          <w:lang w:bidi="ar"/>
        </w:rPr>
        <w:t>次</w:t>
      </w:r>
      <w:r>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分。</w:t>
      </w:r>
      <w:r>
        <w:rPr>
          <w:rFonts w:ascii="Times New Roman" w:eastAsia="宋体" w:hAnsi="Times New Roman" w:cs="Times New Roman" w:hint="eastAsia"/>
          <w:color w:val="000000"/>
          <w:kern w:val="0"/>
          <w:sz w:val="24"/>
          <w:lang w:bidi="ar"/>
        </w:rPr>
        <w:t xml:space="preserve"> </w:t>
      </w:r>
    </w:p>
    <w:p w14:paraId="30D3177B" w14:textId="0FD14946" w:rsidR="00B03B0A"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12.4.2 </w:t>
      </w:r>
      <w:r w:rsidRPr="00BE1A26">
        <w:rPr>
          <w:rFonts w:ascii="Times New Roman" w:eastAsia="宋体" w:hAnsi="Times New Roman" w:cs="Times New Roman" w:hint="eastAsia"/>
          <w:color w:val="000000"/>
          <w:kern w:val="0"/>
          <w:sz w:val="24"/>
          <w:lang w:bidi="ar"/>
        </w:rPr>
        <w:t>证据</w:t>
      </w:r>
    </w:p>
    <w:p w14:paraId="1BBF47EC" w14:textId="49E62A35" w:rsidR="001A72BF" w:rsidRDefault="00F16BB3" w:rsidP="00B03B0A">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对于那些有自主通气和射血的患者，重要的是通气设置的管理，以确保升主动脉内有适当的</w:t>
      </w:r>
      <w:r>
        <w:rPr>
          <w:rFonts w:ascii="Times New Roman" w:eastAsia="宋体" w:hAnsi="Times New Roman" w:cs="Times New Roman"/>
          <w:color w:val="000000"/>
          <w:kern w:val="0"/>
          <w:sz w:val="24"/>
          <w:lang w:bidi="ar"/>
        </w:rPr>
        <w:t>pO</w:t>
      </w:r>
      <w:r w:rsidRPr="00834244">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hint="eastAsia"/>
          <w:color w:val="000000"/>
          <w:kern w:val="0"/>
          <w:sz w:val="24"/>
          <w:lang w:bidi="ar"/>
        </w:rPr>
        <w:t>，避免差异性氧合即</w:t>
      </w:r>
      <w:r>
        <w:rPr>
          <w:rFonts w:ascii="Times New Roman" w:eastAsia="宋体" w:hAnsi="Times New Roman" w:cs="Times New Roman"/>
          <w:color w:val="000000"/>
          <w:kern w:val="0"/>
          <w:sz w:val="24"/>
          <w:lang w:bidi="ar"/>
        </w:rPr>
        <w:t>Harlequins</w:t>
      </w:r>
      <w:r>
        <w:rPr>
          <w:rFonts w:ascii="Times New Roman" w:eastAsia="宋体" w:hAnsi="Times New Roman" w:cs="Times New Roman" w:hint="eastAsia"/>
          <w:color w:val="000000"/>
          <w:kern w:val="0"/>
          <w:sz w:val="24"/>
          <w:lang w:bidi="ar"/>
        </w:rPr>
        <w:t>或南北综合征。然而，在那些有急性肺损伤而不能充分通气或氧合的患者，尤其是外周插管的</w:t>
      </w:r>
      <w:r w:rsidR="00093DF3">
        <w:rPr>
          <w:rFonts w:ascii="Times New Roman" w:eastAsia="宋体" w:hAnsi="Times New Roman" w:cs="Times New Roman" w:hint="eastAsia"/>
          <w:color w:val="000000"/>
          <w:kern w:val="0"/>
          <w:sz w:val="24"/>
          <w:lang w:bidi="ar"/>
        </w:rPr>
        <w:t>E</w:t>
      </w:r>
      <w:r w:rsidR="00093DF3">
        <w:rPr>
          <w:rFonts w:ascii="Times New Roman" w:eastAsia="宋体" w:hAnsi="Times New Roman" w:cs="Times New Roman"/>
          <w:color w:val="000000"/>
          <w:kern w:val="0"/>
          <w:sz w:val="24"/>
          <w:lang w:bidi="ar"/>
        </w:rPr>
        <w:t>CLS</w:t>
      </w:r>
      <w:r>
        <w:rPr>
          <w:rFonts w:ascii="Times New Roman" w:eastAsia="宋体" w:hAnsi="Times New Roman" w:cs="Times New Roman" w:hint="eastAsia"/>
          <w:color w:val="000000"/>
          <w:kern w:val="0"/>
          <w:sz w:val="24"/>
          <w:lang w:bidi="ar"/>
        </w:rPr>
        <w:t>患者，预防</w:t>
      </w:r>
      <w:r>
        <w:rPr>
          <w:rFonts w:ascii="Times New Roman" w:eastAsia="宋体" w:hAnsi="Times New Roman" w:cs="Times New Roman" w:hint="eastAsia"/>
          <w:color w:val="000000"/>
          <w:kern w:val="0"/>
          <w:sz w:val="24"/>
          <w:lang w:bidi="ar"/>
        </w:rPr>
        <w:t>LV</w:t>
      </w:r>
      <w:r>
        <w:rPr>
          <w:rFonts w:ascii="Times New Roman" w:eastAsia="宋体" w:hAnsi="Times New Roman" w:cs="Times New Roman" w:hint="eastAsia"/>
          <w:color w:val="000000"/>
          <w:kern w:val="0"/>
          <w:sz w:val="24"/>
          <w:lang w:bidi="ar"/>
        </w:rPr>
        <w:t>射血对于预防差异性氧合和脑缺氧是必要的。在这些情况下，肺保护策略包括</w:t>
      </w:r>
      <w:r w:rsidR="00093DF3">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小潮气量（</w:t>
      </w:r>
      <w:r>
        <w:rPr>
          <w:rFonts w:ascii="Times New Roman" w:eastAsia="宋体" w:hAnsi="Times New Roman" w:cs="Times New Roman"/>
          <w:color w:val="000000"/>
          <w:kern w:val="0"/>
          <w:sz w:val="24"/>
          <w:lang w:bidi="ar"/>
        </w:rPr>
        <w:t>&lt; 6 cc/kg</w:t>
      </w:r>
      <w:r>
        <w:rPr>
          <w:rFonts w:ascii="Times New Roman" w:eastAsia="宋体" w:hAnsi="Times New Roman" w:cs="Times New Roman" w:hint="eastAsia"/>
          <w:color w:val="000000"/>
          <w:kern w:val="0"/>
          <w:sz w:val="24"/>
          <w:lang w:bidi="ar"/>
        </w:rPr>
        <w:t>）伴低气道峰压（</w:t>
      </w:r>
      <w:r>
        <w:rPr>
          <w:rFonts w:ascii="Times New Roman" w:eastAsia="宋体" w:hAnsi="Times New Roman" w:cs="Times New Roman" w:hint="eastAsia"/>
          <w:color w:val="000000"/>
          <w:kern w:val="0"/>
          <w:sz w:val="24"/>
          <w:lang w:bidi="ar"/>
        </w:rPr>
        <w:t>&lt;</w:t>
      </w:r>
      <w:r>
        <w:rPr>
          <w:rFonts w:ascii="Times New Roman" w:eastAsia="宋体" w:hAnsi="Times New Roman" w:cs="Times New Roman"/>
          <w:color w:val="000000"/>
          <w:kern w:val="0"/>
          <w:sz w:val="24"/>
          <w:lang w:bidi="ar"/>
        </w:rPr>
        <w:t>30 cm H</w:t>
      </w:r>
      <w:r>
        <w:rPr>
          <w:rFonts w:ascii="Times New Roman" w:eastAsia="宋体" w:hAnsi="Times New Roman" w:cs="Times New Roman"/>
          <w:color w:val="000000"/>
          <w:kern w:val="0"/>
          <w:sz w:val="24"/>
          <w:vertAlign w:val="subscript"/>
          <w:lang w:bidi="ar"/>
        </w:rPr>
        <w:t>2</w:t>
      </w:r>
      <w:r>
        <w:rPr>
          <w:rFonts w:ascii="Times New Roman" w:eastAsia="宋体" w:hAnsi="Times New Roman" w:cs="Times New Roman"/>
          <w:color w:val="000000"/>
          <w:kern w:val="0"/>
          <w:sz w:val="24"/>
          <w:lang w:bidi="ar"/>
        </w:rPr>
        <w:t>O</w:t>
      </w:r>
      <w:r>
        <w:rPr>
          <w:rFonts w:ascii="Times New Roman" w:eastAsia="宋体" w:hAnsi="Times New Roman" w:cs="Times New Roman" w:hint="eastAsia"/>
          <w:color w:val="000000"/>
          <w:kern w:val="0"/>
          <w:sz w:val="24"/>
          <w:lang w:bidi="ar"/>
        </w:rPr>
        <w:t>）</w:t>
      </w:r>
      <w:r w:rsidR="00093DF3">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以及避免氧中毒的</w:t>
      </w:r>
      <w:r>
        <w:rPr>
          <w:rFonts w:ascii="Times New Roman" w:eastAsia="宋体" w:hAnsi="Times New Roman" w:cs="Times New Roman" w:hint="eastAsia"/>
          <w:color w:val="000000"/>
          <w:kern w:val="0"/>
          <w:sz w:val="24"/>
          <w:lang w:bidi="ar"/>
        </w:rPr>
        <w:t>FiO</w:t>
      </w:r>
      <w:r>
        <w:rPr>
          <w:rFonts w:ascii="Times New Roman" w:eastAsia="宋体" w:hAnsi="Times New Roman" w:cs="Times New Roman" w:hint="eastAsia"/>
          <w:color w:val="000000"/>
          <w:kern w:val="0"/>
          <w:sz w:val="24"/>
          <w:vertAlign w:val="subscript"/>
          <w:lang w:bidi="ar"/>
        </w:rPr>
        <w:t>2</w:t>
      </w:r>
      <w:r>
        <w:rPr>
          <w:rFonts w:ascii="Times New Roman" w:eastAsia="宋体" w:hAnsi="Times New Roman" w:cs="Times New Roman" w:hint="eastAsia"/>
          <w:color w:val="000000"/>
          <w:kern w:val="0"/>
          <w:sz w:val="24"/>
          <w:lang w:bidi="ar"/>
        </w:rPr>
        <w:t>浓度（低于</w:t>
      </w:r>
      <w:r>
        <w:rPr>
          <w:rFonts w:ascii="Times New Roman" w:eastAsia="宋体" w:hAnsi="Times New Roman" w:cs="Times New Roman" w:hint="eastAsia"/>
          <w:color w:val="000000"/>
          <w:kern w:val="0"/>
          <w:sz w:val="24"/>
          <w:lang w:bidi="ar"/>
        </w:rPr>
        <w:t>40%</w:t>
      </w:r>
      <w:r>
        <w:rPr>
          <w:rFonts w:ascii="Times New Roman" w:eastAsia="宋体" w:hAnsi="Times New Roman" w:cs="Times New Roman" w:hint="eastAsia"/>
          <w:color w:val="000000"/>
          <w:kern w:val="0"/>
          <w:sz w:val="24"/>
          <w:lang w:bidi="ar"/>
        </w:rPr>
        <w:t>已被证明可降低</w:t>
      </w:r>
      <w:r>
        <w:rPr>
          <w:rFonts w:ascii="Times New Roman" w:eastAsia="宋体" w:hAnsi="Times New Roman" w:cs="Times New Roman" w:hint="eastAsia"/>
          <w:color w:val="000000"/>
          <w:kern w:val="0"/>
          <w:sz w:val="24"/>
          <w:lang w:bidi="ar"/>
        </w:rPr>
        <w:t>ARDS</w:t>
      </w:r>
      <w:r>
        <w:rPr>
          <w:rFonts w:ascii="Times New Roman" w:eastAsia="宋体" w:hAnsi="Times New Roman" w:cs="Times New Roman" w:hint="eastAsia"/>
          <w:color w:val="000000"/>
          <w:kern w:val="0"/>
          <w:sz w:val="24"/>
          <w:lang w:bidi="ar"/>
        </w:rPr>
        <w:t>的风险）</w:t>
      </w:r>
      <w:r>
        <w:rPr>
          <w:rFonts w:ascii="Times New Roman" w:eastAsia="宋体" w:hAnsi="Times New Roman" w:cs="Times New Roman"/>
          <w:color w:val="000000"/>
          <w:kern w:val="0"/>
          <w:sz w:val="24"/>
          <w:vertAlign w:val="superscript"/>
          <w:lang w:bidi="ar"/>
        </w:rPr>
        <w:t>148,149</w:t>
      </w:r>
      <w:r>
        <w:rPr>
          <w:rFonts w:ascii="Times New Roman" w:eastAsia="宋体" w:hAnsi="Times New Roman" w:cs="Times New Roman" w:hint="eastAsia"/>
          <w:color w:val="000000"/>
          <w:kern w:val="0"/>
          <w:sz w:val="24"/>
          <w:lang w:bidi="ar"/>
        </w:rPr>
        <w:t>。肺保护性通气策略改善</w:t>
      </w:r>
      <w:r w:rsidR="00093DF3">
        <w:rPr>
          <w:rFonts w:ascii="Times New Roman" w:eastAsia="宋体" w:hAnsi="Times New Roman" w:cs="Times New Roman" w:hint="eastAsia"/>
          <w:color w:val="000000"/>
          <w:kern w:val="0"/>
          <w:sz w:val="24"/>
          <w:lang w:bidi="ar"/>
        </w:rPr>
        <w:t>普通</w:t>
      </w:r>
      <w:r>
        <w:rPr>
          <w:rFonts w:ascii="Times New Roman" w:eastAsia="宋体" w:hAnsi="Times New Roman" w:cs="Times New Roman"/>
          <w:color w:val="000000"/>
          <w:kern w:val="0"/>
          <w:sz w:val="24"/>
          <w:lang w:bidi="ar"/>
        </w:rPr>
        <w:t>ICU</w:t>
      </w:r>
      <w:r>
        <w:rPr>
          <w:rFonts w:ascii="Times New Roman" w:eastAsia="宋体" w:hAnsi="Times New Roman" w:cs="Times New Roman" w:hint="eastAsia"/>
          <w:color w:val="000000"/>
          <w:kern w:val="0"/>
          <w:sz w:val="24"/>
          <w:lang w:bidi="ar"/>
        </w:rPr>
        <w:t>人群预后的证据也适用于</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人群。</w:t>
      </w:r>
    </w:p>
    <w:p w14:paraId="1436F8FC" w14:textId="536D2161" w:rsidR="001A72BF" w:rsidRDefault="00F16BB3">
      <w:pPr>
        <w:spacing w:line="300" w:lineRule="auto"/>
        <w:ind w:firstLineChars="200" w:firstLine="480"/>
        <w:rPr>
          <w:rFonts w:ascii="宋体" w:eastAsia="宋体" w:hAnsi="宋体" w:cs="Times New Roman"/>
          <w:color w:val="000000"/>
          <w:kern w:val="0"/>
          <w:sz w:val="24"/>
          <w:lang w:bidi="ar"/>
        </w:rPr>
      </w:pPr>
      <w:r>
        <w:rPr>
          <w:rFonts w:ascii="Times New Roman" w:eastAsia="宋体" w:hAnsi="Times New Roman" w:cs="Times New Roman"/>
          <w:color w:val="000000"/>
          <w:kern w:val="0"/>
          <w:sz w:val="24"/>
          <w:lang w:bidi="ar"/>
        </w:rPr>
        <w:t>尽管</w:t>
      </w:r>
      <w:r>
        <w:rPr>
          <w:rFonts w:ascii="Times New Roman" w:eastAsia="宋体" w:hAnsi="Times New Roman" w:cs="Times New Roman"/>
          <w:color w:val="000000"/>
          <w:kern w:val="0"/>
          <w:sz w:val="24"/>
          <w:lang w:bidi="ar"/>
        </w:rPr>
        <w:t>ECLS</w:t>
      </w:r>
      <w:r>
        <w:rPr>
          <w:rFonts w:ascii="Times New Roman" w:eastAsia="宋体" w:hAnsi="Times New Roman" w:cs="Times New Roman"/>
          <w:color w:val="000000"/>
          <w:kern w:val="0"/>
          <w:sz w:val="24"/>
          <w:lang w:bidi="ar"/>
        </w:rPr>
        <w:t>患者</w:t>
      </w:r>
      <w:r w:rsidR="003E1FFE">
        <w:rPr>
          <w:rFonts w:ascii="Times New Roman" w:eastAsia="宋体" w:hAnsi="Times New Roman" w:cs="Times New Roman" w:hint="eastAsia"/>
          <w:color w:val="000000"/>
          <w:kern w:val="0"/>
          <w:sz w:val="24"/>
          <w:lang w:bidi="ar"/>
        </w:rPr>
        <w:t>中气管</w:t>
      </w:r>
      <w:r>
        <w:rPr>
          <w:rFonts w:ascii="Times New Roman" w:eastAsia="宋体" w:hAnsi="Times New Roman" w:cs="Times New Roman"/>
          <w:color w:val="000000"/>
          <w:kern w:val="0"/>
          <w:sz w:val="24"/>
          <w:lang w:bidi="ar"/>
        </w:rPr>
        <w:t>拔管在增加</w:t>
      </w:r>
      <w:r>
        <w:rPr>
          <w:rFonts w:ascii="Times New Roman" w:eastAsia="宋体" w:hAnsi="Times New Roman" w:cs="Times New Roman"/>
          <w:color w:val="000000"/>
          <w:kern w:val="0"/>
          <w:sz w:val="24"/>
          <w:vertAlign w:val="superscript"/>
          <w:lang w:bidi="ar"/>
        </w:rPr>
        <w:t>150</w:t>
      </w:r>
      <w:r>
        <w:rPr>
          <w:rFonts w:ascii="Times New Roman" w:eastAsia="宋体" w:hAnsi="Times New Roman" w:cs="Times New Roman"/>
          <w:color w:val="000000"/>
          <w:kern w:val="0"/>
          <w:sz w:val="24"/>
          <w:lang w:bidi="ar"/>
        </w:rPr>
        <w:t>，但在许多</w:t>
      </w:r>
      <w:r>
        <w:rPr>
          <w:rFonts w:ascii="Times New Roman" w:eastAsia="宋体" w:hAnsi="Times New Roman" w:cs="Times New Roman" w:hint="eastAsia"/>
          <w:color w:val="000000"/>
          <w:kern w:val="0"/>
          <w:sz w:val="24"/>
          <w:lang w:bidi="ar"/>
        </w:rPr>
        <w:t>情况下</w:t>
      </w:r>
      <w:r>
        <w:rPr>
          <w:rFonts w:ascii="Times New Roman" w:eastAsia="宋体" w:hAnsi="Times New Roman" w:cs="Times New Roman"/>
          <w:color w:val="000000"/>
          <w:kern w:val="0"/>
          <w:sz w:val="24"/>
          <w:lang w:bidi="ar"/>
        </w:rPr>
        <w:t>并不适用于</w:t>
      </w:r>
      <w:r>
        <w:rPr>
          <w:rFonts w:ascii="Times New Roman" w:eastAsia="宋体" w:hAnsi="Times New Roman" w:cs="Times New Roman"/>
          <w:color w:val="000000"/>
          <w:kern w:val="0"/>
          <w:sz w:val="24"/>
          <w:lang w:bidi="ar"/>
        </w:rPr>
        <w:t>PCS</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其中一些</w:t>
      </w:r>
      <w:r>
        <w:rPr>
          <w:rFonts w:ascii="Times New Roman" w:eastAsia="宋体" w:hAnsi="Times New Roman" w:cs="Times New Roman"/>
          <w:color w:val="000000"/>
          <w:kern w:val="0"/>
          <w:sz w:val="24"/>
          <w:lang w:bidi="ar"/>
        </w:rPr>
        <w:t>患者</w:t>
      </w:r>
      <w:r>
        <w:rPr>
          <w:rFonts w:ascii="Times New Roman" w:eastAsia="宋体" w:hAnsi="Times New Roman" w:cs="Times New Roman" w:hint="eastAsia"/>
          <w:color w:val="000000"/>
          <w:kern w:val="0"/>
          <w:sz w:val="24"/>
          <w:lang w:bidi="ar"/>
        </w:rPr>
        <w:t>将</w:t>
      </w:r>
      <w:r>
        <w:rPr>
          <w:rFonts w:ascii="Times New Roman" w:eastAsia="宋体" w:hAnsi="Times New Roman" w:cs="Times New Roman"/>
          <w:color w:val="000000"/>
          <w:kern w:val="0"/>
          <w:sz w:val="24"/>
          <w:lang w:bidi="ar"/>
        </w:rPr>
        <w:t>采用中心插管</w:t>
      </w:r>
      <w:r>
        <w:rPr>
          <w:rFonts w:ascii="Times New Roman" w:eastAsia="宋体" w:hAnsi="Times New Roman" w:cs="Times New Roman" w:hint="eastAsia"/>
          <w:color w:val="000000"/>
          <w:kern w:val="0"/>
          <w:sz w:val="24"/>
          <w:lang w:bidi="ar"/>
        </w:rPr>
        <w:t>并</w:t>
      </w:r>
      <w:r>
        <w:rPr>
          <w:rFonts w:ascii="Times New Roman" w:eastAsia="宋体" w:hAnsi="Times New Roman" w:cs="Times New Roman"/>
          <w:color w:val="000000"/>
          <w:kern w:val="0"/>
          <w:sz w:val="24"/>
          <w:lang w:bidi="ar"/>
        </w:rPr>
        <w:t>在</w:t>
      </w:r>
      <w:r>
        <w:rPr>
          <w:rFonts w:ascii="Times New Roman" w:eastAsia="宋体" w:hAnsi="Times New Roman" w:cs="Times New Roman"/>
          <w:color w:val="000000"/>
          <w:kern w:val="0"/>
          <w:sz w:val="24"/>
          <w:lang w:bidi="ar"/>
        </w:rPr>
        <w:t>&lt;</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6-7</w:t>
      </w:r>
      <w:r>
        <w:rPr>
          <w:rFonts w:ascii="Times New Roman" w:eastAsia="宋体" w:hAnsi="Times New Roman" w:cs="Times New Roman"/>
          <w:color w:val="000000"/>
          <w:kern w:val="0"/>
          <w:sz w:val="24"/>
          <w:lang w:bidi="ar"/>
        </w:rPr>
        <w:t>天内从</w:t>
      </w:r>
      <w:r>
        <w:rPr>
          <w:rFonts w:ascii="Times New Roman" w:eastAsia="宋体" w:hAnsi="Times New Roman" w:cs="Times New Roman"/>
          <w:color w:val="000000"/>
          <w:kern w:val="0"/>
          <w:sz w:val="24"/>
          <w:lang w:bidi="ar"/>
        </w:rPr>
        <w:t>ECLS</w:t>
      </w:r>
      <w:r>
        <w:rPr>
          <w:rFonts w:ascii="Times New Roman" w:eastAsia="宋体" w:hAnsi="Times New Roman" w:cs="Times New Roman"/>
          <w:color w:val="000000"/>
          <w:kern w:val="0"/>
          <w:sz w:val="24"/>
          <w:lang w:bidi="ar"/>
        </w:rPr>
        <w:t>撤机</w:t>
      </w:r>
      <w:r>
        <w:rPr>
          <w:rFonts w:ascii="Times New Roman" w:eastAsia="宋体" w:hAnsi="Times New Roman" w:cs="Times New Roman"/>
          <w:color w:val="000000"/>
          <w:kern w:val="0"/>
          <w:sz w:val="24"/>
          <w:vertAlign w:val="superscript"/>
          <w:lang w:bidi="ar"/>
        </w:rPr>
        <w:t>33,15</w:t>
      </w:r>
      <w:r>
        <w:rPr>
          <w:rFonts w:ascii="Times New Roman" w:eastAsia="宋体" w:hAnsi="Times New Roman" w:cs="Times New Roman" w:hint="eastAsia"/>
          <w:color w:val="000000"/>
          <w:kern w:val="0"/>
          <w:sz w:val="24"/>
          <w:vertAlign w:val="superscript"/>
          <w:lang w:bidi="ar"/>
        </w:rPr>
        <w:t>1</w:t>
      </w:r>
      <w:r>
        <w:rPr>
          <w:rFonts w:ascii="Times New Roman" w:eastAsia="宋体" w:hAnsi="Times New Roman" w:cs="Times New Roman"/>
          <w:color w:val="000000"/>
          <w:kern w:val="0"/>
          <w:sz w:val="24"/>
          <w:lang w:bidi="ar"/>
        </w:rPr>
        <w:t>。在外周插管中，早期气管切开似乎不会导致纵隔炎的增加</w:t>
      </w:r>
      <w:r>
        <w:rPr>
          <w:rFonts w:ascii="Times New Roman" w:eastAsia="宋体" w:hAnsi="Times New Roman" w:cs="Times New Roman" w:hint="eastAsia"/>
          <w:color w:val="000000"/>
          <w:kern w:val="0"/>
          <w:sz w:val="24"/>
          <w:vertAlign w:val="superscript"/>
          <w:lang w:bidi="ar"/>
        </w:rPr>
        <w:t>152</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然而，考虑到开胸患者行气管切开术相关的风险，如果可能的话</w:t>
      </w:r>
      <w:r w:rsidR="003E1FFE">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应该</w:t>
      </w:r>
      <w:r>
        <w:rPr>
          <w:rFonts w:ascii="Times New Roman" w:eastAsia="宋体" w:hAnsi="Times New Roman" w:cs="Times New Roman" w:hint="eastAsia"/>
          <w:color w:val="000000"/>
          <w:kern w:val="0"/>
          <w:sz w:val="24"/>
          <w:lang w:bidi="ar"/>
        </w:rPr>
        <w:lastRenderedPageBreak/>
        <w:t>尽量</w:t>
      </w:r>
      <w:r w:rsidRPr="00B03B0A">
        <w:rPr>
          <w:rFonts w:ascii="宋体" w:eastAsia="宋体" w:hAnsi="宋体" w:cs="Times New Roman" w:hint="eastAsia"/>
          <w:color w:val="000000"/>
          <w:kern w:val="0"/>
          <w:sz w:val="24"/>
          <w:lang w:bidi="ar"/>
        </w:rPr>
        <w:t>避免。推荐</w:t>
      </w:r>
      <w:r w:rsidRPr="00B03B0A">
        <w:rPr>
          <w:rFonts w:ascii="宋体" w:eastAsia="宋体" w:hAnsi="宋体" w:cs="Times New Roman"/>
          <w:color w:val="000000"/>
          <w:kern w:val="0"/>
          <w:sz w:val="24"/>
          <w:lang w:bidi="ar"/>
        </w:rPr>
        <w:t>常规</w:t>
      </w:r>
      <w:r w:rsidRPr="00B03B0A">
        <w:rPr>
          <w:rFonts w:ascii="宋体" w:eastAsia="宋体" w:hAnsi="宋体" w:cs="Times New Roman" w:hint="eastAsia"/>
          <w:color w:val="000000"/>
          <w:kern w:val="0"/>
          <w:sz w:val="24"/>
          <w:lang w:bidi="ar"/>
        </w:rPr>
        <w:t>行</w:t>
      </w:r>
      <w:r w:rsidRPr="00B03B0A">
        <w:rPr>
          <w:rFonts w:ascii="宋体" w:eastAsia="宋体" w:hAnsi="宋体" w:cs="Times New Roman"/>
          <w:color w:val="000000"/>
          <w:kern w:val="0"/>
          <w:sz w:val="24"/>
          <w:lang w:bidi="ar"/>
        </w:rPr>
        <w:t>支气管镜检查以清除分泌物，</w:t>
      </w:r>
      <w:r w:rsidR="003E1FFE">
        <w:rPr>
          <w:rFonts w:ascii="宋体" w:eastAsia="宋体" w:hAnsi="宋体" w:cs="Times New Roman" w:hint="eastAsia"/>
          <w:color w:val="000000"/>
          <w:kern w:val="0"/>
          <w:sz w:val="24"/>
          <w:lang w:bidi="ar"/>
        </w:rPr>
        <w:t>并</w:t>
      </w:r>
      <w:r w:rsidRPr="00B03B0A">
        <w:rPr>
          <w:rFonts w:ascii="宋体" w:eastAsia="宋体" w:hAnsi="宋体" w:cs="Times New Roman"/>
          <w:color w:val="000000"/>
          <w:kern w:val="0"/>
          <w:sz w:val="24"/>
          <w:lang w:bidi="ar"/>
        </w:rPr>
        <w:t>评估</w:t>
      </w:r>
      <w:r w:rsidR="003E1FFE">
        <w:rPr>
          <w:rFonts w:ascii="宋体" w:eastAsia="宋体" w:hAnsi="宋体" w:cs="Times New Roman" w:hint="eastAsia"/>
          <w:color w:val="000000"/>
          <w:kern w:val="0"/>
          <w:sz w:val="24"/>
          <w:lang w:bidi="ar"/>
        </w:rPr>
        <w:t>是否有</w:t>
      </w:r>
      <w:r w:rsidRPr="00B03B0A">
        <w:rPr>
          <w:rFonts w:ascii="宋体" w:eastAsia="宋体" w:hAnsi="宋体" w:cs="Times New Roman"/>
          <w:color w:val="000000"/>
          <w:kern w:val="0"/>
          <w:sz w:val="24"/>
          <w:lang w:bidi="ar"/>
        </w:rPr>
        <w:t>感染</w:t>
      </w:r>
      <w:r w:rsidRPr="00B03B0A">
        <w:rPr>
          <w:rFonts w:ascii="宋体" w:eastAsia="宋体" w:hAnsi="宋体" w:cs="Times New Roman" w:hint="eastAsia"/>
          <w:color w:val="000000"/>
          <w:kern w:val="0"/>
          <w:sz w:val="24"/>
          <w:lang w:bidi="ar"/>
        </w:rPr>
        <w:t>、</w:t>
      </w:r>
      <w:r w:rsidRPr="00B03B0A">
        <w:rPr>
          <w:rFonts w:ascii="宋体" w:eastAsia="宋体" w:hAnsi="宋体" w:cs="Times New Roman"/>
          <w:color w:val="000000"/>
          <w:kern w:val="0"/>
          <w:sz w:val="24"/>
          <w:lang w:bidi="ar"/>
        </w:rPr>
        <w:t>肺出血和肺不张</w:t>
      </w:r>
      <w:r w:rsidRPr="00B03B0A">
        <w:rPr>
          <w:rFonts w:ascii="宋体" w:eastAsia="宋体" w:hAnsi="宋体" w:cs="Times New Roman" w:hint="eastAsia"/>
          <w:color w:val="000000"/>
          <w:kern w:val="0"/>
          <w:sz w:val="24"/>
          <w:vertAlign w:val="superscript"/>
          <w:lang w:bidi="ar"/>
        </w:rPr>
        <w:t>153</w:t>
      </w:r>
      <w:r w:rsidRPr="00B03B0A">
        <w:rPr>
          <w:rFonts w:ascii="宋体" w:eastAsia="宋体" w:hAnsi="宋体" w:cs="Times New Roman" w:hint="eastAsia"/>
          <w:color w:val="000000"/>
          <w:kern w:val="0"/>
          <w:sz w:val="24"/>
          <w:lang w:bidi="ar"/>
        </w:rPr>
        <w:t>。</w:t>
      </w:r>
    </w:p>
    <w:p w14:paraId="564CCD61" w14:textId="703945AA" w:rsidR="00DE3BFD" w:rsidRPr="00B03B0A" w:rsidRDefault="00DE3BFD">
      <w:pPr>
        <w:spacing w:line="300" w:lineRule="auto"/>
        <w:ind w:firstLineChars="200" w:firstLine="422"/>
        <w:rPr>
          <w:rFonts w:ascii="宋体" w:eastAsia="宋体" w:hAnsi="宋体" w:cs="Times New Roman"/>
          <w:b/>
          <w:bCs/>
          <w:color w:val="000000"/>
          <w:kern w:val="0"/>
          <w:szCs w:val="21"/>
          <w:lang w:bidi="ar"/>
        </w:rPr>
      </w:pPr>
    </w:p>
    <w:tbl>
      <w:tblPr>
        <w:tblStyle w:val="aa"/>
        <w:tblpPr w:leftFromText="180" w:rightFromText="180" w:vertAnchor="text" w:horzAnchor="page" w:tblpX="1390" w:tblpY="229"/>
        <w:tblOverlap w:val="never"/>
        <w:tblW w:w="0" w:type="auto"/>
        <w:tblLook w:val="04A0" w:firstRow="1" w:lastRow="0" w:firstColumn="1" w:lastColumn="0" w:noHBand="0" w:noVBand="1"/>
      </w:tblPr>
      <w:tblGrid>
        <w:gridCol w:w="7230"/>
        <w:gridCol w:w="993"/>
        <w:gridCol w:w="1036"/>
      </w:tblGrid>
      <w:tr w:rsidR="001A72BF" w:rsidRPr="00B03B0A" w14:paraId="79642749" w14:textId="77777777" w:rsidTr="00B569A6">
        <w:tc>
          <w:tcPr>
            <w:tcW w:w="9259" w:type="dxa"/>
            <w:gridSpan w:val="3"/>
            <w:tcBorders>
              <w:bottom w:val="single" w:sz="4" w:space="0" w:color="auto"/>
            </w:tcBorders>
          </w:tcPr>
          <w:p w14:paraId="1BFAA3A1" w14:textId="77777777" w:rsidR="001A72BF" w:rsidRPr="00B03B0A" w:rsidRDefault="00F16BB3" w:rsidP="0081681F">
            <w:pPr>
              <w:widowControl/>
              <w:jc w:val="left"/>
              <w:rPr>
                <w:rFonts w:ascii="宋体" w:eastAsia="宋体" w:hAnsi="宋体" w:cs="Times New Roman"/>
                <w:b/>
                <w:bCs/>
                <w:color w:val="000000"/>
                <w:kern w:val="0"/>
                <w:szCs w:val="21"/>
                <w:lang w:bidi="ar"/>
              </w:rPr>
            </w:pPr>
            <w:r w:rsidRPr="00B03B0A">
              <w:rPr>
                <w:rFonts w:ascii="宋体" w:eastAsia="宋体" w:hAnsi="宋体" w:cs="宋体" w:hint="eastAsia"/>
                <w:b/>
                <w:bCs/>
                <w:color w:val="000000"/>
                <w:kern w:val="0"/>
                <w:szCs w:val="21"/>
                <w:lang w:bidi="ar"/>
              </w:rPr>
              <w:t>通气策略的推荐</w:t>
            </w:r>
          </w:p>
        </w:tc>
      </w:tr>
      <w:tr w:rsidR="001A72BF" w14:paraId="4748A4D5" w14:textId="77777777" w:rsidTr="00B569A6">
        <w:tc>
          <w:tcPr>
            <w:tcW w:w="7230" w:type="dxa"/>
            <w:tcBorders>
              <w:top w:val="single" w:sz="4" w:space="0" w:color="auto"/>
              <w:bottom w:val="single" w:sz="4" w:space="0" w:color="auto"/>
              <w:right w:val="nil"/>
            </w:tcBorders>
          </w:tcPr>
          <w:p w14:paraId="12440685" w14:textId="77777777" w:rsidR="001A72BF" w:rsidRPr="00B03B0A" w:rsidRDefault="00F16BB3" w:rsidP="0081681F">
            <w:pPr>
              <w:spacing w:line="300" w:lineRule="auto"/>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推</w:t>
            </w:r>
            <w:r w:rsidRPr="00B03B0A">
              <w:rPr>
                <w:rFonts w:ascii="Times New Roman" w:eastAsia="宋体" w:hAnsi="Times New Roman" w:cs="Times New Roman" w:hint="eastAsia"/>
                <w:color w:val="000000"/>
                <w:kern w:val="0"/>
                <w:szCs w:val="21"/>
                <w:lang w:bidi="ar"/>
              </w:rPr>
              <w:t xml:space="preserve"> </w:t>
            </w:r>
            <w:r w:rsidRPr="00B03B0A">
              <w:rPr>
                <w:rFonts w:ascii="Times New Roman" w:eastAsia="宋体" w:hAnsi="Times New Roman" w:cs="Times New Roman" w:hint="eastAsia"/>
                <w:color w:val="000000"/>
                <w:kern w:val="0"/>
                <w:szCs w:val="21"/>
                <w:lang w:bidi="ar"/>
              </w:rPr>
              <w:t>荐</w:t>
            </w:r>
            <w:r w:rsidRPr="00B03B0A">
              <w:rPr>
                <w:rFonts w:ascii="Times New Roman" w:eastAsia="宋体" w:hAnsi="Times New Roman" w:cs="Times New Roman" w:hint="eastAsia"/>
                <w:color w:val="000000"/>
                <w:kern w:val="0"/>
                <w:szCs w:val="21"/>
                <w:lang w:bidi="ar"/>
              </w:rPr>
              <w:t xml:space="preserve"> </w:t>
            </w:r>
            <w:r w:rsidRPr="00B03B0A">
              <w:rPr>
                <w:rFonts w:ascii="Times New Roman" w:eastAsia="宋体" w:hAnsi="Times New Roman" w:cs="Times New Roman" w:hint="eastAsia"/>
                <w:color w:val="000000"/>
                <w:kern w:val="0"/>
                <w:szCs w:val="21"/>
                <w:lang w:bidi="ar"/>
              </w:rPr>
              <w:t>内</w:t>
            </w:r>
            <w:r w:rsidRPr="00B03B0A">
              <w:rPr>
                <w:rFonts w:ascii="Times New Roman" w:eastAsia="宋体" w:hAnsi="Times New Roman" w:cs="Times New Roman" w:hint="eastAsia"/>
                <w:color w:val="000000"/>
                <w:kern w:val="0"/>
                <w:szCs w:val="21"/>
                <w:lang w:bidi="ar"/>
              </w:rPr>
              <w:t xml:space="preserve"> </w:t>
            </w:r>
            <w:r w:rsidRPr="00B03B0A">
              <w:rPr>
                <w:rFonts w:ascii="Times New Roman" w:eastAsia="宋体" w:hAnsi="Times New Roman" w:cs="Times New Roman" w:hint="eastAsia"/>
                <w:color w:val="000000"/>
                <w:kern w:val="0"/>
                <w:szCs w:val="21"/>
                <w:lang w:bidi="ar"/>
              </w:rPr>
              <w:t>容</w:t>
            </w:r>
          </w:p>
        </w:tc>
        <w:tc>
          <w:tcPr>
            <w:tcW w:w="993" w:type="dxa"/>
            <w:tcBorders>
              <w:top w:val="single" w:sz="4" w:space="0" w:color="auto"/>
              <w:left w:val="nil"/>
              <w:bottom w:val="single" w:sz="4" w:space="0" w:color="auto"/>
              <w:right w:val="nil"/>
            </w:tcBorders>
          </w:tcPr>
          <w:p w14:paraId="4E848F7A" w14:textId="77777777" w:rsidR="00B03B0A" w:rsidRPr="00B03B0A" w:rsidRDefault="00F16BB3" w:rsidP="0081681F">
            <w:pPr>
              <w:spacing w:line="280" w:lineRule="exact"/>
              <w:jc w:val="left"/>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推荐</w:t>
            </w:r>
          </w:p>
          <w:p w14:paraId="56BADE7A" w14:textId="28869811" w:rsidR="001A72BF" w:rsidRPr="00B03B0A" w:rsidRDefault="00F16BB3" w:rsidP="0081681F">
            <w:pPr>
              <w:spacing w:line="280" w:lineRule="exact"/>
              <w:jc w:val="left"/>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等级</w:t>
            </w:r>
            <w:r w:rsidRPr="00B03B0A">
              <w:rPr>
                <w:rFonts w:ascii="Times New Roman" w:eastAsia="宋体" w:hAnsi="Times New Roman" w:cs="Times New Roman" w:hint="eastAsia"/>
                <w:color w:val="000000"/>
                <w:kern w:val="0"/>
                <w:szCs w:val="21"/>
                <w:vertAlign w:val="superscript"/>
                <w:lang w:bidi="ar"/>
              </w:rPr>
              <w:t>a</w:t>
            </w:r>
          </w:p>
        </w:tc>
        <w:tc>
          <w:tcPr>
            <w:tcW w:w="1036" w:type="dxa"/>
            <w:tcBorders>
              <w:top w:val="single" w:sz="4" w:space="0" w:color="auto"/>
              <w:left w:val="nil"/>
              <w:bottom w:val="single" w:sz="4" w:space="0" w:color="auto"/>
            </w:tcBorders>
          </w:tcPr>
          <w:p w14:paraId="640BB1BA" w14:textId="77777777" w:rsidR="00B03B0A" w:rsidRPr="00B03B0A" w:rsidRDefault="00F16BB3" w:rsidP="0081681F">
            <w:pPr>
              <w:spacing w:line="280" w:lineRule="exact"/>
              <w:jc w:val="left"/>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证据</w:t>
            </w:r>
          </w:p>
          <w:p w14:paraId="59F5D712" w14:textId="0EE43681" w:rsidR="001A72BF" w:rsidRPr="00B03B0A" w:rsidRDefault="00F16BB3" w:rsidP="0081681F">
            <w:pPr>
              <w:spacing w:line="280" w:lineRule="exact"/>
              <w:jc w:val="left"/>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水平</w:t>
            </w:r>
            <w:r w:rsidRPr="00B03B0A">
              <w:rPr>
                <w:rFonts w:ascii="Times New Roman" w:eastAsia="宋体" w:hAnsi="Times New Roman" w:cs="Times New Roman" w:hint="eastAsia"/>
                <w:color w:val="000000"/>
                <w:kern w:val="0"/>
                <w:szCs w:val="21"/>
                <w:vertAlign w:val="superscript"/>
                <w:lang w:bidi="ar"/>
              </w:rPr>
              <w:t>b</w:t>
            </w:r>
          </w:p>
        </w:tc>
      </w:tr>
      <w:tr w:rsidR="001A72BF" w14:paraId="61406157" w14:textId="77777777" w:rsidTr="00B569A6">
        <w:tc>
          <w:tcPr>
            <w:tcW w:w="7230" w:type="dxa"/>
            <w:tcBorders>
              <w:top w:val="single" w:sz="4" w:space="0" w:color="auto"/>
              <w:bottom w:val="nil"/>
              <w:right w:val="nil"/>
            </w:tcBorders>
          </w:tcPr>
          <w:p w14:paraId="48E84A4F" w14:textId="77777777" w:rsidR="001A72BF" w:rsidRPr="00B03B0A" w:rsidRDefault="00F16BB3" w:rsidP="0081681F">
            <w:pPr>
              <w:widowControl/>
              <w:spacing w:line="260" w:lineRule="exact"/>
              <w:jc w:val="left"/>
              <w:rPr>
                <w:rFonts w:ascii="Times New Roman" w:eastAsia="宋体" w:hAnsi="Times New Roman" w:cs="Times New Roman"/>
                <w:color w:val="000000"/>
                <w:kern w:val="0"/>
                <w:szCs w:val="21"/>
                <w:lang w:bidi="ar"/>
              </w:rPr>
            </w:pPr>
            <w:r w:rsidRPr="00B03B0A">
              <w:rPr>
                <w:rFonts w:ascii="宋体" w:eastAsia="宋体" w:hAnsi="宋体" w:cs="宋体" w:hint="eastAsia"/>
                <w:color w:val="000000" w:themeColor="text1"/>
                <w:kern w:val="0"/>
                <w:szCs w:val="21"/>
                <w:lang w:bidi="ar"/>
              </w:rPr>
              <w:t>推荐肺保护策略，包括低容量、最小的气压伤和低氧浓度</w:t>
            </w:r>
            <w:r w:rsidRPr="00B03B0A">
              <w:rPr>
                <w:rFonts w:ascii="Times New Roman" w:eastAsia="宋体" w:hAnsi="Times New Roman" w:cs="Times New Roman"/>
                <w:color w:val="000000" w:themeColor="text1"/>
                <w:kern w:val="0"/>
                <w:szCs w:val="21"/>
                <w:vertAlign w:val="superscript"/>
                <w:lang w:bidi="ar"/>
              </w:rPr>
              <w:t>148,149</w:t>
            </w:r>
            <w:r w:rsidRPr="00B03B0A">
              <w:rPr>
                <w:rFonts w:ascii="Times New Roman" w:eastAsia="宋体" w:hAnsi="Times New Roman" w:cs="Times New Roman" w:hint="eastAsia"/>
                <w:color w:val="000000" w:themeColor="text1"/>
                <w:kern w:val="0"/>
                <w:szCs w:val="21"/>
                <w:lang w:bidi="ar"/>
              </w:rPr>
              <w:t>。</w:t>
            </w:r>
          </w:p>
        </w:tc>
        <w:tc>
          <w:tcPr>
            <w:tcW w:w="993" w:type="dxa"/>
            <w:tcBorders>
              <w:top w:val="single" w:sz="4" w:space="0" w:color="auto"/>
              <w:left w:val="nil"/>
              <w:bottom w:val="nil"/>
              <w:right w:val="nil"/>
            </w:tcBorders>
          </w:tcPr>
          <w:p w14:paraId="127784C1" w14:textId="77777777" w:rsidR="001A72BF" w:rsidRPr="00B03B0A" w:rsidRDefault="00F16BB3" w:rsidP="0081681F">
            <w:pPr>
              <w:spacing w:line="280" w:lineRule="exact"/>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I</w:t>
            </w:r>
          </w:p>
        </w:tc>
        <w:tc>
          <w:tcPr>
            <w:tcW w:w="1036" w:type="dxa"/>
            <w:tcBorders>
              <w:top w:val="single" w:sz="4" w:space="0" w:color="auto"/>
              <w:left w:val="nil"/>
              <w:bottom w:val="nil"/>
            </w:tcBorders>
          </w:tcPr>
          <w:p w14:paraId="0E2CA19B" w14:textId="77777777" w:rsidR="001A72BF" w:rsidRPr="00B03B0A" w:rsidRDefault="00F16BB3" w:rsidP="0081681F">
            <w:pPr>
              <w:spacing w:line="300" w:lineRule="auto"/>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B</w:t>
            </w:r>
          </w:p>
        </w:tc>
      </w:tr>
      <w:tr w:rsidR="001A72BF" w14:paraId="435B3B2C" w14:textId="77777777" w:rsidTr="00B569A6">
        <w:tc>
          <w:tcPr>
            <w:tcW w:w="7230" w:type="dxa"/>
            <w:tcBorders>
              <w:top w:val="nil"/>
              <w:bottom w:val="nil"/>
              <w:right w:val="nil"/>
            </w:tcBorders>
          </w:tcPr>
          <w:p w14:paraId="7DE342FC" w14:textId="77777777" w:rsidR="001A72BF" w:rsidRPr="00B03B0A" w:rsidRDefault="00F16BB3" w:rsidP="0081681F">
            <w:pPr>
              <w:widowControl/>
              <w:spacing w:line="260" w:lineRule="exact"/>
              <w:jc w:val="left"/>
              <w:rPr>
                <w:rFonts w:ascii="Times New Roman" w:eastAsia="宋体" w:hAnsi="Times New Roman" w:cs="Times New Roman"/>
                <w:color w:val="000000"/>
                <w:kern w:val="0"/>
                <w:szCs w:val="21"/>
                <w:lang w:bidi="ar"/>
              </w:rPr>
            </w:pPr>
            <w:r w:rsidRPr="00B03B0A">
              <w:rPr>
                <w:rFonts w:ascii="宋体" w:eastAsia="宋体" w:hAnsi="宋体" w:cs="宋体" w:hint="eastAsia"/>
                <w:color w:val="000000"/>
                <w:kern w:val="0"/>
                <w:szCs w:val="21"/>
                <w:lang w:bidi="ar"/>
              </w:rPr>
              <w:t>在外周</w:t>
            </w:r>
            <w:r w:rsidRPr="00B03B0A">
              <w:rPr>
                <w:rFonts w:ascii="Times New Roman" w:eastAsia="宋体" w:hAnsi="Times New Roman" w:cs="Times New Roman"/>
                <w:color w:val="000000"/>
                <w:kern w:val="0"/>
                <w:szCs w:val="21"/>
                <w:lang w:bidi="ar"/>
              </w:rPr>
              <w:t>V-A</w:t>
            </w:r>
            <w:r w:rsidRPr="00B03B0A">
              <w:rPr>
                <w:rFonts w:ascii="宋体" w:eastAsia="宋体" w:hAnsi="宋体" w:cs="宋体" w:hint="eastAsia"/>
                <w:color w:val="000000"/>
                <w:kern w:val="0"/>
                <w:szCs w:val="21"/>
                <w:lang w:bidi="ar"/>
              </w:rPr>
              <w:t xml:space="preserve"> </w:t>
            </w:r>
            <w:r w:rsidRPr="00B03B0A">
              <w:rPr>
                <w:rFonts w:ascii="Times New Roman" w:eastAsia="宋体" w:hAnsi="Times New Roman" w:cs="Times New Roman"/>
                <w:color w:val="000000"/>
                <w:kern w:val="0"/>
                <w:szCs w:val="21"/>
                <w:lang w:bidi="ar"/>
              </w:rPr>
              <w:t>ECLS</w:t>
            </w:r>
            <w:r w:rsidRPr="00B03B0A">
              <w:rPr>
                <w:rFonts w:ascii="宋体" w:eastAsia="宋体" w:hAnsi="宋体" w:cs="宋体" w:hint="eastAsia"/>
                <w:color w:val="000000"/>
                <w:kern w:val="0"/>
                <w:szCs w:val="21"/>
                <w:lang w:bidi="ar"/>
              </w:rPr>
              <w:t>中，早期气管切开术被认为是安全的。</w:t>
            </w:r>
          </w:p>
        </w:tc>
        <w:tc>
          <w:tcPr>
            <w:tcW w:w="993" w:type="dxa"/>
            <w:tcBorders>
              <w:top w:val="nil"/>
              <w:left w:val="nil"/>
              <w:bottom w:val="nil"/>
              <w:right w:val="nil"/>
            </w:tcBorders>
          </w:tcPr>
          <w:p w14:paraId="128DAB78" w14:textId="77777777" w:rsidR="001A72BF" w:rsidRPr="00B03B0A" w:rsidRDefault="00F16BB3" w:rsidP="0081681F">
            <w:pPr>
              <w:spacing w:line="280" w:lineRule="exact"/>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color w:val="000000"/>
                <w:kern w:val="0"/>
                <w:szCs w:val="21"/>
                <w:lang w:bidi="ar"/>
              </w:rPr>
              <w:fldChar w:fldCharType="begin"/>
            </w:r>
            <w:r w:rsidRPr="00B03B0A">
              <w:rPr>
                <w:rFonts w:ascii="Times New Roman" w:eastAsia="宋体" w:hAnsi="Times New Roman" w:cs="Times New Roman"/>
                <w:color w:val="000000"/>
                <w:kern w:val="0"/>
                <w:szCs w:val="21"/>
                <w:lang w:bidi="ar"/>
              </w:rPr>
              <w:instrText xml:space="preserve"> </w:instrText>
            </w:r>
            <w:r w:rsidRPr="00B03B0A">
              <w:rPr>
                <w:rFonts w:ascii="Times New Roman" w:eastAsia="宋体" w:hAnsi="Times New Roman" w:cs="Times New Roman" w:hint="eastAsia"/>
                <w:color w:val="000000"/>
                <w:kern w:val="0"/>
                <w:szCs w:val="21"/>
                <w:lang w:bidi="ar"/>
              </w:rPr>
              <w:instrText>= 2 \* ROMAN</w:instrText>
            </w:r>
            <w:r w:rsidRPr="00B03B0A">
              <w:rPr>
                <w:rFonts w:ascii="Times New Roman" w:eastAsia="宋体" w:hAnsi="Times New Roman" w:cs="Times New Roman"/>
                <w:color w:val="000000"/>
                <w:kern w:val="0"/>
                <w:szCs w:val="21"/>
                <w:lang w:bidi="ar"/>
              </w:rPr>
              <w:instrText xml:space="preserve"> </w:instrText>
            </w:r>
            <w:r w:rsidRPr="00B03B0A">
              <w:rPr>
                <w:rFonts w:ascii="Times New Roman" w:eastAsia="宋体" w:hAnsi="Times New Roman" w:cs="Times New Roman"/>
                <w:color w:val="000000"/>
                <w:kern w:val="0"/>
                <w:szCs w:val="21"/>
                <w:lang w:bidi="ar"/>
              </w:rPr>
              <w:fldChar w:fldCharType="separate"/>
            </w:r>
            <w:r w:rsidRPr="00B03B0A">
              <w:rPr>
                <w:rFonts w:ascii="Times New Roman" w:eastAsia="宋体" w:hAnsi="Times New Roman" w:cs="Times New Roman"/>
                <w:color w:val="000000"/>
                <w:kern w:val="0"/>
                <w:szCs w:val="21"/>
                <w:lang w:bidi="ar"/>
              </w:rPr>
              <w:t>II</w:t>
            </w:r>
            <w:r w:rsidRPr="00B03B0A">
              <w:rPr>
                <w:rFonts w:ascii="Times New Roman" w:eastAsia="宋体" w:hAnsi="Times New Roman" w:cs="Times New Roman"/>
                <w:color w:val="000000"/>
                <w:kern w:val="0"/>
                <w:szCs w:val="21"/>
                <w:lang w:bidi="ar"/>
              </w:rPr>
              <w:fldChar w:fldCharType="end"/>
            </w:r>
            <w:r w:rsidRPr="00B03B0A">
              <w:rPr>
                <w:rFonts w:ascii="Times New Roman" w:eastAsia="宋体" w:hAnsi="Times New Roman" w:cs="Times New Roman"/>
                <w:color w:val="000000"/>
                <w:kern w:val="0"/>
                <w:szCs w:val="21"/>
                <w:lang w:bidi="ar"/>
              </w:rPr>
              <w:t>b</w:t>
            </w:r>
          </w:p>
        </w:tc>
        <w:tc>
          <w:tcPr>
            <w:tcW w:w="1036" w:type="dxa"/>
            <w:tcBorders>
              <w:top w:val="nil"/>
              <w:left w:val="nil"/>
              <w:bottom w:val="nil"/>
            </w:tcBorders>
          </w:tcPr>
          <w:p w14:paraId="5FF7E00D" w14:textId="77777777" w:rsidR="001A72BF" w:rsidRPr="00B03B0A" w:rsidRDefault="00F16BB3" w:rsidP="0081681F">
            <w:pPr>
              <w:spacing w:line="300" w:lineRule="auto"/>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B</w:t>
            </w:r>
          </w:p>
        </w:tc>
      </w:tr>
      <w:tr w:rsidR="001A72BF" w14:paraId="3335AD37" w14:textId="77777777" w:rsidTr="00B569A6">
        <w:tc>
          <w:tcPr>
            <w:tcW w:w="7230" w:type="dxa"/>
            <w:tcBorders>
              <w:top w:val="nil"/>
              <w:bottom w:val="single" w:sz="4" w:space="0" w:color="auto"/>
              <w:right w:val="nil"/>
            </w:tcBorders>
          </w:tcPr>
          <w:p w14:paraId="1DF9E8C5" w14:textId="343CA266" w:rsidR="001A72BF" w:rsidRPr="00B03B0A" w:rsidRDefault="00F16BB3" w:rsidP="0081681F">
            <w:pPr>
              <w:widowControl/>
              <w:spacing w:line="260" w:lineRule="exact"/>
              <w:jc w:val="left"/>
              <w:rPr>
                <w:rFonts w:ascii="Times New Roman" w:eastAsia="宋体" w:hAnsi="Times New Roman" w:cs="Times New Roman"/>
                <w:color w:val="000000"/>
                <w:kern w:val="0"/>
                <w:szCs w:val="21"/>
                <w:lang w:bidi="ar"/>
              </w:rPr>
            </w:pPr>
            <w:r w:rsidRPr="00B03B0A">
              <w:rPr>
                <w:rFonts w:ascii="宋体" w:eastAsia="宋体" w:hAnsi="宋体" w:cs="宋体" w:hint="eastAsia"/>
                <w:color w:val="000000"/>
                <w:kern w:val="0"/>
                <w:szCs w:val="21"/>
                <w:lang w:bidi="ar"/>
              </w:rPr>
              <w:t>常规支气管镜检查</w:t>
            </w:r>
            <w:r w:rsidR="00D83775">
              <w:rPr>
                <w:rFonts w:ascii="宋体" w:eastAsia="宋体" w:hAnsi="宋体" w:cs="宋体" w:hint="eastAsia"/>
                <w:color w:val="000000"/>
                <w:kern w:val="0"/>
                <w:szCs w:val="21"/>
                <w:lang w:bidi="ar"/>
              </w:rPr>
              <w:t>可用于</w:t>
            </w:r>
            <w:r w:rsidRPr="00B03B0A">
              <w:rPr>
                <w:rFonts w:ascii="宋体" w:eastAsia="宋体" w:hAnsi="宋体" w:cs="宋体"/>
                <w:color w:val="000000"/>
                <w:kern w:val="0"/>
                <w:szCs w:val="21"/>
                <w:lang w:bidi="ar"/>
              </w:rPr>
              <w:t>诊断</w:t>
            </w:r>
            <w:r w:rsidRPr="00B03B0A">
              <w:rPr>
                <w:rFonts w:ascii="宋体" w:eastAsia="宋体" w:hAnsi="宋体" w:cs="宋体" w:hint="eastAsia"/>
                <w:color w:val="000000"/>
                <w:kern w:val="0"/>
                <w:szCs w:val="21"/>
                <w:lang w:bidi="ar"/>
              </w:rPr>
              <w:t>肺炎、清除分泌物</w:t>
            </w:r>
            <w:r w:rsidR="00D83775">
              <w:rPr>
                <w:rFonts w:ascii="宋体" w:eastAsia="宋体" w:hAnsi="宋体" w:cs="宋体" w:hint="eastAsia"/>
                <w:color w:val="000000"/>
                <w:kern w:val="0"/>
                <w:szCs w:val="21"/>
                <w:lang w:bidi="ar"/>
              </w:rPr>
              <w:t>、</w:t>
            </w:r>
            <w:r w:rsidRPr="00B03B0A">
              <w:rPr>
                <w:rFonts w:ascii="宋体" w:eastAsia="宋体" w:hAnsi="宋体" w:cs="宋体" w:hint="eastAsia"/>
                <w:color w:val="000000"/>
                <w:kern w:val="0"/>
                <w:szCs w:val="21"/>
                <w:lang w:bidi="ar"/>
              </w:rPr>
              <w:t>以及</w:t>
            </w:r>
            <w:r w:rsidRPr="00B03B0A">
              <w:rPr>
                <w:rFonts w:ascii="宋体" w:eastAsia="宋体" w:hAnsi="宋体" w:cs="宋体"/>
                <w:color w:val="000000"/>
                <w:kern w:val="0"/>
                <w:szCs w:val="21"/>
                <w:lang w:bidi="ar"/>
              </w:rPr>
              <w:t>评估</w:t>
            </w:r>
            <w:r w:rsidRPr="00B03B0A">
              <w:rPr>
                <w:rFonts w:ascii="宋体" w:eastAsia="宋体" w:hAnsi="宋体" w:cs="宋体" w:hint="eastAsia"/>
                <w:color w:val="000000"/>
                <w:kern w:val="0"/>
                <w:szCs w:val="21"/>
                <w:lang w:bidi="ar"/>
              </w:rPr>
              <w:t>肺不张和出血</w:t>
            </w:r>
            <w:r w:rsidRPr="00B03B0A">
              <w:rPr>
                <w:rFonts w:ascii="宋体" w:eastAsia="宋体" w:hAnsi="宋体" w:cs="宋体"/>
                <w:color w:val="000000"/>
                <w:kern w:val="0"/>
                <w:szCs w:val="21"/>
                <w:lang w:bidi="ar"/>
              </w:rPr>
              <w:t>。</w:t>
            </w:r>
          </w:p>
        </w:tc>
        <w:tc>
          <w:tcPr>
            <w:tcW w:w="993" w:type="dxa"/>
            <w:tcBorders>
              <w:top w:val="nil"/>
              <w:left w:val="nil"/>
              <w:bottom w:val="single" w:sz="4" w:space="0" w:color="auto"/>
              <w:right w:val="nil"/>
            </w:tcBorders>
          </w:tcPr>
          <w:p w14:paraId="1763829E" w14:textId="77777777" w:rsidR="001A72BF" w:rsidRPr="00B03B0A" w:rsidRDefault="00F16BB3" w:rsidP="0081681F">
            <w:pPr>
              <w:spacing w:line="280" w:lineRule="exact"/>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color w:val="000000"/>
                <w:kern w:val="0"/>
                <w:szCs w:val="21"/>
                <w:lang w:bidi="ar"/>
              </w:rPr>
              <w:fldChar w:fldCharType="begin"/>
            </w:r>
            <w:r w:rsidRPr="00B03B0A">
              <w:rPr>
                <w:rFonts w:ascii="Times New Roman" w:eastAsia="宋体" w:hAnsi="Times New Roman" w:cs="Times New Roman"/>
                <w:color w:val="000000"/>
                <w:kern w:val="0"/>
                <w:szCs w:val="21"/>
                <w:lang w:bidi="ar"/>
              </w:rPr>
              <w:instrText xml:space="preserve"> </w:instrText>
            </w:r>
            <w:r w:rsidRPr="00B03B0A">
              <w:rPr>
                <w:rFonts w:ascii="Times New Roman" w:eastAsia="宋体" w:hAnsi="Times New Roman" w:cs="Times New Roman" w:hint="eastAsia"/>
                <w:color w:val="000000"/>
                <w:kern w:val="0"/>
                <w:szCs w:val="21"/>
                <w:lang w:bidi="ar"/>
              </w:rPr>
              <w:instrText>= 2 \* ROMAN</w:instrText>
            </w:r>
            <w:r w:rsidRPr="00B03B0A">
              <w:rPr>
                <w:rFonts w:ascii="Times New Roman" w:eastAsia="宋体" w:hAnsi="Times New Roman" w:cs="Times New Roman"/>
                <w:color w:val="000000"/>
                <w:kern w:val="0"/>
                <w:szCs w:val="21"/>
                <w:lang w:bidi="ar"/>
              </w:rPr>
              <w:instrText xml:space="preserve"> </w:instrText>
            </w:r>
            <w:r w:rsidRPr="00B03B0A">
              <w:rPr>
                <w:rFonts w:ascii="Times New Roman" w:eastAsia="宋体" w:hAnsi="Times New Roman" w:cs="Times New Roman"/>
                <w:color w:val="000000"/>
                <w:kern w:val="0"/>
                <w:szCs w:val="21"/>
                <w:lang w:bidi="ar"/>
              </w:rPr>
              <w:fldChar w:fldCharType="separate"/>
            </w:r>
            <w:r w:rsidRPr="00B03B0A">
              <w:rPr>
                <w:rFonts w:ascii="Times New Roman" w:eastAsia="宋体" w:hAnsi="Times New Roman" w:cs="Times New Roman"/>
                <w:color w:val="000000"/>
                <w:kern w:val="0"/>
                <w:szCs w:val="21"/>
                <w:lang w:bidi="ar"/>
              </w:rPr>
              <w:t>II</w:t>
            </w:r>
            <w:r w:rsidRPr="00B03B0A">
              <w:rPr>
                <w:rFonts w:ascii="Times New Roman" w:eastAsia="宋体" w:hAnsi="Times New Roman" w:cs="Times New Roman"/>
                <w:color w:val="000000"/>
                <w:kern w:val="0"/>
                <w:szCs w:val="21"/>
                <w:lang w:bidi="ar"/>
              </w:rPr>
              <w:fldChar w:fldCharType="end"/>
            </w:r>
            <w:r w:rsidRPr="00B03B0A">
              <w:rPr>
                <w:rFonts w:ascii="Times New Roman" w:eastAsia="宋体" w:hAnsi="Times New Roman" w:cs="Times New Roman"/>
                <w:color w:val="000000"/>
                <w:kern w:val="0"/>
                <w:szCs w:val="21"/>
                <w:lang w:bidi="ar"/>
              </w:rPr>
              <w:t>b</w:t>
            </w:r>
          </w:p>
        </w:tc>
        <w:tc>
          <w:tcPr>
            <w:tcW w:w="1036" w:type="dxa"/>
            <w:tcBorders>
              <w:top w:val="nil"/>
              <w:left w:val="nil"/>
              <w:bottom w:val="single" w:sz="4" w:space="0" w:color="auto"/>
            </w:tcBorders>
          </w:tcPr>
          <w:p w14:paraId="5F96B1F3" w14:textId="77777777" w:rsidR="001A72BF" w:rsidRPr="00B03B0A" w:rsidRDefault="00F16BB3" w:rsidP="0081681F">
            <w:pPr>
              <w:spacing w:line="300" w:lineRule="auto"/>
              <w:jc w:val="center"/>
              <w:rPr>
                <w:rFonts w:ascii="Times New Roman" w:eastAsia="宋体" w:hAnsi="Times New Roman" w:cs="Times New Roman"/>
                <w:color w:val="000000"/>
                <w:kern w:val="0"/>
                <w:szCs w:val="21"/>
                <w:lang w:bidi="ar"/>
              </w:rPr>
            </w:pPr>
            <w:r w:rsidRPr="00B03B0A">
              <w:rPr>
                <w:rFonts w:ascii="Times New Roman" w:eastAsia="宋体" w:hAnsi="Times New Roman" w:cs="Times New Roman" w:hint="eastAsia"/>
                <w:color w:val="000000"/>
                <w:kern w:val="0"/>
                <w:szCs w:val="21"/>
                <w:lang w:bidi="ar"/>
              </w:rPr>
              <w:t>C</w:t>
            </w:r>
          </w:p>
        </w:tc>
      </w:tr>
      <w:tr w:rsidR="001A72BF" w14:paraId="7B8DC06D" w14:textId="77777777" w:rsidTr="00B569A6">
        <w:tc>
          <w:tcPr>
            <w:tcW w:w="9259" w:type="dxa"/>
            <w:gridSpan w:val="3"/>
            <w:tcBorders>
              <w:top w:val="single" w:sz="4" w:space="0" w:color="auto"/>
              <w:bottom w:val="nil"/>
            </w:tcBorders>
          </w:tcPr>
          <w:p w14:paraId="2D42ED13" w14:textId="77777777" w:rsidR="001A72BF" w:rsidRPr="0081681F" w:rsidRDefault="00F16BB3" w:rsidP="0081681F">
            <w:pPr>
              <w:spacing w:line="240" w:lineRule="exact"/>
              <w:jc w:val="left"/>
              <w:rPr>
                <w:rFonts w:ascii="Times New Roman" w:eastAsia="宋体" w:hAnsi="Times New Roman" w:cs="Times New Roman"/>
                <w:color w:val="000000"/>
                <w:kern w:val="0"/>
                <w:sz w:val="18"/>
                <w:szCs w:val="18"/>
                <w:lang w:bidi="ar"/>
              </w:rPr>
            </w:pPr>
            <w:r w:rsidRPr="0081681F">
              <w:rPr>
                <w:rFonts w:ascii="Times New Roman" w:eastAsia="宋体" w:hAnsi="Times New Roman" w:cs="Times New Roman"/>
                <w:color w:val="000000"/>
                <w:kern w:val="0"/>
                <w:sz w:val="18"/>
                <w:szCs w:val="18"/>
                <w:vertAlign w:val="superscript"/>
                <w:lang w:bidi="ar"/>
              </w:rPr>
              <w:t>a</w:t>
            </w:r>
            <w:r w:rsidRPr="0081681F">
              <w:rPr>
                <w:rFonts w:ascii="宋体" w:eastAsia="宋体" w:hAnsi="宋体" w:cs="宋体" w:hint="eastAsia"/>
                <w:color w:val="000000"/>
                <w:kern w:val="0"/>
                <w:sz w:val="18"/>
                <w:szCs w:val="18"/>
                <w:lang w:bidi="ar"/>
              </w:rPr>
              <w:t xml:space="preserve">推荐等级；    </w:t>
            </w:r>
            <w:r w:rsidRPr="0081681F">
              <w:rPr>
                <w:rFonts w:ascii="Times New Roman" w:eastAsia="宋体" w:hAnsi="Times New Roman" w:cs="Times New Roman"/>
                <w:color w:val="000000"/>
                <w:kern w:val="0"/>
                <w:sz w:val="18"/>
                <w:szCs w:val="18"/>
                <w:vertAlign w:val="superscript"/>
                <w:lang w:bidi="ar"/>
              </w:rPr>
              <w:t>b</w:t>
            </w:r>
            <w:r w:rsidRPr="0081681F">
              <w:rPr>
                <w:rFonts w:ascii="宋体" w:eastAsia="宋体" w:hAnsi="宋体" w:cs="宋体" w:hint="eastAsia"/>
                <w:color w:val="000000"/>
                <w:kern w:val="0"/>
                <w:sz w:val="18"/>
                <w:szCs w:val="18"/>
                <w:lang w:bidi="ar"/>
              </w:rPr>
              <w:t>证据水平。</w:t>
            </w:r>
          </w:p>
        </w:tc>
      </w:tr>
      <w:tr w:rsidR="001A72BF" w14:paraId="34CE55A4" w14:textId="77777777" w:rsidTr="00B569A6">
        <w:tc>
          <w:tcPr>
            <w:tcW w:w="9259" w:type="dxa"/>
            <w:gridSpan w:val="3"/>
            <w:tcBorders>
              <w:top w:val="nil"/>
            </w:tcBorders>
          </w:tcPr>
          <w:p w14:paraId="081BFD3A" w14:textId="77777777" w:rsidR="001A72BF" w:rsidRPr="0081681F" w:rsidRDefault="00F16BB3" w:rsidP="0081681F">
            <w:pPr>
              <w:widowControl/>
              <w:spacing w:line="200" w:lineRule="exact"/>
              <w:jc w:val="left"/>
              <w:rPr>
                <w:rFonts w:ascii="Times New Roman" w:eastAsia="宋体" w:hAnsi="Times New Roman" w:cs="Times New Roman"/>
                <w:color w:val="000000"/>
                <w:kern w:val="0"/>
                <w:sz w:val="18"/>
                <w:szCs w:val="18"/>
                <w:lang w:bidi="ar"/>
              </w:rPr>
            </w:pPr>
            <w:r w:rsidRPr="0081681F">
              <w:rPr>
                <w:rFonts w:ascii="Times New Roman" w:eastAsia="宋体" w:hAnsi="Times New Roman" w:cs="Times New Roman"/>
                <w:color w:val="000000"/>
                <w:kern w:val="0"/>
                <w:sz w:val="18"/>
                <w:szCs w:val="18"/>
                <w:lang w:bidi="ar"/>
              </w:rPr>
              <w:t>ECLS</w:t>
            </w:r>
            <w:r w:rsidRPr="0081681F">
              <w:rPr>
                <w:rFonts w:ascii="宋体" w:eastAsia="宋体" w:hAnsi="宋体" w:cs="宋体" w:hint="eastAsia"/>
                <w:color w:val="000000"/>
                <w:kern w:val="0"/>
                <w:sz w:val="18"/>
                <w:szCs w:val="18"/>
                <w:lang w:bidi="ar"/>
              </w:rPr>
              <w:t>，体外生命支持；</w:t>
            </w:r>
            <w:r w:rsidRPr="0081681F">
              <w:rPr>
                <w:rFonts w:ascii="Times New Roman" w:eastAsia="宋体" w:hAnsi="Times New Roman" w:cs="Times New Roman"/>
                <w:color w:val="000000"/>
                <w:kern w:val="0"/>
                <w:sz w:val="18"/>
                <w:szCs w:val="18"/>
                <w:lang w:bidi="ar"/>
              </w:rPr>
              <w:t>PCS</w:t>
            </w:r>
            <w:r w:rsidRPr="0081681F">
              <w:rPr>
                <w:rFonts w:ascii="宋体" w:eastAsia="宋体" w:hAnsi="宋体" w:cs="宋体" w:hint="eastAsia"/>
                <w:color w:val="000000"/>
                <w:kern w:val="0"/>
                <w:sz w:val="18"/>
                <w:szCs w:val="18"/>
                <w:lang w:bidi="ar"/>
              </w:rPr>
              <w:t>，心脏术后休克</w:t>
            </w:r>
            <w:r w:rsidRPr="0081681F">
              <w:rPr>
                <w:rFonts w:ascii="Times New Roman" w:eastAsia="宋体" w:hAnsi="Times New Roman" w:cs="Times New Roman" w:hint="eastAsia"/>
                <w:color w:val="000000"/>
                <w:kern w:val="0"/>
                <w:sz w:val="18"/>
                <w:szCs w:val="18"/>
                <w:lang w:bidi="ar"/>
              </w:rPr>
              <w:t>；</w:t>
            </w:r>
            <w:r w:rsidRPr="0081681F">
              <w:rPr>
                <w:rFonts w:ascii="Times New Roman" w:eastAsia="宋体" w:hAnsi="Times New Roman" w:cs="Times New Roman"/>
                <w:color w:val="000000"/>
                <w:kern w:val="0"/>
                <w:sz w:val="18"/>
                <w:szCs w:val="18"/>
                <w:lang w:bidi="ar"/>
              </w:rPr>
              <w:t>V-A</w:t>
            </w:r>
            <w:r w:rsidRPr="0081681F">
              <w:rPr>
                <w:rFonts w:ascii="宋体" w:eastAsia="宋体" w:hAnsi="宋体" w:cs="宋体" w:hint="eastAsia"/>
                <w:color w:val="000000"/>
                <w:kern w:val="0"/>
                <w:sz w:val="18"/>
                <w:szCs w:val="18"/>
                <w:lang w:bidi="ar"/>
              </w:rPr>
              <w:t>，静脉</w:t>
            </w:r>
            <w:r w:rsidRPr="0081681F">
              <w:rPr>
                <w:rFonts w:ascii="Times New Roman" w:eastAsia="宋体" w:hAnsi="Times New Roman" w:cs="Times New Roman"/>
                <w:color w:val="000000"/>
                <w:kern w:val="0"/>
                <w:sz w:val="18"/>
                <w:szCs w:val="18"/>
                <w:lang w:bidi="ar"/>
              </w:rPr>
              <w:t>-</w:t>
            </w:r>
            <w:r w:rsidRPr="0081681F">
              <w:rPr>
                <w:rFonts w:ascii="宋体" w:eastAsia="宋体" w:hAnsi="宋体" w:cs="宋体" w:hint="eastAsia"/>
                <w:color w:val="000000"/>
                <w:kern w:val="0"/>
                <w:sz w:val="18"/>
                <w:szCs w:val="18"/>
                <w:lang w:bidi="ar"/>
              </w:rPr>
              <w:t>动脉。</w:t>
            </w:r>
          </w:p>
        </w:tc>
      </w:tr>
    </w:tbl>
    <w:p w14:paraId="28AAB2D8" w14:textId="05867016" w:rsidR="00B03B0A" w:rsidRDefault="00B03B0A">
      <w:pPr>
        <w:spacing w:line="300" w:lineRule="auto"/>
        <w:rPr>
          <w:rFonts w:ascii="Times New Roman" w:eastAsia="宋体" w:hAnsi="Times New Roman" w:cs="Times New Roman"/>
          <w:color w:val="000000"/>
          <w:kern w:val="0"/>
          <w:sz w:val="24"/>
          <w:lang w:bidi="ar"/>
        </w:rPr>
      </w:pPr>
    </w:p>
    <w:p w14:paraId="383877FD" w14:textId="7A98D673" w:rsidR="001A72BF" w:rsidRDefault="00F16BB3" w:rsidP="0081681F">
      <w:pPr>
        <w:tabs>
          <w:tab w:val="left" w:pos="6001"/>
        </w:tabs>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12.</w:t>
      </w:r>
      <w:r>
        <w:rPr>
          <w:rFonts w:ascii="Times New Roman" w:eastAsia="宋体" w:hAnsi="Times New Roman" w:cs="Times New Roman"/>
          <w:color w:val="000000"/>
          <w:kern w:val="0"/>
          <w:sz w:val="24"/>
          <w:lang w:bidi="ar"/>
        </w:rPr>
        <w:t xml:space="preserve">5 </w:t>
      </w:r>
      <w:r>
        <w:rPr>
          <w:rFonts w:ascii="Times New Roman" w:eastAsia="宋体" w:hAnsi="Times New Roman" w:cs="Times New Roman" w:hint="eastAsia"/>
          <w:color w:val="000000"/>
          <w:kern w:val="0"/>
          <w:sz w:val="24"/>
          <w:lang w:bidi="ar"/>
        </w:rPr>
        <w:t>感染</w:t>
      </w:r>
      <w:r w:rsidR="0081681F">
        <w:rPr>
          <w:rFonts w:ascii="Times New Roman" w:eastAsia="宋体" w:hAnsi="Times New Roman" w:cs="Times New Roman"/>
          <w:color w:val="000000"/>
          <w:kern w:val="0"/>
          <w:sz w:val="24"/>
          <w:lang w:bidi="ar"/>
        </w:rPr>
        <w:tab/>
      </w:r>
    </w:p>
    <w:p w14:paraId="67DF2781" w14:textId="5C80621A" w:rsidR="00B03B0A"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12.5.1</w:t>
      </w:r>
      <w:r w:rsidRPr="00BE1A26">
        <w:rPr>
          <w:rFonts w:ascii="Times New Roman" w:eastAsia="宋体" w:hAnsi="Times New Roman" w:cs="Times New Roman"/>
          <w:color w:val="000000"/>
          <w:kern w:val="0"/>
          <w:sz w:val="24"/>
          <w:lang w:bidi="ar"/>
        </w:rPr>
        <w:t>背景</w:t>
      </w:r>
    </w:p>
    <w:p w14:paraId="695FF53B" w14:textId="35DFBF36" w:rsidR="001A72BF" w:rsidRDefault="00F16BB3" w:rsidP="00B03B0A">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PCS</w:t>
      </w:r>
      <w:r>
        <w:rPr>
          <w:rFonts w:ascii="Times New Roman" w:eastAsia="宋体" w:hAnsi="Times New Roman" w:cs="Times New Roman" w:hint="eastAsia"/>
          <w:color w:val="000000"/>
          <w:kern w:val="0"/>
          <w:sz w:val="24"/>
          <w:lang w:bidi="ar"/>
        </w:rPr>
        <w:t>应用</w:t>
      </w:r>
      <w:r>
        <w:rPr>
          <w:rFonts w:ascii="Times New Roman" w:eastAsia="宋体" w:hAnsi="Times New Roman" w:cs="Times New Roman"/>
          <w:color w:val="000000"/>
          <w:kern w:val="0"/>
          <w:sz w:val="24"/>
          <w:lang w:bidi="ar"/>
        </w:rPr>
        <w:t>V-A ECLS</w:t>
      </w:r>
      <w:r>
        <w:rPr>
          <w:rFonts w:ascii="Times New Roman" w:eastAsia="宋体" w:hAnsi="Times New Roman" w:cs="Times New Roman"/>
          <w:color w:val="000000"/>
          <w:kern w:val="0"/>
          <w:sz w:val="24"/>
          <w:lang w:bidi="ar"/>
        </w:rPr>
        <w:t>患者</w:t>
      </w:r>
      <w:r>
        <w:rPr>
          <w:rFonts w:ascii="Times New Roman" w:eastAsia="宋体" w:hAnsi="Times New Roman" w:cs="Times New Roman" w:hint="eastAsia"/>
          <w:color w:val="000000"/>
          <w:kern w:val="0"/>
          <w:sz w:val="24"/>
          <w:lang w:bidi="ar"/>
        </w:rPr>
        <w:t>，有</w:t>
      </w:r>
      <w:r>
        <w:rPr>
          <w:rFonts w:ascii="Times New Roman" w:eastAsia="宋体" w:hAnsi="Times New Roman" w:cs="Times New Roman"/>
          <w:color w:val="000000"/>
          <w:kern w:val="0"/>
          <w:sz w:val="24"/>
          <w:lang w:bidi="ar"/>
        </w:rPr>
        <w:t>多个插管部位、</w:t>
      </w:r>
      <w:r>
        <w:rPr>
          <w:rFonts w:ascii="Times New Roman" w:eastAsia="宋体" w:hAnsi="Times New Roman" w:cs="Times New Roman" w:hint="eastAsia"/>
          <w:color w:val="000000"/>
          <w:kern w:val="0"/>
          <w:sz w:val="24"/>
          <w:lang w:bidi="ar"/>
        </w:rPr>
        <w:t>应用</w:t>
      </w:r>
      <w:r>
        <w:rPr>
          <w:rFonts w:ascii="Times New Roman" w:eastAsia="宋体" w:hAnsi="Times New Roman" w:cs="Times New Roman"/>
          <w:color w:val="000000"/>
          <w:kern w:val="0"/>
          <w:sz w:val="24"/>
          <w:lang w:bidi="ar"/>
        </w:rPr>
        <w:t>呼吸机</w:t>
      </w:r>
      <w:r w:rsidR="00163875">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并</w:t>
      </w:r>
      <w:r>
        <w:rPr>
          <w:rFonts w:ascii="Times New Roman" w:eastAsia="宋体" w:hAnsi="Times New Roman" w:cs="Times New Roman"/>
          <w:color w:val="000000"/>
          <w:kern w:val="0"/>
          <w:sz w:val="24"/>
          <w:lang w:bidi="ar"/>
        </w:rPr>
        <w:t>常</w:t>
      </w:r>
      <w:r>
        <w:rPr>
          <w:rFonts w:ascii="Times New Roman" w:eastAsia="宋体" w:hAnsi="Times New Roman" w:cs="Times New Roman" w:hint="eastAsia"/>
          <w:color w:val="000000"/>
          <w:kern w:val="0"/>
          <w:sz w:val="24"/>
          <w:lang w:bidi="ar"/>
        </w:rPr>
        <w:t>伴开</w:t>
      </w:r>
      <w:r>
        <w:rPr>
          <w:rFonts w:ascii="Times New Roman" w:eastAsia="宋体" w:hAnsi="Times New Roman" w:cs="Times New Roman"/>
          <w:color w:val="000000"/>
          <w:kern w:val="0"/>
          <w:sz w:val="24"/>
          <w:lang w:bidi="ar"/>
        </w:rPr>
        <w:t>胸，</w:t>
      </w:r>
      <w:r>
        <w:rPr>
          <w:rFonts w:ascii="Times New Roman" w:eastAsia="宋体" w:hAnsi="Times New Roman" w:cs="Times New Roman" w:hint="eastAsia"/>
          <w:color w:val="000000"/>
          <w:kern w:val="0"/>
          <w:sz w:val="24"/>
          <w:lang w:bidi="ar"/>
        </w:rPr>
        <w:t>其</w:t>
      </w:r>
      <w:r w:rsidR="00163875">
        <w:rPr>
          <w:rFonts w:ascii="Times New Roman" w:eastAsia="宋体" w:hAnsi="Times New Roman" w:cs="Times New Roman" w:hint="eastAsia"/>
          <w:color w:val="000000"/>
          <w:kern w:val="0"/>
          <w:sz w:val="24"/>
          <w:lang w:bidi="ar"/>
        </w:rPr>
        <w:t>感染</w:t>
      </w:r>
      <w:r>
        <w:rPr>
          <w:rFonts w:ascii="Times New Roman" w:eastAsia="宋体" w:hAnsi="Times New Roman" w:cs="Times New Roman" w:hint="eastAsia"/>
          <w:color w:val="000000"/>
          <w:kern w:val="0"/>
          <w:sz w:val="24"/>
          <w:lang w:bidi="ar"/>
        </w:rPr>
        <w:t>易</w:t>
      </w:r>
      <w:r>
        <w:rPr>
          <w:rFonts w:ascii="Times New Roman" w:eastAsia="宋体" w:hAnsi="Times New Roman" w:cs="Times New Roman"/>
          <w:color w:val="000000"/>
          <w:kern w:val="0"/>
          <w:sz w:val="24"/>
          <w:lang w:bidi="ar"/>
        </w:rPr>
        <w:t>感性</w:t>
      </w:r>
      <w:r>
        <w:rPr>
          <w:rFonts w:ascii="Times New Roman" w:eastAsia="宋体" w:hAnsi="Times New Roman" w:cs="Times New Roman" w:hint="eastAsia"/>
          <w:color w:val="000000"/>
          <w:kern w:val="0"/>
          <w:sz w:val="24"/>
          <w:lang w:bidi="ar"/>
        </w:rPr>
        <w:t>怎么强调都不过分</w:t>
      </w:r>
      <w:r>
        <w:rPr>
          <w:rFonts w:ascii="Times New Roman" w:eastAsia="宋体" w:hAnsi="Times New Roman" w:cs="Times New Roman"/>
          <w:color w:val="000000"/>
          <w:kern w:val="0"/>
          <w:sz w:val="24"/>
          <w:lang w:bidi="ar"/>
        </w:rPr>
        <w:t>。考虑到心脏手术患者术后感染的发生率</w:t>
      </w:r>
      <w:r>
        <w:rPr>
          <w:rFonts w:ascii="Times New Roman" w:eastAsia="宋体" w:hAnsi="Times New Roman" w:cs="Times New Roman" w:hint="eastAsia"/>
          <w:color w:val="000000"/>
          <w:kern w:val="0"/>
          <w:sz w:val="24"/>
          <w:lang w:bidi="ar"/>
        </w:rPr>
        <w:t>达</w:t>
      </w:r>
      <w:r>
        <w:rPr>
          <w:rFonts w:ascii="Times New Roman" w:eastAsia="宋体" w:hAnsi="Times New Roman" w:cs="Times New Roman"/>
          <w:color w:val="000000"/>
          <w:kern w:val="0"/>
          <w:sz w:val="24"/>
          <w:lang w:bidi="ar"/>
        </w:rPr>
        <w:t>3-4%</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ECLS</w:t>
      </w:r>
      <w:r>
        <w:rPr>
          <w:rFonts w:ascii="Times New Roman" w:eastAsia="宋体" w:hAnsi="Times New Roman" w:cs="Times New Roman"/>
          <w:color w:val="000000"/>
          <w:kern w:val="0"/>
          <w:sz w:val="24"/>
          <w:lang w:bidi="ar"/>
        </w:rPr>
        <w:t>的感染风险</w:t>
      </w:r>
      <w:r>
        <w:rPr>
          <w:rFonts w:ascii="Times New Roman" w:eastAsia="宋体" w:hAnsi="Times New Roman" w:cs="Times New Roman" w:hint="eastAsia"/>
          <w:color w:val="000000"/>
          <w:kern w:val="0"/>
          <w:sz w:val="24"/>
          <w:lang w:bidi="ar"/>
        </w:rPr>
        <w:t>要高一个数量级，</w:t>
      </w:r>
      <w:r w:rsidR="00596461">
        <w:rPr>
          <w:rFonts w:ascii="Times New Roman" w:eastAsia="宋体" w:hAnsi="Times New Roman" w:cs="Times New Roman" w:hint="eastAsia"/>
          <w:color w:val="000000"/>
          <w:kern w:val="0"/>
          <w:sz w:val="24"/>
          <w:lang w:bidi="ar"/>
        </w:rPr>
        <w:t>在</w:t>
      </w:r>
      <w:r>
        <w:rPr>
          <w:rFonts w:ascii="Times New Roman" w:eastAsia="宋体" w:hAnsi="Times New Roman" w:cs="Times New Roman"/>
          <w:color w:val="000000"/>
          <w:kern w:val="0"/>
          <w:sz w:val="24"/>
          <w:lang w:bidi="ar"/>
        </w:rPr>
        <w:t>9%-65%</w:t>
      </w:r>
      <w:r>
        <w:rPr>
          <w:rFonts w:ascii="Times New Roman" w:eastAsia="宋体" w:hAnsi="Times New Roman" w:cs="Times New Roman"/>
          <w:color w:val="000000"/>
          <w:kern w:val="0"/>
          <w:sz w:val="24"/>
          <w:lang w:bidi="ar"/>
        </w:rPr>
        <w:t>之间</w:t>
      </w:r>
      <w:r w:rsidRPr="00F555B6">
        <w:rPr>
          <w:rFonts w:ascii="Times New Roman" w:eastAsia="宋体" w:hAnsi="Times New Roman" w:cs="Times New Roman"/>
          <w:color w:val="000000"/>
          <w:kern w:val="0"/>
          <w:sz w:val="24"/>
          <w:vertAlign w:val="superscript"/>
          <w:lang w:bidi="ar"/>
        </w:rPr>
        <w:t>118,154,155</w:t>
      </w:r>
      <w:r>
        <w:rPr>
          <w:rFonts w:ascii="Times New Roman" w:eastAsia="宋体" w:hAnsi="Times New Roman" w:cs="Times New Roman"/>
          <w:color w:val="000000"/>
          <w:kern w:val="0"/>
          <w:sz w:val="24"/>
          <w:lang w:bidi="ar"/>
        </w:rPr>
        <w:t>。最常见的感染</w:t>
      </w:r>
      <w:r>
        <w:rPr>
          <w:rFonts w:ascii="Times New Roman" w:eastAsia="宋体" w:hAnsi="Times New Roman" w:cs="Times New Roman" w:hint="eastAsia"/>
          <w:color w:val="000000"/>
          <w:kern w:val="0"/>
          <w:sz w:val="24"/>
          <w:lang w:bidi="ar"/>
        </w:rPr>
        <w:t>是</w:t>
      </w:r>
      <w:r>
        <w:rPr>
          <w:rFonts w:ascii="Times New Roman" w:eastAsia="宋体" w:hAnsi="Times New Roman" w:cs="Times New Roman"/>
          <w:color w:val="000000"/>
          <w:kern w:val="0"/>
          <w:sz w:val="24"/>
          <w:lang w:bidi="ar"/>
        </w:rPr>
        <w:t>血</w:t>
      </w:r>
      <w:r>
        <w:rPr>
          <w:rFonts w:ascii="Times New Roman" w:eastAsia="宋体" w:hAnsi="Times New Roman" w:cs="Times New Roman" w:hint="eastAsia"/>
          <w:color w:val="000000"/>
          <w:kern w:val="0"/>
          <w:sz w:val="24"/>
          <w:lang w:bidi="ar"/>
        </w:rPr>
        <w:t>流</w:t>
      </w:r>
      <w:r>
        <w:rPr>
          <w:rFonts w:ascii="Times New Roman" w:eastAsia="宋体" w:hAnsi="Times New Roman" w:cs="Times New Roman"/>
          <w:color w:val="000000"/>
          <w:kern w:val="0"/>
          <w:sz w:val="24"/>
          <w:lang w:bidi="ar"/>
        </w:rPr>
        <w:t>感染</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3-16%</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、下呼吸道感染</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24.4</w:t>
      </w:r>
      <w:r>
        <w:rPr>
          <w:rFonts w:ascii="Times New Roman" w:eastAsia="宋体" w:hAnsi="Times New Roman" w:cs="Times New Roman" w:hint="eastAsia"/>
          <w:color w:val="000000"/>
          <w:kern w:val="0"/>
          <w:sz w:val="24"/>
          <w:lang w:bidi="ar"/>
        </w:rPr>
        <w:t>事件</w:t>
      </w:r>
      <w:r>
        <w:rPr>
          <w:rFonts w:ascii="Times New Roman" w:eastAsia="宋体" w:hAnsi="Times New Roman" w:cs="Times New Roman"/>
          <w:color w:val="000000"/>
          <w:kern w:val="0"/>
          <w:sz w:val="24"/>
          <w:lang w:bidi="ar"/>
        </w:rPr>
        <w:t>/1000</w:t>
      </w:r>
      <w:r>
        <w:rPr>
          <w:rFonts w:ascii="Times New Roman" w:eastAsia="宋体" w:hAnsi="Times New Roman" w:cs="Times New Roman"/>
          <w:color w:val="000000"/>
          <w:kern w:val="0"/>
          <w:sz w:val="24"/>
          <w:lang w:bidi="ar"/>
        </w:rPr>
        <w:t>天</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和手术部位感染</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0.6-14.7%</w:t>
      </w:r>
      <w:r>
        <w:rPr>
          <w:rFonts w:ascii="Times New Roman" w:eastAsia="宋体" w:hAnsi="Times New Roman" w:cs="Times New Roman" w:hint="eastAsia"/>
          <w:color w:val="000000"/>
          <w:kern w:val="0"/>
          <w:sz w:val="24"/>
          <w:lang w:bidi="ar"/>
        </w:rPr>
        <w:t>）</w:t>
      </w:r>
      <w:r w:rsidRPr="00F555B6">
        <w:rPr>
          <w:rFonts w:ascii="Times New Roman" w:eastAsia="宋体" w:hAnsi="Times New Roman" w:cs="Times New Roman"/>
          <w:color w:val="000000"/>
          <w:kern w:val="0"/>
          <w:sz w:val="24"/>
          <w:vertAlign w:val="superscript"/>
          <w:lang w:bidi="ar"/>
        </w:rPr>
        <w:t>79,156,157</w:t>
      </w:r>
      <w:r>
        <w:rPr>
          <w:rFonts w:ascii="Times New Roman" w:eastAsia="宋体" w:hAnsi="Times New Roman" w:cs="Times New Roman"/>
          <w:color w:val="000000"/>
          <w:kern w:val="0"/>
          <w:sz w:val="24"/>
          <w:lang w:bidi="ar"/>
        </w:rPr>
        <w:t>。值得注意的是，</w:t>
      </w:r>
      <w:r w:rsidR="00D92771">
        <w:rPr>
          <w:rFonts w:ascii="Times New Roman" w:eastAsia="宋体" w:hAnsi="Times New Roman" w:cs="Times New Roman"/>
          <w:color w:val="000000"/>
          <w:kern w:val="0"/>
          <w:sz w:val="24"/>
          <w:lang w:bidi="ar"/>
        </w:rPr>
        <w:t>感染并发症</w:t>
      </w:r>
      <w:r w:rsidR="00D92771">
        <w:rPr>
          <w:rFonts w:ascii="Times New Roman" w:eastAsia="宋体" w:hAnsi="Times New Roman" w:cs="Times New Roman" w:hint="eastAsia"/>
          <w:color w:val="000000"/>
          <w:kern w:val="0"/>
          <w:sz w:val="24"/>
          <w:lang w:bidi="ar"/>
        </w:rPr>
        <w:t>通过</w:t>
      </w:r>
      <w:r w:rsidR="00D92771">
        <w:rPr>
          <w:rFonts w:ascii="Times New Roman" w:eastAsia="宋体" w:hAnsi="Times New Roman" w:cs="Times New Roman"/>
          <w:color w:val="000000"/>
          <w:kern w:val="0"/>
          <w:sz w:val="24"/>
          <w:lang w:bidi="ar"/>
        </w:rPr>
        <w:t>激活凝血级联反应</w:t>
      </w:r>
      <w:r w:rsidR="00D92771">
        <w:rPr>
          <w:rFonts w:ascii="Times New Roman" w:eastAsia="宋体" w:hAnsi="Times New Roman" w:cs="Times New Roman" w:hint="eastAsia"/>
          <w:color w:val="000000"/>
          <w:kern w:val="0"/>
          <w:sz w:val="24"/>
          <w:lang w:bidi="ar"/>
        </w:rPr>
        <w:t>、</w:t>
      </w:r>
      <w:r w:rsidR="00D92771">
        <w:rPr>
          <w:rFonts w:ascii="Times New Roman" w:eastAsia="宋体" w:hAnsi="Times New Roman" w:cs="Times New Roman"/>
          <w:color w:val="000000"/>
          <w:kern w:val="0"/>
          <w:sz w:val="24"/>
          <w:lang w:bidi="ar"/>
        </w:rPr>
        <w:t>导致</w:t>
      </w:r>
      <w:r w:rsidR="00D92771">
        <w:rPr>
          <w:rFonts w:ascii="Times New Roman" w:eastAsia="宋体" w:hAnsi="Times New Roman" w:cs="Times New Roman" w:hint="eastAsia"/>
          <w:color w:val="000000"/>
          <w:kern w:val="0"/>
          <w:sz w:val="24"/>
          <w:lang w:bidi="ar"/>
        </w:rPr>
        <w:t>环路凝血，</w:t>
      </w:r>
      <w:r w:rsidR="00D92771">
        <w:rPr>
          <w:rFonts w:ascii="Times New Roman" w:eastAsia="宋体" w:hAnsi="Times New Roman" w:cs="Times New Roman"/>
          <w:color w:val="000000"/>
          <w:kern w:val="0"/>
          <w:sz w:val="24"/>
          <w:lang w:bidi="ar"/>
        </w:rPr>
        <w:t>也与</w:t>
      </w:r>
      <w:r w:rsidR="00D92771">
        <w:rPr>
          <w:rFonts w:ascii="Times New Roman" w:eastAsia="宋体" w:hAnsi="Times New Roman" w:cs="Times New Roman"/>
          <w:color w:val="000000"/>
          <w:kern w:val="0"/>
          <w:sz w:val="24"/>
          <w:lang w:bidi="ar"/>
        </w:rPr>
        <w:t>ECLS</w:t>
      </w:r>
      <w:r w:rsidR="00D92771">
        <w:rPr>
          <w:rFonts w:ascii="Times New Roman" w:eastAsia="宋体" w:hAnsi="Times New Roman" w:cs="Times New Roman" w:hint="eastAsia"/>
          <w:color w:val="000000"/>
          <w:kern w:val="0"/>
          <w:sz w:val="24"/>
          <w:lang w:bidi="ar"/>
        </w:rPr>
        <w:t>环</w:t>
      </w:r>
      <w:r w:rsidR="00D92771">
        <w:rPr>
          <w:rFonts w:ascii="Times New Roman" w:eastAsia="宋体" w:hAnsi="Times New Roman" w:cs="Times New Roman"/>
          <w:color w:val="000000"/>
          <w:kern w:val="0"/>
          <w:sz w:val="24"/>
          <w:lang w:bidi="ar"/>
        </w:rPr>
        <w:t>路的机械</w:t>
      </w:r>
      <w:r w:rsidR="00D92771">
        <w:rPr>
          <w:rFonts w:ascii="Times New Roman" w:eastAsia="宋体" w:hAnsi="Times New Roman" w:cs="Times New Roman" w:hint="eastAsia"/>
          <w:color w:val="000000"/>
          <w:kern w:val="0"/>
          <w:sz w:val="24"/>
          <w:lang w:bidi="ar"/>
        </w:rPr>
        <w:t>故障相关</w:t>
      </w:r>
      <w:r w:rsidRPr="00F555B6">
        <w:rPr>
          <w:rFonts w:ascii="Times New Roman" w:eastAsia="宋体" w:hAnsi="Times New Roman" w:cs="Times New Roman"/>
          <w:color w:val="000000"/>
          <w:kern w:val="0"/>
          <w:sz w:val="24"/>
          <w:vertAlign w:val="superscript"/>
          <w:lang w:bidi="ar"/>
        </w:rPr>
        <w:t>156</w:t>
      </w:r>
      <w:r>
        <w:rPr>
          <w:rFonts w:ascii="Times New Roman" w:eastAsia="宋体" w:hAnsi="Times New Roman" w:cs="Times New Roman"/>
          <w:color w:val="000000"/>
          <w:kern w:val="0"/>
          <w:sz w:val="24"/>
          <w:lang w:bidi="ar"/>
        </w:rPr>
        <w:t>。</w:t>
      </w:r>
      <w:r>
        <w:rPr>
          <w:rFonts w:ascii="Times New Roman" w:eastAsia="宋体" w:hAnsi="Times New Roman" w:cs="Times New Roman"/>
          <w:color w:val="000000"/>
          <w:kern w:val="0"/>
          <w:sz w:val="24"/>
          <w:lang w:bidi="ar"/>
        </w:rPr>
        <w:t xml:space="preserve"> </w:t>
      </w:r>
    </w:p>
    <w:p w14:paraId="2500E424" w14:textId="656430C8" w:rsidR="00B03B0A"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12.5.2</w:t>
      </w:r>
      <w:r w:rsidRPr="00BE1A26">
        <w:rPr>
          <w:rFonts w:ascii="Times New Roman" w:eastAsia="宋体" w:hAnsi="Times New Roman" w:cs="Times New Roman"/>
          <w:color w:val="000000"/>
          <w:kern w:val="0"/>
          <w:sz w:val="24"/>
          <w:lang w:bidi="ar"/>
        </w:rPr>
        <w:t>证据</w:t>
      </w:r>
    </w:p>
    <w:p w14:paraId="214FCDD9" w14:textId="4BA3377E" w:rsidR="001A72BF" w:rsidRDefault="00F16BB3" w:rsidP="00B03B0A">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据估计，</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死亡患者中，</w:t>
      </w:r>
      <w:r>
        <w:rPr>
          <w:rFonts w:ascii="Times New Roman" w:eastAsia="宋体" w:hAnsi="Times New Roman" w:cs="Times New Roman" w:hint="eastAsia"/>
          <w:color w:val="000000"/>
          <w:kern w:val="0"/>
          <w:sz w:val="24"/>
          <w:lang w:bidi="ar"/>
        </w:rPr>
        <w:t>1/3</w:t>
      </w:r>
      <w:r>
        <w:rPr>
          <w:rFonts w:ascii="Times New Roman" w:eastAsia="宋体" w:hAnsi="Times New Roman" w:cs="Times New Roman"/>
          <w:color w:val="000000"/>
          <w:kern w:val="0"/>
          <w:sz w:val="24"/>
          <w:lang w:bidi="ar"/>
        </w:rPr>
        <w:t>直接</w:t>
      </w:r>
      <w:r>
        <w:rPr>
          <w:rFonts w:ascii="Times New Roman" w:eastAsia="宋体" w:hAnsi="Times New Roman" w:cs="Times New Roman" w:hint="eastAsia"/>
          <w:color w:val="000000"/>
          <w:kern w:val="0"/>
          <w:sz w:val="24"/>
          <w:lang w:bidi="ar"/>
        </w:rPr>
        <w:t>归因于</w:t>
      </w:r>
      <w:r>
        <w:rPr>
          <w:rFonts w:ascii="Times New Roman" w:eastAsia="宋体" w:hAnsi="Times New Roman" w:cs="Times New Roman"/>
          <w:color w:val="000000"/>
          <w:kern w:val="0"/>
          <w:sz w:val="24"/>
          <w:lang w:bidi="ar"/>
        </w:rPr>
        <w:t>感染</w:t>
      </w:r>
      <w:r>
        <w:rPr>
          <w:rFonts w:ascii="Times New Roman" w:eastAsia="宋体" w:hAnsi="Times New Roman" w:cs="Times New Roman"/>
          <w:color w:val="000000"/>
          <w:kern w:val="0"/>
          <w:sz w:val="24"/>
          <w:vertAlign w:val="superscript"/>
          <w:lang w:bidi="ar"/>
        </w:rPr>
        <w:t>154</w:t>
      </w:r>
      <w:r>
        <w:rPr>
          <w:rFonts w:ascii="Times New Roman" w:eastAsia="宋体" w:hAnsi="Times New Roman" w:cs="Times New Roman"/>
          <w:color w:val="000000"/>
          <w:kern w:val="0"/>
          <w:sz w:val="24"/>
          <w:lang w:bidi="ar"/>
        </w:rPr>
        <w:t>。虽然没有前瞻性研究有效地</w:t>
      </w:r>
      <w:r>
        <w:rPr>
          <w:rFonts w:ascii="Times New Roman" w:eastAsia="宋体" w:hAnsi="Times New Roman" w:cs="Times New Roman" w:hint="eastAsia"/>
          <w:color w:val="000000"/>
          <w:kern w:val="0"/>
          <w:sz w:val="24"/>
          <w:lang w:bidi="ar"/>
        </w:rPr>
        <w:t>论证</w:t>
      </w:r>
      <w:r>
        <w:rPr>
          <w:rFonts w:ascii="Times New Roman" w:eastAsia="宋体" w:hAnsi="Times New Roman" w:cs="Times New Roman"/>
          <w:color w:val="000000"/>
          <w:kern w:val="0"/>
          <w:sz w:val="24"/>
          <w:lang w:bidi="ar"/>
        </w:rPr>
        <w:t>这个问题，但</w:t>
      </w:r>
      <w:r w:rsidR="0067491D">
        <w:rPr>
          <w:rFonts w:ascii="Times New Roman" w:eastAsia="宋体" w:hAnsi="Times New Roman" w:cs="Times New Roman"/>
          <w:color w:val="000000"/>
          <w:kern w:val="0"/>
          <w:sz w:val="24"/>
          <w:lang w:bidi="ar"/>
        </w:rPr>
        <w:t>抗生素预防是有益的证据</w:t>
      </w:r>
      <w:r w:rsidR="0067491D">
        <w:rPr>
          <w:rFonts w:ascii="Times New Roman" w:eastAsia="宋体" w:hAnsi="Times New Roman" w:cs="Times New Roman" w:hint="eastAsia"/>
          <w:color w:val="000000"/>
          <w:kern w:val="0"/>
          <w:sz w:val="24"/>
          <w:lang w:bidi="ar"/>
        </w:rPr>
        <w:t>非常</w:t>
      </w:r>
      <w:r>
        <w:rPr>
          <w:rFonts w:ascii="Times New Roman" w:eastAsia="宋体" w:hAnsi="Times New Roman" w:cs="Times New Roman"/>
          <w:color w:val="000000"/>
          <w:kern w:val="0"/>
          <w:sz w:val="24"/>
          <w:lang w:bidi="ar"/>
        </w:rPr>
        <w:t>有限</w:t>
      </w:r>
      <w:r>
        <w:rPr>
          <w:rFonts w:ascii="Times New Roman" w:eastAsia="宋体" w:hAnsi="Times New Roman" w:cs="Times New Roman"/>
          <w:color w:val="000000"/>
          <w:kern w:val="0"/>
          <w:sz w:val="24"/>
          <w:vertAlign w:val="superscript"/>
          <w:lang w:bidi="ar"/>
        </w:rPr>
        <w:t>109</w:t>
      </w:r>
      <w:r>
        <w:rPr>
          <w:rFonts w:ascii="Times New Roman" w:eastAsia="宋体" w:hAnsi="Times New Roman" w:cs="Times New Roman"/>
          <w:color w:val="000000"/>
          <w:kern w:val="0"/>
          <w:sz w:val="24"/>
          <w:lang w:bidi="ar"/>
        </w:rPr>
        <w:t>。即使在中心插管和开胸的</w:t>
      </w:r>
      <w:r>
        <w:rPr>
          <w:rFonts w:ascii="Times New Roman" w:eastAsia="宋体" w:hAnsi="Times New Roman" w:cs="Times New Roman" w:hint="eastAsia"/>
          <w:color w:val="000000"/>
          <w:kern w:val="0"/>
          <w:sz w:val="24"/>
          <w:lang w:bidi="ar"/>
        </w:rPr>
        <w:t>患者</w:t>
      </w:r>
      <w:r>
        <w:rPr>
          <w:rFonts w:ascii="Times New Roman" w:eastAsia="宋体" w:hAnsi="Times New Roman" w:cs="Times New Roman"/>
          <w:color w:val="000000"/>
          <w:kern w:val="0"/>
          <w:sz w:val="24"/>
          <w:lang w:bidi="ar"/>
        </w:rPr>
        <w:t>中，也没有证据表明预防是有益的。然而必须承认，在开胸</w:t>
      </w:r>
      <w:r>
        <w:rPr>
          <w:rFonts w:ascii="Times New Roman" w:eastAsia="宋体" w:hAnsi="Times New Roman" w:cs="Times New Roman" w:hint="eastAsia"/>
          <w:color w:val="000000"/>
          <w:kern w:val="0"/>
          <w:sz w:val="24"/>
          <w:lang w:bidi="ar"/>
        </w:rPr>
        <w:t>患者</w:t>
      </w:r>
      <w:r w:rsidR="0067491D">
        <w:rPr>
          <w:rFonts w:ascii="Times New Roman" w:eastAsia="宋体" w:hAnsi="Times New Roman" w:cs="Times New Roman" w:hint="eastAsia"/>
          <w:color w:val="000000"/>
          <w:kern w:val="0"/>
          <w:sz w:val="24"/>
          <w:lang w:bidi="ar"/>
        </w:rPr>
        <w:t>中，</w:t>
      </w:r>
      <w:r>
        <w:rPr>
          <w:rFonts w:ascii="Times New Roman" w:eastAsia="宋体" w:hAnsi="Times New Roman" w:cs="Times New Roman"/>
          <w:color w:val="000000"/>
          <w:kern w:val="0"/>
          <w:sz w:val="24"/>
          <w:lang w:bidi="ar"/>
        </w:rPr>
        <w:t>纵隔伤口感染的发生率</w:t>
      </w:r>
      <w:r>
        <w:rPr>
          <w:rFonts w:ascii="Times New Roman" w:eastAsia="宋体" w:hAnsi="Times New Roman" w:cs="Times New Roman" w:hint="eastAsia"/>
          <w:color w:val="000000"/>
          <w:kern w:val="0"/>
          <w:sz w:val="24"/>
          <w:lang w:bidi="ar"/>
        </w:rPr>
        <w:t>是</w:t>
      </w:r>
      <w:r>
        <w:rPr>
          <w:rFonts w:ascii="Times New Roman" w:eastAsia="宋体" w:hAnsi="Times New Roman" w:cs="Times New Roman"/>
          <w:color w:val="000000"/>
          <w:kern w:val="0"/>
          <w:sz w:val="24"/>
          <w:lang w:bidi="ar"/>
        </w:rPr>
        <w:t>增加</w:t>
      </w:r>
      <w:r>
        <w:rPr>
          <w:rFonts w:ascii="Times New Roman" w:eastAsia="宋体" w:hAnsi="Times New Roman" w:cs="Times New Roman" w:hint="eastAsia"/>
          <w:color w:val="000000"/>
          <w:kern w:val="0"/>
          <w:sz w:val="24"/>
          <w:lang w:bidi="ar"/>
        </w:rPr>
        <w:t>的</w:t>
      </w:r>
      <w:r>
        <w:rPr>
          <w:rFonts w:ascii="Times New Roman" w:eastAsia="宋体" w:hAnsi="Times New Roman" w:cs="Times New Roman"/>
          <w:color w:val="000000"/>
          <w:kern w:val="0"/>
          <w:sz w:val="24"/>
          <w:vertAlign w:val="superscript"/>
          <w:lang w:bidi="ar"/>
        </w:rPr>
        <w:t>158</w:t>
      </w:r>
      <w:r>
        <w:rPr>
          <w:rFonts w:ascii="Times New Roman" w:eastAsia="宋体" w:hAnsi="Times New Roman" w:cs="Times New Roman"/>
          <w:color w:val="000000"/>
          <w:kern w:val="0"/>
          <w:sz w:val="24"/>
          <w:lang w:bidi="ar"/>
        </w:rPr>
        <w:t>。最后，由于</w:t>
      </w:r>
      <w:r>
        <w:rPr>
          <w:rFonts w:ascii="Times New Roman" w:eastAsia="宋体" w:hAnsi="Times New Roman" w:cs="Times New Roman" w:hint="eastAsia"/>
          <w:color w:val="000000"/>
          <w:kern w:val="0"/>
          <w:sz w:val="24"/>
          <w:lang w:bidi="ar"/>
        </w:rPr>
        <w:t>致病微生物的多样化</w:t>
      </w:r>
      <w:r>
        <w:rPr>
          <w:rFonts w:ascii="Times New Roman" w:eastAsia="宋体" w:hAnsi="Times New Roman" w:cs="Times New Roman"/>
          <w:color w:val="000000"/>
          <w:kern w:val="0"/>
          <w:sz w:val="24"/>
          <w:lang w:bidi="ar"/>
        </w:rPr>
        <w:t>，革兰氏阳性</w:t>
      </w:r>
      <w:r>
        <w:rPr>
          <w:rFonts w:ascii="Times New Roman" w:eastAsia="宋体" w:hAnsi="Times New Roman" w:cs="Times New Roman" w:hint="eastAsia"/>
          <w:color w:val="000000"/>
          <w:kern w:val="0"/>
          <w:sz w:val="24"/>
          <w:lang w:bidi="ar"/>
        </w:rPr>
        <w:t>细菌、</w:t>
      </w:r>
      <w:r>
        <w:rPr>
          <w:rFonts w:ascii="Times New Roman" w:eastAsia="宋体" w:hAnsi="Times New Roman" w:cs="Times New Roman"/>
          <w:color w:val="000000"/>
          <w:kern w:val="0"/>
          <w:sz w:val="24"/>
          <w:lang w:bidi="ar"/>
        </w:rPr>
        <w:t>革兰氏阴性</w:t>
      </w:r>
      <w:r>
        <w:rPr>
          <w:rFonts w:ascii="Times New Roman" w:eastAsia="宋体" w:hAnsi="Times New Roman" w:cs="Times New Roman" w:hint="eastAsia"/>
          <w:color w:val="000000"/>
          <w:kern w:val="0"/>
          <w:sz w:val="24"/>
          <w:lang w:bidi="ar"/>
        </w:rPr>
        <w:t>细菌</w:t>
      </w:r>
      <w:r>
        <w:rPr>
          <w:rFonts w:ascii="Times New Roman" w:eastAsia="宋体" w:hAnsi="Times New Roman" w:cs="Times New Roman"/>
          <w:color w:val="000000"/>
          <w:kern w:val="0"/>
          <w:sz w:val="24"/>
          <w:lang w:bidi="ar"/>
        </w:rPr>
        <w:t>以及真菌</w:t>
      </w:r>
      <w:r>
        <w:rPr>
          <w:rFonts w:ascii="Times New Roman" w:eastAsia="宋体" w:hAnsi="Times New Roman" w:cs="Times New Roman" w:hint="eastAsia"/>
          <w:color w:val="000000"/>
          <w:kern w:val="0"/>
          <w:sz w:val="24"/>
          <w:lang w:bidi="ar"/>
        </w:rPr>
        <w:t>，如果</w:t>
      </w:r>
      <w:r w:rsidR="00D478C4">
        <w:rPr>
          <w:rFonts w:ascii="Times New Roman" w:eastAsia="宋体" w:hAnsi="Times New Roman" w:cs="Times New Roman" w:hint="eastAsia"/>
          <w:color w:val="000000"/>
          <w:kern w:val="0"/>
          <w:sz w:val="24"/>
          <w:lang w:bidi="ar"/>
        </w:rPr>
        <w:t>要</w:t>
      </w:r>
      <w:r>
        <w:rPr>
          <w:rFonts w:ascii="Times New Roman" w:eastAsia="宋体" w:hAnsi="Times New Roman" w:cs="Times New Roman" w:hint="eastAsia"/>
          <w:color w:val="000000"/>
          <w:kern w:val="0"/>
          <w:sz w:val="24"/>
          <w:lang w:bidi="ar"/>
        </w:rPr>
        <w:t>选择使用，</w:t>
      </w:r>
      <w:r>
        <w:rPr>
          <w:rFonts w:ascii="Times New Roman" w:eastAsia="宋体" w:hAnsi="Times New Roman" w:cs="Times New Roman" w:hint="eastAsia"/>
          <w:kern w:val="0"/>
          <w:sz w:val="24"/>
          <w:lang w:bidi="ar"/>
        </w:rPr>
        <w:t>只有</w:t>
      </w:r>
      <w:r>
        <w:rPr>
          <w:rFonts w:ascii="Times New Roman" w:eastAsia="宋体" w:hAnsi="Times New Roman" w:cs="Times New Roman"/>
          <w:kern w:val="0"/>
          <w:sz w:val="24"/>
          <w:lang w:bidi="ar"/>
        </w:rPr>
        <w:t>广谱抗生素</w:t>
      </w:r>
      <w:r>
        <w:rPr>
          <w:rFonts w:ascii="Times New Roman" w:eastAsia="宋体" w:hAnsi="Times New Roman" w:cs="Times New Roman" w:hint="eastAsia"/>
          <w:color w:val="000000"/>
          <w:kern w:val="0"/>
          <w:sz w:val="24"/>
          <w:lang w:bidi="ar"/>
        </w:rPr>
        <w:t>是合理的</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鉴于</w:t>
      </w:r>
      <w:r>
        <w:rPr>
          <w:rFonts w:ascii="Times New Roman" w:eastAsia="宋体" w:hAnsi="Times New Roman" w:cs="Times New Roman"/>
          <w:color w:val="000000"/>
          <w:kern w:val="0"/>
          <w:sz w:val="24"/>
          <w:lang w:bidi="ar"/>
        </w:rPr>
        <w:t>缺少医学会指南</w:t>
      </w:r>
      <w:r w:rsidR="003D7CB0">
        <w:rPr>
          <w:rFonts w:ascii="Times New Roman" w:eastAsia="宋体" w:hAnsi="Times New Roman" w:cs="Times New Roman" w:hint="eastAsia"/>
          <w:color w:val="000000"/>
          <w:kern w:val="0"/>
          <w:sz w:val="24"/>
          <w:lang w:bidi="ar"/>
        </w:rPr>
        <w:t>，而</w:t>
      </w:r>
      <w:r w:rsidR="003D7CB0">
        <w:rPr>
          <w:rFonts w:ascii="Times New Roman" w:eastAsia="宋体" w:hAnsi="Times New Roman" w:cs="Times New Roman"/>
          <w:color w:val="000000"/>
          <w:kern w:val="0"/>
          <w:sz w:val="24"/>
          <w:lang w:bidi="ar"/>
        </w:rPr>
        <w:t>预防感染</w:t>
      </w:r>
      <w:r>
        <w:rPr>
          <w:rFonts w:ascii="Times New Roman" w:eastAsia="宋体" w:hAnsi="Times New Roman" w:cs="Times New Roman"/>
          <w:color w:val="000000"/>
          <w:kern w:val="0"/>
          <w:sz w:val="24"/>
          <w:lang w:bidi="ar"/>
        </w:rPr>
        <w:t>的方法</w:t>
      </w:r>
      <w:r w:rsidR="003D7CB0">
        <w:rPr>
          <w:rFonts w:ascii="Times New Roman" w:eastAsia="宋体" w:hAnsi="Times New Roman" w:cs="Times New Roman" w:hint="eastAsia"/>
          <w:color w:val="000000"/>
          <w:kern w:val="0"/>
          <w:sz w:val="24"/>
          <w:lang w:bidi="ar"/>
        </w:rPr>
        <w:t>各种各样</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只能</w:t>
      </w:r>
      <w:r>
        <w:rPr>
          <w:rFonts w:ascii="Times New Roman" w:eastAsia="宋体" w:hAnsi="Times New Roman" w:cs="Times New Roman"/>
          <w:color w:val="000000"/>
          <w:kern w:val="0"/>
          <w:sz w:val="24"/>
          <w:lang w:bidi="ar"/>
        </w:rPr>
        <w:t>基于专家</w:t>
      </w:r>
      <w:r w:rsidR="003D7CB0">
        <w:rPr>
          <w:rFonts w:ascii="Times New Roman" w:eastAsia="宋体" w:hAnsi="Times New Roman" w:cs="Times New Roman" w:hint="eastAsia"/>
          <w:color w:val="000000"/>
          <w:kern w:val="0"/>
          <w:sz w:val="24"/>
          <w:lang w:bidi="ar"/>
        </w:rPr>
        <w:t>意见</w:t>
      </w:r>
      <w:r>
        <w:rPr>
          <w:rFonts w:ascii="Times New Roman" w:eastAsia="宋体" w:hAnsi="Times New Roman" w:cs="Times New Roman"/>
          <w:color w:val="000000"/>
          <w:kern w:val="0"/>
          <w:sz w:val="24"/>
          <w:lang w:bidi="ar"/>
        </w:rPr>
        <w:t>推荐</w:t>
      </w:r>
      <w:r>
        <w:rPr>
          <w:rFonts w:ascii="Times New Roman" w:eastAsia="宋体" w:hAnsi="Times New Roman" w:cs="Times New Roman" w:hint="eastAsia"/>
          <w:color w:val="000000"/>
          <w:kern w:val="0"/>
          <w:sz w:val="24"/>
          <w:vertAlign w:val="superscript"/>
          <w:lang w:bidi="ar"/>
        </w:rPr>
        <w:t>159</w:t>
      </w:r>
      <w:r>
        <w:rPr>
          <w:rFonts w:ascii="Times New Roman" w:eastAsia="宋体" w:hAnsi="Times New Roman" w:cs="Times New Roman" w:hint="eastAsia"/>
          <w:color w:val="000000"/>
          <w:kern w:val="0"/>
          <w:sz w:val="24"/>
          <w:lang w:bidi="ar"/>
        </w:rPr>
        <w:t>。患者应用</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支持期间，感染</w:t>
      </w:r>
      <w:r>
        <w:rPr>
          <w:rFonts w:ascii="Times New Roman" w:eastAsia="宋体" w:hAnsi="Times New Roman" w:cs="Times New Roman"/>
          <w:color w:val="000000"/>
          <w:kern w:val="0"/>
          <w:sz w:val="24"/>
          <w:lang w:bidi="ar"/>
        </w:rPr>
        <w:t>仍</w:t>
      </w:r>
      <w:r w:rsidR="003D7CB0">
        <w:rPr>
          <w:rFonts w:ascii="Times New Roman" w:eastAsia="宋体" w:hAnsi="Times New Roman" w:cs="Times New Roman" w:hint="eastAsia"/>
          <w:color w:val="000000"/>
          <w:kern w:val="0"/>
          <w:sz w:val="24"/>
          <w:lang w:bidi="ar"/>
        </w:rPr>
        <w:t>然是一种</w:t>
      </w:r>
      <w:r>
        <w:rPr>
          <w:rFonts w:ascii="Times New Roman" w:eastAsia="宋体" w:hAnsi="Times New Roman" w:cs="Times New Roman"/>
          <w:color w:val="000000"/>
          <w:kern w:val="0"/>
          <w:sz w:val="24"/>
          <w:lang w:bidi="ar"/>
        </w:rPr>
        <w:t>可能</w:t>
      </w:r>
      <w:r w:rsidR="003D7CB0">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并应</w:t>
      </w:r>
      <w:r>
        <w:rPr>
          <w:rFonts w:ascii="Times New Roman" w:eastAsia="宋体" w:hAnsi="Times New Roman" w:cs="Times New Roman"/>
          <w:color w:val="000000"/>
          <w:kern w:val="0"/>
          <w:sz w:val="24"/>
          <w:lang w:bidi="ar"/>
        </w:rPr>
        <w:t>每日</w:t>
      </w:r>
      <w:r w:rsidR="003D7CB0">
        <w:rPr>
          <w:rFonts w:ascii="Times New Roman" w:eastAsia="宋体" w:hAnsi="Times New Roman" w:cs="Times New Roman" w:hint="eastAsia"/>
          <w:color w:val="000000"/>
          <w:kern w:val="0"/>
          <w:sz w:val="24"/>
          <w:lang w:bidi="ar"/>
        </w:rPr>
        <w:t>评估</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重要的事实是</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环路通过加热或冷却流回患者的血液来保持体温，从而大大降低了体温反映感染的敏感性。预防感染应集中在</w:t>
      </w:r>
      <w:r>
        <w:rPr>
          <w:rFonts w:ascii="Times New Roman" w:eastAsia="宋体" w:hAnsi="Times New Roman" w:cs="Times New Roman" w:hint="eastAsia"/>
          <w:color w:val="000000"/>
          <w:kern w:val="0"/>
          <w:sz w:val="24"/>
          <w:lang w:bidi="ar"/>
        </w:rPr>
        <w:t>VAP</w:t>
      </w:r>
      <w:r>
        <w:rPr>
          <w:rFonts w:ascii="Times New Roman" w:eastAsia="宋体" w:hAnsi="Times New Roman" w:cs="Times New Roman" w:hint="eastAsia"/>
          <w:color w:val="000000"/>
          <w:kern w:val="0"/>
          <w:sz w:val="24"/>
          <w:lang w:bidi="ar"/>
        </w:rPr>
        <w:t>护理集束化</w:t>
      </w:r>
      <w:r>
        <w:rPr>
          <w:rFonts w:ascii="Times New Roman" w:eastAsia="宋体" w:hAnsi="Times New Roman" w:cs="Times New Roman" w:hint="eastAsia"/>
          <w:color w:val="000000"/>
          <w:kern w:val="0"/>
          <w:sz w:val="24"/>
          <w:vertAlign w:val="superscript"/>
          <w:lang w:bidi="ar"/>
        </w:rPr>
        <w:t>155</w:t>
      </w:r>
      <w:r>
        <w:rPr>
          <w:rFonts w:ascii="Times New Roman" w:eastAsia="宋体" w:hAnsi="Times New Roman" w:cs="Times New Roman" w:hint="eastAsia"/>
          <w:color w:val="000000"/>
          <w:kern w:val="0"/>
          <w:sz w:val="24"/>
          <w:lang w:bidi="ar"/>
        </w:rPr>
        <w:t>、氯己定洗浴</w:t>
      </w:r>
      <w:r>
        <w:rPr>
          <w:rFonts w:ascii="Times New Roman" w:eastAsia="宋体" w:hAnsi="Times New Roman" w:cs="Times New Roman" w:hint="eastAsia"/>
          <w:color w:val="000000"/>
          <w:kern w:val="0"/>
          <w:sz w:val="24"/>
          <w:vertAlign w:val="superscript"/>
          <w:lang w:bidi="ar"/>
        </w:rPr>
        <w:t>160</w:t>
      </w:r>
      <w:r w:rsidR="00951826">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以及每天评估插管部位和中心管</w:t>
      </w:r>
      <w:r w:rsidR="00951826">
        <w:rPr>
          <w:rFonts w:ascii="Times New Roman" w:eastAsia="宋体" w:hAnsi="Times New Roman" w:cs="Times New Roman" w:hint="eastAsia"/>
          <w:color w:val="000000"/>
          <w:kern w:val="0"/>
          <w:sz w:val="24"/>
          <w:lang w:bidi="ar"/>
        </w:rPr>
        <w:t>路</w:t>
      </w:r>
      <w:r>
        <w:rPr>
          <w:rFonts w:ascii="Times New Roman" w:eastAsia="宋体" w:hAnsi="Times New Roman" w:cs="Times New Roman" w:hint="eastAsia"/>
          <w:color w:val="000000"/>
          <w:kern w:val="0"/>
          <w:sz w:val="24"/>
          <w:lang w:bidi="ar"/>
        </w:rPr>
        <w:t>的敷料以保持无血、封闭的敷料</w:t>
      </w:r>
      <w:r>
        <w:rPr>
          <w:rFonts w:ascii="Times New Roman" w:eastAsia="宋体" w:hAnsi="Times New Roman" w:cs="Times New Roman" w:hint="eastAsia"/>
          <w:color w:val="000000"/>
          <w:kern w:val="0"/>
          <w:sz w:val="24"/>
          <w:vertAlign w:val="superscript"/>
          <w:lang w:bidi="ar"/>
        </w:rPr>
        <w:t>160</w:t>
      </w:r>
      <w:r>
        <w:rPr>
          <w:rFonts w:ascii="Times New Roman" w:eastAsia="宋体" w:hAnsi="Times New Roman" w:cs="Times New Roman" w:hint="eastAsia"/>
          <w:color w:val="000000"/>
          <w:kern w:val="0"/>
          <w:sz w:val="24"/>
          <w:lang w:bidi="ar"/>
        </w:rPr>
        <w:t>。根据培养结果缩小抗菌谱是抗生素治疗的原则，降低了产生多重耐药菌的风险</w:t>
      </w:r>
      <w:r>
        <w:rPr>
          <w:rFonts w:ascii="Times New Roman" w:eastAsia="宋体" w:hAnsi="Times New Roman" w:cs="Times New Roman" w:hint="eastAsia"/>
          <w:color w:val="000000"/>
          <w:kern w:val="0"/>
          <w:sz w:val="24"/>
          <w:vertAlign w:val="superscript"/>
          <w:lang w:bidi="ar"/>
        </w:rPr>
        <w:t>161,162</w:t>
      </w:r>
      <w:r>
        <w:rPr>
          <w:rFonts w:ascii="Times New Roman" w:eastAsia="宋体" w:hAnsi="Times New Roman" w:cs="Times New Roman" w:hint="eastAsia"/>
          <w:color w:val="000000"/>
          <w:kern w:val="0"/>
          <w:sz w:val="24"/>
          <w:lang w:bidi="ar"/>
        </w:rPr>
        <w:t>。</w:t>
      </w:r>
    </w:p>
    <w:p w14:paraId="2E827306" w14:textId="3D9B1E4A" w:rsidR="00B569A6" w:rsidRDefault="00B569A6" w:rsidP="00DD70D0">
      <w:pPr>
        <w:spacing w:line="300" w:lineRule="auto"/>
        <w:rPr>
          <w:rStyle w:val="tgt"/>
          <w:rFonts w:ascii="Tahoma" w:hAnsi="Tahoma" w:cs="Tahoma"/>
          <w:color w:val="333333"/>
          <w:szCs w:val="21"/>
          <w:shd w:val="clear" w:color="auto" w:fill="F7F8FA"/>
        </w:rPr>
      </w:pPr>
    </w:p>
    <w:p w14:paraId="02E5DB12" w14:textId="73746C14" w:rsidR="00951826" w:rsidRDefault="00951826" w:rsidP="00DD70D0">
      <w:pPr>
        <w:spacing w:line="300" w:lineRule="auto"/>
        <w:rPr>
          <w:rStyle w:val="tgt"/>
          <w:rFonts w:ascii="Tahoma" w:hAnsi="Tahoma" w:cs="Tahoma"/>
          <w:color w:val="333333"/>
          <w:szCs w:val="21"/>
          <w:shd w:val="clear" w:color="auto" w:fill="F7F8FA"/>
        </w:rPr>
      </w:pPr>
    </w:p>
    <w:p w14:paraId="54633BC4" w14:textId="34E729A2" w:rsidR="00951826" w:rsidRDefault="00951826" w:rsidP="00DD70D0">
      <w:pPr>
        <w:spacing w:line="300" w:lineRule="auto"/>
        <w:rPr>
          <w:rStyle w:val="tgt"/>
          <w:rFonts w:ascii="Tahoma" w:hAnsi="Tahoma" w:cs="Tahoma"/>
          <w:color w:val="333333"/>
          <w:szCs w:val="21"/>
          <w:shd w:val="clear" w:color="auto" w:fill="F7F8FA"/>
        </w:rPr>
      </w:pPr>
    </w:p>
    <w:p w14:paraId="2334E925" w14:textId="35B74AF5" w:rsidR="00951826" w:rsidRDefault="00951826" w:rsidP="00DD70D0">
      <w:pPr>
        <w:spacing w:line="300" w:lineRule="auto"/>
        <w:rPr>
          <w:rStyle w:val="tgt"/>
          <w:rFonts w:ascii="Tahoma" w:hAnsi="Tahoma" w:cs="Tahoma"/>
          <w:color w:val="333333"/>
          <w:szCs w:val="21"/>
          <w:shd w:val="clear" w:color="auto" w:fill="F7F8FA"/>
        </w:rPr>
      </w:pPr>
    </w:p>
    <w:p w14:paraId="53C3722B" w14:textId="39BB07FF" w:rsidR="00951826" w:rsidRDefault="00951826" w:rsidP="00DD70D0">
      <w:pPr>
        <w:spacing w:line="300" w:lineRule="auto"/>
        <w:rPr>
          <w:rStyle w:val="tgt"/>
          <w:rFonts w:ascii="Tahoma" w:hAnsi="Tahoma" w:cs="Tahoma"/>
          <w:color w:val="333333"/>
          <w:szCs w:val="21"/>
          <w:shd w:val="clear" w:color="auto" w:fill="F7F8FA"/>
        </w:rPr>
      </w:pPr>
    </w:p>
    <w:p w14:paraId="572E958E" w14:textId="41AC5603" w:rsidR="00951826" w:rsidRDefault="00951826" w:rsidP="00DD70D0">
      <w:pPr>
        <w:spacing w:line="300" w:lineRule="auto"/>
        <w:rPr>
          <w:rStyle w:val="tgt"/>
          <w:rFonts w:ascii="Tahoma" w:hAnsi="Tahoma" w:cs="Tahoma"/>
          <w:color w:val="333333"/>
          <w:szCs w:val="21"/>
          <w:shd w:val="clear" w:color="auto" w:fill="F7F8FA"/>
        </w:rPr>
      </w:pPr>
    </w:p>
    <w:p w14:paraId="0B6C969F" w14:textId="77777777" w:rsidR="00951826" w:rsidRDefault="00951826" w:rsidP="00DD70D0">
      <w:pPr>
        <w:spacing w:line="300" w:lineRule="auto"/>
        <w:rPr>
          <w:rFonts w:ascii="Times New Roman" w:eastAsia="宋体" w:hAnsi="Times New Roman" w:cs="Times New Roman"/>
          <w:color w:val="000000"/>
          <w:kern w:val="0"/>
          <w:sz w:val="24"/>
          <w:lang w:bidi="ar"/>
        </w:rPr>
      </w:pPr>
    </w:p>
    <w:tbl>
      <w:tblPr>
        <w:tblStyle w:val="aa"/>
        <w:tblpPr w:leftFromText="180" w:rightFromText="180" w:vertAnchor="text" w:horzAnchor="page" w:tblpX="1491" w:tblpY="105"/>
        <w:tblOverlap w:val="never"/>
        <w:tblW w:w="0" w:type="auto"/>
        <w:tblLook w:val="04A0" w:firstRow="1" w:lastRow="0" w:firstColumn="1" w:lastColumn="0" w:noHBand="0" w:noVBand="1"/>
      </w:tblPr>
      <w:tblGrid>
        <w:gridCol w:w="7479"/>
        <w:gridCol w:w="357"/>
        <w:gridCol w:w="494"/>
        <w:gridCol w:w="163"/>
        <w:gridCol w:w="672"/>
      </w:tblGrid>
      <w:tr w:rsidR="001A72BF" w14:paraId="39776B99" w14:textId="77777777" w:rsidTr="00B569A6">
        <w:tc>
          <w:tcPr>
            <w:tcW w:w="9165" w:type="dxa"/>
            <w:gridSpan w:val="5"/>
            <w:tcBorders>
              <w:bottom w:val="single" w:sz="4" w:space="0" w:color="auto"/>
            </w:tcBorders>
          </w:tcPr>
          <w:p w14:paraId="0D98C983" w14:textId="77777777" w:rsidR="001A72BF" w:rsidRPr="00B03B0A" w:rsidRDefault="00F16BB3" w:rsidP="00B569A6">
            <w:pPr>
              <w:rPr>
                <w:rFonts w:asciiTheme="minorEastAsia" w:hAnsiTheme="minorEastAsia" w:cs="Times New Roman"/>
                <w:b/>
                <w:bCs/>
                <w:color w:val="000000"/>
                <w:kern w:val="0"/>
                <w:szCs w:val="21"/>
                <w:lang w:bidi="ar"/>
              </w:rPr>
            </w:pPr>
            <w:r w:rsidRPr="00B03B0A">
              <w:rPr>
                <w:rFonts w:asciiTheme="minorEastAsia" w:hAnsiTheme="minorEastAsia" w:cs="宋体" w:hint="eastAsia"/>
                <w:b/>
                <w:bCs/>
                <w:color w:val="000000"/>
                <w:kern w:val="0"/>
                <w:szCs w:val="21"/>
                <w:lang w:bidi="ar"/>
              </w:rPr>
              <w:lastRenderedPageBreak/>
              <w:t>预防和治</w:t>
            </w:r>
            <w:r w:rsidRPr="00B03B0A">
              <w:rPr>
                <w:rFonts w:asciiTheme="minorEastAsia" w:hAnsiTheme="minorEastAsia" w:cs="Times New Roman"/>
                <w:b/>
                <w:bCs/>
                <w:color w:val="000000"/>
                <w:kern w:val="0"/>
                <w:szCs w:val="21"/>
                <w:lang w:bidi="ar"/>
              </w:rPr>
              <w:t>疗ECLS相</w:t>
            </w:r>
            <w:r w:rsidRPr="00B03B0A">
              <w:rPr>
                <w:rFonts w:asciiTheme="minorEastAsia" w:hAnsiTheme="minorEastAsia" w:cs="宋体" w:hint="eastAsia"/>
                <w:b/>
                <w:bCs/>
                <w:color w:val="000000"/>
                <w:kern w:val="0"/>
                <w:szCs w:val="21"/>
                <w:lang w:bidi="ar"/>
              </w:rPr>
              <w:t>关感染的推荐</w:t>
            </w:r>
          </w:p>
        </w:tc>
      </w:tr>
      <w:tr w:rsidR="001A72BF" w14:paraId="01A689ED" w14:textId="77777777" w:rsidTr="00B569A6">
        <w:tc>
          <w:tcPr>
            <w:tcW w:w="7479" w:type="dxa"/>
            <w:tcBorders>
              <w:top w:val="single" w:sz="4" w:space="0" w:color="auto"/>
              <w:bottom w:val="single" w:sz="4" w:space="0" w:color="auto"/>
              <w:right w:val="nil"/>
            </w:tcBorders>
          </w:tcPr>
          <w:p w14:paraId="3567B196" w14:textId="77777777" w:rsidR="001A72BF" w:rsidRPr="00B03B0A" w:rsidRDefault="00F16BB3" w:rsidP="00B569A6">
            <w:pPr>
              <w:spacing w:line="300" w:lineRule="exact"/>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推 荐 内 容</w:t>
            </w:r>
          </w:p>
        </w:tc>
        <w:tc>
          <w:tcPr>
            <w:tcW w:w="851" w:type="dxa"/>
            <w:gridSpan w:val="2"/>
            <w:tcBorders>
              <w:top w:val="single" w:sz="4" w:space="0" w:color="auto"/>
              <w:left w:val="nil"/>
              <w:bottom w:val="single" w:sz="4" w:space="0" w:color="auto"/>
              <w:right w:val="nil"/>
            </w:tcBorders>
          </w:tcPr>
          <w:p w14:paraId="76729F0E" w14:textId="77777777" w:rsidR="00B569A6" w:rsidRDefault="00F16BB3" w:rsidP="00B569A6">
            <w:pPr>
              <w:widowControl/>
              <w:spacing w:line="280" w:lineRule="exact"/>
              <w:jc w:val="left"/>
              <w:rPr>
                <w:rFonts w:asciiTheme="minorEastAsia" w:hAnsiTheme="minorEastAsia" w:cs="宋体"/>
                <w:color w:val="000000"/>
                <w:kern w:val="0"/>
                <w:szCs w:val="21"/>
                <w:lang w:bidi="ar"/>
              </w:rPr>
            </w:pPr>
            <w:r w:rsidRPr="00B03B0A">
              <w:rPr>
                <w:rFonts w:asciiTheme="minorEastAsia" w:hAnsiTheme="minorEastAsia" w:cs="宋体" w:hint="eastAsia"/>
                <w:color w:val="000000"/>
                <w:kern w:val="0"/>
                <w:szCs w:val="21"/>
                <w:lang w:bidi="ar"/>
              </w:rPr>
              <w:t>推荐</w:t>
            </w:r>
          </w:p>
          <w:p w14:paraId="66149BA2" w14:textId="2790BB6A" w:rsidR="001A72BF" w:rsidRPr="00B03B0A" w:rsidRDefault="00F16BB3" w:rsidP="00B569A6">
            <w:pPr>
              <w:widowControl/>
              <w:spacing w:line="280" w:lineRule="exact"/>
              <w:jc w:val="left"/>
              <w:rPr>
                <w:rFonts w:asciiTheme="minorEastAsia" w:hAnsiTheme="minorEastAsia" w:cs="Times New Roman"/>
                <w:color w:val="000000"/>
                <w:kern w:val="0"/>
                <w:szCs w:val="21"/>
                <w:lang w:bidi="ar"/>
              </w:rPr>
            </w:pPr>
            <w:r w:rsidRPr="00B03B0A">
              <w:rPr>
                <w:rFonts w:asciiTheme="minorEastAsia" w:hAnsiTheme="minorEastAsia" w:cs="宋体" w:hint="eastAsia"/>
                <w:color w:val="000000"/>
                <w:kern w:val="0"/>
                <w:szCs w:val="21"/>
                <w:lang w:bidi="ar"/>
              </w:rPr>
              <w:t>等级</w:t>
            </w:r>
            <w:r w:rsidRPr="00B03B0A">
              <w:rPr>
                <w:rFonts w:asciiTheme="minorEastAsia" w:hAnsiTheme="minorEastAsia" w:cs="Times New Roman"/>
                <w:color w:val="000000"/>
                <w:kern w:val="0"/>
                <w:szCs w:val="21"/>
                <w:vertAlign w:val="superscript"/>
                <w:lang w:bidi="ar"/>
              </w:rPr>
              <w:t>a</w:t>
            </w:r>
          </w:p>
        </w:tc>
        <w:tc>
          <w:tcPr>
            <w:tcW w:w="835" w:type="dxa"/>
            <w:gridSpan w:val="2"/>
            <w:tcBorders>
              <w:top w:val="single" w:sz="4" w:space="0" w:color="auto"/>
              <w:left w:val="nil"/>
              <w:bottom w:val="single" w:sz="4" w:space="0" w:color="auto"/>
            </w:tcBorders>
          </w:tcPr>
          <w:p w14:paraId="3FA39561" w14:textId="77777777" w:rsidR="001A72BF" w:rsidRPr="00B03B0A" w:rsidRDefault="00F16BB3" w:rsidP="00B569A6">
            <w:pPr>
              <w:widowControl/>
              <w:spacing w:line="280" w:lineRule="exact"/>
              <w:jc w:val="left"/>
              <w:rPr>
                <w:rFonts w:asciiTheme="minorEastAsia" w:hAnsiTheme="minorEastAsia" w:cs="Times New Roman"/>
                <w:color w:val="000000"/>
                <w:kern w:val="0"/>
                <w:szCs w:val="21"/>
                <w:lang w:bidi="ar"/>
              </w:rPr>
            </w:pPr>
            <w:r w:rsidRPr="00B03B0A">
              <w:rPr>
                <w:rFonts w:asciiTheme="minorEastAsia" w:hAnsiTheme="minorEastAsia" w:cs="宋体" w:hint="eastAsia"/>
                <w:color w:val="000000"/>
                <w:kern w:val="0"/>
                <w:szCs w:val="21"/>
                <w:lang w:bidi="ar"/>
              </w:rPr>
              <w:t>证据水平</w:t>
            </w:r>
            <w:r w:rsidRPr="00B03B0A">
              <w:rPr>
                <w:rFonts w:asciiTheme="minorEastAsia" w:hAnsiTheme="minorEastAsia" w:cs="Times New Roman"/>
                <w:color w:val="000000"/>
                <w:kern w:val="0"/>
                <w:szCs w:val="21"/>
                <w:vertAlign w:val="superscript"/>
                <w:lang w:bidi="ar"/>
              </w:rPr>
              <w:t>b</w:t>
            </w:r>
          </w:p>
        </w:tc>
      </w:tr>
      <w:tr w:rsidR="001A72BF" w14:paraId="6BA959C2" w14:textId="77777777" w:rsidTr="00B569A6">
        <w:tc>
          <w:tcPr>
            <w:tcW w:w="7479" w:type="dxa"/>
            <w:tcBorders>
              <w:top w:val="single" w:sz="4" w:space="0" w:color="auto"/>
              <w:bottom w:val="nil"/>
              <w:right w:val="nil"/>
            </w:tcBorders>
          </w:tcPr>
          <w:p w14:paraId="6D05FAD9" w14:textId="77777777" w:rsidR="001A72BF" w:rsidRPr="00B03B0A" w:rsidRDefault="00F16BB3" w:rsidP="00DD70D0">
            <w:pPr>
              <w:widowControl/>
              <w:spacing w:beforeLines="50" w:before="156" w:line="240" w:lineRule="exact"/>
              <w:jc w:val="left"/>
              <w:rPr>
                <w:rFonts w:asciiTheme="minorEastAsia" w:hAnsiTheme="minorEastAsia" w:cs="Times New Roman"/>
                <w:color w:val="000000"/>
                <w:kern w:val="0"/>
                <w:szCs w:val="21"/>
                <w:lang w:bidi="ar"/>
              </w:rPr>
            </w:pPr>
            <w:r w:rsidRPr="00B03B0A">
              <w:rPr>
                <w:rFonts w:asciiTheme="minorEastAsia" w:hAnsiTheme="minorEastAsia" w:cs="Times New Roman"/>
                <w:color w:val="000000"/>
                <w:kern w:val="0"/>
                <w:szCs w:val="21"/>
                <w:lang w:bidi="ar"/>
              </w:rPr>
              <w:t>对于外周ECLS，不</w:t>
            </w:r>
            <w:r w:rsidRPr="00B03B0A">
              <w:rPr>
                <w:rFonts w:asciiTheme="minorEastAsia" w:hAnsiTheme="minorEastAsia" w:cs="Times New Roman" w:hint="eastAsia"/>
                <w:color w:val="000000"/>
                <w:kern w:val="0"/>
                <w:szCs w:val="21"/>
                <w:lang w:bidi="ar"/>
              </w:rPr>
              <w:t>推荐</w:t>
            </w:r>
            <w:r w:rsidRPr="00B03B0A">
              <w:rPr>
                <w:rFonts w:asciiTheme="minorEastAsia" w:hAnsiTheme="minorEastAsia" w:cs="Times New Roman"/>
                <w:color w:val="000000"/>
                <w:kern w:val="0"/>
                <w:szCs w:val="21"/>
                <w:lang w:bidi="ar"/>
              </w:rPr>
              <w:t>预防性使用抗生素</w:t>
            </w:r>
            <w:r w:rsidRPr="00B03B0A">
              <w:rPr>
                <w:rFonts w:asciiTheme="minorEastAsia" w:hAnsiTheme="minorEastAsia" w:cs="Times New Roman" w:hint="eastAsia"/>
                <w:color w:val="000000"/>
                <w:kern w:val="0"/>
                <w:szCs w:val="21"/>
                <w:vertAlign w:val="superscript"/>
                <w:lang w:bidi="ar"/>
              </w:rPr>
              <w:t>109,158</w:t>
            </w:r>
            <w:r w:rsidRPr="00B03B0A">
              <w:rPr>
                <w:rFonts w:asciiTheme="minorEastAsia" w:hAnsiTheme="minorEastAsia" w:cs="Times New Roman" w:hint="eastAsia"/>
                <w:color w:val="000000"/>
                <w:kern w:val="0"/>
                <w:szCs w:val="21"/>
                <w:lang w:bidi="ar"/>
              </w:rPr>
              <w:t>。</w:t>
            </w:r>
          </w:p>
        </w:tc>
        <w:tc>
          <w:tcPr>
            <w:tcW w:w="851" w:type="dxa"/>
            <w:gridSpan w:val="2"/>
            <w:tcBorders>
              <w:top w:val="single" w:sz="4" w:space="0" w:color="auto"/>
              <w:left w:val="nil"/>
              <w:bottom w:val="nil"/>
              <w:right w:val="nil"/>
            </w:tcBorders>
          </w:tcPr>
          <w:p w14:paraId="1975480D"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color w:val="000000"/>
                <w:kern w:val="0"/>
                <w:szCs w:val="21"/>
                <w:lang w:bidi="ar"/>
              </w:rPr>
              <w:fldChar w:fldCharType="begin"/>
            </w:r>
            <w:r w:rsidRPr="00B03B0A">
              <w:rPr>
                <w:rFonts w:asciiTheme="minorEastAsia" w:hAnsiTheme="minorEastAsia" w:cs="Times New Roman"/>
                <w:color w:val="000000"/>
                <w:kern w:val="0"/>
                <w:szCs w:val="21"/>
                <w:lang w:bidi="ar"/>
              </w:rPr>
              <w:instrText xml:space="preserve"> = 3 \* ROMAN \* MERGEFORMAT </w:instrText>
            </w:r>
            <w:r w:rsidRPr="00B03B0A">
              <w:rPr>
                <w:rFonts w:asciiTheme="minorEastAsia" w:hAnsiTheme="minorEastAsia" w:cs="Times New Roman"/>
                <w:color w:val="000000"/>
                <w:kern w:val="0"/>
                <w:szCs w:val="21"/>
                <w:lang w:bidi="ar"/>
              </w:rPr>
              <w:fldChar w:fldCharType="separate"/>
            </w:r>
            <w:r w:rsidRPr="00B03B0A">
              <w:rPr>
                <w:rFonts w:asciiTheme="minorEastAsia" w:hAnsiTheme="minorEastAsia" w:cs="Times New Roman"/>
                <w:szCs w:val="21"/>
              </w:rPr>
              <w:t>III</w:t>
            </w:r>
            <w:r w:rsidRPr="00B03B0A">
              <w:rPr>
                <w:rFonts w:asciiTheme="minorEastAsia" w:hAnsiTheme="minorEastAsia" w:cs="Times New Roman"/>
                <w:color w:val="000000"/>
                <w:kern w:val="0"/>
                <w:szCs w:val="21"/>
                <w:lang w:bidi="ar"/>
              </w:rPr>
              <w:fldChar w:fldCharType="end"/>
            </w:r>
          </w:p>
        </w:tc>
        <w:tc>
          <w:tcPr>
            <w:tcW w:w="835" w:type="dxa"/>
            <w:gridSpan w:val="2"/>
            <w:tcBorders>
              <w:top w:val="single" w:sz="4" w:space="0" w:color="auto"/>
              <w:left w:val="nil"/>
              <w:bottom w:val="nil"/>
            </w:tcBorders>
          </w:tcPr>
          <w:p w14:paraId="4359EB6C"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B</w:t>
            </w:r>
          </w:p>
        </w:tc>
      </w:tr>
      <w:tr w:rsidR="001A72BF" w14:paraId="7EA7A59E" w14:textId="77777777" w:rsidTr="00B569A6">
        <w:tc>
          <w:tcPr>
            <w:tcW w:w="7479" w:type="dxa"/>
            <w:tcBorders>
              <w:top w:val="nil"/>
              <w:bottom w:val="nil"/>
              <w:right w:val="nil"/>
            </w:tcBorders>
          </w:tcPr>
          <w:p w14:paraId="5AE56B46" w14:textId="77777777" w:rsidR="001A72BF" w:rsidRPr="00B03B0A" w:rsidRDefault="00F16BB3" w:rsidP="00DD70D0">
            <w:pPr>
              <w:spacing w:beforeLines="50" w:before="156" w:line="240" w:lineRule="exact"/>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在胸腔开放的中心ECLS，</w:t>
            </w:r>
            <w:r w:rsidRPr="00B03B0A">
              <w:rPr>
                <w:rFonts w:asciiTheme="minorEastAsia" w:hAnsiTheme="minorEastAsia" w:cs="Times New Roman"/>
                <w:color w:val="000000"/>
                <w:kern w:val="0"/>
                <w:szCs w:val="21"/>
                <w:lang w:bidi="ar"/>
              </w:rPr>
              <w:t>应</w:t>
            </w:r>
            <w:r w:rsidRPr="00B03B0A">
              <w:rPr>
                <w:rFonts w:asciiTheme="minorEastAsia" w:hAnsiTheme="minorEastAsia" w:cs="Times New Roman" w:hint="eastAsia"/>
                <w:color w:val="000000"/>
                <w:kern w:val="0"/>
                <w:szCs w:val="21"/>
                <w:lang w:bidi="ar"/>
              </w:rPr>
              <w:t>延长预防性抗生素覆盖（</w:t>
            </w:r>
            <w:r w:rsidRPr="00B03B0A">
              <w:rPr>
                <w:rFonts w:asciiTheme="minorEastAsia" w:hAnsiTheme="minorEastAsia" w:cs="Times New Roman"/>
                <w:color w:val="000000"/>
                <w:kern w:val="0"/>
                <w:szCs w:val="21"/>
                <w:lang w:bidi="ar"/>
              </w:rPr>
              <w:t>包括酵母</w:t>
            </w:r>
            <w:r w:rsidRPr="00B03B0A">
              <w:rPr>
                <w:rFonts w:asciiTheme="minorEastAsia" w:hAnsiTheme="minorEastAsia" w:cs="Times New Roman" w:hint="eastAsia"/>
                <w:color w:val="000000"/>
                <w:kern w:val="0"/>
                <w:szCs w:val="21"/>
                <w:lang w:bidi="ar"/>
              </w:rPr>
              <w:t>菌）</w:t>
            </w:r>
            <w:r w:rsidRPr="00B03B0A">
              <w:rPr>
                <w:rFonts w:asciiTheme="minorEastAsia" w:hAnsiTheme="minorEastAsia" w:cs="Times New Roman"/>
                <w:color w:val="000000"/>
                <w:kern w:val="0"/>
                <w:szCs w:val="21"/>
                <w:lang w:bidi="ar"/>
              </w:rPr>
              <w:t>直到</w:t>
            </w:r>
            <w:r w:rsidRPr="00B03B0A">
              <w:rPr>
                <w:rFonts w:asciiTheme="minorEastAsia" w:hAnsiTheme="minorEastAsia" w:cs="Times New Roman" w:hint="eastAsia"/>
                <w:color w:val="000000"/>
                <w:kern w:val="0"/>
                <w:szCs w:val="21"/>
                <w:lang w:bidi="ar"/>
              </w:rPr>
              <w:t>关胸</w:t>
            </w:r>
            <w:r w:rsidRPr="00B03B0A">
              <w:rPr>
                <w:rFonts w:asciiTheme="minorEastAsia" w:hAnsiTheme="minorEastAsia" w:cs="Times New Roman"/>
                <w:color w:val="000000"/>
                <w:kern w:val="0"/>
                <w:szCs w:val="21"/>
                <w:lang w:bidi="ar"/>
              </w:rPr>
              <w:t>后24小时。</w:t>
            </w:r>
          </w:p>
        </w:tc>
        <w:tc>
          <w:tcPr>
            <w:tcW w:w="851" w:type="dxa"/>
            <w:gridSpan w:val="2"/>
            <w:tcBorders>
              <w:top w:val="nil"/>
              <w:left w:val="nil"/>
              <w:bottom w:val="nil"/>
              <w:right w:val="nil"/>
            </w:tcBorders>
          </w:tcPr>
          <w:p w14:paraId="2E5149C0"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color w:val="000000"/>
                <w:kern w:val="0"/>
                <w:szCs w:val="21"/>
                <w:lang w:bidi="ar"/>
              </w:rPr>
              <w:fldChar w:fldCharType="begin"/>
            </w:r>
            <w:r w:rsidRPr="00B03B0A">
              <w:rPr>
                <w:rFonts w:asciiTheme="minorEastAsia" w:hAnsiTheme="minorEastAsia" w:cs="Times New Roman"/>
                <w:color w:val="000000"/>
                <w:kern w:val="0"/>
                <w:szCs w:val="21"/>
                <w:lang w:bidi="ar"/>
              </w:rPr>
              <w:instrText xml:space="preserve"> = 2 \* ROMAN \* MERGEFORMAT </w:instrText>
            </w:r>
            <w:r w:rsidRPr="00B03B0A">
              <w:rPr>
                <w:rFonts w:asciiTheme="minorEastAsia" w:hAnsiTheme="minorEastAsia" w:cs="Times New Roman"/>
                <w:color w:val="000000"/>
                <w:kern w:val="0"/>
                <w:szCs w:val="21"/>
                <w:lang w:bidi="ar"/>
              </w:rPr>
              <w:fldChar w:fldCharType="separate"/>
            </w:r>
            <w:proofErr w:type="spellStart"/>
            <w:r w:rsidRPr="00B03B0A">
              <w:rPr>
                <w:rFonts w:asciiTheme="minorEastAsia" w:hAnsiTheme="minorEastAsia" w:cs="Times New Roman"/>
                <w:szCs w:val="21"/>
              </w:rPr>
              <w:t>II</w:t>
            </w:r>
            <w:r w:rsidRPr="00B03B0A">
              <w:rPr>
                <w:rFonts w:asciiTheme="minorEastAsia" w:hAnsiTheme="minorEastAsia" w:cs="Times New Roman"/>
                <w:color w:val="000000"/>
                <w:kern w:val="0"/>
                <w:szCs w:val="21"/>
                <w:lang w:bidi="ar"/>
              </w:rPr>
              <w:fldChar w:fldCharType="end"/>
            </w:r>
            <w:r w:rsidRPr="00B03B0A">
              <w:rPr>
                <w:rFonts w:asciiTheme="minorEastAsia" w:hAnsiTheme="minorEastAsia" w:cs="Times New Roman"/>
                <w:color w:val="000000"/>
                <w:kern w:val="0"/>
                <w:szCs w:val="21"/>
                <w:lang w:bidi="ar"/>
              </w:rPr>
              <w:t>a</w:t>
            </w:r>
            <w:proofErr w:type="spellEnd"/>
          </w:p>
        </w:tc>
        <w:tc>
          <w:tcPr>
            <w:tcW w:w="835" w:type="dxa"/>
            <w:gridSpan w:val="2"/>
            <w:tcBorders>
              <w:top w:val="nil"/>
              <w:left w:val="nil"/>
              <w:bottom w:val="nil"/>
            </w:tcBorders>
          </w:tcPr>
          <w:p w14:paraId="7F87251C"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C</w:t>
            </w:r>
          </w:p>
        </w:tc>
      </w:tr>
      <w:tr w:rsidR="001A72BF" w14:paraId="4E5852B3" w14:textId="77777777" w:rsidTr="00B569A6">
        <w:tc>
          <w:tcPr>
            <w:tcW w:w="7479" w:type="dxa"/>
            <w:tcBorders>
              <w:top w:val="nil"/>
              <w:bottom w:val="nil"/>
              <w:right w:val="nil"/>
            </w:tcBorders>
            <w:vAlign w:val="center"/>
          </w:tcPr>
          <w:p w14:paraId="0089A7BF" w14:textId="77777777" w:rsidR="001A72BF" w:rsidRPr="00B03B0A" w:rsidRDefault="00F16BB3" w:rsidP="00DD70D0">
            <w:pPr>
              <w:spacing w:beforeLines="50" w:before="156" w:line="240" w:lineRule="exact"/>
              <w:jc w:val="left"/>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推荐每天氯己定海绵浴</w:t>
            </w:r>
            <w:r w:rsidRPr="00B03B0A">
              <w:rPr>
                <w:rFonts w:asciiTheme="minorEastAsia" w:hAnsiTheme="minorEastAsia" w:cs="Times New Roman" w:hint="eastAsia"/>
                <w:color w:val="000000"/>
                <w:kern w:val="0"/>
                <w:szCs w:val="21"/>
                <w:vertAlign w:val="superscript"/>
                <w:lang w:bidi="ar"/>
              </w:rPr>
              <w:t>160</w:t>
            </w:r>
            <w:r w:rsidRPr="00B03B0A">
              <w:rPr>
                <w:rFonts w:asciiTheme="minorEastAsia" w:hAnsiTheme="minorEastAsia" w:cs="Times New Roman" w:hint="eastAsia"/>
                <w:color w:val="000000"/>
                <w:kern w:val="0"/>
                <w:szCs w:val="21"/>
                <w:lang w:bidi="ar"/>
              </w:rPr>
              <w:t>。</w:t>
            </w:r>
          </w:p>
        </w:tc>
        <w:tc>
          <w:tcPr>
            <w:tcW w:w="851" w:type="dxa"/>
            <w:gridSpan w:val="2"/>
            <w:tcBorders>
              <w:top w:val="nil"/>
              <w:left w:val="nil"/>
              <w:bottom w:val="nil"/>
              <w:right w:val="nil"/>
            </w:tcBorders>
          </w:tcPr>
          <w:p w14:paraId="3BF4FBEA"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I</w:t>
            </w:r>
          </w:p>
        </w:tc>
        <w:tc>
          <w:tcPr>
            <w:tcW w:w="835" w:type="dxa"/>
            <w:gridSpan w:val="2"/>
            <w:tcBorders>
              <w:top w:val="nil"/>
              <w:left w:val="nil"/>
              <w:bottom w:val="nil"/>
            </w:tcBorders>
          </w:tcPr>
          <w:p w14:paraId="40711C52"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A</w:t>
            </w:r>
          </w:p>
        </w:tc>
      </w:tr>
      <w:tr w:rsidR="001A72BF" w14:paraId="0AD99646" w14:textId="77777777" w:rsidTr="00B569A6">
        <w:tc>
          <w:tcPr>
            <w:tcW w:w="7479" w:type="dxa"/>
            <w:tcBorders>
              <w:top w:val="nil"/>
              <w:bottom w:val="nil"/>
              <w:right w:val="nil"/>
            </w:tcBorders>
            <w:vAlign w:val="center"/>
          </w:tcPr>
          <w:p w14:paraId="2D697FDC" w14:textId="4F94C021" w:rsidR="001A72BF" w:rsidRPr="00B03B0A" w:rsidRDefault="00F16BB3" w:rsidP="00DD70D0">
            <w:pPr>
              <w:spacing w:beforeLines="50" w:before="156" w:line="240" w:lineRule="exact"/>
              <w:jc w:val="left"/>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推荐根据</w:t>
            </w:r>
            <w:r w:rsidR="00990E65">
              <w:rPr>
                <w:rFonts w:asciiTheme="minorEastAsia" w:hAnsiTheme="minorEastAsia" w:cs="Times New Roman" w:hint="eastAsia"/>
                <w:color w:val="000000"/>
                <w:kern w:val="0"/>
                <w:szCs w:val="21"/>
                <w:lang w:bidi="ar"/>
              </w:rPr>
              <w:t>机构</w:t>
            </w:r>
            <w:r w:rsidRPr="00B03B0A">
              <w:rPr>
                <w:rFonts w:asciiTheme="minorEastAsia" w:hAnsiTheme="minorEastAsia" w:cs="Times New Roman" w:hint="eastAsia"/>
                <w:color w:val="000000"/>
                <w:kern w:val="0"/>
                <w:szCs w:val="21"/>
                <w:lang w:bidi="ar"/>
              </w:rPr>
              <w:t>脓毒症指南治疗脓毒症。</w:t>
            </w:r>
          </w:p>
        </w:tc>
        <w:tc>
          <w:tcPr>
            <w:tcW w:w="851" w:type="dxa"/>
            <w:gridSpan w:val="2"/>
            <w:tcBorders>
              <w:top w:val="nil"/>
              <w:left w:val="nil"/>
              <w:bottom w:val="nil"/>
              <w:right w:val="nil"/>
            </w:tcBorders>
          </w:tcPr>
          <w:p w14:paraId="435AE4CD"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I</w:t>
            </w:r>
          </w:p>
        </w:tc>
        <w:tc>
          <w:tcPr>
            <w:tcW w:w="835" w:type="dxa"/>
            <w:gridSpan w:val="2"/>
            <w:tcBorders>
              <w:top w:val="nil"/>
              <w:left w:val="nil"/>
              <w:bottom w:val="nil"/>
            </w:tcBorders>
          </w:tcPr>
          <w:p w14:paraId="11086A10"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C</w:t>
            </w:r>
          </w:p>
        </w:tc>
      </w:tr>
      <w:tr w:rsidR="001A72BF" w14:paraId="4B9E7E77" w14:textId="77777777" w:rsidTr="00B569A6">
        <w:tc>
          <w:tcPr>
            <w:tcW w:w="7479" w:type="dxa"/>
            <w:tcBorders>
              <w:top w:val="nil"/>
              <w:bottom w:val="nil"/>
              <w:right w:val="nil"/>
            </w:tcBorders>
          </w:tcPr>
          <w:p w14:paraId="5866A038" w14:textId="7C38CD40" w:rsidR="001A72BF" w:rsidRPr="00B03B0A" w:rsidRDefault="00F16BB3" w:rsidP="00DD70D0">
            <w:pPr>
              <w:spacing w:beforeLines="50" w:before="156" w:line="240" w:lineRule="exact"/>
              <w:rPr>
                <w:rFonts w:asciiTheme="minorEastAsia" w:hAnsiTheme="minorEastAsia" w:cs="Times New Roman"/>
                <w:color w:val="000000"/>
                <w:kern w:val="0"/>
                <w:szCs w:val="21"/>
                <w:lang w:bidi="ar"/>
              </w:rPr>
            </w:pPr>
            <w:r w:rsidRPr="00B03B0A">
              <w:rPr>
                <w:rFonts w:asciiTheme="minorEastAsia" w:hAnsiTheme="minorEastAsia" w:cs="Arial" w:hint="eastAsia"/>
                <w:color w:val="2E3033"/>
                <w:szCs w:val="21"/>
                <w:shd w:val="clear" w:color="auto" w:fill="FFFFFF"/>
              </w:rPr>
              <w:t>推荐尽早停用经验性抗生素治疗</w:t>
            </w:r>
            <w:r w:rsidR="00990E65">
              <w:rPr>
                <w:rFonts w:asciiTheme="minorEastAsia" w:hAnsiTheme="minorEastAsia" w:cs="Arial" w:hint="eastAsia"/>
                <w:color w:val="2E3033"/>
                <w:szCs w:val="21"/>
                <w:shd w:val="clear" w:color="auto" w:fill="FFFFFF"/>
              </w:rPr>
              <w:t>，</w:t>
            </w:r>
            <w:r w:rsidRPr="00B03B0A">
              <w:rPr>
                <w:rFonts w:asciiTheme="minorEastAsia" w:hAnsiTheme="minorEastAsia" w:cs="Arial" w:hint="eastAsia"/>
                <w:color w:val="2E3033"/>
                <w:szCs w:val="21"/>
                <w:shd w:val="clear" w:color="auto" w:fill="FFFFFF"/>
              </w:rPr>
              <w:t>以降低耐药菌的发生率。</w:t>
            </w:r>
          </w:p>
        </w:tc>
        <w:tc>
          <w:tcPr>
            <w:tcW w:w="851" w:type="dxa"/>
            <w:gridSpan w:val="2"/>
            <w:tcBorders>
              <w:top w:val="nil"/>
              <w:left w:val="nil"/>
              <w:bottom w:val="nil"/>
              <w:right w:val="nil"/>
            </w:tcBorders>
          </w:tcPr>
          <w:p w14:paraId="741D654C"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I</w:t>
            </w:r>
          </w:p>
        </w:tc>
        <w:tc>
          <w:tcPr>
            <w:tcW w:w="835" w:type="dxa"/>
            <w:gridSpan w:val="2"/>
            <w:tcBorders>
              <w:top w:val="nil"/>
              <w:left w:val="nil"/>
              <w:bottom w:val="nil"/>
            </w:tcBorders>
          </w:tcPr>
          <w:p w14:paraId="26C41676"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C</w:t>
            </w:r>
          </w:p>
        </w:tc>
      </w:tr>
      <w:tr w:rsidR="001A72BF" w14:paraId="74F690E0" w14:textId="77777777" w:rsidTr="00B569A6">
        <w:tc>
          <w:tcPr>
            <w:tcW w:w="7479" w:type="dxa"/>
            <w:tcBorders>
              <w:top w:val="nil"/>
              <w:bottom w:val="single" w:sz="4" w:space="0" w:color="auto"/>
              <w:right w:val="nil"/>
            </w:tcBorders>
            <w:vAlign w:val="center"/>
          </w:tcPr>
          <w:p w14:paraId="1A666DA7" w14:textId="77777777" w:rsidR="001A72BF" w:rsidRPr="00B03B0A" w:rsidRDefault="00F16BB3" w:rsidP="00DD70D0">
            <w:pPr>
              <w:spacing w:beforeLines="50" w:before="156" w:line="240" w:lineRule="exact"/>
              <w:rPr>
                <w:rFonts w:asciiTheme="minorEastAsia" w:hAnsiTheme="minorEastAsia" w:cs="Times New Roman"/>
                <w:color w:val="000000"/>
                <w:kern w:val="0"/>
                <w:szCs w:val="21"/>
                <w:lang w:bidi="ar"/>
              </w:rPr>
            </w:pPr>
            <w:r w:rsidRPr="00B03B0A">
              <w:rPr>
                <w:rFonts w:asciiTheme="minorEastAsia" w:hAnsiTheme="minorEastAsia" w:cs="Arial" w:hint="eastAsia"/>
                <w:color w:val="2E3033"/>
                <w:szCs w:val="21"/>
                <w:shd w:val="clear" w:color="auto" w:fill="FFFFFF"/>
              </w:rPr>
              <w:t>推荐应用血清抗生素水平来指导给药剂量</w:t>
            </w:r>
            <w:r w:rsidRPr="00B03B0A">
              <w:rPr>
                <w:rFonts w:asciiTheme="minorEastAsia" w:hAnsiTheme="minorEastAsia" w:cs="Times New Roman"/>
                <w:color w:val="2E3033"/>
                <w:szCs w:val="21"/>
                <w:shd w:val="clear" w:color="auto" w:fill="FFFFFF"/>
                <w:vertAlign w:val="superscript"/>
              </w:rPr>
              <w:t>162</w:t>
            </w:r>
            <w:r w:rsidRPr="00B03B0A">
              <w:rPr>
                <w:rFonts w:asciiTheme="minorEastAsia" w:hAnsiTheme="minorEastAsia" w:cs="Arial" w:hint="eastAsia"/>
                <w:color w:val="2E3033"/>
                <w:szCs w:val="21"/>
                <w:shd w:val="clear" w:color="auto" w:fill="FFFFFF"/>
              </w:rPr>
              <w:t>。</w:t>
            </w:r>
          </w:p>
        </w:tc>
        <w:tc>
          <w:tcPr>
            <w:tcW w:w="851" w:type="dxa"/>
            <w:gridSpan w:val="2"/>
            <w:tcBorders>
              <w:top w:val="nil"/>
              <w:left w:val="nil"/>
              <w:bottom w:val="single" w:sz="4" w:space="0" w:color="auto"/>
              <w:right w:val="nil"/>
            </w:tcBorders>
          </w:tcPr>
          <w:p w14:paraId="66897203"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I</w:t>
            </w:r>
          </w:p>
        </w:tc>
        <w:tc>
          <w:tcPr>
            <w:tcW w:w="835" w:type="dxa"/>
            <w:gridSpan w:val="2"/>
            <w:tcBorders>
              <w:top w:val="nil"/>
              <w:left w:val="nil"/>
              <w:bottom w:val="single" w:sz="4" w:space="0" w:color="auto"/>
            </w:tcBorders>
          </w:tcPr>
          <w:p w14:paraId="41E7CED5" w14:textId="77777777" w:rsidR="001A72BF" w:rsidRPr="00B03B0A" w:rsidRDefault="00F16BB3" w:rsidP="00DD70D0">
            <w:pPr>
              <w:spacing w:beforeLines="50" w:before="156" w:line="240" w:lineRule="exact"/>
              <w:jc w:val="center"/>
              <w:rPr>
                <w:rFonts w:asciiTheme="minorEastAsia" w:hAnsiTheme="minorEastAsia" w:cs="Times New Roman"/>
                <w:color w:val="000000"/>
                <w:kern w:val="0"/>
                <w:szCs w:val="21"/>
                <w:lang w:bidi="ar"/>
              </w:rPr>
            </w:pPr>
            <w:r w:rsidRPr="00B03B0A">
              <w:rPr>
                <w:rFonts w:asciiTheme="minorEastAsia" w:hAnsiTheme="minorEastAsia" w:cs="Times New Roman" w:hint="eastAsia"/>
                <w:color w:val="000000"/>
                <w:kern w:val="0"/>
                <w:szCs w:val="21"/>
                <w:lang w:bidi="ar"/>
              </w:rPr>
              <w:t>B</w:t>
            </w:r>
          </w:p>
        </w:tc>
      </w:tr>
      <w:tr w:rsidR="001A72BF" w14:paraId="06687680" w14:textId="77777777" w:rsidTr="00B569A6">
        <w:tc>
          <w:tcPr>
            <w:tcW w:w="7836" w:type="dxa"/>
            <w:gridSpan w:val="2"/>
            <w:tcBorders>
              <w:top w:val="single" w:sz="4" w:space="0" w:color="auto"/>
              <w:bottom w:val="nil"/>
              <w:right w:val="nil"/>
            </w:tcBorders>
          </w:tcPr>
          <w:p w14:paraId="3220D6DD" w14:textId="77777777" w:rsidR="001A72BF" w:rsidRPr="00B03B0A" w:rsidRDefault="00F16BB3" w:rsidP="00B569A6">
            <w:pPr>
              <w:spacing w:line="240" w:lineRule="exact"/>
              <w:rPr>
                <w:rFonts w:ascii="Times New Roman" w:eastAsia="宋体" w:hAnsi="Times New Roman" w:cs="Times New Roman"/>
                <w:color w:val="000000"/>
                <w:kern w:val="0"/>
                <w:sz w:val="18"/>
                <w:szCs w:val="18"/>
                <w:lang w:bidi="ar"/>
              </w:rPr>
            </w:pPr>
            <w:r w:rsidRPr="00B03B0A">
              <w:rPr>
                <w:rFonts w:ascii="Times New Roman" w:eastAsia="宋体" w:hAnsi="Times New Roman" w:cs="Times New Roman"/>
                <w:color w:val="000000"/>
                <w:kern w:val="0"/>
                <w:sz w:val="18"/>
                <w:szCs w:val="18"/>
                <w:vertAlign w:val="superscript"/>
                <w:lang w:bidi="ar"/>
              </w:rPr>
              <w:t>a</w:t>
            </w:r>
            <w:r w:rsidRPr="00B03B0A">
              <w:rPr>
                <w:rFonts w:ascii="宋体" w:eastAsia="宋体" w:hAnsi="宋体" w:cs="宋体" w:hint="eastAsia"/>
                <w:color w:val="000000"/>
                <w:kern w:val="0"/>
                <w:sz w:val="18"/>
                <w:szCs w:val="18"/>
                <w:lang w:bidi="ar"/>
              </w:rPr>
              <w:t xml:space="preserve">推荐等级；    </w:t>
            </w:r>
            <w:r w:rsidRPr="00B03B0A">
              <w:rPr>
                <w:rFonts w:ascii="Times New Roman" w:eastAsia="宋体" w:hAnsi="Times New Roman" w:cs="Times New Roman"/>
                <w:color w:val="000000"/>
                <w:kern w:val="0"/>
                <w:sz w:val="18"/>
                <w:szCs w:val="18"/>
                <w:vertAlign w:val="superscript"/>
                <w:lang w:bidi="ar"/>
              </w:rPr>
              <w:t>b</w:t>
            </w:r>
            <w:r w:rsidRPr="00B03B0A">
              <w:rPr>
                <w:rFonts w:ascii="宋体" w:eastAsia="宋体" w:hAnsi="宋体" w:cs="宋体" w:hint="eastAsia"/>
                <w:color w:val="000000"/>
                <w:kern w:val="0"/>
                <w:sz w:val="18"/>
                <w:szCs w:val="18"/>
                <w:lang w:bidi="ar"/>
              </w:rPr>
              <w:t>证据水平。</w:t>
            </w:r>
          </w:p>
        </w:tc>
        <w:tc>
          <w:tcPr>
            <w:tcW w:w="657" w:type="dxa"/>
            <w:gridSpan w:val="2"/>
            <w:tcBorders>
              <w:top w:val="single" w:sz="4" w:space="0" w:color="auto"/>
              <w:left w:val="nil"/>
              <w:bottom w:val="nil"/>
              <w:right w:val="nil"/>
            </w:tcBorders>
          </w:tcPr>
          <w:p w14:paraId="30DFAEEF" w14:textId="77777777" w:rsidR="001A72BF" w:rsidRDefault="001A72BF" w:rsidP="00B569A6">
            <w:pPr>
              <w:spacing w:line="200" w:lineRule="exact"/>
              <w:rPr>
                <w:rFonts w:ascii="Times New Roman" w:eastAsia="宋体" w:hAnsi="Times New Roman" w:cs="Times New Roman"/>
                <w:color w:val="000000"/>
                <w:kern w:val="0"/>
                <w:sz w:val="18"/>
                <w:szCs w:val="18"/>
                <w:lang w:bidi="ar"/>
              </w:rPr>
            </w:pPr>
          </w:p>
        </w:tc>
        <w:tc>
          <w:tcPr>
            <w:tcW w:w="672" w:type="dxa"/>
            <w:tcBorders>
              <w:top w:val="single" w:sz="4" w:space="0" w:color="auto"/>
              <w:left w:val="nil"/>
              <w:bottom w:val="nil"/>
            </w:tcBorders>
          </w:tcPr>
          <w:p w14:paraId="1046C7B7" w14:textId="77777777" w:rsidR="001A72BF" w:rsidRDefault="001A72BF" w:rsidP="00B569A6">
            <w:pPr>
              <w:spacing w:line="200" w:lineRule="exact"/>
              <w:rPr>
                <w:rFonts w:ascii="Times New Roman" w:eastAsia="宋体" w:hAnsi="Times New Roman" w:cs="Times New Roman"/>
                <w:color w:val="000000"/>
                <w:kern w:val="0"/>
                <w:sz w:val="18"/>
                <w:szCs w:val="18"/>
                <w:lang w:bidi="ar"/>
              </w:rPr>
            </w:pPr>
          </w:p>
        </w:tc>
      </w:tr>
      <w:tr w:rsidR="001A72BF" w14:paraId="2C80A26A" w14:textId="77777777" w:rsidTr="00B569A6">
        <w:tc>
          <w:tcPr>
            <w:tcW w:w="7836" w:type="dxa"/>
            <w:gridSpan w:val="2"/>
            <w:tcBorders>
              <w:top w:val="nil"/>
              <w:right w:val="nil"/>
            </w:tcBorders>
          </w:tcPr>
          <w:p w14:paraId="7096B6C2" w14:textId="77777777" w:rsidR="001A72BF" w:rsidRPr="00B03B0A" w:rsidRDefault="00F16BB3" w:rsidP="00B569A6">
            <w:pPr>
              <w:widowControl/>
              <w:spacing w:line="200" w:lineRule="exact"/>
              <w:jc w:val="left"/>
              <w:rPr>
                <w:rFonts w:ascii="Times New Roman" w:eastAsia="宋体" w:hAnsi="Times New Roman" w:cs="Times New Roman"/>
                <w:color w:val="000000"/>
                <w:kern w:val="0"/>
                <w:sz w:val="18"/>
                <w:szCs w:val="18"/>
                <w:lang w:bidi="ar"/>
              </w:rPr>
            </w:pPr>
            <w:r w:rsidRPr="00B03B0A">
              <w:rPr>
                <w:rFonts w:ascii="Times New Roman" w:eastAsia="宋体" w:hAnsi="Times New Roman" w:cs="Times New Roman"/>
                <w:color w:val="000000"/>
                <w:kern w:val="0"/>
                <w:sz w:val="18"/>
                <w:szCs w:val="18"/>
                <w:lang w:bidi="ar"/>
              </w:rPr>
              <w:t>ECLS</w:t>
            </w:r>
            <w:r w:rsidRPr="00B03B0A">
              <w:rPr>
                <w:rFonts w:ascii="宋体" w:eastAsia="宋体" w:hAnsi="宋体" w:cs="宋体" w:hint="eastAsia"/>
                <w:color w:val="000000"/>
                <w:kern w:val="0"/>
                <w:sz w:val="18"/>
                <w:szCs w:val="18"/>
                <w:lang w:bidi="ar"/>
              </w:rPr>
              <w:t>，体外生命支持。</w:t>
            </w:r>
          </w:p>
        </w:tc>
        <w:tc>
          <w:tcPr>
            <w:tcW w:w="657" w:type="dxa"/>
            <w:gridSpan w:val="2"/>
            <w:tcBorders>
              <w:top w:val="nil"/>
              <w:left w:val="nil"/>
              <w:right w:val="nil"/>
            </w:tcBorders>
          </w:tcPr>
          <w:p w14:paraId="60EE1B66" w14:textId="77777777" w:rsidR="001A72BF" w:rsidRDefault="001A72BF" w:rsidP="00B569A6">
            <w:pPr>
              <w:spacing w:line="200" w:lineRule="exact"/>
              <w:rPr>
                <w:rFonts w:ascii="Times New Roman" w:eastAsia="宋体" w:hAnsi="Times New Roman" w:cs="Times New Roman"/>
                <w:color w:val="000000"/>
                <w:kern w:val="0"/>
                <w:sz w:val="18"/>
                <w:szCs w:val="18"/>
                <w:lang w:bidi="ar"/>
              </w:rPr>
            </w:pPr>
          </w:p>
        </w:tc>
        <w:tc>
          <w:tcPr>
            <w:tcW w:w="672" w:type="dxa"/>
            <w:tcBorders>
              <w:top w:val="nil"/>
              <w:left w:val="nil"/>
            </w:tcBorders>
          </w:tcPr>
          <w:p w14:paraId="299DF9B0" w14:textId="77777777" w:rsidR="001A72BF" w:rsidRDefault="001A72BF" w:rsidP="00B569A6">
            <w:pPr>
              <w:spacing w:line="200" w:lineRule="exact"/>
              <w:rPr>
                <w:rFonts w:ascii="Times New Roman" w:eastAsia="宋体" w:hAnsi="Times New Roman" w:cs="Times New Roman"/>
                <w:color w:val="000000"/>
                <w:kern w:val="0"/>
                <w:sz w:val="18"/>
                <w:szCs w:val="18"/>
                <w:lang w:bidi="ar"/>
              </w:rPr>
            </w:pPr>
          </w:p>
        </w:tc>
      </w:tr>
    </w:tbl>
    <w:p w14:paraId="67D655D4" w14:textId="77777777" w:rsidR="00990E65" w:rsidRDefault="00990E65">
      <w:pPr>
        <w:widowControl/>
        <w:jc w:val="left"/>
      </w:pPr>
    </w:p>
    <w:p w14:paraId="5A6A405A" w14:textId="4C10FB03" w:rsidR="001A72BF" w:rsidRDefault="00F16BB3">
      <w:pPr>
        <w:widowControl/>
        <w:jc w:val="left"/>
        <w:rPr>
          <w:b/>
          <w:bCs/>
        </w:rPr>
      </w:pPr>
      <w:r>
        <w:rPr>
          <w:rFonts w:ascii="Times New Roman" w:eastAsia="宋体" w:hAnsi="Times New Roman" w:cs="Times New Roman"/>
          <w:b/>
          <w:bCs/>
          <w:color w:val="000000"/>
          <w:kern w:val="0"/>
          <w:sz w:val="24"/>
          <w:lang w:bidi="ar"/>
        </w:rPr>
        <w:t xml:space="preserve">12.6 </w:t>
      </w:r>
      <w:r>
        <w:rPr>
          <w:rFonts w:ascii="宋体" w:eastAsia="宋体" w:hAnsi="宋体" w:cs="宋体" w:hint="eastAsia"/>
          <w:b/>
          <w:bCs/>
          <w:color w:val="000000"/>
          <w:kern w:val="0"/>
          <w:sz w:val="24"/>
          <w:lang w:bidi="ar"/>
        </w:rPr>
        <w:t xml:space="preserve">肾功能管理 </w:t>
      </w:r>
    </w:p>
    <w:p w14:paraId="4EBBDBE3" w14:textId="313469C9" w:rsidR="0080207B" w:rsidRDefault="00F16BB3">
      <w:pPr>
        <w:spacing w:line="300" w:lineRule="auto"/>
        <w:rPr>
          <w:rFonts w:ascii="Times New Roman" w:eastAsia="宋体" w:hAnsi="Times New Roman" w:cs="Times New Roman"/>
          <w:color w:val="000000"/>
          <w:kern w:val="0"/>
          <w:sz w:val="24"/>
          <w:lang w:bidi="ar"/>
        </w:rPr>
      </w:pPr>
      <w:r w:rsidRPr="00891FA4">
        <w:rPr>
          <w:rFonts w:ascii="Times New Roman" w:eastAsia="宋体" w:hAnsi="Times New Roman" w:cs="Times New Roman"/>
          <w:color w:val="000000"/>
          <w:kern w:val="0"/>
          <w:sz w:val="24"/>
          <w:lang w:bidi="ar"/>
        </w:rPr>
        <w:t xml:space="preserve">12.6.1 </w:t>
      </w:r>
      <w:r w:rsidRPr="005C2471">
        <w:rPr>
          <w:rFonts w:ascii="Times New Roman" w:eastAsia="宋体" w:hAnsi="Times New Roman" w:cs="Times New Roman" w:hint="eastAsia"/>
          <w:color w:val="000000"/>
          <w:kern w:val="0"/>
          <w:sz w:val="24"/>
          <w:lang w:bidi="ar"/>
        </w:rPr>
        <w:t>背景</w:t>
      </w:r>
    </w:p>
    <w:p w14:paraId="3933A79E" w14:textId="0A51157E" w:rsidR="001A72BF" w:rsidRDefault="00F16BB3" w:rsidP="0080207B">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患者</w:t>
      </w:r>
      <w:r w:rsidR="000C079C">
        <w:rPr>
          <w:rFonts w:ascii="Times New Roman" w:eastAsia="宋体" w:hAnsi="Times New Roman" w:cs="Times New Roman" w:hint="eastAsia"/>
          <w:color w:val="000000"/>
          <w:kern w:val="0"/>
          <w:sz w:val="24"/>
          <w:lang w:bidi="ar"/>
        </w:rPr>
        <w:t>，需行肾脏替代治疗（</w:t>
      </w:r>
      <w:r w:rsidR="000C079C">
        <w:rPr>
          <w:rFonts w:ascii="Times New Roman" w:eastAsia="宋体" w:hAnsi="Times New Roman" w:cs="Times New Roman" w:hint="eastAsia"/>
          <w:color w:val="000000"/>
          <w:kern w:val="0"/>
          <w:sz w:val="24"/>
          <w:lang w:bidi="ar"/>
        </w:rPr>
        <w:t>RRT</w:t>
      </w:r>
      <w:r w:rsidR="000C079C">
        <w:rPr>
          <w:rFonts w:ascii="Times New Roman" w:eastAsia="宋体" w:hAnsi="Times New Roman" w:cs="Times New Roman" w:hint="eastAsia"/>
          <w:color w:val="000000"/>
          <w:kern w:val="0"/>
          <w:sz w:val="24"/>
          <w:lang w:bidi="ar"/>
        </w:rPr>
        <w:t>）的</w:t>
      </w:r>
      <w:r>
        <w:rPr>
          <w:rFonts w:ascii="Times New Roman" w:eastAsia="宋体" w:hAnsi="Times New Roman" w:cs="Times New Roman" w:hint="eastAsia"/>
          <w:color w:val="000000"/>
          <w:kern w:val="0"/>
          <w:sz w:val="24"/>
          <w:lang w:bidi="ar"/>
        </w:rPr>
        <w:t>肾</w:t>
      </w:r>
      <w:r w:rsidR="000C079C">
        <w:rPr>
          <w:rFonts w:ascii="Times New Roman" w:eastAsia="宋体" w:hAnsi="Times New Roman" w:cs="Times New Roman" w:hint="eastAsia"/>
          <w:color w:val="000000"/>
          <w:kern w:val="0"/>
          <w:sz w:val="24"/>
          <w:lang w:bidi="ar"/>
        </w:rPr>
        <w:t>功能</w:t>
      </w:r>
      <w:r>
        <w:rPr>
          <w:rFonts w:ascii="Times New Roman" w:eastAsia="宋体" w:hAnsi="Times New Roman" w:cs="Times New Roman" w:hint="eastAsia"/>
          <w:color w:val="000000"/>
          <w:kern w:val="0"/>
          <w:sz w:val="24"/>
          <w:lang w:bidi="ar"/>
        </w:rPr>
        <w:t>衰竭</w:t>
      </w:r>
      <w:r w:rsidR="000C079C">
        <w:rPr>
          <w:rFonts w:ascii="Times New Roman" w:eastAsia="宋体" w:hAnsi="Times New Roman" w:cs="Times New Roman" w:hint="eastAsia"/>
          <w:color w:val="000000"/>
          <w:kern w:val="0"/>
          <w:sz w:val="24"/>
          <w:lang w:bidi="ar"/>
        </w:rPr>
        <w:t>发生率为</w:t>
      </w:r>
      <w:r w:rsidR="000C079C">
        <w:rPr>
          <w:rFonts w:ascii="Times New Roman" w:eastAsia="宋体" w:hAnsi="Times New Roman" w:cs="Times New Roman"/>
          <w:color w:val="000000"/>
          <w:kern w:val="0"/>
          <w:sz w:val="24"/>
          <w:lang w:bidi="ar"/>
        </w:rPr>
        <w:t>35-74%</w:t>
      </w:r>
      <w:r>
        <w:rPr>
          <w:rFonts w:ascii="Times New Roman" w:eastAsia="宋体" w:hAnsi="Times New Roman" w:cs="Times New Roman" w:hint="eastAsia"/>
          <w:color w:val="000000"/>
          <w:kern w:val="0"/>
          <w:sz w:val="24"/>
          <w:lang w:bidi="ar"/>
        </w:rPr>
        <w:t>，发病率与死亡率的增加有关。</w:t>
      </w:r>
    </w:p>
    <w:p w14:paraId="3D112335" w14:textId="7B9F002F" w:rsidR="0080207B" w:rsidRDefault="00F16BB3">
      <w:pPr>
        <w:spacing w:line="300" w:lineRule="auto"/>
        <w:rPr>
          <w:rFonts w:ascii="Times New Roman" w:eastAsia="宋体" w:hAnsi="Times New Roman" w:cs="Times New Roman"/>
          <w:color w:val="000000"/>
          <w:kern w:val="0"/>
          <w:sz w:val="24"/>
          <w:lang w:bidi="ar"/>
        </w:rPr>
      </w:pPr>
      <w:r w:rsidRPr="00891FA4">
        <w:rPr>
          <w:rFonts w:ascii="Times New Roman" w:eastAsia="宋体" w:hAnsi="Times New Roman" w:cs="Times New Roman"/>
          <w:color w:val="000000"/>
          <w:kern w:val="0"/>
          <w:sz w:val="24"/>
          <w:lang w:bidi="ar"/>
        </w:rPr>
        <w:t xml:space="preserve">12.6.2 </w:t>
      </w:r>
      <w:r w:rsidRPr="00891FA4">
        <w:rPr>
          <w:rFonts w:ascii="Times New Roman" w:eastAsia="宋体" w:hAnsi="Times New Roman" w:cs="Times New Roman" w:hint="eastAsia"/>
          <w:color w:val="000000"/>
          <w:kern w:val="0"/>
          <w:sz w:val="24"/>
          <w:lang w:bidi="ar"/>
        </w:rPr>
        <w:t>证据</w:t>
      </w:r>
    </w:p>
    <w:p w14:paraId="0DB239F5" w14:textId="408E23EB" w:rsidR="001A72BF" w:rsidRDefault="00F16BB3" w:rsidP="0080207B">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在已报道的研究中，肾</w:t>
      </w:r>
      <w:r w:rsidR="006A6DA4">
        <w:rPr>
          <w:rFonts w:ascii="Times New Roman" w:eastAsia="宋体" w:hAnsi="Times New Roman" w:cs="Times New Roman" w:hint="eastAsia"/>
          <w:color w:val="000000"/>
          <w:kern w:val="0"/>
          <w:sz w:val="24"/>
          <w:lang w:bidi="ar"/>
        </w:rPr>
        <w:t>功能</w:t>
      </w:r>
      <w:r>
        <w:rPr>
          <w:rFonts w:ascii="Times New Roman" w:eastAsia="宋体" w:hAnsi="Times New Roman" w:cs="Times New Roman" w:hint="eastAsia"/>
          <w:color w:val="000000"/>
          <w:kern w:val="0"/>
          <w:sz w:val="24"/>
          <w:lang w:bidi="ar"/>
        </w:rPr>
        <w:t>衰竭的高发生率</w:t>
      </w:r>
      <w:r w:rsidR="006A6DA4">
        <w:rPr>
          <w:rFonts w:ascii="Times New Roman" w:eastAsia="宋体" w:hAnsi="Times New Roman" w:cs="Times New Roman" w:hint="eastAsia"/>
          <w:color w:val="000000"/>
          <w:kern w:val="0"/>
          <w:sz w:val="24"/>
          <w:lang w:bidi="ar"/>
        </w:rPr>
        <w:t>可能</w:t>
      </w:r>
      <w:r>
        <w:rPr>
          <w:rFonts w:ascii="Times New Roman" w:eastAsia="宋体" w:hAnsi="Times New Roman" w:cs="Times New Roman" w:hint="eastAsia"/>
          <w:color w:val="000000"/>
          <w:kern w:val="0"/>
          <w:sz w:val="24"/>
          <w:lang w:bidi="ar"/>
        </w:rPr>
        <w:t>反映了</w:t>
      </w:r>
      <w:r w:rsidR="006A6DA4">
        <w:rPr>
          <w:rFonts w:ascii="Times New Roman" w:eastAsia="宋体" w:hAnsi="Times New Roman" w:cs="Times New Roman" w:hint="eastAsia"/>
          <w:color w:val="000000"/>
          <w:kern w:val="0"/>
          <w:sz w:val="24"/>
          <w:lang w:bidi="ar"/>
        </w:rPr>
        <w:t>在</w:t>
      </w:r>
      <w:r>
        <w:rPr>
          <w:rFonts w:ascii="Times New Roman" w:eastAsia="宋体" w:hAnsi="Times New Roman" w:cs="Times New Roman"/>
          <w:color w:val="000000"/>
          <w:kern w:val="0"/>
          <w:sz w:val="24"/>
          <w:lang w:bidi="ar"/>
        </w:rPr>
        <w:t>RRT</w:t>
      </w:r>
      <w:r w:rsidR="006A6DA4">
        <w:rPr>
          <w:rFonts w:ascii="Times New Roman" w:eastAsia="宋体" w:hAnsi="Times New Roman" w:cs="Times New Roman" w:hint="eastAsia"/>
          <w:color w:val="000000"/>
          <w:kern w:val="0"/>
          <w:sz w:val="24"/>
          <w:lang w:bidi="ar"/>
        </w:rPr>
        <w:t>的</w:t>
      </w:r>
      <w:r>
        <w:rPr>
          <w:rFonts w:ascii="Times New Roman" w:eastAsia="宋体" w:hAnsi="Times New Roman" w:cs="Times New Roman" w:hint="eastAsia"/>
          <w:color w:val="000000"/>
          <w:kern w:val="0"/>
          <w:sz w:val="24"/>
          <w:lang w:bidi="ar"/>
        </w:rPr>
        <w:t>时机</w:t>
      </w:r>
      <w:r w:rsidR="006A6DA4">
        <w:rPr>
          <w:rFonts w:ascii="Times New Roman" w:eastAsia="宋体" w:hAnsi="Times New Roman" w:cs="Times New Roman" w:hint="eastAsia"/>
          <w:color w:val="000000"/>
          <w:kern w:val="0"/>
          <w:sz w:val="24"/>
          <w:lang w:bidi="ar"/>
        </w:rPr>
        <w:t>方面，各医疗机构存在</w:t>
      </w:r>
      <w:r>
        <w:rPr>
          <w:rFonts w:ascii="Times New Roman" w:eastAsia="宋体" w:hAnsi="Times New Roman" w:cs="Times New Roman" w:hint="eastAsia"/>
          <w:color w:val="000000"/>
          <w:kern w:val="0"/>
          <w:sz w:val="24"/>
          <w:lang w:bidi="ar"/>
        </w:rPr>
        <w:t>偏见，但毫无疑问，与</w:t>
      </w:r>
      <w:r>
        <w:rPr>
          <w:rFonts w:ascii="Times New Roman" w:eastAsia="宋体" w:hAnsi="Times New Roman" w:cs="Times New Roman"/>
          <w:color w:val="000000"/>
          <w:kern w:val="0"/>
          <w:sz w:val="24"/>
          <w:lang w:bidi="ar"/>
        </w:rPr>
        <w:t>PCS</w:t>
      </w:r>
      <w:r>
        <w:rPr>
          <w:rFonts w:ascii="Times New Roman" w:eastAsia="宋体" w:hAnsi="Times New Roman" w:cs="Times New Roman" w:hint="eastAsia"/>
          <w:color w:val="000000"/>
          <w:kern w:val="0"/>
          <w:sz w:val="24"/>
          <w:lang w:bidi="ar"/>
        </w:rPr>
        <w:t>相关的急性肾损伤的高发生率几乎肯定与</w:t>
      </w:r>
      <w:r>
        <w:rPr>
          <w:rFonts w:ascii="Times New Roman" w:eastAsia="宋体" w:hAnsi="Times New Roman" w:cs="Times New Roman"/>
          <w:color w:val="000000"/>
          <w:kern w:val="0"/>
          <w:sz w:val="24"/>
          <w:lang w:bidi="ar"/>
        </w:rPr>
        <w:t>CPB</w:t>
      </w:r>
      <w:r>
        <w:rPr>
          <w:rFonts w:ascii="Times New Roman" w:eastAsia="宋体" w:hAnsi="Times New Roman" w:cs="Times New Roman" w:hint="eastAsia"/>
          <w:color w:val="000000"/>
          <w:kern w:val="0"/>
          <w:sz w:val="24"/>
          <w:lang w:bidi="ar"/>
        </w:rPr>
        <w:t>时间</w:t>
      </w:r>
      <w:r w:rsidR="006A6DA4">
        <w:rPr>
          <w:rFonts w:ascii="Times New Roman" w:eastAsia="宋体" w:hAnsi="Times New Roman" w:cs="Times New Roman" w:hint="eastAsia"/>
          <w:color w:val="000000"/>
          <w:kern w:val="0"/>
          <w:sz w:val="24"/>
          <w:lang w:bidi="ar"/>
        </w:rPr>
        <w:t>延</w:t>
      </w:r>
      <w:r>
        <w:rPr>
          <w:rFonts w:ascii="Times New Roman" w:eastAsia="宋体" w:hAnsi="Times New Roman" w:cs="Times New Roman" w:hint="eastAsia"/>
          <w:color w:val="000000"/>
          <w:kern w:val="0"/>
          <w:sz w:val="24"/>
          <w:lang w:bidi="ar"/>
        </w:rPr>
        <w:t>长和开始</w:t>
      </w:r>
      <w:r w:rsidR="006A6DA4">
        <w:rPr>
          <w:rFonts w:ascii="Times New Roman" w:eastAsia="宋体" w:hAnsi="Times New Roman" w:cs="Times New Roman" w:hint="eastAsia"/>
          <w:color w:val="000000"/>
          <w:kern w:val="0"/>
          <w:sz w:val="24"/>
          <w:lang w:bidi="ar"/>
        </w:rPr>
        <w:t>E</w:t>
      </w:r>
      <w:r w:rsidR="006A6DA4">
        <w:rPr>
          <w:rFonts w:ascii="Times New Roman" w:eastAsia="宋体" w:hAnsi="Times New Roman" w:cs="Times New Roman"/>
          <w:color w:val="000000"/>
          <w:kern w:val="0"/>
          <w:sz w:val="24"/>
          <w:lang w:bidi="ar"/>
        </w:rPr>
        <w:t>CLS</w:t>
      </w:r>
      <w:r>
        <w:rPr>
          <w:rFonts w:ascii="Times New Roman" w:eastAsia="宋体" w:hAnsi="Times New Roman" w:cs="Times New Roman" w:hint="eastAsia"/>
          <w:color w:val="000000"/>
          <w:kern w:val="0"/>
          <w:sz w:val="24"/>
          <w:lang w:bidi="ar"/>
        </w:rPr>
        <w:t>治疗前</w:t>
      </w:r>
      <w:r w:rsidR="006A6DA4">
        <w:rPr>
          <w:rFonts w:ascii="Times New Roman" w:eastAsia="宋体" w:hAnsi="Times New Roman" w:cs="Times New Roman" w:hint="eastAsia"/>
          <w:color w:val="000000"/>
          <w:kern w:val="0"/>
          <w:sz w:val="24"/>
          <w:lang w:bidi="ar"/>
        </w:rPr>
        <w:t>的</w:t>
      </w:r>
      <w:r>
        <w:rPr>
          <w:rFonts w:ascii="Times New Roman" w:eastAsia="宋体" w:hAnsi="Times New Roman" w:cs="Times New Roman" w:hint="eastAsia"/>
          <w:color w:val="000000"/>
          <w:kern w:val="0"/>
          <w:sz w:val="24"/>
          <w:lang w:bidi="ar"/>
        </w:rPr>
        <w:t>休克相关</w:t>
      </w:r>
      <w:r>
        <w:rPr>
          <w:rFonts w:ascii="Times New Roman" w:eastAsia="宋体" w:hAnsi="Times New Roman" w:cs="Times New Roman" w:hint="eastAsia"/>
          <w:color w:val="000000"/>
          <w:kern w:val="0"/>
          <w:sz w:val="24"/>
          <w:vertAlign w:val="superscript"/>
          <w:lang w:bidi="ar"/>
        </w:rPr>
        <w:t>163</w:t>
      </w:r>
      <w:r>
        <w:rPr>
          <w:rFonts w:ascii="Times New Roman" w:eastAsia="宋体" w:hAnsi="Times New Roman" w:cs="Times New Roman" w:hint="eastAsia"/>
          <w:color w:val="000000"/>
          <w:kern w:val="0"/>
          <w:sz w:val="24"/>
          <w:lang w:bidi="ar"/>
        </w:rPr>
        <w:t>。未行</w:t>
      </w:r>
      <w:r>
        <w:rPr>
          <w:rFonts w:ascii="Times New Roman" w:eastAsia="宋体" w:hAnsi="Times New Roman" w:cs="Times New Roman" w:hint="eastAsia"/>
          <w:color w:val="000000"/>
          <w:kern w:val="0"/>
          <w:sz w:val="24"/>
          <w:lang w:bidi="ar"/>
        </w:rPr>
        <w:t>RRT</w:t>
      </w:r>
      <w:r>
        <w:rPr>
          <w:rFonts w:ascii="Times New Roman" w:eastAsia="宋体" w:hAnsi="Times New Roman" w:cs="Times New Roman" w:hint="eastAsia"/>
          <w:color w:val="000000"/>
          <w:kern w:val="0"/>
          <w:sz w:val="24"/>
          <w:lang w:bidi="ar"/>
        </w:rPr>
        <w:t>的患者</w:t>
      </w:r>
      <w:r w:rsidR="006A6DA4">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3</w:t>
      </w:r>
      <w:r>
        <w:rPr>
          <w:rFonts w:ascii="Times New Roman" w:eastAsia="宋体" w:hAnsi="Times New Roman" w:cs="Times New Roman" w:hint="eastAsia"/>
          <w:color w:val="000000"/>
          <w:kern w:val="0"/>
          <w:sz w:val="24"/>
          <w:lang w:bidi="ar"/>
        </w:rPr>
        <w:t>个月生存率为</w:t>
      </w:r>
      <w:r>
        <w:rPr>
          <w:rFonts w:ascii="Times New Roman" w:eastAsia="宋体" w:hAnsi="Times New Roman" w:cs="Times New Roman" w:hint="eastAsia"/>
          <w:color w:val="000000"/>
          <w:kern w:val="0"/>
          <w:sz w:val="24"/>
          <w:lang w:bidi="ar"/>
        </w:rPr>
        <w:t>53%</w:t>
      </w:r>
      <w:r w:rsidR="006A6DA4">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因急性肾损伤需</w:t>
      </w:r>
      <w:r>
        <w:rPr>
          <w:rFonts w:ascii="Times New Roman" w:eastAsia="宋体" w:hAnsi="Times New Roman" w:cs="Times New Roman" w:hint="eastAsia"/>
          <w:color w:val="000000"/>
          <w:kern w:val="0"/>
          <w:sz w:val="24"/>
          <w:lang w:bidi="ar"/>
        </w:rPr>
        <w:t>RRT</w:t>
      </w:r>
      <w:r>
        <w:rPr>
          <w:rFonts w:ascii="Times New Roman" w:eastAsia="宋体" w:hAnsi="Times New Roman" w:cs="Times New Roman" w:hint="eastAsia"/>
          <w:color w:val="000000"/>
          <w:kern w:val="0"/>
          <w:sz w:val="24"/>
          <w:lang w:bidi="ar"/>
        </w:rPr>
        <w:t>治疗的患者</w:t>
      </w:r>
      <w:r w:rsidR="006A6DA4">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生存率为</w:t>
      </w:r>
      <w:r>
        <w:rPr>
          <w:rFonts w:ascii="Times New Roman" w:eastAsia="宋体" w:hAnsi="Times New Roman" w:cs="Times New Roman" w:hint="eastAsia"/>
          <w:color w:val="000000"/>
          <w:kern w:val="0"/>
          <w:sz w:val="24"/>
          <w:lang w:bidi="ar"/>
        </w:rPr>
        <w:t>17%</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RRT</w:t>
      </w:r>
      <w:r>
        <w:rPr>
          <w:rFonts w:ascii="Times New Roman" w:eastAsia="宋体" w:hAnsi="Times New Roman" w:cs="Times New Roman" w:hint="eastAsia"/>
          <w:color w:val="000000"/>
          <w:kern w:val="0"/>
          <w:sz w:val="24"/>
          <w:lang w:bidi="ar"/>
        </w:rPr>
        <w:t>持续时间越长，死亡人数越多</w:t>
      </w:r>
      <w:r>
        <w:rPr>
          <w:rFonts w:ascii="Times New Roman" w:eastAsia="宋体" w:hAnsi="Times New Roman" w:cs="Times New Roman"/>
          <w:kern w:val="0"/>
          <w:sz w:val="24"/>
          <w:vertAlign w:val="superscript"/>
          <w:lang w:bidi="ar"/>
        </w:rPr>
        <w:t>164,165</w:t>
      </w:r>
      <w:r>
        <w:rPr>
          <w:rFonts w:ascii="Times New Roman" w:eastAsia="宋体" w:hAnsi="Times New Roman" w:cs="Times New Roman" w:hint="eastAsia"/>
          <w:color w:val="000000"/>
          <w:kern w:val="0"/>
          <w:sz w:val="24"/>
          <w:lang w:bidi="ar"/>
        </w:rPr>
        <w:t>。</w:t>
      </w:r>
    </w:p>
    <w:p w14:paraId="09663284" w14:textId="5BFD0037"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kern w:val="0"/>
          <w:sz w:val="24"/>
          <w:lang w:bidi="ar"/>
        </w:rPr>
        <w:t>透析的</w:t>
      </w:r>
      <w:r w:rsidR="0086519A">
        <w:rPr>
          <w:rFonts w:ascii="Times New Roman" w:eastAsia="宋体" w:hAnsi="Times New Roman" w:cs="Times New Roman" w:hint="eastAsia"/>
          <w:kern w:val="0"/>
          <w:sz w:val="24"/>
          <w:lang w:bidi="ar"/>
        </w:rPr>
        <w:t>适应症</w:t>
      </w:r>
      <w:r>
        <w:rPr>
          <w:rFonts w:ascii="Times New Roman" w:eastAsia="宋体" w:hAnsi="Times New Roman" w:cs="Times New Roman" w:hint="eastAsia"/>
          <w:kern w:val="0"/>
          <w:sz w:val="24"/>
          <w:lang w:bidi="ar"/>
        </w:rPr>
        <w:t>与</w:t>
      </w:r>
      <w:r>
        <w:rPr>
          <w:rFonts w:ascii="Times New Roman" w:eastAsia="宋体" w:hAnsi="Times New Roman" w:cs="Times New Roman" w:hint="eastAsia"/>
          <w:color w:val="000000"/>
          <w:kern w:val="0"/>
          <w:sz w:val="24"/>
          <w:lang w:bidi="ar"/>
        </w:rPr>
        <w:t>其他危重患者没有差异，包括酸中毒、电解质失衡、容量超负荷和尿毒症。然而，无透析的超滤也在</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患者中发挥作用，因为这些患者</w:t>
      </w:r>
      <w:r w:rsidR="00FB5730">
        <w:rPr>
          <w:rFonts w:ascii="Times New Roman" w:eastAsia="宋体" w:hAnsi="Times New Roman" w:cs="Times New Roman" w:hint="eastAsia"/>
          <w:color w:val="000000"/>
          <w:kern w:val="0"/>
          <w:sz w:val="24"/>
          <w:lang w:bidi="ar"/>
        </w:rPr>
        <w:t>容量复苏</w:t>
      </w:r>
      <w:r>
        <w:rPr>
          <w:rFonts w:ascii="Times New Roman" w:eastAsia="宋体" w:hAnsi="Times New Roman" w:cs="Times New Roman" w:hint="eastAsia"/>
          <w:color w:val="000000"/>
          <w:kern w:val="0"/>
          <w:sz w:val="24"/>
          <w:lang w:bidi="ar"/>
        </w:rPr>
        <w:t>需大量液体，依靠自体肾</w:t>
      </w:r>
      <w:r w:rsidR="00FB5730">
        <w:rPr>
          <w:rFonts w:ascii="Times New Roman" w:eastAsia="宋体" w:hAnsi="Times New Roman" w:cs="Times New Roman" w:hint="eastAsia"/>
          <w:color w:val="000000"/>
          <w:kern w:val="0"/>
          <w:sz w:val="24"/>
          <w:lang w:bidi="ar"/>
        </w:rPr>
        <w:t>脏</w:t>
      </w:r>
      <w:r>
        <w:rPr>
          <w:rFonts w:ascii="Times New Roman" w:eastAsia="宋体" w:hAnsi="Times New Roman" w:cs="Times New Roman" w:hint="eastAsia"/>
          <w:color w:val="000000"/>
          <w:kern w:val="0"/>
          <w:sz w:val="24"/>
          <w:lang w:bidi="ar"/>
        </w:rPr>
        <w:t>功能清除是不够的。</w:t>
      </w:r>
    </w:p>
    <w:p w14:paraId="30ACA282" w14:textId="0C3F76A7"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一般而言</w:t>
      </w:r>
      <w:r w:rsidR="006106F3">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应用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的情况下</w:t>
      </w:r>
      <w:r w:rsidR="006106F3">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肾功能衰竭使药物浓度的计算变得复杂，而且分布容积很难预测</w:t>
      </w:r>
      <w:r>
        <w:rPr>
          <w:rFonts w:ascii="Times New Roman" w:eastAsia="宋体" w:hAnsi="Times New Roman" w:cs="Times New Roman"/>
          <w:color w:val="000000"/>
          <w:kern w:val="0"/>
          <w:sz w:val="24"/>
          <w:vertAlign w:val="superscript"/>
          <w:lang w:bidi="ar"/>
        </w:rPr>
        <w:t>166,167</w:t>
      </w:r>
      <w:r>
        <w:rPr>
          <w:rFonts w:ascii="Times New Roman" w:eastAsia="宋体" w:hAnsi="Times New Roman" w:cs="Times New Roman" w:hint="eastAsia"/>
          <w:color w:val="000000"/>
          <w:kern w:val="0"/>
          <w:sz w:val="24"/>
          <w:lang w:bidi="ar"/>
        </w:rPr>
        <w:t>。</w:t>
      </w:r>
      <w:r w:rsidR="006106F3">
        <w:rPr>
          <w:rFonts w:ascii="Times New Roman" w:eastAsia="宋体" w:hAnsi="Times New Roman" w:cs="Times New Roman" w:hint="eastAsia"/>
          <w:color w:val="000000"/>
          <w:kern w:val="0"/>
          <w:sz w:val="24"/>
          <w:lang w:bidi="ar"/>
        </w:rPr>
        <w:t>在适当的时候，如</w:t>
      </w:r>
      <w:r>
        <w:rPr>
          <w:rFonts w:ascii="Times New Roman" w:eastAsia="宋体" w:hAnsi="Times New Roman" w:cs="Times New Roman" w:hint="eastAsia"/>
          <w:color w:val="000000"/>
          <w:kern w:val="0"/>
          <w:sz w:val="24"/>
          <w:lang w:bidi="ar"/>
        </w:rPr>
        <w:t>抗生素剂量，应遵循血清药物浓度</w:t>
      </w:r>
      <w:r w:rsidR="006106F3">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而不是试图根据标准图表预测药物浓度。</w:t>
      </w:r>
    </w:p>
    <w:p w14:paraId="04C3596F" w14:textId="6D72018E"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透析的操作方法很简单，或者通过经皮、中心静脉入路，或者使用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环路，透析液通过泵后</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环路加压流入。无论是通过中心静脉入路还是</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环路，注意不要夹带空气，对于避免空气栓塞和紧急更换环路是至关重要的</w:t>
      </w:r>
      <w:r>
        <w:rPr>
          <w:rFonts w:ascii="Times New Roman" w:eastAsia="宋体" w:hAnsi="Times New Roman" w:cs="Times New Roman" w:hint="eastAsia"/>
          <w:color w:val="000000"/>
          <w:kern w:val="0"/>
          <w:sz w:val="24"/>
          <w:vertAlign w:val="superscript"/>
          <w:lang w:bidi="ar"/>
        </w:rPr>
        <w:t>168</w:t>
      </w:r>
      <w:r>
        <w:rPr>
          <w:rFonts w:ascii="Times New Roman" w:eastAsia="宋体" w:hAnsi="Times New Roman" w:cs="Times New Roman" w:hint="eastAsia"/>
          <w:color w:val="000000"/>
          <w:kern w:val="0"/>
          <w:sz w:val="24"/>
          <w:lang w:bidi="ar"/>
        </w:rPr>
        <w:t>。</w:t>
      </w:r>
    </w:p>
    <w:p w14:paraId="49B28984" w14:textId="3E4A8DA7" w:rsidR="008947EA" w:rsidRPr="006106F3" w:rsidRDefault="008947EA" w:rsidP="00A319A0">
      <w:pPr>
        <w:spacing w:line="300" w:lineRule="auto"/>
        <w:ind w:firstLineChars="200" w:firstLine="480"/>
        <w:rPr>
          <w:rFonts w:ascii="Times New Roman" w:eastAsia="宋体" w:hAnsi="Times New Roman" w:cs="Times New Roman"/>
          <w:color w:val="000000"/>
          <w:kern w:val="0"/>
          <w:sz w:val="24"/>
          <w:lang w:bidi="ar"/>
        </w:rPr>
      </w:pPr>
    </w:p>
    <w:p w14:paraId="4D2923D9" w14:textId="41182CFD" w:rsidR="008947EA" w:rsidRDefault="008947EA" w:rsidP="00A319A0">
      <w:pPr>
        <w:spacing w:line="300" w:lineRule="auto"/>
        <w:ind w:firstLineChars="200" w:firstLine="480"/>
        <w:rPr>
          <w:rFonts w:ascii="Times New Roman" w:eastAsia="宋体" w:hAnsi="Times New Roman" w:cs="Times New Roman"/>
          <w:color w:val="000000"/>
          <w:kern w:val="0"/>
          <w:sz w:val="24"/>
          <w:lang w:bidi="ar"/>
        </w:rPr>
      </w:pPr>
    </w:p>
    <w:p w14:paraId="5782ABAB" w14:textId="7ACA6AB2" w:rsidR="008947EA" w:rsidRDefault="008947EA" w:rsidP="00A319A0">
      <w:pPr>
        <w:spacing w:line="300" w:lineRule="auto"/>
        <w:ind w:firstLineChars="200" w:firstLine="480"/>
        <w:rPr>
          <w:rFonts w:ascii="Times New Roman" w:eastAsia="宋体" w:hAnsi="Times New Roman" w:cs="Times New Roman"/>
          <w:color w:val="000000"/>
          <w:kern w:val="0"/>
          <w:sz w:val="24"/>
          <w:lang w:bidi="ar"/>
        </w:rPr>
      </w:pPr>
    </w:p>
    <w:p w14:paraId="426C1577" w14:textId="40C6B55A" w:rsidR="008947EA" w:rsidRDefault="008947EA" w:rsidP="00A319A0">
      <w:pPr>
        <w:spacing w:line="300" w:lineRule="auto"/>
        <w:ind w:firstLineChars="200" w:firstLine="480"/>
        <w:rPr>
          <w:rFonts w:ascii="Times New Roman" w:eastAsia="宋体" w:hAnsi="Times New Roman" w:cs="Times New Roman"/>
          <w:color w:val="000000"/>
          <w:kern w:val="0"/>
          <w:sz w:val="24"/>
          <w:lang w:bidi="ar"/>
        </w:rPr>
      </w:pPr>
    </w:p>
    <w:p w14:paraId="2228027B" w14:textId="71A18B54" w:rsidR="008947EA" w:rsidRDefault="008947EA" w:rsidP="00A319A0">
      <w:pPr>
        <w:spacing w:line="300" w:lineRule="auto"/>
        <w:ind w:firstLineChars="200" w:firstLine="480"/>
        <w:rPr>
          <w:rFonts w:ascii="Times New Roman" w:eastAsia="宋体" w:hAnsi="Times New Roman" w:cs="Times New Roman"/>
          <w:color w:val="000000"/>
          <w:kern w:val="0"/>
          <w:sz w:val="24"/>
          <w:lang w:bidi="ar"/>
        </w:rPr>
      </w:pPr>
    </w:p>
    <w:p w14:paraId="5D6B0B87" w14:textId="77777777" w:rsidR="008947EA" w:rsidRDefault="008947EA" w:rsidP="00A319A0">
      <w:pPr>
        <w:spacing w:line="300" w:lineRule="auto"/>
        <w:ind w:firstLineChars="200" w:firstLine="480"/>
        <w:rPr>
          <w:rFonts w:ascii="Times New Roman" w:eastAsia="宋体" w:hAnsi="Times New Roman" w:cs="Times New Roman"/>
          <w:color w:val="000000"/>
          <w:kern w:val="0"/>
          <w:sz w:val="24"/>
          <w:lang w:bidi="ar"/>
        </w:rPr>
      </w:pPr>
    </w:p>
    <w:tbl>
      <w:tblPr>
        <w:tblStyle w:val="aa"/>
        <w:tblpPr w:leftFromText="180" w:rightFromText="180" w:vertAnchor="text" w:horzAnchor="page" w:tblpX="1630" w:tblpY="87"/>
        <w:tblW w:w="0" w:type="auto"/>
        <w:tblBorders>
          <w:insideH w:val="none" w:sz="0" w:space="0" w:color="auto"/>
          <w:insideV w:val="none" w:sz="0" w:space="0" w:color="auto"/>
        </w:tblBorders>
        <w:tblLook w:val="04A0" w:firstRow="1" w:lastRow="0" w:firstColumn="1" w:lastColumn="0" w:noHBand="0" w:noVBand="1"/>
      </w:tblPr>
      <w:tblGrid>
        <w:gridCol w:w="5353"/>
        <w:gridCol w:w="567"/>
        <w:gridCol w:w="284"/>
        <w:gridCol w:w="708"/>
        <w:gridCol w:w="295"/>
        <w:gridCol w:w="1123"/>
      </w:tblGrid>
      <w:tr w:rsidR="001A72BF" w14:paraId="2A6244D9" w14:textId="77777777" w:rsidTr="00F478E4">
        <w:tc>
          <w:tcPr>
            <w:tcW w:w="8330" w:type="dxa"/>
            <w:gridSpan w:val="6"/>
            <w:tcBorders>
              <w:bottom w:val="single" w:sz="4" w:space="0" w:color="auto"/>
            </w:tcBorders>
          </w:tcPr>
          <w:p w14:paraId="554A9C7D" w14:textId="77777777" w:rsidR="001A72BF" w:rsidRPr="00220E98" w:rsidRDefault="00F16BB3" w:rsidP="003941EA">
            <w:pPr>
              <w:spacing w:line="280" w:lineRule="exact"/>
              <w:rPr>
                <w:rFonts w:ascii="Times New Roman" w:eastAsia="宋体" w:hAnsi="Times New Roman" w:cs="Times New Roman"/>
                <w:b/>
                <w:bCs/>
                <w:color w:val="000000"/>
                <w:kern w:val="0"/>
                <w:szCs w:val="21"/>
                <w:lang w:bidi="ar"/>
              </w:rPr>
            </w:pPr>
            <w:r w:rsidRPr="00220E98">
              <w:rPr>
                <w:rFonts w:ascii="Times New Roman" w:eastAsia="宋体" w:hAnsi="Times New Roman" w:cs="Times New Roman" w:hint="eastAsia"/>
                <w:b/>
                <w:bCs/>
                <w:color w:val="000000"/>
                <w:kern w:val="0"/>
                <w:szCs w:val="21"/>
                <w:lang w:bidi="ar"/>
              </w:rPr>
              <w:lastRenderedPageBreak/>
              <w:t>肾</w:t>
            </w:r>
            <w:r w:rsidRPr="00220E98">
              <w:rPr>
                <w:rFonts w:ascii="Times New Roman" w:eastAsia="宋体" w:hAnsi="Times New Roman" w:cs="Times New Roman"/>
                <w:b/>
                <w:bCs/>
                <w:color w:val="000000"/>
                <w:kern w:val="0"/>
                <w:szCs w:val="21"/>
                <w:lang w:bidi="ar"/>
              </w:rPr>
              <w:t>功能</w:t>
            </w:r>
            <w:r w:rsidRPr="00220E98">
              <w:rPr>
                <w:rFonts w:ascii="Times New Roman" w:eastAsia="宋体" w:hAnsi="Times New Roman" w:cs="Times New Roman" w:hint="eastAsia"/>
                <w:b/>
                <w:bCs/>
                <w:color w:val="000000"/>
                <w:kern w:val="0"/>
                <w:szCs w:val="21"/>
                <w:lang w:bidi="ar"/>
              </w:rPr>
              <w:t>管理</w:t>
            </w:r>
            <w:r w:rsidRPr="00220E98">
              <w:rPr>
                <w:rFonts w:ascii="Times New Roman" w:eastAsia="宋体" w:hAnsi="Times New Roman" w:cs="Times New Roman"/>
                <w:b/>
                <w:bCs/>
                <w:color w:val="000000"/>
                <w:kern w:val="0"/>
                <w:szCs w:val="21"/>
                <w:lang w:bidi="ar"/>
              </w:rPr>
              <w:t>的推荐</w:t>
            </w:r>
          </w:p>
        </w:tc>
      </w:tr>
      <w:tr w:rsidR="001A72BF" w14:paraId="48F4B5A9" w14:textId="77777777" w:rsidTr="00F478E4">
        <w:tc>
          <w:tcPr>
            <w:tcW w:w="6204" w:type="dxa"/>
            <w:gridSpan w:val="3"/>
            <w:tcBorders>
              <w:top w:val="single" w:sz="4" w:space="0" w:color="auto"/>
              <w:bottom w:val="single" w:sz="4" w:space="0" w:color="auto"/>
            </w:tcBorders>
          </w:tcPr>
          <w:p w14:paraId="16F7FFB8" w14:textId="77777777" w:rsidR="001A72BF" w:rsidRPr="0080207B" w:rsidRDefault="00F16BB3" w:rsidP="003941EA">
            <w:pPr>
              <w:spacing w:line="280" w:lineRule="exac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推</w:t>
            </w:r>
            <w:r w:rsidRPr="0080207B">
              <w:rPr>
                <w:rFonts w:ascii="Times New Roman" w:eastAsia="宋体" w:hAnsi="Times New Roman" w:cs="Times New Roman" w:hint="eastAsia"/>
                <w:color w:val="000000"/>
                <w:kern w:val="0"/>
                <w:szCs w:val="21"/>
                <w:lang w:bidi="ar"/>
              </w:rPr>
              <w:t xml:space="preserve"> </w:t>
            </w:r>
            <w:r w:rsidRPr="0080207B">
              <w:rPr>
                <w:rFonts w:ascii="Times New Roman" w:eastAsia="宋体" w:hAnsi="Times New Roman" w:cs="Times New Roman" w:hint="eastAsia"/>
                <w:color w:val="000000"/>
                <w:kern w:val="0"/>
                <w:szCs w:val="21"/>
                <w:lang w:bidi="ar"/>
              </w:rPr>
              <w:t>荐</w:t>
            </w:r>
            <w:r w:rsidRPr="0080207B">
              <w:rPr>
                <w:rFonts w:ascii="Times New Roman" w:eastAsia="宋体" w:hAnsi="Times New Roman" w:cs="Times New Roman" w:hint="eastAsia"/>
                <w:color w:val="000000"/>
                <w:kern w:val="0"/>
                <w:szCs w:val="21"/>
                <w:lang w:bidi="ar"/>
              </w:rPr>
              <w:t xml:space="preserve"> </w:t>
            </w:r>
            <w:r w:rsidRPr="0080207B">
              <w:rPr>
                <w:rFonts w:ascii="Times New Roman" w:eastAsia="宋体" w:hAnsi="Times New Roman" w:cs="Times New Roman" w:hint="eastAsia"/>
                <w:color w:val="000000"/>
                <w:kern w:val="0"/>
                <w:szCs w:val="21"/>
                <w:lang w:bidi="ar"/>
              </w:rPr>
              <w:t>内</w:t>
            </w:r>
            <w:r w:rsidRPr="0080207B">
              <w:rPr>
                <w:rFonts w:ascii="Times New Roman" w:eastAsia="宋体" w:hAnsi="Times New Roman" w:cs="Times New Roman" w:hint="eastAsia"/>
                <w:color w:val="000000"/>
                <w:kern w:val="0"/>
                <w:szCs w:val="21"/>
                <w:lang w:bidi="ar"/>
              </w:rPr>
              <w:t xml:space="preserve"> </w:t>
            </w:r>
            <w:r w:rsidRPr="0080207B">
              <w:rPr>
                <w:rFonts w:ascii="Times New Roman" w:eastAsia="宋体" w:hAnsi="Times New Roman" w:cs="Times New Roman" w:hint="eastAsia"/>
                <w:color w:val="000000"/>
                <w:kern w:val="0"/>
                <w:szCs w:val="21"/>
                <w:lang w:bidi="ar"/>
              </w:rPr>
              <w:t>容</w:t>
            </w:r>
          </w:p>
        </w:tc>
        <w:tc>
          <w:tcPr>
            <w:tcW w:w="1003" w:type="dxa"/>
            <w:gridSpan w:val="2"/>
            <w:tcBorders>
              <w:top w:val="single" w:sz="4" w:space="0" w:color="auto"/>
              <w:bottom w:val="single" w:sz="4" w:space="0" w:color="auto"/>
            </w:tcBorders>
          </w:tcPr>
          <w:p w14:paraId="09F39A7F" w14:textId="77777777" w:rsidR="006106F3" w:rsidRDefault="00F16BB3" w:rsidP="00220E98">
            <w:pPr>
              <w:spacing w:line="280" w:lineRule="exact"/>
              <w:jc w:val="lef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推荐</w:t>
            </w:r>
          </w:p>
          <w:p w14:paraId="4319E2E0" w14:textId="2D1E9980" w:rsidR="001A72BF" w:rsidRPr="0080207B" w:rsidRDefault="00F16BB3" w:rsidP="00220E98">
            <w:pPr>
              <w:spacing w:line="280" w:lineRule="exact"/>
              <w:jc w:val="lef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等级</w:t>
            </w:r>
            <w:r w:rsidRPr="0080207B">
              <w:rPr>
                <w:rFonts w:ascii="Times New Roman" w:eastAsia="宋体" w:hAnsi="Times New Roman" w:cs="Times New Roman" w:hint="eastAsia"/>
                <w:color w:val="000000"/>
                <w:kern w:val="0"/>
                <w:szCs w:val="21"/>
                <w:vertAlign w:val="superscript"/>
                <w:lang w:bidi="ar"/>
              </w:rPr>
              <w:t>a</w:t>
            </w:r>
          </w:p>
        </w:tc>
        <w:tc>
          <w:tcPr>
            <w:tcW w:w="1123" w:type="dxa"/>
            <w:tcBorders>
              <w:top w:val="single" w:sz="4" w:space="0" w:color="auto"/>
              <w:bottom w:val="single" w:sz="4" w:space="0" w:color="auto"/>
            </w:tcBorders>
          </w:tcPr>
          <w:p w14:paraId="70227C19" w14:textId="77777777" w:rsidR="00220E98" w:rsidRDefault="00F16BB3" w:rsidP="00220E98">
            <w:pPr>
              <w:spacing w:line="280" w:lineRule="exact"/>
              <w:jc w:val="lef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证据</w:t>
            </w:r>
          </w:p>
          <w:p w14:paraId="53218B95" w14:textId="21D7D566" w:rsidR="001A72BF" w:rsidRPr="0080207B" w:rsidRDefault="00F16BB3" w:rsidP="00220E98">
            <w:pPr>
              <w:spacing w:line="280" w:lineRule="exact"/>
              <w:jc w:val="lef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水平</w:t>
            </w:r>
            <w:r w:rsidRPr="0080207B">
              <w:rPr>
                <w:rFonts w:ascii="Times New Roman" w:eastAsia="宋体" w:hAnsi="Times New Roman" w:cs="Times New Roman" w:hint="eastAsia"/>
                <w:color w:val="000000"/>
                <w:kern w:val="0"/>
                <w:szCs w:val="21"/>
                <w:vertAlign w:val="superscript"/>
                <w:lang w:bidi="ar"/>
              </w:rPr>
              <w:t>b</w:t>
            </w:r>
          </w:p>
        </w:tc>
      </w:tr>
      <w:tr w:rsidR="001A72BF" w14:paraId="7D91C3D6" w14:textId="77777777" w:rsidTr="00F478E4">
        <w:tc>
          <w:tcPr>
            <w:tcW w:w="6204" w:type="dxa"/>
            <w:gridSpan w:val="3"/>
            <w:tcBorders>
              <w:top w:val="single" w:sz="4" w:space="0" w:color="auto"/>
            </w:tcBorders>
          </w:tcPr>
          <w:p w14:paraId="6EE9E8C3" w14:textId="11326DB0" w:rsidR="001A72BF" w:rsidRPr="0080207B" w:rsidRDefault="00F16BB3" w:rsidP="00DD70D0">
            <w:pPr>
              <w:spacing w:beforeLines="50" w:before="156" w:line="240" w:lineRule="exac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ECLS</w:t>
            </w:r>
            <w:r w:rsidRPr="0080207B">
              <w:rPr>
                <w:rFonts w:ascii="Times New Roman" w:eastAsia="宋体" w:hAnsi="Times New Roman" w:cs="Times New Roman" w:hint="eastAsia"/>
                <w:color w:val="000000"/>
                <w:kern w:val="0"/>
                <w:szCs w:val="21"/>
                <w:lang w:bidi="ar"/>
              </w:rPr>
              <w:t>患者</w:t>
            </w:r>
            <w:r w:rsidR="006106F3">
              <w:rPr>
                <w:rFonts w:ascii="Times New Roman" w:eastAsia="宋体" w:hAnsi="Times New Roman" w:cs="Times New Roman" w:hint="eastAsia"/>
                <w:color w:val="000000"/>
                <w:kern w:val="0"/>
                <w:szCs w:val="21"/>
                <w:lang w:bidi="ar"/>
              </w:rPr>
              <w:t>的</w:t>
            </w:r>
            <w:r w:rsidRPr="0080207B">
              <w:rPr>
                <w:rFonts w:ascii="Times New Roman" w:eastAsia="宋体" w:hAnsi="Times New Roman" w:cs="Times New Roman"/>
                <w:color w:val="000000"/>
                <w:kern w:val="0"/>
                <w:szCs w:val="21"/>
                <w:lang w:bidi="ar"/>
              </w:rPr>
              <w:t>透析入路</w:t>
            </w:r>
            <w:r w:rsidR="006106F3">
              <w:rPr>
                <w:rFonts w:ascii="Times New Roman" w:eastAsia="宋体" w:hAnsi="Times New Roman" w:cs="Times New Roman" w:hint="eastAsia"/>
                <w:color w:val="000000"/>
                <w:kern w:val="0"/>
                <w:szCs w:val="21"/>
                <w:lang w:bidi="ar"/>
              </w:rPr>
              <w:t>，</w:t>
            </w:r>
            <w:r w:rsidRPr="0080207B">
              <w:rPr>
                <w:rFonts w:ascii="Times New Roman" w:eastAsia="宋体" w:hAnsi="Times New Roman" w:cs="Times New Roman"/>
                <w:color w:val="000000"/>
                <w:kern w:val="0"/>
                <w:szCs w:val="21"/>
                <w:lang w:bidi="ar"/>
              </w:rPr>
              <w:t>优选中心静脉入路</w:t>
            </w:r>
            <w:r w:rsidRPr="0080207B">
              <w:rPr>
                <w:rFonts w:ascii="Times New Roman" w:eastAsia="宋体" w:hAnsi="Times New Roman" w:cs="Times New Roman" w:hint="eastAsia"/>
                <w:color w:val="000000"/>
                <w:kern w:val="0"/>
                <w:szCs w:val="21"/>
                <w:lang w:bidi="ar"/>
              </w:rPr>
              <w:t>。</w:t>
            </w:r>
          </w:p>
        </w:tc>
        <w:tc>
          <w:tcPr>
            <w:tcW w:w="708" w:type="dxa"/>
            <w:tcBorders>
              <w:top w:val="single" w:sz="4" w:space="0" w:color="auto"/>
            </w:tcBorders>
          </w:tcPr>
          <w:p w14:paraId="1E936EE9" w14:textId="66917F37"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heme="minorEastAsia" w:hAnsiTheme="minorEastAsia" w:cs="Times New Roman"/>
                <w:color w:val="000000"/>
                <w:kern w:val="0"/>
                <w:szCs w:val="21"/>
                <w:lang w:bidi="ar"/>
              </w:rPr>
              <w:fldChar w:fldCharType="begin"/>
            </w:r>
            <w:r w:rsidRPr="0080207B">
              <w:rPr>
                <w:rFonts w:asciiTheme="minorEastAsia" w:hAnsiTheme="minorEastAsia" w:cs="Times New Roman"/>
                <w:color w:val="000000"/>
                <w:kern w:val="0"/>
                <w:szCs w:val="21"/>
                <w:lang w:bidi="ar"/>
              </w:rPr>
              <w:instrText xml:space="preserve"> = 2 \* ROMAN \* MERGEFORMAT </w:instrText>
            </w:r>
            <w:r w:rsidRPr="0080207B">
              <w:rPr>
                <w:rFonts w:asciiTheme="minorEastAsia" w:hAnsiTheme="minorEastAsia" w:cs="Times New Roman"/>
                <w:color w:val="000000"/>
                <w:kern w:val="0"/>
                <w:szCs w:val="21"/>
                <w:lang w:bidi="ar"/>
              </w:rPr>
              <w:fldChar w:fldCharType="separate"/>
            </w:r>
            <w:proofErr w:type="spellStart"/>
            <w:r w:rsidRPr="0080207B">
              <w:rPr>
                <w:rFonts w:asciiTheme="minorEastAsia" w:hAnsiTheme="minorEastAsia" w:cs="Times New Roman"/>
                <w:szCs w:val="21"/>
              </w:rPr>
              <w:t>II</w:t>
            </w:r>
            <w:r w:rsidRPr="0080207B">
              <w:rPr>
                <w:rFonts w:asciiTheme="minorEastAsia" w:hAnsiTheme="minorEastAsia" w:cs="Times New Roman"/>
                <w:color w:val="000000"/>
                <w:kern w:val="0"/>
                <w:szCs w:val="21"/>
                <w:lang w:bidi="ar"/>
              </w:rPr>
              <w:fldChar w:fldCharType="end"/>
            </w:r>
            <w:r w:rsidRPr="0080207B">
              <w:rPr>
                <w:rFonts w:asciiTheme="minorEastAsia" w:hAnsiTheme="minorEastAsia" w:cs="Times New Roman"/>
                <w:color w:val="000000"/>
                <w:kern w:val="0"/>
                <w:szCs w:val="21"/>
                <w:lang w:bidi="ar"/>
              </w:rPr>
              <w:t>a</w:t>
            </w:r>
            <w:proofErr w:type="spellEnd"/>
          </w:p>
        </w:tc>
        <w:tc>
          <w:tcPr>
            <w:tcW w:w="1418" w:type="dxa"/>
            <w:gridSpan w:val="2"/>
            <w:tcBorders>
              <w:top w:val="single" w:sz="4" w:space="0" w:color="auto"/>
            </w:tcBorders>
          </w:tcPr>
          <w:p w14:paraId="1912B40B" w14:textId="231E70F9"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C</w:t>
            </w:r>
          </w:p>
        </w:tc>
      </w:tr>
      <w:tr w:rsidR="001A72BF" w14:paraId="2CD999BD" w14:textId="77777777" w:rsidTr="00F478E4">
        <w:tc>
          <w:tcPr>
            <w:tcW w:w="6204" w:type="dxa"/>
            <w:gridSpan w:val="3"/>
          </w:tcPr>
          <w:p w14:paraId="5C12F1A3" w14:textId="557B95CC" w:rsidR="001A72BF" w:rsidRPr="0080207B" w:rsidRDefault="00F16BB3" w:rsidP="00DD70D0">
            <w:pPr>
              <w:spacing w:beforeLines="50" w:before="156" w:line="240" w:lineRule="exac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应</w:t>
            </w:r>
            <w:r w:rsidRPr="0080207B">
              <w:rPr>
                <w:rFonts w:ascii="Times New Roman" w:eastAsia="宋体" w:hAnsi="Times New Roman" w:cs="Times New Roman"/>
                <w:color w:val="000000"/>
                <w:kern w:val="0"/>
                <w:szCs w:val="21"/>
                <w:lang w:bidi="ar"/>
              </w:rPr>
              <w:t>考虑</w:t>
            </w:r>
            <w:r w:rsidRPr="0080207B">
              <w:rPr>
                <w:rFonts w:ascii="Times New Roman" w:eastAsia="宋体" w:hAnsi="Times New Roman" w:cs="Times New Roman" w:hint="eastAsia"/>
                <w:color w:val="000000"/>
                <w:kern w:val="0"/>
                <w:szCs w:val="21"/>
                <w:lang w:bidi="ar"/>
              </w:rPr>
              <w:t>超滤</w:t>
            </w:r>
            <w:r w:rsidR="006106F3" w:rsidRPr="0080207B">
              <w:rPr>
                <w:rFonts w:ascii="Times New Roman" w:eastAsia="宋体" w:hAnsi="Times New Roman" w:cs="Times New Roman" w:hint="eastAsia"/>
                <w:color w:val="000000"/>
                <w:kern w:val="0"/>
                <w:szCs w:val="21"/>
                <w:lang w:bidi="ar"/>
              </w:rPr>
              <w:t>来清除</w:t>
            </w:r>
            <w:r w:rsidR="006106F3" w:rsidRPr="0080207B">
              <w:rPr>
                <w:rFonts w:ascii="Times New Roman" w:eastAsia="宋体" w:hAnsi="Times New Roman" w:cs="Times New Roman"/>
                <w:color w:val="000000"/>
                <w:kern w:val="0"/>
                <w:szCs w:val="21"/>
                <w:lang w:bidi="ar"/>
              </w:rPr>
              <w:t>容量</w:t>
            </w:r>
            <w:r w:rsidR="006106F3">
              <w:rPr>
                <w:rFonts w:ascii="Times New Roman" w:eastAsia="宋体" w:hAnsi="Times New Roman" w:cs="Times New Roman" w:hint="eastAsia"/>
                <w:color w:val="000000"/>
                <w:kern w:val="0"/>
                <w:szCs w:val="21"/>
                <w:lang w:bidi="ar"/>
              </w:rPr>
              <w:t>，</w:t>
            </w:r>
            <w:r w:rsidRPr="0080207B">
              <w:rPr>
                <w:rFonts w:ascii="Times New Roman" w:eastAsia="宋体" w:hAnsi="Times New Roman" w:cs="Times New Roman"/>
                <w:color w:val="000000"/>
                <w:kern w:val="0"/>
                <w:szCs w:val="21"/>
                <w:lang w:bidi="ar"/>
              </w:rPr>
              <w:t>而不是利尿</w:t>
            </w:r>
            <w:r w:rsidR="006106F3">
              <w:rPr>
                <w:rFonts w:ascii="Times New Roman" w:eastAsia="宋体" w:hAnsi="Times New Roman" w:cs="Times New Roman" w:hint="eastAsia"/>
                <w:color w:val="000000"/>
                <w:kern w:val="0"/>
                <w:szCs w:val="21"/>
                <w:lang w:bidi="ar"/>
              </w:rPr>
              <w:t>剂</w:t>
            </w:r>
            <w:r w:rsidRPr="0080207B">
              <w:rPr>
                <w:rFonts w:ascii="Times New Roman" w:eastAsia="宋体" w:hAnsi="Times New Roman" w:cs="Times New Roman" w:hint="eastAsia"/>
                <w:color w:val="000000"/>
                <w:kern w:val="0"/>
                <w:szCs w:val="21"/>
                <w:lang w:bidi="ar"/>
              </w:rPr>
              <w:t>。</w:t>
            </w:r>
          </w:p>
        </w:tc>
        <w:tc>
          <w:tcPr>
            <w:tcW w:w="708" w:type="dxa"/>
          </w:tcPr>
          <w:p w14:paraId="5DCCCEA8" w14:textId="6AA9BA75"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heme="minorEastAsia" w:hAnsiTheme="minorEastAsia" w:cs="Times New Roman"/>
                <w:color w:val="000000"/>
                <w:kern w:val="0"/>
                <w:szCs w:val="21"/>
                <w:lang w:bidi="ar"/>
              </w:rPr>
              <w:fldChar w:fldCharType="begin"/>
            </w:r>
            <w:r w:rsidRPr="0080207B">
              <w:rPr>
                <w:rFonts w:asciiTheme="minorEastAsia" w:hAnsiTheme="minorEastAsia" w:cs="Times New Roman"/>
                <w:color w:val="000000"/>
                <w:kern w:val="0"/>
                <w:szCs w:val="21"/>
                <w:lang w:bidi="ar"/>
              </w:rPr>
              <w:instrText xml:space="preserve"> = 2 \* ROMAN \* MERGEFORMAT </w:instrText>
            </w:r>
            <w:r w:rsidRPr="0080207B">
              <w:rPr>
                <w:rFonts w:asciiTheme="minorEastAsia" w:hAnsiTheme="minorEastAsia" w:cs="Times New Roman"/>
                <w:color w:val="000000"/>
                <w:kern w:val="0"/>
                <w:szCs w:val="21"/>
                <w:lang w:bidi="ar"/>
              </w:rPr>
              <w:fldChar w:fldCharType="separate"/>
            </w:r>
            <w:proofErr w:type="spellStart"/>
            <w:r w:rsidRPr="0080207B">
              <w:rPr>
                <w:rFonts w:asciiTheme="minorEastAsia" w:hAnsiTheme="minorEastAsia" w:cs="Times New Roman"/>
                <w:szCs w:val="21"/>
              </w:rPr>
              <w:t>II</w:t>
            </w:r>
            <w:r w:rsidRPr="0080207B">
              <w:rPr>
                <w:rFonts w:asciiTheme="minorEastAsia" w:hAnsiTheme="minorEastAsia" w:cs="Times New Roman"/>
                <w:color w:val="000000"/>
                <w:kern w:val="0"/>
                <w:szCs w:val="21"/>
                <w:lang w:bidi="ar"/>
              </w:rPr>
              <w:fldChar w:fldCharType="end"/>
            </w:r>
            <w:r w:rsidRPr="0080207B">
              <w:rPr>
                <w:rFonts w:asciiTheme="minorEastAsia" w:hAnsiTheme="minorEastAsia" w:cs="Times New Roman"/>
                <w:color w:val="000000"/>
                <w:kern w:val="0"/>
                <w:szCs w:val="21"/>
                <w:lang w:bidi="ar"/>
              </w:rPr>
              <w:t>a</w:t>
            </w:r>
            <w:proofErr w:type="spellEnd"/>
          </w:p>
        </w:tc>
        <w:tc>
          <w:tcPr>
            <w:tcW w:w="1418" w:type="dxa"/>
            <w:gridSpan w:val="2"/>
          </w:tcPr>
          <w:p w14:paraId="1520F812" w14:textId="70E3EB16"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C</w:t>
            </w:r>
          </w:p>
        </w:tc>
      </w:tr>
      <w:tr w:rsidR="001A72BF" w14:paraId="768F127D" w14:textId="77777777" w:rsidTr="00F478E4">
        <w:tc>
          <w:tcPr>
            <w:tcW w:w="6204" w:type="dxa"/>
            <w:gridSpan w:val="3"/>
            <w:tcBorders>
              <w:bottom w:val="single" w:sz="4" w:space="0" w:color="auto"/>
            </w:tcBorders>
          </w:tcPr>
          <w:p w14:paraId="32EBC147" w14:textId="012E8FCD" w:rsidR="001A72BF" w:rsidRPr="0080207B" w:rsidRDefault="00F16BB3" w:rsidP="00DD70D0">
            <w:pPr>
              <w:spacing w:beforeLines="50" w:before="156" w:line="240" w:lineRule="exact"/>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ECLS</w:t>
            </w:r>
            <w:r w:rsidRPr="0080207B">
              <w:rPr>
                <w:rFonts w:ascii="Times New Roman" w:eastAsia="宋体" w:hAnsi="Times New Roman" w:cs="Times New Roman" w:hint="eastAsia"/>
                <w:color w:val="000000"/>
                <w:kern w:val="0"/>
                <w:szCs w:val="21"/>
                <w:lang w:bidi="ar"/>
              </w:rPr>
              <w:t>合并肾</w:t>
            </w:r>
            <w:r w:rsidR="006106F3">
              <w:rPr>
                <w:rFonts w:ascii="Times New Roman" w:eastAsia="宋体" w:hAnsi="Times New Roman" w:cs="Times New Roman" w:hint="eastAsia"/>
                <w:color w:val="000000"/>
                <w:kern w:val="0"/>
                <w:szCs w:val="21"/>
                <w:lang w:bidi="ar"/>
              </w:rPr>
              <w:t>功能</w:t>
            </w:r>
            <w:r w:rsidRPr="0080207B">
              <w:rPr>
                <w:rFonts w:ascii="Times New Roman" w:eastAsia="宋体" w:hAnsi="Times New Roman" w:cs="Times New Roman" w:hint="eastAsia"/>
                <w:color w:val="000000"/>
                <w:kern w:val="0"/>
                <w:szCs w:val="21"/>
                <w:lang w:bidi="ar"/>
              </w:rPr>
              <w:t>衰竭患者</w:t>
            </w:r>
            <w:r w:rsidR="006106F3">
              <w:rPr>
                <w:rFonts w:ascii="Times New Roman" w:eastAsia="宋体" w:hAnsi="Times New Roman" w:cs="Times New Roman" w:hint="eastAsia"/>
                <w:color w:val="000000"/>
                <w:kern w:val="0"/>
                <w:szCs w:val="21"/>
                <w:lang w:bidi="ar"/>
              </w:rPr>
              <w:t>，推荐</w:t>
            </w:r>
            <w:r w:rsidRPr="0080207B">
              <w:rPr>
                <w:rFonts w:ascii="Times New Roman" w:eastAsia="宋体" w:hAnsi="Times New Roman" w:cs="Times New Roman" w:hint="eastAsia"/>
                <w:color w:val="000000"/>
                <w:kern w:val="0"/>
                <w:szCs w:val="21"/>
                <w:lang w:bidi="ar"/>
              </w:rPr>
              <w:t>进行血清药物浓度监测。</w:t>
            </w:r>
          </w:p>
        </w:tc>
        <w:tc>
          <w:tcPr>
            <w:tcW w:w="708" w:type="dxa"/>
            <w:tcBorders>
              <w:bottom w:val="single" w:sz="4" w:space="0" w:color="auto"/>
            </w:tcBorders>
          </w:tcPr>
          <w:p w14:paraId="19627D90" w14:textId="10731CE5"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heme="minorEastAsia" w:hAnsiTheme="minorEastAsia" w:cs="Times New Roman" w:hint="eastAsia"/>
                <w:color w:val="000000"/>
                <w:kern w:val="0"/>
                <w:szCs w:val="21"/>
                <w:lang w:bidi="ar"/>
              </w:rPr>
              <w:t>I</w:t>
            </w:r>
          </w:p>
        </w:tc>
        <w:tc>
          <w:tcPr>
            <w:tcW w:w="1418" w:type="dxa"/>
            <w:gridSpan w:val="2"/>
            <w:tcBorders>
              <w:bottom w:val="single" w:sz="4" w:space="0" w:color="auto"/>
            </w:tcBorders>
          </w:tcPr>
          <w:p w14:paraId="7277BCB3" w14:textId="105ACD91" w:rsidR="001A72BF" w:rsidRPr="0080207B" w:rsidRDefault="0080207B" w:rsidP="00DD70D0">
            <w:pPr>
              <w:spacing w:beforeLines="50" w:before="156" w:line="240" w:lineRule="exact"/>
              <w:jc w:val="center"/>
              <w:rPr>
                <w:rFonts w:ascii="Times New Roman" w:eastAsia="宋体" w:hAnsi="Times New Roman" w:cs="Times New Roman"/>
                <w:color w:val="000000"/>
                <w:kern w:val="0"/>
                <w:szCs w:val="21"/>
                <w:lang w:bidi="ar"/>
              </w:rPr>
            </w:pPr>
            <w:r w:rsidRPr="0080207B">
              <w:rPr>
                <w:rFonts w:ascii="Times New Roman" w:eastAsia="宋体" w:hAnsi="Times New Roman" w:cs="Times New Roman" w:hint="eastAsia"/>
                <w:color w:val="000000"/>
                <w:kern w:val="0"/>
                <w:szCs w:val="21"/>
                <w:lang w:bidi="ar"/>
              </w:rPr>
              <w:t>B</w:t>
            </w:r>
          </w:p>
        </w:tc>
      </w:tr>
      <w:tr w:rsidR="001A72BF" w14:paraId="4F882FBB" w14:textId="77777777" w:rsidTr="00F478E4">
        <w:tc>
          <w:tcPr>
            <w:tcW w:w="8330" w:type="dxa"/>
            <w:gridSpan w:val="6"/>
            <w:tcBorders>
              <w:top w:val="single" w:sz="4" w:space="0" w:color="auto"/>
            </w:tcBorders>
          </w:tcPr>
          <w:p w14:paraId="69C5422A" w14:textId="77777777" w:rsidR="001A72BF" w:rsidRPr="00220E98" w:rsidRDefault="00F16BB3" w:rsidP="003941EA">
            <w:pPr>
              <w:spacing w:line="240" w:lineRule="exact"/>
              <w:jc w:val="left"/>
              <w:rPr>
                <w:rFonts w:ascii="Times New Roman" w:eastAsia="宋体" w:hAnsi="Times New Roman" w:cs="Times New Roman"/>
                <w:color w:val="000000"/>
                <w:kern w:val="0"/>
                <w:sz w:val="18"/>
                <w:szCs w:val="18"/>
                <w:lang w:bidi="ar"/>
              </w:rPr>
            </w:pPr>
            <w:r w:rsidRPr="00220E98">
              <w:rPr>
                <w:rFonts w:ascii="Times New Roman" w:eastAsia="宋体" w:hAnsi="Times New Roman" w:cs="Times New Roman" w:hint="eastAsia"/>
                <w:color w:val="000000"/>
                <w:kern w:val="0"/>
                <w:sz w:val="18"/>
                <w:szCs w:val="18"/>
                <w:vertAlign w:val="superscript"/>
                <w:lang w:bidi="ar"/>
              </w:rPr>
              <w:t>a</w:t>
            </w:r>
            <w:r w:rsidRPr="00220E98">
              <w:rPr>
                <w:rFonts w:ascii="Times New Roman" w:eastAsia="宋体" w:hAnsi="Times New Roman" w:cs="Times New Roman" w:hint="eastAsia"/>
                <w:color w:val="000000"/>
                <w:kern w:val="0"/>
                <w:sz w:val="18"/>
                <w:szCs w:val="18"/>
                <w:lang w:bidi="ar"/>
              </w:rPr>
              <w:t>推荐等级；</w:t>
            </w:r>
            <w:r w:rsidRPr="00220E98">
              <w:rPr>
                <w:rFonts w:ascii="Times New Roman" w:eastAsia="宋体" w:hAnsi="Times New Roman" w:cs="Times New Roman" w:hint="eastAsia"/>
                <w:color w:val="000000"/>
                <w:kern w:val="0"/>
                <w:sz w:val="18"/>
                <w:szCs w:val="18"/>
                <w:lang w:bidi="ar"/>
              </w:rPr>
              <w:t xml:space="preserve">  </w:t>
            </w:r>
            <w:r w:rsidRPr="00220E98">
              <w:rPr>
                <w:rFonts w:ascii="Times New Roman" w:eastAsia="宋体" w:hAnsi="Times New Roman" w:cs="Times New Roman"/>
                <w:color w:val="000000"/>
                <w:kern w:val="0"/>
                <w:sz w:val="18"/>
                <w:szCs w:val="18"/>
                <w:lang w:bidi="ar"/>
              </w:rPr>
              <w:t xml:space="preserve">  </w:t>
            </w:r>
            <w:r w:rsidRPr="00220E98">
              <w:rPr>
                <w:rFonts w:ascii="Times New Roman" w:eastAsia="宋体" w:hAnsi="Times New Roman" w:cs="Times New Roman" w:hint="eastAsia"/>
                <w:color w:val="000000"/>
                <w:kern w:val="0"/>
                <w:sz w:val="18"/>
                <w:szCs w:val="18"/>
                <w:lang w:bidi="ar"/>
              </w:rPr>
              <w:t xml:space="preserve"> </w:t>
            </w:r>
            <w:r w:rsidRPr="00220E98">
              <w:rPr>
                <w:rFonts w:ascii="Times New Roman" w:eastAsia="宋体" w:hAnsi="Times New Roman" w:cs="Times New Roman" w:hint="eastAsia"/>
                <w:color w:val="000000"/>
                <w:kern w:val="0"/>
                <w:sz w:val="18"/>
                <w:szCs w:val="18"/>
                <w:vertAlign w:val="superscript"/>
                <w:lang w:bidi="ar"/>
              </w:rPr>
              <w:t>b</w:t>
            </w:r>
            <w:r w:rsidRPr="00220E98">
              <w:rPr>
                <w:rFonts w:ascii="Times New Roman" w:eastAsia="宋体" w:hAnsi="Times New Roman" w:cs="Times New Roman" w:hint="eastAsia"/>
                <w:color w:val="000000"/>
                <w:kern w:val="0"/>
                <w:sz w:val="18"/>
                <w:szCs w:val="18"/>
                <w:lang w:bidi="ar"/>
              </w:rPr>
              <w:t>证据</w:t>
            </w:r>
            <w:r w:rsidRPr="00220E98">
              <w:rPr>
                <w:rFonts w:ascii="Times New Roman" w:eastAsia="宋体" w:hAnsi="Times New Roman" w:cs="Times New Roman"/>
                <w:color w:val="000000"/>
                <w:kern w:val="0"/>
                <w:sz w:val="18"/>
                <w:szCs w:val="18"/>
                <w:lang w:bidi="ar"/>
              </w:rPr>
              <w:t>水平。</w:t>
            </w:r>
          </w:p>
        </w:tc>
      </w:tr>
      <w:tr w:rsidR="001A72BF" w14:paraId="5A138506" w14:textId="77777777" w:rsidTr="00F478E4">
        <w:tc>
          <w:tcPr>
            <w:tcW w:w="5353" w:type="dxa"/>
          </w:tcPr>
          <w:p w14:paraId="369BF70B" w14:textId="77777777" w:rsidR="001A72BF" w:rsidRPr="00220E98" w:rsidRDefault="00F16BB3" w:rsidP="003941EA">
            <w:pPr>
              <w:spacing w:line="200" w:lineRule="exact"/>
              <w:rPr>
                <w:rFonts w:ascii="Times New Roman" w:eastAsia="宋体" w:hAnsi="Times New Roman" w:cs="Times New Roman"/>
                <w:color w:val="000000"/>
                <w:kern w:val="0"/>
                <w:sz w:val="18"/>
                <w:szCs w:val="18"/>
                <w:lang w:bidi="ar"/>
              </w:rPr>
            </w:pPr>
            <w:r w:rsidRPr="00220E98">
              <w:rPr>
                <w:rFonts w:ascii="Times New Roman" w:eastAsia="宋体" w:hAnsi="Times New Roman" w:cs="Times New Roman"/>
                <w:color w:val="000000"/>
                <w:kern w:val="0"/>
                <w:sz w:val="18"/>
                <w:szCs w:val="18"/>
                <w:lang w:bidi="ar"/>
              </w:rPr>
              <w:t>ECLS</w:t>
            </w:r>
            <w:r w:rsidRPr="00220E98">
              <w:rPr>
                <w:rFonts w:ascii="Times New Roman" w:eastAsia="宋体" w:hAnsi="Times New Roman" w:cs="Times New Roman" w:hint="eastAsia"/>
                <w:color w:val="000000"/>
                <w:kern w:val="0"/>
                <w:sz w:val="18"/>
                <w:szCs w:val="18"/>
                <w:lang w:bidi="ar"/>
              </w:rPr>
              <w:t>，</w:t>
            </w:r>
            <w:r w:rsidRPr="00220E98">
              <w:rPr>
                <w:rFonts w:ascii="Times New Roman" w:eastAsia="宋体" w:hAnsi="Times New Roman" w:cs="Times New Roman"/>
                <w:color w:val="000000"/>
                <w:kern w:val="0"/>
                <w:sz w:val="18"/>
                <w:szCs w:val="18"/>
                <w:lang w:bidi="ar"/>
              </w:rPr>
              <w:t>体外生命支持。</w:t>
            </w:r>
          </w:p>
        </w:tc>
        <w:tc>
          <w:tcPr>
            <w:tcW w:w="567" w:type="dxa"/>
          </w:tcPr>
          <w:p w14:paraId="1861403C" w14:textId="77777777" w:rsidR="001A72BF" w:rsidRPr="00220E98" w:rsidRDefault="001A72BF" w:rsidP="003941EA">
            <w:pPr>
              <w:spacing w:line="200" w:lineRule="exact"/>
              <w:jc w:val="center"/>
              <w:rPr>
                <w:rFonts w:ascii="Times New Roman" w:eastAsia="宋体" w:hAnsi="Times New Roman" w:cs="Times New Roman"/>
                <w:color w:val="000000"/>
                <w:kern w:val="0"/>
                <w:sz w:val="18"/>
                <w:szCs w:val="18"/>
                <w:lang w:bidi="ar"/>
              </w:rPr>
            </w:pPr>
          </w:p>
        </w:tc>
        <w:tc>
          <w:tcPr>
            <w:tcW w:w="2410" w:type="dxa"/>
            <w:gridSpan w:val="4"/>
          </w:tcPr>
          <w:p w14:paraId="65E9EC1A" w14:textId="77777777" w:rsidR="001A72BF" w:rsidRPr="00220E98" w:rsidRDefault="001A72BF" w:rsidP="003941EA">
            <w:pPr>
              <w:spacing w:line="200" w:lineRule="exact"/>
              <w:jc w:val="center"/>
              <w:rPr>
                <w:rFonts w:ascii="Times New Roman" w:eastAsia="宋体" w:hAnsi="Times New Roman" w:cs="Times New Roman"/>
                <w:color w:val="000000"/>
                <w:kern w:val="0"/>
                <w:sz w:val="18"/>
                <w:szCs w:val="18"/>
                <w:lang w:bidi="ar"/>
              </w:rPr>
            </w:pPr>
          </w:p>
        </w:tc>
      </w:tr>
    </w:tbl>
    <w:p w14:paraId="78D645AC" w14:textId="5CB238A5" w:rsidR="0080207B" w:rsidRDefault="0080207B">
      <w:pPr>
        <w:spacing w:line="300" w:lineRule="auto"/>
        <w:ind w:firstLineChars="200" w:firstLine="480"/>
        <w:rPr>
          <w:rFonts w:ascii="Times New Roman" w:eastAsia="宋体" w:hAnsi="Times New Roman" w:cs="Times New Roman"/>
          <w:color w:val="000000"/>
          <w:kern w:val="0"/>
          <w:sz w:val="24"/>
          <w:lang w:bidi="ar"/>
        </w:rPr>
      </w:pPr>
    </w:p>
    <w:p w14:paraId="7FF55622" w14:textId="77777777" w:rsidR="00A319A0" w:rsidRDefault="00A319A0" w:rsidP="00A319A0">
      <w:pPr>
        <w:spacing w:line="300" w:lineRule="auto"/>
        <w:rPr>
          <w:rFonts w:ascii="Times New Roman" w:eastAsia="宋体" w:hAnsi="Times New Roman" w:cs="Times New Roman"/>
          <w:color w:val="000000"/>
          <w:kern w:val="0"/>
          <w:sz w:val="24"/>
          <w:lang w:bidi="ar"/>
        </w:rPr>
      </w:pPr>
    </w:p>
    <w:p w14:paraId="0704C30D" w14:textId="77777777" w:rsidR="008947EA" w:rsidRDefault="008947EA">
      <w:pPr>
        <w:spacing w:line="300" w:lineRule="auto"/>
        <w:rPr>
          <w:rFonts w:ascii="Times New Roman" w:eastAsia="宋体" w:hAnsi="Times New Roman" w:cs="Times New Roman"/>
          <w:b/>
          <w:bCs/>
          <w:color w:val="000000"/>
          <w:kern w:val="0"/>
          <w:sz w:val="24"/>
          <w:lang w:bidi="ar"/>
        </w:rPr>
      </w:pPr>
    </w:p>
    <w:p w14:paraId="167167D5" w14:textId="77777777" w:rsidR="008947EA" w:rsidRDefault="008947EA">
      <w:pPr>
        <w:spacing w:line="300" w:lineRule="auto"/>
        <w:rPr>
          <w:rFonts w:ascii="Times New Roman" w:eastAsia="宋体" w:hAnsi="Times New Roman" w:cs="Times New Roman"/>
          <w:b/>
          <w:bCs/>
          <w:color w:val="000000"/>
          <w:kern w:val="0"/>
          <w:sz w:val="24"/>
          <w:lang w:bidi="ar"/>
        </w:rPr>
      </w:pPr>
    </w:p>
    <w:p w14:paraId="60B2B9BD" w14:textId="77777777" w:rsidR="008947EA" w:rsidRDefault="008947EA">
      <w:pPr>
        <w:spacing w:line="300" w:lineRule="auto"/>
        <w:rPr>
          <w:rFonts w:ascii="Times New Roman" w:eastAsia="宋体" w:hAnsi="Times New Roman" w:cs="Times New Roman"/>
          <w:b/>
          <w:bCs/>
          <w:color w:val="000000"/>
          <w:kern w:val="0"/>
          <w:sz w:val="24"/>
          <w:lang w:bidi="ar"/>
        </w:rPr>
      </w:pPr>
    </w:p>
    <w:p w14:paraId="18CEB4AD" w14:textId="77777777" w:rsidR="008947EA" w:rsidRDefault="008947EA">
      <w:pPr>
        <w:spacing w:line="300" w:lineRule="auto"/>
        <w:rPr>
          <w:rFonts w:ascii="Times New Roman" w:eastAsia="宋体" w:hAnsi="Times New Roman" w:cs="Times New Roman"/>
          <w:b/>
          <w:bCs/>
          <w:color w:val="000000"/>
          <w:kern w:val="0"/>
          <w:sz w:val="24"/>
          <w:lang w:bidi="ar"/>
        </w:rPr>
      </w:pPr>
    </w:p>
    <w:p w14:paraId="47180841" w14:textId="77777777" w:rsidR="008947EA" w:rsidRDefault="008947EA">
      <w:pPr>
        <w:spacing w:line="300" w:lineRule="auto"/>
        <w:rPr>
          <w:rFonts w:ascii="Times New Roman" w:eastAsia="宋体" w:hAnsi="Times New Roman" w:cs="Times New Roman"/>
          <w:b/>
          <w:bCs/>
          <w:color w:val="000000"/>
          <w:kern w:val="0"/>
          <w:sz w:val="24"/>
          <w:lang w:bidi="ar"/>
        </w:rPr>
      </w:pPr>
    </w:p>
    <w:p w14:paraId="05ECCF9C" w14:textId="77777777" w:rsidR="006106F3" w:rsidRDefault="006106F3">
      <w:pPr>
        <w:spacing w:line="300" w:lineRule="auto"/>
        <w:rPr>
          <w:rFonts w:ascii="Times New Roman" w:eastAsia="宋体" w:hAnsi="Times New Roman" w:cs="Times New Roman"/>
          <w:b/>
          <w:bCs/>
          <w:color w:val="000000"/>
          <w:kern w:val="0"/>
          <w:sz w:val="24"/>
          <w:lang w:bidi="ar"/>
        </w:rPr>
      </w:pPr>
    </w:p>
    <w:p w14:paraId="595E03FA" w14:textId="55D0F3F7" w:rsidR="001A72BF" w:rsidRDefault="00F16BB3">
      <w:pPr>
        <w:spacing w:line="300" w:lineRule="auto"/>
        <w:rPr>
          <w:rFonts w:ascii="Times New Roman" w:eastAsia="宋体" w:hAnsi="Times New Roman" w:cs="Times New Roman"/>
          <w:b/>
          <w:bCs/>
          <w:color w:val="000000"/>
          <w:kern w:val="0"/>
          <w:sz w:val="24"/>
          <w:lang w:bidi="ar"/>
        </w:rPr>
      </w:pPr>
      <w:r>
        <w:rPr>
          <w:rFonts w:ascii="Times New Roman" w:eastAsia="宋体" w:hAnsi="Times New Roman" w:cs="Times New Roman"/>
          <w:b/>
          <w:bCs/>
          <w:color w:val="000000"/>
          <w:kern w:val="0"/>
          <w:sz w:val="24"/>
          <w:lang w:bidi="ar"/>
        </w:rPr>
        <w:t xml:space="preserve">12.7 </w:t>
      </w:r>
      <w:r>
        <w:rPr>
          <w:rFonts w:ascii="Times New Roman" w:eastAsia="宋体" w:hAnsi="Times New Roman" w:cs="Times New Roman" w:hint="eastAsia"/>
          <w:b/>
          <w:bCs/>
          <w:color w:val="000000"/>
          <w:kern w:val="0"/>
          <w:sz w:val="24"/>
          <w:lang w:bidi="ar"/>
        </w:rPr>
        <w:t>中枢神经系统监测</w:t>
      </w:r>
      <w:r>
        <w:rPr>
          <w:rFonts w:ascii="Times New Roman" w:eastAsia="宋体" w:hAnsi="Times New Roman" w:cs="Times New Roman" w:hint="eastAsia"/>
          <w:b/>
          <w:bCs/>
          <w:color w:val="000000"/>
          <w:kern w:val="0"/>
          <w:sz w:val="24"/>
          <w:lang w:bidi="ar"/>
        </w:rPr>
        <w:t xml:space="preserve"> </w:t>
      </w:r>
    </w:p>
    <w:p w14:paraId="6DFD7C84" w14:textId="77777777" w:rsidR="00A319A0"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12.7.1 </w:t>
      </w:r>
      <w:r w:rsidRPr="00BE1A26">
        <w:rPr>
          <w:rFonts w:ascii="Times New Roman" w:eastAsia="宋体" w:hAnsi="Times New Roman" w:cs="Times New Roman" w:hint="eastAsia"/>
          <w:color w:val="000000"/>
          <w:kern w:val="0"/>
          <w:sz w:val="24"/>
          <w:lang w:bidi="ar"/>
        </w:rPr>
        <w:t>背景和证据</w:t>
      </w:r>
    </w:p>
    <w:p w14:paraId="06CB6664" w14:textId="724F5308"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神经系统并发症在任何情况下都是灾难性的，在</w:t>
      </w:r>
      <w:r>
        <w:rPr>
          <w:rFonts w:ascii="Times New Roman" w:eastAsia="宋体" w:hAnsi="Times New Roman" w:cs="Times New Roman"/>
          <w:color w:val="000000"/>
          <w:kern w:val="0"/>
          <w:sz w:val="24"/>
          <w:lang w:bidi="ar"/>
        </w:rPr>
        <w:t>V-A ECLS</w:t>
      </w:r>
      <w:r>
        <w:rPr>
          <w:rFonts w:ascii="Times New Roman" w:eastAsia="宋体" w:hAnsi="Times New Roman" w:cs="Times New Roman" w:hint="eastAsia"/>
          <w:color w:val="000000"/>
          <w:kern w:val="0"/>
          <w:sz w:val="24"/>
          <w:lang w:bidi="ar"/>
        </w:rPr>
        <w:t>中尤</w:t>
      </w:r>
      <w:r w:rsidR="006117D7">
        <w:rPr>
          <w:rFonts w:ascii="Times New Roman" w:eastAsia="宋体" w:hAnsi="Times New Roman" w:cs="Times New Roman" w:hint="eastAsia"/>
          <w:color w:val="000000"/>
          <w:kern w:val="0"/>
          <w:sz w:val="24"/>
          <w:lang w:bidi="ar"/>
        </w:rPr>
        <w:t>其值得关注</w:t>
      </w:r>
      <w:r>
        <w:rPr>
          <w:rFonts w:ascii="Times New Roman" w:eastAsia="宋体" w:hAnsi="Times New Roman" w:cs="Times New Roman" w:hint="eastAsia"/>
          <w:color w:val="000000"/>
          <w:kern w:val="0"/>
          <w:sz w:val="24"/>
          <w:lang w:bidi="ar"/>
        </w:rPr>
        <w:t>。大约</w:t>
      </w:r>
      <w:r>
        <w:rPr>
          <w:rFonts w:ascii="Times New Roman" w:eastAsia="宋体" w:hAnsi="Times New Roman" w:cs="Times New Roman"/>
          <w:color w:val="000000"/>
          <w:kern w:val="0"/>
          <w:sz w:val="24"/>
          <w:lang w:bidi="ar"/>
        </w:rPr>
        <w:t>15%</w:t>
      </w:r>
      <w:r>
        <w:rPr>
          <w:rFonts w:ascii="Times New Roman" w:eastAsia="宋体" w:hAnsi="Times New Roman" w:cs="Times New Roman" w:hint="eastAsia"/>
          <w:color w:val="000000"/>
          <w:kern w:val="0"/>
          <w:sz w:val="24"/>
          <w:lang w:bidi="ar"/>
        </w:rPr>
        <w:t>的患者有中枢神经系统并发症，包括脑死亡、脑梗塞、脑出血和与弥漫性缺血性脑损伤相关的癫痫发作，相关死亡率接近</w:t>
      </w:r>
      <w:r>
        <w:rPr>
          <w:rFonts w:ascii="Times New Roman" w:eastAsia="宋体" w:hAnsi="Times New Roman" w:cs="Times New Roman"/>
          <w:color w:val="000000"/>
          <w:kern w:val="0"/>
          <w:sz w:val="24"/>
          <w:lang w:bidi="ar"/>
        </w:rPr>
        <w:t xml:space="preserve">75-90% </w:t>
      </w:r>
      <w:r>
        <w:rPr>
          <w:rFonts w:ascii="Times New Roman" w:eastAsia="宋体" w:hAnsi="Times New Roman" w:cs="Times New Roman" w:hint="eastAsia"/>
          <w:color w:val="000000"/>
          <w:kern w:val="0"/>
          <w:sz w:val="24"/>
          <w:vertAlign w:val="superscript"/>
          <w:lang w:bidi="ar"/>
        </w:rPr>
        <w:t>169-171</w:t>
      </w:r>
      <w:r>
        <w:rPr>
          <w:rFonts w:ascii="Times New Roman" w:eastAsia="宋体" w:hAnsi="Times New Roman" w:cs="Times New Roman" w:hint="eastAsia"/>
          <w:color w:val="000000"/>
          <w:kern w:val="0"/>
          <w:sz w:val="24"/>
          <w:lang w:bidi="ar"/>
        </w:rPr>
        <w:t>。</w:t>
      </w:r>
    </w:p>
    <w:p w14:paraId="4423B244" w14:textId="13E679E7" w:rsidR="001A72BF" w:rsidRDefault="00F16BB3">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患者发生</w:t>
      </w:r>
      <w:bookmarkStart w:id="35" w:name="OLE_LINK46"/>
      <w:r>
        <w:rPr>
          <w:rFonts w:ascii="Times New Roman" w:eastAsia="宋体" w:hAnsi="Times New Roman" w:cs="Times New Roman" w:hint="eastAsia"/>
          <w:color w:val="000000"/>
          <w:kern w:val="0"/>
          <w:sz w:val="24"/>
          <w:lang w:bidi="ar"/>
        </w:rPr>
        <w:t>急性脑损伤</w:t>
      </w:r>
      <w:bookmarkEnd w:id="35"/>
      <w:r>
        <w:rPr>
          <w:rFonts w:ascii="Times New Roman" w:eastAsia="宋体" w:hAnsi="Times New Roman" w:cs="Times New Roman" w:hint="eastAsia"/>
          <w:color w:val="000000"/>
          <w:kern w:val="0"/>
          <w:sz w:val="24"/>
          <w:lang w:bidi="ar"/>
        </w:rPr>
        <w:t>的原因是多方面的，包括手术相关因素、血栓栓塞事件、全身抗凝以及血流动力学不稳定伴脑灌注不足等</w:t>
      </w:r>
      <w:r>
        <w:rPr>
          <w:rFonts w:ascii="Times New Roman" w:eastAsia="宋体" w:hAnsi="Times New Roman" w:cs="Times New Roman"/>
          <w:color w:val="000000"/>
          <w:kern w:val="0"/>
          <w:sz w:val="24"/>
          <w:vertAlign w:val="superscript"/>
          <w:lang w:bidi="ar"/>
        </w:rPr>
        <w:t>169,170</w:t>
      </w:r>
      <w:r>
        <w:rPr>
          <w:rFonts w:ascii="Times New Roman" w:eastAsia="宋体" w:hAnsi="Times New Roman" w:cs="Times New Roman" w:hint="eastAsia"/>
          <w:color w:val="000000"/>
          <w:kern w:val="0"/>
          <w:sz w:val="24"/>
          <w:lang w:bidi="ar"/>
        </w:rPr>
        <w:t>。如果临床怀疑出现，早期的导管介入治疗可能为脑缺血事件患者提供一些补救机会。出血事件没有可行的介入治疗。在</w:t>
      </w:r>
      <w:r>
        <w:rPr>
          <w:rFonts w:ascii="Times New Roman" w:eastAsia="宋体" w:hAnsi="Times New Roman" w:cs="Times New Roman"/>
          <w:color w:val="000000"/>
          <w:kern w:val="0"/>
          <w:sz w:val="24"/>
          <w:lang w:bidi="ar"/>
        </w:rPr>
        <w:t>PC</w:t>
      </w:r>
      <w:r>
        <w:rPr>
          <w:rFonts w:ascii="Times New Roman" w:eastAsia="宋体" w:hAnsi="Times New Roman" w:cs="Times New Roman" w:hint="eastAsia"/>
          <w:color w:val="000000"/>
          <w:kern w:val="0"/>
          <w:sz w:val="24"/>
          <w:lang w:bidi="ar"/>
        </w:rPr>
        <w:t>情况下，溶栓是脑缺血事件的禁忌。优化抗凝和被动</w:t>
      </w:r>
      <w:r>
        <w:rPr>
          <w:rFonts w:ascii="Times New Roman" w:eastAsia="宋体" w:hAnsi="Times New Roman" w:cs="Times New Roman"/>
          <w:color w:val="000000"/>
          <w:kern w:val="0"/>
          <w:sz w:val="24"/>
          <w:lang w:bidi="ar"/>
        </w:rPr>
        <w:t>/</w:t>
      </w:r>
      <w:r>
        <w:rPr>
          <w:rFonts w:ascii="Times New Roman" w:eastAsia="宋体" w:hAnsi="Times New Roman" w:cs="Times New Roman" w:hint="eastAsia"/>
          <w:color w:val="000000"/>
          <w:kern w:val="0"/>
          <w:sz w:val="24"/>
          <w:lang w:bidi="ar"/>
        </w:rPr>
        <w:t>主动康复也很重要</w:t>
      </w:r>
      <w:r w:rsidRPr="00891FA4">
        <w:rPr>
          <w:rFonts w:ascii="Times New Roman" w:eastAsia="宋体" w:hAnsi="Times New Roman" w:cs="Times New Roman"/>
          <w:kern w:val="0"/>
          <w:sz w:val="24"/>
          <w:vertAlign w:val="superscript"/>
          <w:lang w:bidi="ar"/>
        </w:rPr>
        <w:t>118</w:t>
      </w:r>
      <w:r>
        <w:rPr>
          <w:rFonts w:ascii="Times New Roman" w:eastAsia="宋体" w:hAnsi="Times New Roman" w:cs="Times New Roman" w:hint="eastAsia"/>
          <w:color w:val="000000"/>
          <w:kern w:val="0"/>
          <w:sz w:val="24"/>
          <w:lang w:bidi="ar"/>
        </w:rPr>
        <w:t>。</w:t>
      </w:r>
    </w:p>
    <w:p w14:paraId="4942B239" w14:textId="77777777" w:rsidR="00A319A0"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12.7.2 </w:t>
      </w:r>
      <w:r w:rsidRPr="00BE1A26">
        <w:rPr>
          <w:rFonts w:ascii="Times New Roman" w:eastAsia="宋体" w:hAnsi="Times New Roman" w:cs="Times New Roman" w:hint="eastAsia"/>
          <w:color w:val="000000"/>
          <w:kern w:val="0"/>
          <w:sz w:val="24"/>
          <w:lang w:bidi="ar"/>
        </w:rPr>
        <w:t>脑电图和体感诱发电位</w:t>
      </w:r>
    </w:p>
    <w:p w14:paraId="287AAD6D" w14:textId="2F88AA10"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脑电图（</w:t>
      </w:r>
      <w:r>
        <w:rPr>
          <w:rFonts w:ascii="Times New Roman" w:eastAsia="宋体" w:hAnsi="Times New Roman" w:cs="Times New Roman"/>
          <w:color w:val="000000"/>
          <w:kern w:val="0"/>
          <w:sz w:val="24"/>
          <w:lang w:bidi="ar"/>
        </w:rPr>
        <w:t>EEG</w:t>
      </w:r>
      <w:r>
        <w:rPr>
          <w:rFonts w:ascii="Times New Roman" w:eastAsia="宋体" w:hAnsi="Times New Roman" w:cs="Times New Roman" w:hint="eastAsia"/>
          <w:color w:val="000000"/>
          <w:kern w:val="0"/>
          <w:sz w:val="24"/>
          <w:lang w:bidi="ar"/>
        </w:rPr>
        <w:t>）在</w:t>
      </w:r>
      <w:r w:rsidR="006C2CC8">
        <w:rPr>
          <w:rFonts w:ascii="Times New Roman" w:eastAsia="宋体" w:hAnsi="Times New Roman" w:cs="Times New Roman" w:hint="eastAsia"/>
          <w:color w:val="000000"/>
          <w:kern w:val="0"/>
          <w:sz w:val="24"/>
          <w:lang w:bidi="ar"/>
        </w:rPr>
        <w:t>儿科</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患者中已被广泛研究，但对其在成人患者中的应用知之甚少。由于许多</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患者的神经系统状态有问题，所以</w:t>
      </w:r>
      <w:r>
        <w:rPr>
          <w:rFonts w:ascii="Times New Roman" w:eastAsia="宋体" w:hAnsi="Times New Roman" w:cs="Times New Roman"/>
          <w:color w:val="000000"/>
          <w:kern w:val="0"/>
          <w:sz w:val="24"/>
          <w:lang w:bidi="ar"/>
        </w:rPr>
        <w:t>EEG</w:t>
      </w:r>
      <w:r>
        <w:rPr>
          <w:rFonts w:ascii="Times New Roman" w:eastAsia="宋体" w:hAnsi="Times New Roman" w:cs="Times New Roman" w:hint="eastAsia"/>
          <w:color w:val="000000"/>
          <w:kern w:val="0"/>
          <w:sz w:val="24"/>
          <w:lang w:bidi="ar"/>
        </w:rPr>
        <w:t>能潜在地提供重要的诊断及预后信息，在</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患者急性脑损伤</w:t>
      </w:r>
      <w:r w:rsidR="006C2CC8">
        <w:rPr>
          <w:rFonts w:ascii="Times New Roman" w:eastAsia="宋体" w:hAnsi="Times New Roman" w:cs="Times New Roman" w:hint="eastAsia"/>
          <w:color w:val="000000"/>
          <w:kern w:val="0"/>
          <w:sz w:val="24"/>
          <w:lang w:bidi="ar"/>
        </w:rPr>
        <w:t>的及时检测</w:t>
      </w:r>
      <w:r>
        <w:rPr>
          <w:rFonts w:ascii="Times New Roman" w:eastAsia="宋体" w:hAnsi="Times New Roman" w:cs="Times New Roman" w:hint="eastAsia"/>
          <w:color w:val="000000"/>
          <w:kern w:val="0"/>
          <w:sz w:val="24"/>
          <w:lang w:bidi="ar"/>
        </w:rPr>
        <w:t>中发挥重要作用</w:t>
      </w:r>
      <w:r w:rsidRPr="005C2471">
        <w:rPr>
          <w:rFonts w:ascii="Times New Roman" w:eastAsia="宋体" w:hAnsi="Times New Roman" w:cs="Times New Roman"/>
          <w:kern w:val="0"/>
          <w:sz w:val="24"/>
          <w:vertAlign w:val="superscript"/>
          <w:lang w:bidi="ar"/>
        </w:rPr>
        <w:t>170,172,173</w:t>
      </w:r>
      <w:r>
        <w:rPr>
          <w:rFonts w:ascii="Times New Roman" w:eastAsia="宋体" w:hAnsi="Times New Roman" w:cs="Times New Roman" w:hint="eastAsia"/>
          <w:color w:val="000000"/>
          <w:kern w:val="0"/>
          <w:sz w:val="24"/>
          <w:lang w:bidi="ar"/>
        </w:rPr>
        <w:t>。</w:t>
      </w:r>
      <w:r>
        <w:rPr>
          <w:rFonts w:ascii="Times New Roman" w:eastAsia="宋体" w:hAnsi="Times New Roman" w:cs="Times New Roman"/>
          <w:color w:val="000000"/>
          <w:kern w:val="0"/>
          <w:sz w:val="24"/>
          <w:lang w:bidi="ar"/>
        </w:rPr>
        <w:t xml:space="preserve"> </w:t>
      </w:r>
    </w:p>
    <w:p w14:paraId="4340AF93" w14:textId="77777777" w:rsidR="00A319A0"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12.7.3 </w:t>
      </w:r>
      <w:r w:rsidRPr="00BE1A26">
        <w:rPr>
          <w:rFonts w:ascii="Times New Roman" w:eastAsia="宋体" w:hAnsi="Times New Roman" w:cs="Times New Roman" w:hint="eastAsia"/>
          <w:color w:val="000000"/>
          <w:kern w:val="0"/>
          <w:sz w:val="24"/>
          <w:lang w:bidi="ar"/>
        </w:rPr>
        <w:t>CT</w:t>
      </w:r>
      <w:r w:rsidRPr="00BE1A26">
        <w:rPr>
          <w:rFonts w:ascii="Times New Roman" w:eastAsia="宋体" w:hAnsi="Times New Roman" w:cs="Times New Roman" w:hint="eastAsia"/>
          <w:color w:val="000000"/>
          <w:kern w:val="0"/>
          <w:sz w:val="24"/>
          <w:lang w:bidi="ar"/>
        </w:rPr>
        <w:t>影像</w:t>
      </w:r>
    </w:p>
    <w:p w14:paraId="055BF675" w14:textId="28F0F178"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对于临床怀疑有急性脑损伤（伴有肺、肠或其他器官或系统相关的并发症）的病例，只要患者运送到放射科的相关风险不是太高，推荐使用</w:t>
      </w:r>
      <w:r>
        <w:rPr>
          <w:rFonts w:ascii="Times New Roman" w:eastAsia="宋体" w:hAnsi="Times New Roman" w:cs="Times New Roman" w:hint="eastAsia"/>
          <w:color w:val="000000"/>
          <w:kern w:val="0"/>
          <w:sz w:val="24"/>
          <w:lang w:bidi="ar"/>
        </w:rPr>
        <w:t>CT</w:t>
      </w:r>
      <w:r>
        <w:rPr>
          <w:rFonts w:ascii="Times New Roman" w:eastAsia="宋体" w:hAnsi="Times New Roman" w:cs="Times New Roman" w:hint="eastAsia"/>
          <w:color w:val="000000"/>
          <w:kern w:val="0"/>
          <w:sz w:val="24"/>
          <w:lang w:bidi="ar"/>
        </w:rPr>
        <w:t>进行评估。</w:t>
      </w:r>
    </w:p>
    <w:p w14:paraId="0983E2A4" w14:textId="77777777" w:rsidR="00A319A0"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12.7.4 </w:t>
      </w:r>
      <w:r w:rsidRPr="00BE1A26">
        <w:rPr>
          <w:rFonts w:ascii="Times New Roman" w:eastAsia="宋体" w:hAnsi="Times New Roman" w:cs="Times New Roman" w:hint="eastAsia"/>
          <w:color w:val="000000"/>
          <w:kern w:val="0"/>
          <w:sz w:val="24"/>
          <w:lang w:bidi="ar"/>
        </w:rPr>
        <w:t>近红外光谱技术</w:t>
      </w:r>
    </w:p>
    <w:p w14:paraId="340AA166" w14:textId="12F4C032"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很少有研究</w:t>
      </w:r>
      <w:bookmarkStart w:id="36" w:name="OLE_LINK47"/>
      <w:r w:rsidR="00DB168F">
        <w:rPr>
          <w:rFonts w:ascii="Times New Roman" w:eastAsia="宋体" w:hAnsi="Times New Roman" w:cs="Times New Roman" w:hint="eastAsia"/>
          <w:color w:val="000000"/>
          <w:kern w:val="0"/>
          <w:sz w:val="24"/>
          <w:lang w:bidi="ar"/>
        </w:rPr>
        <w:t>去研究</w:t>
      </w:r>
      <w:r w:rsidR="00DB168F">
        <w:rPr>
          <w:rFonts w:ascii="Times New Roman" w:eastAsia="宋体" w:hAnsi="Times New Roman" w:cs="Times New Roman" w:hint="eastAsia"/>
          <w:color w:val="000000"/>
          <w:kern w:val="0"/>
          <w:sz w:val="24"/>
          <w:lang w:bidi="ar"/>
        </w:rPr>
        <w:t>ECLS</w:t>
      </w:r>
      <w:bookmarkEnd w:id="36"/>
      <w:r>
        <w:rPr>
          <w:rFonts w:ascii="Times New Roman" w:eastAsia="宋体" w:hAnsi="Times New Roman" w:cs="Times New Roman" w:hint="eastAsia"/>
          <w:color w:val="000000"/>
          <w:kern w:val="0"/>
          <w:sz w:val="24"/>
          <w:lang w:bidi="ar"/>
        </w:rPr>
        <w:t>启动后降低脑损伤发生率的治疗</w:t>
      </w:r>
      <w:r w:rsidR="00DB168F">
        <w:rPr>
          <w:rFonts w:ascii="Times New Roman" w:eastAsia="宋体" w:hAnsi="Times New Roman" w:cs="Times New Roman" w:hint="eastAsia"/>
          <w:color w:val="000000"/>
          <w:kern w:val="0"/>
          <w:sz w:val="24"/>
          <w:lang w:bidi="ar"/>
        </w:rPr>
        <w:t>措施</w:t>
      </w:r>
      <w:r>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NIRS</w:t>
      </w:r>
      <w:r>
        <w:rPr>
          <w:rFonts w:ascii="Times New Roman" w:eastAsia="宋体" w:hAnsi="Times New Roman" w:cs="Times New Roman" w:hint="eastAsia"/>
          <w:color w:val="000000"/>
          <w:kern w:val="0"/>
          <w:sz w:val="24"/>
          <w:lang w:bidi="ar"/>
        </w:rPr>
        <w:t>技术的应用有助于保证脑灌注，如前所述，对于外周插管的</w:t>
      </w:r>
      <w:r>
        <w:rPr>
          <w:rFonts w:ascii="Times New Roman" w:eastAsia="宋体" w:hAnsi="Times New Roman" w:cs="Times New Roman" w:hint="eastAsia"/>
          <w:color w:val="000000"/>
          <w:kern w:val="0"/>
          <w:sz w:val="24"/>
          <w:lang w:bidi="ar"/>
        </w:rPr>
        <w:t>ECLS</w:t>
      </w:r>
      <w:r>
        <w:rPr>
          <w:rFonts w:ascii="Times New Roman" w:eastAsia="宋体" w:hAnsi="Times New Roman" w:cs="Times New Roman" w:hint="eastAsia"/>
          <w:color w:val="000000"/>
          <w:kern w:val="0"/>
          <w:sz w:val="24"/>
          <w:lang w:bidi="ar"/>
        </w:rPr>
        <w:t>患者尤为重要，因为他们可能存在与脑灌注相关的差异性氧合</w:t>
      </w:r>
      <w:r w:rsidRPr="005C2471">
        <w:rPr>
          <w:rFonts w:ascii="Times New Roman" w:eastAsia="宋体" w:hAnsi="Times New Roman" w:cs="Times New Roman"/>
          <w:kern w:val="0"/>
          <w:sz w:val="24"/>
          <w:vertAlign w:val="superscript"/>
          <w:lang w:bidi="ar"/>
        </w:rPr>
        <w:t>91,112,140</w:t>
      </w:r>
      <w:r>
        <w:rPr>
          <w:rFonts w:ascii="Times New Roman" w:eastAsia="宋体" w:hAnsi="Times New Roman" w:cs="Times New Roman" w:hint="eastAsia"/>
          <w:color w:val="000000"/>
          <w:kern w:val="0"/>
          <w:sz w:val="24"/>
          <w:lang w:bidi="ar"/>
        </w:rPr>
        <w:t>。</w:t>
      </w:r>
    </w:p>
    <w:p w14:paraId="1D5B0142" w14:textId="77777777" w:rsidR="00A319A0" w:rsidRDefault="00F16BB3">
      <w:pPr>
        <w:spacing w:line="300" w:lineRule="auto"/>
        <w:rPr>
          <w:rFonts w:ascii="Times New Roman" w:eastAsia="宋体" w:hAnsi="Times New Roman" w:cs="Times New Roman"/>
          <w:color w:val="000000"/>
          <w:kern w:val="0"/>
          <w:sz w:val="24"/>
          <w:lang w:bidi="ar"/>
        </w:rPr>
      </w:pPr>
      <w:r w:rsidRPr="00BE1A26">
        <w:rPr>
          <w:rFonts w:ascii="Times New Roman" w:eastAsia="宋体" w:hAnsi="Times New Roman" w:cs="Times New Roman"/>
          <w:color w:val="000000"/>
          <w:kern w:val="0"/>
          <w:sz w:val="24"/>
          <w:lang w:bidi="ar"/>
        </w:rPr>
        <w:t xml:space="preserve">12.7.5 </w:t>
      </w:r>
      <w:r w:rsidRPr="00BE1A26">
        <w:rPr>
          <w:rFonts w:ascii="Times New Roman" w:eastAsia="宋体" w:hAnsi="Times New Roman" w:cs="Times New Roman" w:hint="eastAsia"/>
          <w:color w:val="000000"/>
          <w:kern w:val="0"/>
          <w:sz w:val="24"/>
          <w:lang w:bidi="ar"/>
        </w:rPr>
        <w:t>经颅多普勒</w:t>
      </w:r>
    </w:p>
    <w:p w14:paraId="16DE970E" w14:textId="34E36402" w:rsidR="001A72BF" w:rsidRDefault="00F16BB3" w:rsidP="00A319A0">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在</w:t>
      </w:r>
      <w:r>
        <w:rPr>
          <w:rFonts w:ascii="Times New Roman" w:eastAsia="宋体" w:hAnsi="Times New Roman" w:cs="Times New Roman"/>
          <w:color w:val="000000"/>
          <w:kern w:val="0"/>
          <w:sz w:val="24"/>
          <w:lang w:bidi="ar"/>
        </w:rPr>
        <w:t>V-A</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患者中，经颅多普勒信号能显示栓塞信号；这些信号仅</w:t>
      </w:r>
      <w:r w:rsidR="008D1FA8">
        <w:rPr>
          <w:rFonts w:ascii="Times New Roman" w:eastAsia="宋体" w:hAnsi="Times New Roman" w:cs="Times New Roman" w:hint="eastAsia"/>
          <w:color w:val="000000"/>
          <w:kern w:val="0"/>
          <w:sz w:val="24"/>
          <w:lang w:bidi="ar"/>
        </w:rPr>
        <w:t>在</w:t>
      </w:r>
      <w:r>
        <w:rPr>
          <w:rFonts w:ascii="Times New Roman" w:eastAsia="宋体" w:hAnsi="Times New Roman" w:cs="Times New Roman"/>
          <w:color w:val="000000"/>
          <w:kern w:val="0"/>
          <w:sz w:val="24"/>
          <w:lang w:bidi="ar"/>
        </w:rPr>
        <w:t>V-V</w:t>
      </w:r>
      <w:r>
        <w:rPr>
          <w:rFonts w:ascii="Times New Roman" w:eastAsia="宋体" w:hAnsi="Times New Roman" w:cs="Times New Roman" w:hint="eastAsia"/>
          <w:color w:val="000000"/>
          <w:kern w:val="0"/>
          <w:sz w:val="24"/>
          <w:lang w:bidi="ar"/>
        </w:rPr>
        <w:t xml:space="preserve"> </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中</w:t>
      </w:r>
      <w:r w:rsidR="008D1FA8">
        <w:rPr>
          <w:rFonts w:ascii="Times New Roman" w:eastAsia="宋体" w:hAnsi="Times New Roman" w:cs="Times New Roman" w:hint="eastAsia"/>
          <w:color w:val="000000"/>
          <w:kern w:val="0"/>
          <w:sz w:val="24"/>
          <w:lang w:bidi="ar"/>
        </w:rPr>
        <w:t>偶尔可见</w:t>
      </w:r>
      <w:r>
        <w:rPr>
          <w:rFonts w:ascii="Times New Roman" w:eastAsia="宋体" w:hAnsi="Times New Roman" w:cs="Times New Roman" w:hint="eastAsia"/>
          <w:color w:val="000000"/>
          <w:kern w:val="0"/>
          <w:sz w:val="24"/>
          <w:lang w:bidi="ar"/>
        </w:rPr>
        <w:t>，并常与可见的氧合器血凝块有关</w:t>
      </w:r>
      <w:r>
        <w:rPr>
          <w:rFonts w:ascii="Times New Roman" w:eastAsia="宋体" w:hAnsi="Times New Roman" w:cs="Times New Roman" w:hint="eastAsia"/>
          <w:color w:val="000000"/>
          <w:kern w:val="0"/>
          <w:sz w:val="24"/>
          <w:vertAlign w:val="superscript"/>
          <w:lang w:bidi="ar"/>
        </w:rPr>
        <w:t>173</w:t>
      </w:r>
      <w:r>
        <w:rPr>
          <w:rFonts w:ascii="Times New Roman" w:eastAsia="宋体" w:hAnsi="Times New Roman" w:cs="Times New Roman" w:hint="eastAsia"/>
          <w:color w:val="000000"/>
          <w:kern w:val="0"/>
          <w:sz w:val="24"/>
          <w:lang w:bidi="ar"/>
        </w:rPr>
        <w:t>。未对这些患者进行长期随访，这些栓塞信号的临床意义尚不清楚。然而</w:t>
      </w:r>
      <w:r w:rsidR="00FF46CC">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如果它们被证明具有临床相关性，那么改</w:t>
      </w:r>
      <w:r w:rsidR="00FF46CC">
        <w:rPr>
          <w:rFonts w:ascii="Times New Roman" w:eastAsia="宋体" w:hAnsi="Times New Roman" w:cs="Times New Roman" w:hint="eastAsia"/>
          <w:color w:val="000000"/>
          <w:kern w:val="0"/>
          <w:sz w:val="24"/>
          <w:lang w:bidi="ar"/>
        </w:rPr>
        <w:t>善</w:t>
      </w:r>
      <w:r>
        <w:rPr>
          <w:rFonts w:ascii="Times New Roman" w:eastAsia="宋体" w:hAnsi="Times New Roman" w:cs="Times New Roman" w:hint="eastAsia"/>
          <w:color w:val="000000"/>
          <w:kern w:val="0"/>
          <w:sz w:val="24"/>
          <w:lang w:bidi="ar"/>
        </w:rPr>
        <w:t>抗凝和</w:t>
      </w:r>
      <w:r w:rsidR="00FF46CC">
        <w:rPr>
          <w:rFonts w:ascii="Times New Roman" w:eastAsia="宋体" w:hAnsi="Times New Roman" w:cs="Times New Roman" w:hint="eastAsia"/>
          <w:color w:val="000000"/>
          <w:kern w:val="0"/>
          <w:sz w:val="24"/>
          <w:lang w:bidi="ar"/>
        </w:rPr>
        <w:t>杜绝</w:t>
      </w:r>
      <w:r>
        <w:rPr>
          <w:rFonts w:ascii="Times New Roman" w:eastAsia="宋体" w:hAnsi="Times New Roman" w:cs="Times New Roman"/>
          <w:color w:val="000000"/>
          <w:kern w:val="0"/>
          <w:sz w:val="24"/>
          <w:lang w:bidi="ar"/>
        </w:rPr>
        <w:t>可见</w:t>
      </w:r>
      <w:r>
        <w:rPr>
          <w:rFonts w:ascii="Times New Roman" w:eastAsia="宋体" w:hAnsi="Times New Roman" w:cs="Times New Roman" w:hint="eastAsia"/>
          <w:color w:val="000000"/>
          <w:kern w:val="0"/>
          <w:sz w:val="24"/>
          <w:lang w:bidi="ar"/>
        </w:rPr>
        <w:t>的</w:t>
      </w:r>
      <w:r>
        <w:rPr>
          <w:rFonts w:ascii="Times New Roman" w:eastAsia="宋体" w:hAnsi="Times New Roman" w:cs="Times New Roman"/>
          <w:color w:val="000000"/>
          <w:kern w:val="0"/>
          <w:sz w:val="24"/>
          <w:lang w:bidi="ar"/>
        </w:rPr>
        <w:t>氧合器</w:t>
      </w:r>
      <w:r>
        <w:rPr>
          <w:rFonts w:ascii="Times New Roman" w:eastAsia="宋体" w:hAnsi="Times New Roman" w:cs="Times New Roman" w:hint="eastAsia"/>
          <w:color w:val="000000"/>
          <w:kern w:val="0"/>
          <w:sz w:val="24"/>
          <w:lang w:bidi="ar"/>
        </w:rPr>
        <w:t>血</w:t>
      </w:r>
      <w:r>
        <w:rPr>
          <w:rFonts w:ascii="Times New Roman" w:eastAsia="宋体" w:hAnsi="Times New Roman" w:cs="Times New Roman"/>
          <w:color w:val="000000"/>
          <w:kern w:val="0"/>
          <w:sz w:val="24"/>
          <w:lang w:bidi="ar"/>
        </w:rPr>
        <w:t>凝块</w:t>
      </w:r>
      <w:r>
        <w:rPr>
          <w:rFonts w:ascii="Times New Roman" w:eastAsia="宋体" w:hAnsi="Times New Roman" w:cs="Times New Roman" w:hint="eastAsia"/>
          <w:color w:val="000000"/>
          <w:kern w:val="0"/>
          <w:sz w:val="24"/>
          <w:lang w:bidi="ar"/>
        </w:rPr>
        <w:t>是可能的治疗方法。</w:t>
      </w:r>
    </w:p>
    <w:p w14:paraId="1603218B" w14:textId="77777777" w:rsidR="00FF46CC" w:rsidRDefault="00FF46CC" w:rsidP="00A319A0">
      <w:pPr>
        <w:spacing w:line="300" w:lineRule="auto"/>
        <w:ind w:firstLineChars="200" w:firstLine="480"/>
        <w:rPr>
          <w:rFonts w:ascii="Times New Roman" w:eastAsia="宋体" w:hAnsi="Times New Roman" w:cs="Times New Roman"/>
          <w:color w:val="000000"/>
          <w:kern w:val="0"/>
          <w:sz w:val="24"/>
          <w:lang w:bidi="ar"/>
        </w:rPr>
      </w:pPr>
    </w:p>
    <w:p w14:paraId="0627E236" w14:textId="77777777" w:rsidR="001A72BF" w:rsidRDefault="001A72BF">
      <w:pPr>
        <w:spacing w:line="300" w:lineRule="auto"/>
        <w:rPr>
          <w:rFonts w:ascii="Times New Roman" w:eastAsia="宋体" w:hAnsi="Times New Roman" w:cs="Times New Roman"/>
          <w:color w:val="000000"/>
          <w:kern w:val="0"/>
          <w:sz w:val="24"/>
          <w:lang w:bidi="ar"/>
        </w:rPr>
      </w:pPr>
    </w:p>
    <w:tbl>
      <w:tblPr>
        <w:tblStyle w:val="aa"/>
        <w:tblpPr w:leftFromText="180" w:rightFromText="180" w:vertAnchor="text" w:horzAnchor="page" w:tblpX="1645" w:tblpY="5"/>
        <w:tblOverlap w:val="never"/>
        <w:tblW w:w="0" w:type="auto"/>
        <w:tblBorders>
          <w:insideH w:val="none" w:sz="0" w:space="0" w:color="auto"/>
          <w:insideV w:val="none" w:sz="0" w:space="0" w:color="auto"/>
        </w:tblBorders>
        <w:tblLook w:val="04A0" w:firstRow="1" w:lastRow="0" w:firstColumn="1" w:lastColumn="0" w:noHBand="0" w:noVBand="1"/>
      </w:tblPr>
      <w:tblGrid>
        <w:gridCol w:w="6629"/>
        <w:gridCol w:w="992"/>
        <w:gridCol w:w="992"/>
      </w:tblGrid>
      <w:tr w:rsidR="001A72BF" w14:paraId="6C1BA4B3" w14:textId="77777777" w:rsidTr="00B96BF4">
        <w:tc>
          <w:tcPr>
            <w:tcW w:w="8613" w:type="dxa"/>
            <w:gridSpan w:val="3"/>
            <w:tcBorders>
              <w:top w:val="single" w:sz="4" w:space="0" w:color="auto"/>
              <w:bottom w:val="single" w:sz="4" w:space="0" w:color="auto"/>
              <w:tl2br w:val="nil"/>
              <w:tr2bl w:val="nil"/>
            </w:tcBorders>
          </w:tcPr>
          <w:p w14:paraId="431DDFB3" w14:textId="77777777" w:rsidR="001A72BF" w:rsidRPr="000623B0" w:rsidRDefault="00F16BB3" w:rsidP="00A319A0">
            <w:pPr>
              <w:widowControl/>
              <w:jc w:val="left"/>
              <w:rPr>
                <w:rFonts w:ascii="Times New Roman" w:hAnsi="Times New Roman" w:cs="Times New Roman"/>
                <w:b/>
                <w:bCs/>
                <w:color w:val="000000"/>
                <w:kern w:val="0"/>
                <w:szCs w:val="21"/>
                <w:lang w:bidi="ar"/>
              </w:rPr>
            </w:pPr>
            <w:r w:rsidRPr="000623B0">
              <w:rPr>
                <w:rFonts w:ascii="宋体" w:eastAsia="宋体" w:hAnsi="宋体" w:cs="宋体" w:hint="eastAsia"/>
                <w:b/>
                <w:bCs/>
                <w:color w:val="000000"/>
                <w:kern w:val="0"/>
                <w:szCs w:val="21"/>
                <w:lang w:bidi="ar"/>
              </w:rPr>
              <w:lastRenderedPageBreak/>
              <w:t>中枢神经系统监测的推荐</w:t>
            </w:r>
          </w:p>
        </w:tc>
      </w:tr>
      <w:tr w:rsidR="001A72BF" w14:paraId="541D24B8" w14:textId="77777777" w:rsidTr="00B96BF4">
        <w:tc>
          <w:tcPr>
            <w:tcW w:w="6629" w:type="dxa"/>
            <w:tcBorders>
              <w:top w:val="single" w:sz="4" w:space="0" w:color="auto"/>
              <w:bottom w:val="single" w:sz="4" w:space="0" w:color="auto"/>
            </w:tcBorders>
          </w:tcPr>
          <w:p w14:paraId="7B8A5C96" w14:textId="77777777" w:rsidR="001A72BF" w:rsidRPr="000623B0" w:rsidRDefault="00F16BB3" w:rsidP="00A319A0">
            <w:pPr>
              <w:spacing w:line="280" w:lineRule="exact"/>
              <w:rPr>
                <w:rFonts w:ascii="Times New Roman" w:hAnsi="Times New Roman" w:cs="Times New Roman"/>
                <w:color w:val="000000"/>
                <w:kern w:val="0"/>
                <w:szCs w:val="21"/>
                <w:lang w:bidi="ar"/>
              </w:rPr>
            </w:pPr>
            <w:r w:rsidRPr="000623B0">
              <w:rPr>
                <w:rFonts w:ascii="Times New Roman" w:hAnsi="Times New Roman" w:cs="Times New Roman" w:hint="eastAsia"/>
                <w:color w:val="000000"/>
                <w:kern w:val="0"/>
                <w:szCs w:val="21"/>
                <w:lang w:bidi="ar"/>
              </w:rPr>
              <w:t>推</w:t>
            </w:r>
            <w:r w:rsidRPr="000623B0">
              <w:rPr>
                <w:rFonts w:ascii="Times New Roman" w:hAnsi="Times New Roman" w:cs="Times New Roman" w:hint="eastAsia"/>
                <w:color w:val="000000"/>
                <w:kern w:val="0"/>
                <w:szCs w:val="21"/>
                <w:lang w:bidi="ar"/>
              </w:rPr>
              <w:t xml:space="preserve"> </w:t>
            </w:r>
            <w:r w:rsidRPr="000623B0">
              <w:rPr>
                <w:rFonts w:ascii="Times New Roman" w:hAnsi="Times New Roman" w:cs="Times New Roman" w:hint="eastAsia"/>
                <w:color w:val="000000"/>
                <w:kern w:val="0"/>
                <w:szCs w:val="21"/>
                <w:lang w:bidi="ar"/>
              </w:rPr>
              <w:t>荐</w:t>
            </w:r>
            <w:r w:rsidRPr="000623B0">
              <w:rPr>
                <w:rFonts w:ascii="Times New Roman" w:hAnsi="Times New Roman" w:cs="Times New Roman" w:hint="eastAsia"/>
                <w:color w:val="000000"/>
                <w:kern w:val="0"/>
                <w:szCs w:val="21"/>
                <w:lang w:bidi="ar"/>
              </w:rPr>
              <w:t xml:space="preserve"> </w:t>
            </w:r>
            <w:r w:rsidRPr="000623B0">
              <w:rPr>
                <w:rFonts w:ascii="Times New Roman" w:hAnsi="Times New Roman" w:cs="Times New Roman" w:hint="eastAsia"/>
                <w:color w:val="000000"/>
                <w:kern w:val="0"/>
                <w:szCs w:val="21"/>
                <w:lang w:bidi="ar"/>
              </w:rPr>
              <w:t>内</w:t>
            </w:r>
            <w:r w:rsidRPr="000623B0">
              <w:rPr>
                <w:rFonts w:ascii="Times New Roman" w:hAnsi="Times New Roman" w:cs="Times New Roman" w:hint="eastAsia"/>
                <w:color w:val="000000"/>
                <w:kern w:val="0"/>
                <w:szCs w:val="21"/>
                <w:lang w:bidi="ar"/>
              </w:rPr>
              <w:t xml:space="preserve"> </w:t>
            </w:r>
            <w:r w:rsidRPr="000623B0">
              <w:rPr>
                <w:rFonts w:ascii="Times New Roman" w:hAnsi="Times New Roman" w:cs="Times New Roman" w:hint="eastAsia"/>
                <w:color w:val="000000"/>
                <w:kern w:val="0"/>
                <w:szCs w:val="21"/>
                <w:lang w:bidi="ar"/>
              </w:rPr>
              <w:t>容</w:t>
            </w:r>
          </w:p>
        </w:tc>
        <w:tc>
          <w:tcPr>
            <w:tcW w:w="992" w:type="dxa"/>
            <w:tcBorders>
              <w:top w:val="single" w:sz="4" w:space="0" w:color="auto"/>
              <w:bottom w:val="single" w:sz="4" w:space="0" w:color="auto"/>
            </w:tcBorders>
          </w:tcPr>
          <w:p w14:paraId="265B35E2" w14:textId="77777777" w:rsidR="00B96BF4" w:rsidRDefault="00F16BB3" w:rsidP="00B96BF4">
            <w:pPr>
              <w:spacing w:line="280" w:lineRule="exact"/>
              <w:jc w:val="center"/>
              <w:rPr>
                <w:rFonts w:ascii="Times New Roman" w:hAnsi="Times New Roman" w:cs="Times New Roman"/>
                <w:color w:val="000000"/>
                <w:kern w:val="0"/>
                <w:szCs w:val="21"/>
                <w:lang w:bidi="ar"/>
              </w:rPr>
            </w:pPr>
            <w:r w:rsidRPr="000623B0">
              <w:rPr>
                <w:rFonts w:ascii="Times New Roman" w:hAnsi="Times New Roman" w:cs="Times New Roman" w:hint="eastAsia"/>
                <w:color w:val="000000"/>
                <w:kern w:val="0"/>
                <w:szCs w:val="21"/>
                <w:lang w:bidi="ar"/>
              </w:rPr>
              <w:t>推荐</w:t>
            </w:r>
          </w:p>
          <w:p w14:paraId="060EE68C" w14:textId="72EF08EF" w:rsidR="001A72BF" w:rsidRPr="000623B0" w:rsidRDefault="00B96BF4" w:rsidP="00B96BF4">
            <w:pPr>
              <w:spacing w:line="280" w:lineRule="exact"/>
              <w:jc w:val="center"/>
              <w:rPr>
                <w:rFonts w:ascii="Times New Roman" w:hAnsi="Times New Roman" w:cs="Times New Roman"/>
                <w:color w:val="000000"/>
                <w:kern w:val="0"/>
                <w:szCs w:val="21"/>
                <w:lang w:bidi="ar"/>
              </w:rPr>
            </w:pPr>
            <w:r>
              <w:rPr>
                <w:rFonts w:ascii="Times New Roman" w:hAnsi="Times New Roman" w:cs="Times New Roman" w:hint="eastAsia"/>
                <w:color w:val="000000"/>
                <w:kern w:val="0"/>
                <w:szCs w:val="21"/>
                <w:lang w:bidi="ar"/>
              </w:rPr>
              <w:t xml:space="preserve"> </w:t>
            </w:r>
            <w:r w:rsidR="00F16BB3" w:rsidRPr="000623B0">
              <w:rPr>
                <w:rFonts w:ascii="Times New Roman" w:hAnsi="Times New Roman" w:cs="Times New Roman" w:hint="eastAsia"/>
                <w:color w:val="000000"/>
                <w:kern w:val="0"/>
                <w:szCs w:val="21"/>
                <w:lang w:bidi="ar"/>
              </w:rPr>
              <w:t>等级</w:t>
            </w:r>
            <w:r w:rsidR="00F16BB3" w:rsidRPr="000623B0">
              <w:rPr>
                <w:rFonts w:ascii="Times New Roman" w:hAnsi="Times New Roman" w:cs="Times New Roman" w:hint="eastAsia"/>
                <w:color w:val="000000"/>
                <w:kern w:val="0"/>
                <w:szCs w:val="21"/>
                <w:vertAlign w:val="superscript"/>
                <w:lang w:bidi="ar"/>
              </w:rPr>
              <w:t>a</w:t>
            </w:r>
          </w:p>
        </w:tc>
        <w:tc>
          <w:tcPr>
            <w:tcW w:w="992" w:type="dxa"/>
            <w:tcBorders>
              <w:top w:val="single" w:sz="4" w:space="0" w:color="auto"/>
              <w:bottom w:val="single" w:sz="4" w:space="0" w:color="auto"/>
            </w:tcBorders>
          </w:tcPr>
          <w:p w14:paraId="15FFE299" w14:textId="77777777" w:rsidR="00A319A0" w:rsidRPr="000623B0" w:rsidRDefault="00F16BB3" w:rsidP="00A319A0">
            <w:pPr>
              <w:spacing w:line="280" w:lineRule="exact"/>
              <w:jc w:val="left"/>
              <w:rPr>
                <w:rFonts w:ascii="Times New Roman" w:hAnsi="Times New Roman" w:cs="Times New Roman"/>
                <w:color w:val="000000"/>
                <w:kern w:val="0"/>
                <w:szCs w:val="21"/>
                <w:lang w:bidi="ar"/>
              </w:rPr>
            </w:pPr>
            <w:r w:rsidRPr="000623B0">
              <w:rPr>
                <w:rFonts w:ascii="Times New Roman" w:hAnsi="Times New Roman" w:cs="Times New Roman" w:hint="eastAsia"/>
                <w:color w:val="000000"/>
                <w:kern w:val="0"/>
                <w:szCs w:val="21"/>
                <w:lang w:bidi="ar"/>
              </w:rPr>
              <w:t>证据</w:t>
            </w:r>
          </w:p>
          <w:p w14:paraId="04AF4CAC" w14:textId="46005669" w:rsidR="001A72BF" w:rsidRPr="000623B0" w:rsidRDefault="00F16BB3" w:rsidP="00A319A0">
            <w:pPr>
              <w:spacing w:line="280" w:lineRule="exact"/>
              <w:jc w:val="left"/>
              <w:rPr>
                <w:rFonts w:ascii="Times New Roman" w:hAnsi="Times New Roman" w:cs="Times New Roman"/>
                <w:color w:val="000000"/>
                <w:kern w:val="0"/>
                <w:szCs w:val="21"/>
                <w:lang w:bidi="ar"/>
              </w:rPr>
            </w:pPr>
            <w:r w:rsidRPr="000623B0">
              <w:rPr>
                <w:rFonts w:ascii="Times New Roman" w:hAnsi="Times New Roman" w:cs="Times New Roman" w:hint="eastAsia"/>
                <w:color w:val="000000"/>
                <w:kern w:val="0"/>
                <w:szCs w:val="21"/>
                <w:lang w:bidi="ar"/>
              </w:rPr>
              <w:t>水平</w:t>
            </w:r>
            <w:r w:rsidRPr="000623B0">
              <w:rPr>
                <w:rFonts w:ascii="Times New Roman" w:hAnsi="Times New Roman" w:cs="Times New Roman" w:hint="eastAsia"/>
                <w:color w:val="000000"/>
                <w:kern w:val="0"/>
                <w:szCs w:val="21"/>
                <w:vertAlign w:val="superscript"/>
                <w:lang w:bidi="ar"/>
              </w:rPr>
              <w:t>b</w:t>
            </w:r>
          </w:p>
        </w:tc>
      </w:tr>
      <w:tr w:rsidR="001A72BF" w14:paraId="6374B1F7" w14:textId="77777777" w:rsidTr="00B96BF4">
        <w:tc>
          <w:tcPr>
            <w:tcW w:w="6629" w:type="dxa"/>
            <w:tcBorders>
              <w:top w:val="single" w:sz="4" w:space="0" w:color="auto"/>
              <w:tl2br w:val="nil"/>
              <w:tr2bl w:val="nil"/>
            </w:tcBorders>
          </w:tcPr>
          <w:p w14:paraId="7D16968F" w14:textId="77777777" w:rsidR="001A72BF" w:rsidRPr="000623B0" w:rsidRDefault="00F16BB3" w:rsidP="00DD70D0">
            <w:pPr>
              <w:widowControl/>
              <w:spacing w:beforeLines="50" w:before="156" w:line="240" w:lineRule="exact"/>
              <w:jc w:val="left"/>
              <w:rPr>
                <w:rFonts w:ascii="Times New Roman" w:hAnsi="Times New Roman" w:cs="Times New Roman"/>
                <w:color w:val="000000"/>
                <w:kern w:val="0"/>
                <w:szCs w:val="21"/>
                <w:lang w:bidi="ar"/>
              </w:rPr>
            </w:pPr>
            <w:r w:rsidRPr="000623B0">
              <w:rPr>
                <w:rFonts w:ascii="宋体" w:eastAsia="宋体" w:hAnsi="宋体" w:cs="宋体" w:hint="eastAsia"/>
                <w:color w:val="000000"/>
                <w:kern w:val="0"/>
                <w:szCs w:val="21"/>
                <w:lang w:bidi="ar"/>
              </w:rPr>
              <w:t>如果可运送，推荐用</w:t>
            </w:r>
            <w:r w:rsidRPr="000623B0">
              <w:rPr>
                <w:rFonts w:ascii="Times New Roman" w:eastAsia="宋体" w:hAnsi="Times New Roman" w:cs="Times New Roman"/>
                <w:color w:val="000000"/>
                <w:kern w:val="0"/>
                <w:szCs w:val="21"/>
                <w:lang w:bidi="ar"/>
              </w:rPr>
              <w:t>CT</w:t>
            </w:r>
            <w:r w:rsidRPr="000623B0">
              <w:rPr>
                <w:rFonts w:ascii="宋体" w:eastAsia="宋体" w:hAnsi="宋体" w:cs="宋体" w:hint="eastAsia"/>
                <w:color w:val="000000"/>
                <w:kern w:val="0"/>
                <w:szCs w:val="21"/>
                <w:lang w:bidi="ar"/>
              </w:rPr>
              <w:t>影像诊断昏迷患者的急性脑损伤。</w:t>
            </w:r>
          </w:p>
        </w:tc>
        <w:tc>
          <w:tcPr>
            <w:tcW w:w="992" w:type="dxa"/>
            <w:tcBorders>
              <w:top w:val="single" w:sz="4" w:space="0" w:color="auto"/>
              <w:tl2br w:val="nil"/>
              <w:tr2bl w:val="nil"/>
            </w:tcBorders>
          </w:tcPr>
          <w:p w14:paraId="669AE57B" w14:textId="77777777" w:rsidR="001A72BF" w:rsidRPr="000623B0" w:rsidRDefault="00F16BB3" w:rsidP="00B96BF4">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I</w:t>
            </w:r>
          </w:p>
        </w:tc>
        <w:tc>
          <w:tcPr>
            <w:tcW w:w="992" w:type="dxa"/>
            <w:tcBorders>
              <w:top w:val="single" w:sz="4" w:space="0" w:color="auto"/>
              <w:tl2br w:val="nil"/>
              <w:tr2bl w:val="nil"/>
            </w:tcBorders>
          </w:tcPr>
          <w:p w14:paraId="5F629180" w14:textId="77777777" w:rsidR="001A72BF" w:rsidRPr="000623B0" w:rsidRDefault="00F16BB3" w:rsidP="00DD70D0">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C</w:t>
            </w:r>
          </w:p>
        </w:tc>
      </w:tr>
      <w:tr w:rsidR="001A72BF" w14:paraId="1BAC801F" w14:textId="77777777" w:rsidTr="00B96BF4">
        <w:tc>
          <w:tcPr>
            <w:tcW w:w="6629" w:type="dxa"/>
            <w:tcBorders>
              <w:tl2br w:val="nil"/>
              <w:tr2bl w:val="nil"/>
            </w:tcBorders>
          </w:tcPr>
          <w:p w14:paraId="0EDC421A" w14:textId="77777777" w:rsidR="001A72BF" w:rsidRPr="000623B0" w:rsidRDefault="00F16BB3" w:rsidP="00DD70D0">
            <w:pPr>
              <w:widowControl/>
              <w:spacing w:beforeLines="50" w:before="156" w:line="240" w:lineRule="exact"/>
              <w:jc w:val="left"/>
              <w:rPr>
                <w:rFonts w:ascii="Times New Roman" w:hAnsi="Times New Roman" w:cs="Times New Roman"/>
                <w:color w:val="000000"/>
                <w:kern w:val="0"/>
                <w:szCs w:val="21"/>
                <w:lang w:bidi="ar"/>
              </w:rPr>
            </w:pPr>
            <w:r w:rsidRPr="000623B0">
              <w:rPr>
                <w:rFonts w:ascii="宋体" w:eastAsia="宋体" w:hAnsi="宋体" w:cs="宋体" w:hint="eastAsia"/>
                <w:color w:val="000000"/>
                <w:kern w:val="0"/>
                <w:szCs w:val="21"/>
                <w:lang w:bidi="ar"/>
              </w:rPr>
              <w:t>推荐</w:t>
            </w:r>
            <w:r w:rsidRPr="000623B0">
              <w:rPr>
                <w:rFonts w:ascii="Times New Roman" w:eastAsia="宋体" w:hAnsi="Times New Roman" w:cs="Times New Roman"/>
                <w:color w:val="000000"/>
                <w:kern w:val="0"/>
                <w:szCs w:val="21"/>
                <w:lang w:bidi="ar"/>
              </w:rPr>
              <w:t>EEG</w:t>
            </w:r>
            <w:r w:rsidRPr="000623B0">
              <w:rPr>
                <w:rFonts w:ascii="Times New Roman" w:eastAsia="宋体" w:hAnsi="Times New Roman" w:cs="Times New Roman"/>
                <w:color w:val="000000"/>
                <w:kern w:val="0"/>
                <w:szCs w:val="21"/>
                <w:lang w:bidi="ar"/>
              </w:rPr>
              <w:t>和</w:t>
            </w:r>
            <w:r w:rsidRPr="000623B0">
              <w:rPr>
                <w:rFonts w:ascii="Times New Roman" w:eastAsia="宋体" w:hAnsi="Times New Roman" w:cs="Times New Roman"/>
                <w:color w:val="000000"/>
                <w:kern w:val="0"/>
                <w:szCs w:val="21"/>
                <w:lang w:bidi="ar"/>
              </w:rPr>
              <w:t>SSEP</w:t>
            </w:r>
            <w:r w:rsidRPr="000623B0">
              <w:rPr>
                <w:rFonts w:ascii="Times New Roman" w:eastAsia="宋体" w:hAnsi="Times New Roman" w:cs="Times New Roman" w:hint="eastAsia"/>
                <w:color w:val="000000"/>
                <w:kern w:val="0"/>
                <w:szCs w:val="21"/>
                <w:lang w:bidi="ar"/>
              </w:rPr>
              <w:t>用于</w:t>
            </w:r>
            <w:r w:rsidRPr="000623B0">
              <w:rPr>
                <w:rFonts w:ascii="宋体" w:eastAsia="宋体" w:hAnsi="宋体" w:cs="宋体" w:hint="eastAsia"/>
                <w:color w:val="000000"/>
                <w:kern w:val="0"/>
                <w:szCs w:val="21"/>
                <w:lang w:bidi="ar"/>
              </w:rPr>
              <w:t>诊断昏迷患者的急性脑损伤。</w:t>
            </w:r>
          </w:p>
        </w:tc>
        <w:tc>
          <w:tcPr>
            <w:tcW w:w="992" w:type="dxa"/>
            <w:tcBorders>
              <w:tl2br w:val="nil"/>
              <w:tr2bl w:val="nil"/>
            </w:tcBorders>
          </w:tcPr>
          <w:p w14:paraId="32E08C1B" w14:textId="77777777" w:rsidR="001A72BF" w:rsidRPr="000623B0" w:rsidRDefault="00F16BB3" w:rsidP="00B96BF4">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I</w:t>
            </w:r>
          </w:p>
        </w:tc>
        <w:tc>
          <w:tcPr>
            <w:tcW w:w="992" w:type="dxa"/>
            <w:tcBorders>
              <w:tl2br w:val="nil"/>
              <w:tr2bl w:val="nil"/>
            </w:tcBorders>
          </w:tcPr>
          <w:p w14:paraId="6B6BA52C" w14:textId="77777777" w:rsidR="001A72BF" w:rsidRPr="000623B0" w:rsidRDefault="00F16BB3" w:rsidP="00DD70D0">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C</w:t>
            </w:r>
          </w:p>
        </w:tc>
      </w:tr>
      <w:tr w:rsidR="001A72BF" w14:paraId="45F573A4" w14:textId="77777777" w:rsidTr="00B96BF4">
        <w:tc>
          <w:tcPr>
            <w:tcW w:w="6629" w:type="dxa"/>
            <w:tcBorders>
              <w:tl2br w:val="nil"/>
              <w:tr2bl w:val="nil"/>
            </w:tcBorders>
          </w:tcPr>
          <w:p w14:paraId="43BBF7E8" w14:textId="128068F6" w:rsidR="001A72BF" w:rsidRPr="000623B0" w:rsidRDefault="00F47A32" w:rsidP="00DD70D0">
            <w:pPr>
              <w:widowControl/>
              <w:spacing w:beforeLines="50" w:before="156" w:line="240" w:lineRule="exact"/>
              <w:jc w:val="left"/>
              <w:rPr>
                <w:rFonts w:ascii="Times New Roman" w:hAnsi="Times New Roman" w:cs="Times New Roman"/>
                <w:color w:val="000000"/>
                <w:kern w:val="0"/>
                <w:szCs w:val="21"/>
                <w:lang w:bidi="ar"/>
              </w:rPr>
            </w:pPr>
            <w:r>
              <w:rPr>
                <w:rFonts w:ascii="宋体" w:eastAsia="宋体" w:hAnsi="宋体" w:cs="宋体" w:hint="eastAsia"/>
                <w:color w:val="000000"/>
                <w:kern w:val="0"/>
                <w:szCs w:val="21"/>
                <w:lang w:bidi="ar"/>
              </w:rPr>
              <w:t>应考虑采用</w:t>
            </w:r>
            <w:r w:rsidR="00F16BB3" w:rsidRPr="000623B0">
              <w:rPr>
                <w:rFonts w:ascii="宋体" w:eastAsia="宋体" w:hAnsi="宋体" w:cs="宋体" w:hint="eastAsia"/>
                <w:color w:val="000000"/>
                <w:kern w:val="0"/>
                <w:szCs w:val="21"/>
                <w:lang w:bidi="ar"/>
              </w:rPr>
              <w:t>脑</w:t>
            </w:r>
            <w:r w:rsidR="00F16BB3" w:rsidRPr="000623B0">
              <w:rPr>
                <w:rFonts w:ascii="Times New Roman" w:eastAsia="宋体" w:hAnsi="Times New Roman" w:cs="Times New Roman"/>
                <w:color w:val="000000"/>
                <w:kern w:val="0"/>
                <w:szCs w:val="21"/>
                <w:lang w:bidi="ar"/>
              </w:rPr>
              <w:t>NIRS</w:t>
            </w:r>
            <w:r w:rsidR="00F16BB3" w:rsidRPr="000623B0">
              <w:rPr>
                <w:rFonts w:ascii="宋体" w:eastAsia="宋体" w:hAnsi="宋体" w:cs="宋体" w:hint="eastAsia"/>
                <w:color w:val="000000"/>
                <w:kern w:val="0"/>
                <w:szCs w:val="21"/>
                <w:lang w:bidi="ar"/>
              </w:rPr>
              <w:t>监测</w:t>
            </w:r>
            <w:r>
              <w:rPr>
                <w:rFonts w:ascii="宋体" w:eastAsia="宋体" w:hAnsi="宋体" w:cs="宋体" w:hint="eastAsia"/>
                <w:color w:val="000000"/>
                <w:kern w:val="0"/>
                <w:szCs w:val="21"/>
                <w:lang w:bidi="ar"/>
              </w:rPr>
              <w:t>，以</w:t>
            </w:r>
            <w:r w:rsidR="00F16BB3" w:rsidRPr="000623B0">
              <w:rPr>
                <w:rFonts w:ascii="宋体" w:eastAsia="宋体" w:hAnsi="宋体" w:cs="宋体" w:hint="eastAsia"/>
                <w:color w:val="000000"/>
                <w:kern w:val="0"/>
                <w:szCs w:val="21"/>
                <w:lang w:bidi="ar"/>
              </w:rPr>
              <w:t>减少被忽视的缺氧性脑灌注。</w:t>
            </w:r>
          </w:p>
        </w:tc>
        <w:tc>
          <w:tcPr>
            <w:tcW w:w="992" w:type="dxa"/>
            <w:tcBorders>
              <w:tl2br w:val="nil"/>
              <w:tr2bl w:val="nil"/>
            </w:tcBorders>
          </w:tcPr>
          <w:p w14:paraId="1D226689" w14:textId="77777777" w:rsidR="001A72BF" w:rsidRPr="000623B0" w:rsidRDefault="00F16BB3" w:rsidP="00B96BF4">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fldChar w:fldCharType="begin"/>
            </w:r>
            <w:r w:rsidRPr="000623B0">
              <w:rPr>
                <w:rFonts w:ascii="Times New Roman" w:hAnsi="Times New Roman" w:cs="Times New Roman"/>
                <w:color w:val="000000"/>
                <w:kern w:val="0"/>
                <w:szCs w:val="21"/>
                <w:lang w:bidi="ar"/>
              </w:rPr>
              <w:instrText xml:space="preserve"> = 2 \* ROMAN \* MERGEFORMAT </w:instrText>
            </w:r>
            <w:r w:rsidRPr="000623B0">
              <w:rPr>
                <w:rFonts w:ascii="Times New Roman" w:hAnsi="Times New Roman" w:cs="Times New Roman"/>
                <w:color w:val="000000"/>
                <w:kern w:val="0"/>
                <w:szCs w:val="21"/>
                <w:lang w:bidi="ar"/>
              </w:rPr>
              <w:fldChar w:fldCharType="separate"/>
            </w:r>
            <w:proofErr w:type="spellStart"/>
            <w:r w:rsidRPr="000623B0">
              <w:rPr>
                <w:rFonts w:ascii="Times New Roman" w:hAnsi="Times New Roman" w:cs="Times New Roman"/>
                <w:szCs w:val="21"/>
              </w:rPr>
              <w:t>II</w:t>
            </w:r>
            <w:r w:rsidRPr="000623B0">
              <w:rPr>
                <w:rFonts w:ascii="Times New Roman" w:hAnsi="Times New Roman" w:cs="Times New Roman"/>
                <w:color w:val="000000"/>
                <w:kern w:val="0"/>
                <w:szCs w:val="21"/>
                <w:lang w:bidi="ar"/>
              </w:rPr>
              <w:fldChar w:fldCharType="end"/>
            </w:r>
            <w:r w:rsidRPr="000623B0">
              <w:rPr>
                <w:rFonts w:ascii="Times New Roman" w:hAnsi="Times New Roman" w:cs="Times New Roman"/>
                <w:color w:val="000000"/>
                <w:kern w:val="0"/>
                <w:szCs w:val="21"/>
                <w:lang w:bidi="ar"/>
              </w:rPr>
              <w:t>a</w:t>
            </w:r>
            <w:proofErr w:type="spellEnd"/>
          </w:p>
        </w:tc>
        <w:tc>
          <w:tcPr>
            <w:tcW w:w="992" w:type="dxa"/>
            <w:tcBorders>
              <w:tl2br w:val="nil"/>
              <w:tr2bl w:val="nil"/>
            </w:tcBorders>
          </w:tcPr>
          <w:p w14:paraId="4BC454C9" w14:textId="77777777" w:rsidR="001A72BF" w:rsidRPr="000623B0" w:rsidRDefault="00F16BB3" w:rsidP="00DD70D0">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C</w:t>
            </w:r>
          </w:p>
        </w:tc>
      </w:tr>
      <w:tr w:rsidR="001A72BF" w14:paraId="7D3A07BC" w14:textId="77777777" w:rsidTr="00B96BF4">
        <w:tc>
          <w:tcPr>
            <w:tcW w:w="6629" w:type="dxa"/>
            <w:tcBorders>
              <w:bottom w:val="single" w:sz="4" w:space="0" w:color="auto"/>
              <w:tl2br w:val="nil"/>
              <w:tr2bl w:val="nil"/>
            </w:tcBorders>
          </w:tcPr>
          <w:p w14:paraId="7462457F" w14:textId="05A04433" w:rsidR="001A72BF" w:rsidRPr="000623B0" w:rsidRDefault="00F16BB3" w:rsidP="00DD70D0">
            <w:pPr>
              <w:widowControl/>
              <w:spacing w:beforeLines="50" w:before="156" w:line="240" w:lineRule="exact"/>
              <w:jc w:val="left"/>
              <w:rPr>
                <w:rFonts w:ascii="Times New Roman" w:hAnsi="Times New Roman" w:cs="Times New Roman"/>
                <w:color w:val="000000"/>
                <w:kern w:val="0"/>
                <w:szCs w:val="21"/>
                <w:lang w:bidi="ar"/>
              </w:rPr>
            </w:pPr>
            <w:r w:rsidRPr="000623B0">
              <w:rPr>
                <w:rFonts w:ascii="宋体" w:eastAsia="宋体" w:hAnsi="宋体" w:cs="宋体" w:hint="eastAsia"/>
                <w:color w:val="000000"/>
                <w:kern w:val="0"/>
                <w:szCs w:val="21"/>
                <w:lang w:bidi="ar"/>
              </w:rPr>
              <w:t>经颅多普勒监测栓塞信号</w:t>
            </w:r>
            <w:r w:rsidR="00F47A32">
              <w:rPr>
                <w:rFonts w:ascii="宋体" w:eastAsia="宋体" w:hAnsi="宋体" w:cs="宋体" w:hint="eastAsia"/>
                <w:color w:val="000000"/>
                <w:kern w:val="0"/>
                <w:szCs w:val="21"/>
                <w:lang w:bidi="ar"/>
              </w:rPr>
              <w:t>可能</w:t>
            </w:r>
            <w:r w:rsidRPr="000623B0">
              <w:rPr>
                <w:rFonts w:ascii="宋体" w:eastAsia="宋体" w:hAnsi="宋体" w:cs="宋体" w:hint="eastAsia"/>
                <w:color w:val="000000"/>
                <w:kern w:val="0"/>
                <w:szCs w:val="21"/>
                <w:lang w:bidi="ar"/>
              </w:rPr>
              <w:t>有助于指导抗凝或环路组件更换。</w:t>
            </w:r>
          </w:p>
        </w:tc>
        <w:tc>
          <w:tcPr>
            <w:tcW w:w="992" w:type="dxa"/>
            <w:tcBorders>
              <w:bottom w:val="single" w:sz="4" w:space="0" w:color="auto"/>
              <w:tl2br w:val="nil"/>
              <w:tr2bl w:val="nil"/>
            </w:tcBorders>
          </w:tcPr>
          <w:p w14:paraId="7911210E" w14:textId="77777777" w:rsidR="001A72BF" w:rsidRPr="000623B0" w:rsidRDefault="00F16BB3" w:rsidP="00B96BF4">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fldChar w:fldCharType="begin"/>
            </w:r>
            <w:r w:rsidRPr="000623B0">
              <w:rPr>
                <w:rFonts w:ascii="Times New Roman" w:hAnsi="Times New Roman" w:cs="Times New Roman"/>
                <w:color w:val="000000"/>
                <w:kern w:val="0"/>
                <w:szCs w:val="21"/>
                <w:lang w:bidi="ar"/>
              </w:rPr>
              <w:instrText xml:space="preserve"> = 2 \* ROMAN \* MERGEFORMAT </w:instrText>
            </w:r>
            <w:r w:rsidRPr="000623B0">
              <w:rPr>
                <w:rFonts w:ascii="Times New Roman" w:hAnsi="Times New Roman" w:cs="Times New Roman"/>
                <w:color w:val="000000"/>
                <w:kern w:val="0"/>
                <w:szCs w:val="21"/>
                <w:lang w:bidi="ar"/>
              </w:rPr>
              <w:fldChar w:fldCharType="separate"/>
            </w:r>
            <w:r w:rsidRPr="000623B0">
              <w:rPr>
                <w:rFonts w:ascii="Times New Roman" w:hAnsi="Times New Roman" w:cs="Times New Roman"/>
                <w:szCs w:val="21"/>
              </w:rPr>
              <w:t>II</w:t>
            </w:r>
            <w:r w:rsidRPr="000623B0">
              <w:rPr>
                <w:rFonts w:ascii="Times New Roman" w:hAnsi="Times New Roman" w:cs="Times New Roman"/>
                <w:color w:val="000000"/>
                <w:kern w:val="0"/>
                <w:szCs w:val="21"/>
                <w:lang w:bidi="ar"/>
              </w:rPr>
              <w:fldChar w:fldCharType="end"/>
            </w:r>
            <w:r w:rsidRPr="000623B0">
              <w:rPr>
                <w:rFonts w:ascii="Times New Roman" w:hAnsi="Times New Roman" w:cs="Times New Roman"/>
                <w:color w:val="000000"/>
                <w:kern w:val="0"/>
                <w:szCs w:val="21"/>
                <w:lang w:bidi="ar"/>
              </w:rPr>
              <w:t>b</w:t>
            </w:r>
          </w:p>
        </w:tc>
        <w:tc>
          <w:tcPr>
            <w:tcW w:w="992" w:type="dxa"/>
            <w:tcBorders>
              <w:bottom w:val="single" w:sz="4" w:space="0" w:color="auto"/>
              <w:tl2br w:val="nil"/>
              <w:tr2bl w:val="nil"/>
            </w:tcBorders>
          </w:tcPr>
          <w:p w14:paraId="212E031C" w14:textId="77777777" w:rsidR="001A72BF" w:rsidRPr="000623B0" w:rsidRDefault="00F16BB3" w:rsidP="00DD70D0">
            <w:pPr>
              <w:spacing w:beforeLines="50" w:before="156" w:line="240" w:lineRule="exact"/>
              <w:jc w:val="center"/>
              <w:rPr>
                <w:rFonts w:ascii="Times New Roman" w:hAnsi="Times New Roman" w:cs="Times New Roman"/>
                <w:color w:val="000000"/>
                <w:kern w:val="0"/>
                <w:szCs w:val="21"/>
                <w:lang w:bidi="ar"/>
              </w:rPr>
            </w:pPr>
            <w:r w:rsidRPr="000623B0">
              <w:rPr>
                <w:rFonts w:ascii="Times New Roman" w:hAnsi="Times New Roman" w:cs="Times New Roman"/>
                <w:color w:val="000000"/>
                <w:kern w:val="0"/>
                <w:szCs w:val="21"/>
                <w:lang w:bidi="ar"/>
              </w:rPr>
              <w:t>C</w:t>
            </w:r>
          </w:p>
        </w:tc>
      </w:tr>
      <w:tr w:rsidR="001A72BF" w14:paraId="7671B12D" w14:textId="77777777" w:rsidTr="00B96BF4">
        <w:tc>
          <w:tcPr>
            <w:tcW w:w="8613" w:type="dxa"/>
            <w:gridSpan w:val="3"/>
            <w:tcBorders>
              <w:top w:val="single" w:sz="4" w:space="0" w:color="auto"/>
            </w:tcBorders>
          </w:tcPr>
          <w:p w14:paraId="3647AAD6" w14:textId="77777777" w:rsidR="001A72BF" w:rsidRPr="00227E26" w:rsidRDefault="00F16BB3" w:rsidP="00A319A0">
            <w:pPr>
              <w:spacing w:line="240" w:lineRule="exact"/>
              <w:rPr>
                <w:rFonts w:ascii="Times New Roman" w:hAnsi="Times New Roman" w:cs="Times New Roman"/>
                <w:color w:val="000000"/>
                <w:kern w:val="0"/>
                <w:sz w:val="18"/>
                <w:szCs w:val="18"/>
                <w:lang w:bidi="ar"/>
              </w:rPr>
            </w:pPr>
            <w:r w:rsidRPr="00227E26">
              <w:rPr>
                <w:rFonts w:ascii="Times New Roman" w:eastAsia="宋体" w:hAnsi="Times New Roman" w:cs="Times New Roman" w:hint="eastAsia"/>
                <w:color w:val="000000"/>
                <w:kern w:val="0"/>
                <w:sz w:val="18"/>
                <w:szCs w:val="18"/>
                <w:vertAlign w:val="superscript"/>
                <w:lang w:bidi="ar"/>
              </w:rPr>
              <w:t>a</w:t>
            </w:r>
            <w:r w:rsidRPr="00227E26">
              <w:rPr>
                <w:rFonts w:ascii="Times New Roman" w:eastAsia="宋体" w:hAnsi="Times New Roman" w:cs="Times New Roman" w:hint="eastAsia"/>
                <w:color w:val="000000"/>
                <w:kern w:val="0"/>
                <w:sz w:val="18"/>
                <w:szCs w:val="18"/>
                <w:lang w:bidi="ar"/>
              </w:rPr>
              <w:t>推荐等级；</w:t>
            </w:r>
            <w:r w:rsidRPr="00227E26">
              <w:rPr>
                <w:rFonts w:ascii="Times New Roman" w:eastAsia="宋体" w:hAnsi="Times New Roman" w:cs="Times New Roman" w:hint="eastAsia"/>
                <w:color w:val="000000"/>
                <w:kern w:val="0"/>
                <w:sz w:val="18"/>
                <w:szCs w:val="18"/>
                <w:lang w:bidi="ar"/>
              </w:rPr>
              <w:t xml:space="preserve">  </w:t>
            </w:r>
            <w:r w:rsidRPr="00227E26">
              <w:rPr>
                <w:rFonts w:ascii="Times New Roman" w:eastAsia="宋体" w:hAnsi="Times New Roman" w:cs="Times New Roman"/>
                <w:color w:val="000000"/>
                <w:kern w:val="0"/>
                <w:sz w:val="18"/>
                <w:szCs w:val="18"/>
                <w:lang w:bidi="ar"/>
              </w:rPr>
              <w:t xml:space="preserve">  </w:t>
            </w:r>
            <w:r w:rsidRPr="00227E26">
              <w:rPr>
                <w:rFonts w:ascii="Times New Roman" w:eastAsia="宋体" w:hAnsi="Times New Roman" w:cs="Times New Roman" w:hint="eastAsia"/>
                <w:color w:val="000000"/>
                <w:kern w:val="0"/>
                <w:sz w:val="18"/>
                <w:szCs w:val="18"/>
                <w:lang w:bidi="ar"/>
              </w:rPr>
              <w:t xml:space="preserve"> </w:t>
            </w:r>
            <w:r w:rsidRPr="00227E26">
              <w:rPr>
                <w:rFonts w:ascii="Times New Roman" w:eastAsia="宋体" w:hAnsi="Times New Roman" w:cs="Times New Roman" w:hint="eastAsia"/>
                <w:color w:val="000000"/>
                <w:kern w:val="0"/>
                <w:sz w:val="18"/>
                <w:szCs w:val="18"/>
                <w:vertAlign w:val="superscript"/>
                <w:lang w:bidi="ar"/>
              </w:rPr>
              <w:t>b</w:t>
            </w:r>
            <w:r w:rsidRPr="00227E26">
              <w:rPr>
                <w:rFonts w:ascii="Times New Roman" w:eastAsia="宋体" w:hAnsi="Times New Roman" w:cs="Times New Roman" w:hint="eastAsia"/>
                <w:color w:val="000000"/>
                <w:kern w:val="0"/>
                <w:sz w:val="18"/>
                <w:szCs w:val="18"/>
                <w:lang w:bidi="ar"/>
              </w:rPr>
              <w:t>证据</w:t>
            </w:r>
            <w:r w:rsidRPr="00227E26">
              <w:rPr>
                <w:rFonts w:ascii="Times New Roman" w:eastAsia="宋体" w:hAnsi="Times New Roman" w:cs="Times New Roman"/>
                <w:color w:val="000000"/>
                <w:kern w:val="0"/>
                <w:sz w:val="18"/>
                <w:szCs w:val="18"/>
                <w:lang w:bidi="ar"/>
              </w:rPr>
              <w:t>水平。</w:t>
            </w:r>
          </w:p>
        </w:tc>
      </w:tr>
      <w:tr w:rsidR="001A72BF" w14:paraId="5A9BB2C3" w14:textId="77777777" w:rsidTr="00B96BF4">
        <w:tc>
          <w:tcPr>
            <w:tcW w:w="8613" w:type="dxa"/>
            <w:gridSpan w:val="3"/>
            <w:tcBorders>
              <w:bottom w:val="single" w:sz="4" w:space="0" w:color="auto"/>
              <w:tl2br w:val="nil"/>
              <w:tr2bl w:val="nil"/>
            </w:tcBorders>
          </w:tcPr>
          <w:p w14:paraId="02A6F899" w14:textId="77777777" w:rsidR="001A72BF" w:rsidRPr="00227E26" w:rsidRDefault="00F16BB3" w:rsidP="00A319A0">
            <w:pPr>
              <w:widowControl/>
              <w:spacing w:line="200" w:lineRule="exact"/>
              <w:jc w:val="left"/>
              <w:rPr>
                <w:rFonts w:ascii="Times New Roman" w:hAnsi="Times New Roman" w:cs="Times New Roman"/>
                <w:color w:val="000000"/>
                <w:kern w:val="0"/>
                <w:sz w:val="18"/>
                <w:szCs w:val="18"/>
                <w:lang w:bidi="ar"/>
              </w:rPr>
            </w:pPr>
            <w:r w:rsidRPr="00227E26">
              <w:rPr>
                <w:rFonts w:ascii="Times New Roman" w:eastAsia="宋体" w:hAnsi="Times New Roman" w:cs="Times New Roman"/>
                <w:color w:val="000000"/>
                <w:kern w:val="0"/>
                <w:sz w:val="18"/>
                <w:szCs w:val="18"/>
                <w:lang w:bidi="ar"/>
              </w:rPr>
              <w:t>CT</w:t>
            </w:r>
            <w:r w:rsidRPr="00227E26">
              <w:rPr>
                <w:rFonts w:ascii="Times New Roman" w:eastAsia="宋体" w:hAnsi="Times New Roman" w:cs="Times New Roman"/>
                <w:color w:val="000000"/>
                <w:kern w:val="0"/>
                <w:sz w:val="18"/>
                <w:szCs w:val="18"/>
                <w:lang w:bidi="ar"/>
              </w:rPr>
              <w:t>，</w:t>
            </w:r>
            <w:r w:rsidRPr="00227E26">
              <w:rPr>
                <w:rFonts w:ascii="Times New Roman" w:eastAsia="宋体" w:hAnsi="Times New Roman" w:cs="Times New Roman"/>
                <w:color w:val="000000"/>
                <w:kern w:val="0"/>
                <w:sz w:val="18"/>
                <w:szCs w:val="18"/>
                <w:lang w:bidi="ar"/>
              </w:rPr>
              <w:t>X</w:t>
            </w:r>
            <w:r w:rsidRPr="00227E26">
              <w:rPr>
                <w:rFonts w:ascii="Times New Roman" w:eastAsia="宋体" w:hAnsi="Times New Roman" w:cs="Times New Roman"/>
                <w:color w:val="000000"/>
                <w:kern w:val="0"/>
                <w:sz w:val="18"/>
                <w:szCs w:val="18"/>
                <w:lang w:bidi="ar"/>
              </w:rPr>
              <w:t>线计算机断层成像；</w:t>
            </w:r>
            <w:r w:rsidRPr="00227E26">
              <w:rPr>
                <w:rFonts w:ascii="Times New Roman" w:eastAsia="宋体" w:hAnsi="Times New Roman" w:cs="Times New Roman"/>
                <w:color w:val="000000"/>
                <w:kern w:val="0"/>
                <w:sz w:val="18"/>
                <w:szCs w:val="18"/>
                <w:lang w:bidi="ar"/>
              </w:rPr>
              <w:t>EEG</w:t>
            </w:r>
            <w:r w:rsidRPr="00227E26">
              <w:rPr>
                <w:rFonts w:ascii="Times New Roman" w:eastAsia="宋体" w:hAnsi="Times New Roman" w:cs="Times New Roman"/>
                <w:color w:val="000000"/>
                <w:kern w:val="0"/>
                <w:sz w:val="18"/>
                <w:szCs w:val="18"/>
                <w:lang w:bidi="ar"/>
              </w:rPr>
              <w:t>，脑电图；</w:t>
            </w:r>
            <w:r w:rsidRPr="00227E26">
              <w:rPr>
                <w:rFonts w:ascii="Times New Roman" w:eastAsia="宋体" w:hAnsi="Times New Roman" w:cs="Times New Roman"/>
                <w:color w:val="000000"/>
                <w:kern w:val="0"/>
                <w:sz w:val="18"/>
                <w:szCs w:val="18"/>
                <w:lang w:bidi="ar"/>
              </w:rPr>
              <w:t>NIRS</w:t>
            </w:r>
            <w:r w:rsidRPr="00227E26">
              <w:rPr>
                <w:rFonts w:ascii="Times New Roman" w:eastAsia="宋体" w:hAnsi="Times New Roman" w:cs="Times New Roman"/>
                <w:color w:val="000000"/>
                <w:kern w:val="0"/>
                <w:sz w:val="18"/>
                <w:szCs w:val="18"/>
                <w:lang w:bidi="ar"/>
              </w:rPr>
              <w:t>，近红外光谱技术；</w:t>
            </w:r>
            <w:r w:rsidRPr="00227E26">
              <w:rPr>
                <w:rFonts w:ascii="Times New Roman" w:eastAsia="宋体" w:hAnsi="Times New Roman" w:cs="Times New Roman"/>
                <w:color w:val="000000"/>
                <w:kern w:val="0"/>
                <w:sz w:val="18"/>
                <w:szCs w:val="18"/>
                <w:lang w:bidi="ar"/>
              </w:rPr>
              <w:t>SSEP</w:t>
            </w:r>
            <w:r w:rsidRPr="00227E26">
              <w:rPr>
                <w:rFonts w:ascii="Times New Roman" w:eastAsia="宋体" w:hAnsi="Times New Roman" w:cs="Times New Roman"/>
                <w:color w:val="000000"/>
                <w:kern w:val="0"/>
                <w:sz w:val="18"/>
                <w:szCs w:val="18"/>
                <w:lang w:bidi="ar"/>
              </w:rPr>
              <w:t>，体感诱发电位。</w:t>
            </w:r>
          </w:p>
        </w:tc>
      </w:tr>
    </w:tbl>
    <w:p w14:paraId="1F4DC9F1" w14:textId="22D4C9F2" w:rsidR="00227E26" w:rsidRDefault="00F16BB3">
      <w:pPr>
        <w:spacing w:line="300" w:lineRule="auto"/>
      </w:pPr>
      <w:r>
        <w:rPr>
          <w:rFonts w:hint="eastAsia"/>
        </w:rPr>
        <w:t xml:space="preserve">   </w:t>
      </w:r>
    </w:p>
    <w:p w14:paraId="394271C4" w14:textId="77777777" w:rsidR="00227E26" w:rsidRDefault="00227E26">
      <w:pPr>
        <w:spacing w:line="300" w:lineRule="auto"/>
      </w:pPr>
    </w:p>
    <w:p w14:paraId="7599C9A5" w14:textId="77777777" w:rsidR="00227E26" w:rsidRDefault="00227E26">
      <w:pPr>
        <w:spacing w:line="300" w:lineRule="auto"/>
      </w:pPr>
    </w:p>
    <w:p w14:paraId="5326C63A" w14:textId="77777777" w:rsidR="00227E26" w:rsidRDefault="00227E26">
      <w:pPr>
        <w:spacing w:line="300" w:lineRule="auto"/>
      </w:pPr>
    </w:p>
    <w:p w14:paraId="2623A4F8" w14:textId="77777777" w:rsidR="00227E26" w:rsidRDefault="00227E26">
      <w:pPr>
        <w:spacing w:line="300" w:lineRule="auto"/>
      </w:pPr>
    </w:p>
    <w:p w14:paraId="0FECAB76" w14:textId="77777777" w:rsidR="00227E26" w:rsidRDefault="00227E26">
      <w:pPr>
        <w:spacing w:line="300" w:lineRule="auto"/>
      </w:pPr>
    </w:p>
    <w:p w14:paraId="1FCF44D7" w14:textId="52E726EB" w:rsidR="001A72BF" w:rsidRDefault="001A72BF">
      <w:pPr>
        <w:spacing w:line="300" w:lineRule="auto"/>
        <w:rPr>
          <w:rFonts w:ascii="Times New Roman" w:eastAsia="宋体" w:hAnsi="Times New Roman" w:cs="Times New Roman"/>
          <w:color w:val="000000"/>
          <w:kern w:val="0"/>
          <w:sz w:val="24"/>
          <w:lang w:bidi="ar"/>
        </w:rPr>
      </w:pPr>
    </w:p>
    <w:p w14:paraId="08CCEAAE" w14:textId="51F34C4E" w:rsidR="008641B5" w:rsidRDefault="008641B5">
      <w:pPr>
        <w:spacing w:line="300" w:lineRule="auto"/>
        <w:rPr>
          <w:rFonts w:ascii="Times New Roman" w:eastAsia="宋体" w:hAnsi="Times New Roman" w:cs="Times New Roman"/>
          <w:color w:val="000000"/>
          <w:kern w:val="0"/>
          <w:sz w:val="24"/>
          <w:lang w:bidi="ar"/>
        </w:rPr>
      </w:pPr>
    </w:p>
    <w:p w14:paraId="7CAADAC5" w14:textId="77777777" w:rsidR="00F47A32" w:rsidRDefault="00F47A32">
      <w:pPr>
        <w:spacing w:line="300" w:lineRule="auto"/>
        <w:rPr>
          <w:rFonts w:ascii="Tahoma" w:hAnsi="Tahoma" w:cs="Tahoma"/>
          <w:color w:val="333333"/>
          <w:szCs w:val="21"/>
          <w:shd w:val="clear" w:color="auto" w:fill="F7F8FA"/>
        </w:rPr>
      </w:pPr>
    </w:p>
    <w:p w14:paraId="6D90B828" w14:textId="3CBEBECF" w:rsidR="001A72BF" w:rsidRPr="00BE1A26" w:rsidRDefault="00F16BB3">
      <w:pPr>
        <w:spacing w:line="300" w:lineRule="auto"/>
        <w:rPr>
          <w:rFonts w:ascii="Times New Roman" w:hAnsi="Times New Roman"/>
          <w:b/>
          <w:bCs/>
          <w:sz w:val="28"/>
          <w:szCs w:val="28"/>
        </w:rPr>
      </w:pPr>
      <w:r w:rsidRPr="00BE1A26">
        <w:rPr>
          <w:rFonts w:ascii="Times New Roman" w:hAnsi="Times New Roman"/>
          <w:b/>
          <w:bCs/>
          <w:sz w:val="28"/>
          <w:szCs w:val="28"/>
        </w:rPr>
        <w:t xml:space="preserve">13. </w:t>
      </w:r>
      <w:r w:rsidRPr="00BE1A26">
        <w:rPr>
          <w:rFonts w:ascii="Times New Roman" w:hAnsi="Times New Roman" w:hint="eastAsia"/>
          <w:b/>
          <w:bCs/>
          <w:sz w:val="28"/>
          <w:szCs w:val="28"/>
        </w:rPr>
        <w:t>撤机、过渡和结局</w:t>
      </w:r>
      <w:r w:rsidRPr="00BE1A26">
        <w:rPr>
          <w:rFonts w:ascii="Times New Roman" w:hAnsi="Times New Roman" w:hint="eastAsia"/>
          <w:b/>
          <w:bCs/>
          <w:sz w:val="28"/>
          <w:szCs w:val="28"/>
        </w:rPr>
        <w:t xml:space="preserve"> </w:t>
      </w:r>
    </w:p>
    <w:p w14:paraId="63F5BE61" w14:textId="77777777" w:rsidR="001A72BF" w:rsidRDefault="00F16BB3">
      <w:pPr>
        <w:spacing w:line="300" w:lineRule="auto"/>
        <w:rPr>
          <w:rFonts w:ascii="Times New Roman" w:eastAsia="宋体" w:hAnsi="Times New Roman" w:cs="Times New Roman"/>
          <w:color w:val="000000"/>
          <w:kern w:val="0"/>
          <w:sz w:val="24"/>
          <w:lang w:bidi="ar"/>
        </w:rPr>
      </w:pPr>
      <w:r>
        <w:rPr>
          <w:rFonts w:ascii="Times New Roman" w:eastAsia="宋体" w:hAnsi="Times New Roman" w:cs="Times New Roman"/>
          <w:color w:val="000000"/>
          <w:kern w:val="0"/>
          <w:sz w:val="24"/>
          <w:lang w:bidi="ar"/>
        </w:rPr>
        <w:t xml:space="preserve">13.1 </w:t>
      </w:r>
      <w:r>
        <w:rPr>
          <w:rFonts w:ascii="Times New Roman" w:eastAsia="宋体" w:hAnsi="Times New Roman" w:cs="Times New Roman" w:hint="eastAsia"/>
          <w:color w:val="000000"/>
          <w:kern w:val="0"/>
          <w:sz w:val="24"/>
          <w:lang w:bidi="ar"/>
        </w:rPr>
        <w:t>撤机方式和监测</w:t>
      </w:r>
      <w:r>
        <w:rPr>
          <w:rFonts w:ascii="Times New Roman" w:eastAsia="宋体" w:hAnsi="Times New Roman" w:cs="Times New Roman" w:hint="eastAsia"/>
          <w:color w:val="000000"/>
          <w:kern w:val="0"/>
          <w:sz w:val="24"/>
          <w:lang w:bidi="ar"/>
        </w:rPr>
        <w:t xml:space="preserve"> </w:t>
      </w:r>
    </w:p>
    <w:p w14:paraId="65958626" w14:textId="0A374206" w:rsidR="001A72BF" w:rsidRDefault="00F16BB3" w:rsidP="00BE1A26">
      <w:pPr>
        <w:spacing w:line="300" w:lineRule="auto"/>
        <w:ind w:firstLineChars="200"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color w:val="000000"/>
          <w:kern w:val="0"/>
          <w:sz w:val="24"/>
          <w:lang w:bidi="ar"/>
        </w:rPr>
        <w:t>在已发表的系列研究中，</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的撤机成功率为</w:t>
      </w:r>
      <w:r>
        <w:rPr>
          <w:rFonts w:ascii="Times New Roman" w:eastAsia="宋体" w:hAnsi="Times New Roman" w:cs="Times New Roman"/>
          <w:color w:val="000000"/>
          <w:kern w:val="0"/>
          <w:sz w:val="24"/>
          <w:lang w:bidi="ar"/>
        </w:rPr>
        <w:t>31%-76%</w:t>
      </w:r>
      <w:r>
        <w:rPr>
          <w:rFonts w:ascii="Times New Roman" w:eastAsia="宋体" w:hAnsi="Times New Roman" w:cs="Times New Roman" w:hint="eastAsia"/>
          <w:color w:val="000000"/>
          <w:kern w:val="0"/>
          <w:sz w:val="24"/>
          <w:lang w:bidi="ar"/>
        </w:rPr>
        <w:t>，近一半的经验显示撤机率为</w:t>
      </w:r>
      <w:r>
        <w:rPr>
          <w:rFonts w:ascii="Times New Roman" w:eastAsia="宋体" w:hAnsi="Times New Roman" w:cs="Times New Roman"/>
          <w:color w:val="000000"/>
          <w:kern w:val="0"/>
          <w:sz w:val="24"/>
          <w:lang w:bidi="ar"/>
        </w:rPr>
        <w:t>50%</w:t>
      </w:r>
      <w:r>
        <w:rPr>
          <w:rFonts w:ascii="Times New Roman" w:eastAsia="宋体" w:hAnsi="Times New Roman" w:cs="Times New Roman" w:hint="eastAsia"/>
          <w:color w:val="000000"/>
          <w:kern w:val="0"/>
          <w:sz w:val="24"/>
          <w:lang w:bidi="ar"/>
        </w:rPr>
        <w:t>或略高于</w:t>
      </w:r>
      <w:r>
        <w:rPr>
          <w:rFonts w:ascii="Times New Roman" w:eastAsia="宋体" w:hAnsi="Times New Roman" w:cs="Times New Roman"/>
          <w:color w:val="000000"/>
          <w:kern w:val="0"/>
          <w:sz w:val="24"/>
          <w:lang w:bidi="ar"/>
        </w:rPr>
        <w:t>50%</w:t>
      </w:r>
      <w:r>
        <w:rPr>
          <w:rFonts w:ascii="Times New Roman" w:eastAsia="宋体" w:hAnsi="Times New Roman" w:cs="Times New Roman" w:hint="eastAsia"/>
          <w:color w:val="000000"/>
          <w:kern w:val="0"/>
          <w:sz w:val="24"/>
          <w:lang w:bidi="ar"/>
        </w:rPr>
        <w:t>。与</w:t>
      </w:r>
      <w:r>
        <w:rPr>
          <w:rFonts w:ascii="Times New Roman" w:eastAsia="宋体" w:hAnsi="Times New Roman" w:cs="Times New Roman"/>
          <w:color w:val="000000"/>
          <w:kern w:val="0"/>
          <w:sz w:val="24"/>
          <w:lang w:bidi="ar"/>
        </w:rPr>
        <w:t>ECLS</w:t>
      </w:r>
      <w:r>
        <w:rPr>
          <w:rFonts w:ascii="Times New Roman" w:eastAsia="宋体" w:hAnsi="Times New Roman" w:cs="Times New Roman" w:hint="eastAsia"/>
          <w:color w:val="000000"/>
          <w:kern w:val="0"/>
          <w:sz w:val="24"/>
          <w:lang w:bidi="ar"/>
        </w:rPr>
        <w:t>的其他</w:t>
      </w:r>
      <w:r w:rsidR="0086519A">
        <w:rPr>
          <w:rFonts w:ascii="Times New Roman" w:eastAsia="宋体" w:hAnsi="Times New Roman" w:cs="Times New Roman" w:hint="eastAsia"/>
          <w:color w:val="000000"/>
          <w:kern w:val="0"/>
          <w:sz w:val="24"/>
          <w:lang w:bidi="ar"/>
        </w:rPr>
        <w:t>适应症</w:t>
      </w:r>
      <w:r>
        <w:rPr>
          <w:rFonts w:ascii="Times New Roman" w:eastAsia="宋体" w:hAnsi="Times New Roman" w:cs="Times New Roman" w:hint="eastAsia"/>
          <w:color w:val="000000"/>
          <w:kern w:val="0"/>
          <w:sz w:val="24"/>
          <w:lang w:bidi="ar"/>
        </w:rPr>
        <w:t>一样，出院存活率不令人鼓舞，从</w:t>
      </w:r>
      <w:r>
        <w:rPr>
          <w:rFonts w:ascii="Times New Roman" w:eastAsia="宋体" w:hAnsi="Times New Roman" w:cs="Times New Roman"/>
          <w:color w:val="000000"/>
          <w:kern w:val="0"/>
          <w:sz w:val="24"/>
          <w:lang w:bidi="ar"/>
        </w:rPr>
        <w:t>16%</w:t>
      </w:r>
      <w:r>
        <w:rPr>
          <w:rFonts w:ascii="Times New Roman" w:eastAsia="宋体" w:hAnsi="Times New Roman" w:cs="Times New Roman" w:hint="eastAsia"/>
          <w:color w:val="000000"/>
          <w:kern w:val="0"/>
          <w:sz w:val="24"/>
          <w:lang w:bidi="ar"/>
        </w:rPr>
        <w:t>到</w:t>
      </w:r>
      <w:r>
        <w:rPr>
          <w:rFonts w:ascii="Times New Roman" w:eastAsia="宋体" w:hAnsi="Times New Roman" w:cs="Times New Roman"/>
          <w:color w:val="000000"/>
          <w:kern w:val="0"/>
          <w:sz w:val="24"/>
          <w:lang w:bidi="ar"/>
        </w:rPr>
        <w:t>52%</w:t>
      </w:r>
      <w:r>
        <w:rPr>
          <w:rFonts w:ascii="Times New Roman" w:eastAsia="宋体" w:hAnsi="Times New Roman" w:cs="Times New Roman" w:hint="eastAsia"/>
          <w:color w:val="000000"/>
          <w:kern w:val="0"/>
          <w:sz w:val="24"/>
          <w:lang w:bidi="ar"/>
        </w:rPr>
        <w:t>不等，大多数中心报告的比率低于</w:t>
      </w:r>
      <w:r>
        <w:rPr>
          <w:rFonts w:ascii="Times New Roman" w:eastAsia="宋体" w:hAnsi="Times New Roman" w:cs="Times New Roman"/>
          <w:color w:val="000000"/>
          <w:kern w:val="0"/>
          <w:sz w:val="24"/>
          <w:lang w:bidi="ar"/>
        </w:rPr>
        <w:t>40%</w:t>
      </w:r>
      <w:r>
        <w:rPr>
          <w:rFonts w:ascii="Times New Roman" w:eastAsia="宋体" w:hAnsi="Times New Roman" w:cs="Times New Roman" w:hint="eastAsia"/>
          <w:color w:val="000000"/>
          <w:kern w:val="0"/>
          <w:sz w:val="24"/>
          <w:lang w:bidi="ar"/>
        </w:rPr>
        <w:t>。这些结果表明，</w:t>
      </w:r>
      <w:r w:rsidR="007342EC">
        <w:rPr>
          <w:rFonts w:ascii="Times New Roman" w:eastAsia="宋体" w:hAnsi="Times New Roman" w:cs="Times New Roman" w:hint="eastAsia"/>
          <w:color w:val="000000"/>
          <w:kern w:val="0"/>
          <w:sz w:val="24"/>
          <w:lang w:bidi="ar"/>
        </w:rPr>
        <w:t>对特定的患者，</w:t>
      </w:r>
      <w:r>
        <w:rPr>
          <w:rFonts w:ascii="Times New Roman" w:eastAsia="宋体" w:hAnsi="Times New Roman" w:cs="Times New Roman" w:hint="eastAsia"/>
          <w:color w:val="000000"/>
          <w:kern w:val="0"/>
          <w:sz w:val="24"/>
          <w:lang w:bidi="ar"/>
        </w:rPr>
        <w:t>当</w:t>
      </w:r>
      <w:r w:rsidR="00A20B87">
        <w:rPr>
          <w:rFonts w:ascii="Times New Roman" w:eastAsia="宋体" w:hAnsi="Times New Roman" w:cs="Times New Roman" w:hint="eastAsia"/>
          <w:color w:val="000000"/>
          <w:kern w:val="0"/>
          <w:sz w:val="24"/>
          <w:lang w:bidi="ar"/>
        </w:rPr>
        <w:t>持久</w:t>
      </w:r>
      <w:r>
        <w:rPr>
          <w:rFonts w:ascii="Times New Roman" w:eastAsia="宋体" w:hAnsi="Times New Roman" w:cs="Times New Roman" w:hint="eastAsia"/>
          <w:color w:val="000000"/>
          <w:kern w:val="0"/>
          <w:sz w:val="24"/>
          <w:lang w:bidi="ar"/>
        </w:rPr>
        <w:t>心脏恢复的可能性微乎其微时，应考虑进行过渡治疗</w:t>
      </w:r>
      <w:r w:rsidR="00A20B87">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而不是撤机。</w:t>
      </w:r>
      <w:r>
        <w:rPr>
          <w:rFonts w:ascii="Times New Roman" w:eastAsia="宋体" w:hAnsi="Times New Roman" w:cs="Times New Roman"/>
          <w:color w:val="000000"/>
          <w:kern w:val="0"/>
          <w:sz w:val="24"/>
          <w:lang w:bidi="ar"/>
        </w:rPr>
        <w:t>PC-ECLS</w:t>
      </w:r>
      <w:r>
        <w:rPr>
          <w:rFonts w:ascii="Times New Roman" w:eastAsia="宋体" w:hAnsi="Times New Roman" w:cs="Times New Roman" w:hint="eastAsia"/>
          <w:color w:val="000000"/>
          <w:kern w:val="0"/>
          <w:sz w:val="24"/>
          <w:lang w:bidi="ar"/>
        </w:rPr>
        <w:t>的目标是恢复终末器官灌注、纠正代谢紊乱、避免血管活性药物</w:t>
      </w:r>
      <w:r w:rsidR="007342EC">
        <w:rPr>
          <w:rFonts w:ascii="Times New Roman" w:eastAsia="宋体" w:hAnsi="Times New Roman" w:cs="Times New Roman" w:hint="eastAsia"/>
          <w:color w:val="000000"/>
          <w:kern w:val="0"/>
          <w:sz w:val="24"/>
          <w:lang w:bidi="ar"/>
        </w:rPr>
        <w:t>的</w:t>
      </w:r>
      <w:r>
        <w:rPr>
          <w:rFonts w:ascii="Times New Roman" w:eastAsia="宋体" w:hAnsi="Times New Roman" w:cs="Times New Roman" w:hint="eastAsia"/>
          <w:color w:val="000000"/>
          <w:kern w:val="0"/>
          <w:sz w:val="24"/>
          <w:lang w:bidi="ar"/>
        </w:rPr>
        <w:t>毒</w:t>
      </w:r>
      <w:r w:rsidR="007342EC">
        <w:rPr>
          <w:rFonts w:ascii="Times New Roman" w:eastAsia="宋体" w:hAnsi="Times New Roman" w:cs="Times New Roman" w:hint="eastAsia"/>
          <w:color w:val="000000"/>
          <w:kern w:val="0"/>
          <w:sz w:val="24"/>
          <w:lang w:bidi="ar"/>
        </w:rPr>
        <w:t>性</w:t>
      </w:r>
      <w:r>
        <w:rPr>
          <w:rFonts w:ascii="Times New Roman" w:eastAsia="宋体" w:hAnsi="Times New Roman" w:cs="Times New Roman" w:hint="eastAsia"/>
          <w:color w:val="000000"/>
          <w:kern w:val="0"/>
          <w:sz w:val="24"/>
          <w:lang w:bidi="ar"/>
        </w:rPr>
        <w:t>，同时让心肌得到休息和恢复。实现这些目标的可能性因患者而异，理想的做法是</w:t>
      </w:r>
      <w:r w:rsidR="007342EC">
        <w:rPr>
          <w:rFonts w:ascii="Times New Roman" w:eastAsia="宋体" w:hAnsi="Times New Roman" w:cs="Times New Roman" w:hint="eastAsia"/>
          <w:color w:val="000000"/>
          <w:kern w:val="0"/>
          <w:sz w:val="24"/>
          <w:lang w:bidi="ar"/>
        </w:rPr>
        <w:t>，</w:t>
      </w:r>
      <w:r>
        <w:rPr>
          <w:rFonts w:ascii="Times New Roman" w:eastAsia="宋体" w:hAnsi="Times New Roman" w:cs="Times New Roman" w:hint="eastAsia"/>
          <w:color w:val="000000"/>
          <w:kern w:val="0"/>
          <w:sz w:val="24"/>
          <w:lang w:bidi="ar"/>
        </w:rPr>
        <w:t>在治疗过程的早期就</w:t>
      </w:r>
      <w:r w:rsidR="007342EC">
        <w:rPr>
          <w:rFonts w:ascii="Times New Roman" w:eastAsia="宋体" w:hAnsi="Times New Roman" w:cs="Times New Roman" w:hint="eastAsia"/>
          <w:color w:val="000000"/>
          <w:kern w:val="0"/>
          <w:sz w:val="24"/>
          <w:lang w:bidi="ar"/>
        </w:rPr>
        <w:t>应该对“桥接到恢复”</w:t>
      </w:r>
      <w:r>
        <w:rPr>
          <w:rFonts w:ascii="Times New Roman" w:eastAsia="宋体" w:hAnsi="Times New Roman" w:cs="Times New Roman" w:hint="eastAsia"/>
          <w:color w:val="000000"/>
          <w:kern w:val="0"/>
          <w:sz w:val="24"/>
          <w:lang w:bidi="ar"/>
        </w:rPr>
        <w:t>还是</w:t>
      </w:r>
      <w:r w:rsidR="007342EC">
        <w:rPr>
          <w:rFonts w:ascii="Times New Roman" w:eastAsia="宋体" w:hAnsi="Times New Roman" w:cs="Times New Roman" w:hint="eastAsia"/>
          <w:color w:val="000000"/>
          <w:kern w:val="0"/>
          <w:sz w:val="24"/>
          <w:lang w:bidi="ar"/>
        </w:rPr>
        <w:t>“桥接到过渡”策略做出</w:t>
      </w:r>
      <w:r>
        <w:rPr>
          <w:rFonts w:ascii="Times New Roman" w:eastAsia="宋体" w:hAnsi="Times New Roman" w:cs="Times New Roman" w:hint="eastAsia"/>
          <w:color w:val="000000"/>
          <w:kern w:val="0"/>
          <w:sz w:val="24"/>
          <w:lang w:bidi="ar"/>
        </w:rPr>
        <w:t>决定。</w:t>
      </w:r>
      <w:r w:rsidR="007342EC">
        <w:rPr>
          <w:rFonts w:ascii="Times New Roman" w:eastAsia="宋体" w:hAnsi="Times New Roman" w:cs="Times New Roman" w:hint="eastAsia"/>
          <w:color w:val="000000"/>
          <w:kern w:val="0"/>
          <w:sz w:val="24"/>
          <w:lang w:bidi="ar"/>
        </w:rPr>
        <w:t>在这两种情况下，</w:t>
      </w:r>
      <w:r>
        <w:rPr>
          <w:rFonts w:ascii="Times New Roman" w:eastAsia="宋体" w:hAnsi="Times New Roman" w:cs="Times New Roman" w:hint="eastAsia"/>
          <w:color w:val="000000"/>
          <w:kern w:val="0"/>
          <w:sz w:val="24"/>
          <w:lang w:bidi="ar"/>
        </w:rPr>
        <w:t>充分的心室减</w:t>
      </w:r>
      <w:r w:rsidR="007342EC">
        <w:rPr>
          <w:rFonts w:ascii="Times New Roman" w:eastAsia="宋体" w:hAnsi="Times New Roman" w:cs="Times New Roman" w:hint="eastAsia"/>
          <w:color w:val="000000"/>
          <w:kern w:val="0"/>
          <w:sz w:val="24"/>
          <w:lang w:bidi="ar"/>
        </w:rPr>
        <w:t>压</w:t>
      </w:r>
      <w:r>
        <w:rPr>
          <w:rFonts w:ascii="Times New Roman" w:eastAsia="宋体" w:hAnsi="Times New Roman" w:cs="Times New Roman" w:hint="eastAsia"/>
          <w:color w:val="000000"/>
          <w:kern w:val="0"/>
          <w:sz w:val="24"/>
          <w:lang w:bidi="ar"/>
        </w:rPr>
        <w:t>是促进心肌恢复和避免进行性肺充血的重要组成部分。因此，充分的支持和中心减</w:t>
      </w:r>
      <w:r w:rsidR="007342EC">
        <w:rPr>
          <w:rFonts w:ascii="Times New Roman" w:eastAsia="宋体" w:hAnsi="Times New Roman" w:cs="Times New Roman" w:hint="eastAsia"/>
          <w:color w:val="000000"/>
          <w:kern w:val="0"/>
          <w:sz w:val="24"/>
          <w:lang w:bidi="ar"/>
        </w:rPr>
        <w:t>压</w:t>
      </w:r>
      <w:r>
        <w:rPr>
          <w:rFonts w:ascii="Times New Roman" w:eastAsia="宋体" w:hAnsi="Times New Roman" w:cs="Times New Roman" w:hint="eastAsia"/>
          <w:color w:val="000000"/>
          <w:kern w:val="0"/>
          <w:sz w:val="24"/>
          <w:lang w:bidi="ar"/>
        </w:rPr>
        <w:t>对于成功恢复或到过渡策略至关重要。</w:t>
      </w:r>
    </w:p>
    <w:p w14:paraId="344843C3" w14:textId="3F29645F" w:rsidR="001A72BF" w:rsidRDefault="00F16BB3">
      <w:pPr>
        <w:spacing w:line="300" w:lineRule="auto"/>
        <w:ind w:firstLine="480"/>
        <w:rPr>
          <w:rFonts w:ascii="Times New Roman" w:eastAsia="宋体" w:hAnsi="Times New Roman" w:cs="Times New Roman"/>
          <w:color w:val="000000"/>
          <w:kern w:val="0"/>
          <w:sz w:val="24"/>
          <w:lang w:bidi="ar"/>
        </w:rPr>
      </w:pPr>
      <w:r>
        <w:rPr>
          <w:rFonts w:ascii="Times New Roman" w:eastAsia="宋体" w:hAnsi="Times New Roman" w:cs="Times New Roman" w:hint="eastAsia"/>
          <w:kern w:val="0"/>
          <w:sz w:val="24"/>
          <w:lang w:bidi="ar"/>
        </w:rPr>
        <w:t>只要心衰的病因</w:t>
      </w:r>
      <w:r w:rsidR="005755DB">
        <w:rPr>
          <w:rFonts w:ascii="Times New Roman" w:eastAsia="宋体" w:hAnsi="Times New Roman" w:cs="Times New Roman" w:hint="eastAsia"/>
          <w:kern w:val="0"/>
          <w:sz w:val="24"/>
          <w:lang w:bidi="ar"/>
        </w:rPr>
        <w:t>是</w:t>
      </w:r>
      <w:r>
        <w:rPr>
          <w:rFonts w:ascii="Times New Roman" w:eastAsia="宋体" w:hAnsi="Times New Roman" w:cs="Times New Roman" w:hint="eastAsia"/>
          <w:color w:val="000000"/>
          <w:kern w:val="0"/>
          <w:sz w:val="24"/>
          <w:lang w:bidi="ar"/>
        </w:rPr>
        <w:t>可以恢复</w:t>
      </w:r>
      <w:r w:rsidR="005755DB">
        <w:rPr>
          <w:rFonts w:ascii="Times New Roman" w:eastAsia="宋体" w:hAnsi="Times New Roman" w:cs="Times New Roman" w:hint="eastAsia"/>
          <w:color w:val="000000"/>
          <w:kern w:val="0"/>
          <w:sz w:val="24"/>
          <w:lang w:bidi="ar"/>
        </w:rPr>
        <w:t>的</w:t>
      </w:r>
      <w:r>
        <w:rPr>
          <w:rFonts w:ascii="Times New Roman" w:eastAsia="宋体" w:hAnsi="Times New Roman" w:cs="Times New Roman" w:hint="eastAsia"/>
          <w:color w:val="000000"/>
          <w:kern w:val="0"/>
          <w:sz w:val="24"/>
          <w:lang w:bidi="ar"/>
        </w:rPr>
        <w:t>，</w:t>
      </w:r>
      <w:r w:rsidR="005755DB">
        <w:rPr>
          <w:rFonts w:ascii="Times New Roman" w:eastAsia="宋体" w:hAnsi="Times New Roman" w:cs="Times New Roman" w:hint="eastAsia"/>
          <w:color w:val="000000"/>
          <w:kern w:val="0"/>
          <w:sz w:val="24"/>
          <w:lang w:bidi="ar"/>
        </w:rPr>
        <w:t>大多数</w:t>
      </w:r>
      <w:r w:rsidR="005755DB">
        <w:rPr>
          <w:rFonts w:ascii="Times New Roman" w:eastAsia="宋体" w:hAnsi="Times New Roman" w:cs="Times New Roman" w:hint="eastAsia"/>
          <w:color w:val="000000"/>
          <w:kern w:val="0"/>
          <w:sz w:val="24"/>
          <w:lang w:bidi="ar"/>
        </w:rPr>
        <w:t>PC-ECLS</w:t>
      </w:r>
      <w:r w:rsidR="005755DB">
        <w:rPr>
          <w:rFonts w:ascii="Times New Roman" w:eastAsia="宋体" w:hAnsi="Times New Roman" w:cs="Times New Roman" w:hint="eastAsia"/>
          <w:color w:val="000000"/>
          <w:kern w:val="0"/>
          <w:sz w:val="24"/>
          <w:lang w:bidi="ar"/>
        </w:rPr>
        <w:t>患者都采用“桥接到恢复”</w:t>
      </w:r>
      <w:r>
        <w:rPr>
          <w:rFonts w:ascii="Times New Roman" w:eastAsia="宋体" w:hAnsi="Times New Roman" w:cs="Times New Roman" w:hint="eastAsia"/>
          <w:color w:val="000000"/>
          <w:kern w:val="0"/>
          <w:sz w:val="24"/>
          <w:lang w:bidi="ar"/>
        </w:rPr>
        <w:t>的策略。一些临床指标对患者的评估有用，恢复的计算方法可考虑用于指导实践。</w:t>
      </w:r>
    </w:p>
    <w:p w14:paraId="36CD5391" w14:textId="4379F744" w:rsidR="00BE1A26" w:rsidRDefault="00F16BB3" w:rsidP="00EE0CA6">
      <w:pPr>
        <w:spacing w:line="300" w:lineRule="auto"/>
        <w:ind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主要的代谢紊乱，如乳酸酸中毒和肝损伤，应在</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患者尝试撤机前得以解决或被证实已明显改善。接受最小正性肌力药支持和低</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流量的患者</w:t>
      </w:r>
      <w:r w:rsidR="00A9776F">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应该已经恢复了脉动的动脉波形，血流动力学应该是稳定的、基线平均动脉压高于</w:t>
      </w:r>
      <w:r>
        <w:rPr>
          <w:rFonts w:ascii="Times New Roman" w:eastAsia="宋体" w:hAnsi="Times New Roman" w:cs="Times New Roman"/>
          <w:kern w:val="0"/>
          <w:sz w:val="24"/>
          <w:lang w:bidi="ar"/>
        </w:rPr>
        <w:t>60 mmHg</w:t>
      </w:r>
      <w:r>
        <w:rPr>
          <w:rFonts w:ascii="Times New Roman" w:eastAsia="宋体" w:hAnsi="Times New Roman" w:cs="Times New Roman" w:hint="eastAsia"/>
          <w:kern w:val="0"/>
          <w:sz w:val="24"/>
          <w:lang w:bidi="ar"/>
        </w:rPr>
        <w:t>，保持充足的氧</w:t>
      </w:r>
      <w:r w:rsidR="00A9776F">
        <w:rPr>
          <w:rFonts w:ascii="Times New Roman" w:eastAsia="宋体" w:hAnsi="Times New Roman" w:cs="Times New Roman" w:hint="eastAsia"/>
          <w:kern w:val="0"/>
          <w:sz w:val="24"/>
          <w:lang w:bidi="ar"/>
        </w:rPr>
        <w:t>供</w:t>
      </w:r>
      <w:r>
        <w:rPr>
          <w:rFonts w:ascii="Times New Roman" w:eastAsia="宋体" w:hAnsi="Times New Roman" w:cs="Times New Roman" w:hint="eastAsia"/>
          <w:kern w:val="0"/>
          <w:sz w:val="24"/>
          <w:lang w:bidi="ar"/>
        </w:rPr>
        <w:t>，超声心动图评估</w:t>
      </w:r>
      <w:r w:rsidR="00A9776F">
        <w:rPr>
          <w:rFonts w:ascii="Times New Roman" w:eastAsia="宋体" w:hAnsi="Times New Roman" w:cs="Times New Roman" w:hint="eastAsia"/>
          <w:kern w:val="0"/>
          <w:sz w:val="24"/>
          <w:lang w:bidi="ar"/>
        </w:rPr>
        <w:t>表明</w:t>
      </w:r>
      <w:r>
        <w:rPr>
          <w:rFonts w:ascii="Times New Roman" w:eastAsia="宋体" w:hAnsi="Times New Roman" w:cs="Times New Roman" w:hint="eastAsia"/>
          <w:kern w:val="0"/>
          <w:sz w:val="24"/>
          <w:lang w:bidi="ar"/>
        </w:rPr>
        <w:t>双心室收缩</w:t>
      </w:r>
      <w:r w:rsidR="00A9776F">
        <w:rPr>
          <w:rFonts w:ascii="Times New Roman" w:eastAsia="宋体" w:hAnsi="Times New Roman" w:cs="Times New Roman" w:hint="eastAsia"/>
          <w:kern w:val="0"/>
          <w:sz w:val="24"/>
          <w:lang w:bidi="ar"/>
        </w:rPr>
        <w:t>有</w:t>
      </w:r>
      <w:r>
        <w:rPr>
          <w:rFonts w:ascii="Times New Roman" w:eastAsia="宋体" w:hAnsi="Times New Roman" w:cs="Times New Roman" w:hint="eastAsia"/>
          <w:kern w:val="0"/>
          <w:sz w:val="24"/>
          <w:lang w:bidi="ar"/>
        </w:rPr>
        <w:t>力</w:t>
      </w:r>
      <w:r w:rsidR="00A9776F">
        <w:rPr>
          <w:rFonts w:ascii="Times New Roman" w:eastAsia="宋体" w:hAnsi="Times New Roman" w:cs="Times New Roman" w:hint="eastAsia"/>
          <w:kern w:val="0"/>
          <w:sz w:val="24"/>
          <w:lang w:bidi="ar"/>
        </w:rPr>
        <w:t>，以上至少持续</w:t>
      </w:r>
      <w:r w:rsidR="00A9776F">
        <w:rPr>
          <w:rFonts w:ascii="Times New Roman" w:eastAsia="宋体" w:hAnsi="Times New Roman" w:cs="Times New Roman"/>
          <w:kern w:val="0"/>
          <w:sz w:val="24"/>
          <w:lang w:bidi="ar"/>
        </w:rPr>
        <w:t>24</w:t>
      </w:r>
      <w:r w:rsidR="00A9776F">
        <w:rPr>
          <w:rFonts w:ascii="Times New Roman" w:eastAsia="宋体" w:hAnsi="Times New Roman" w:cs="Times New Roman" w:hint="eastAsia"/>
          <w:kern w:val="0"/>
          <w:sz w:val="24"/>
          <w:lang w:bidi="ar"/>
        </w:rPr>
        <w:t>小时</w:t>
      </w:r>
      <w:r>
        <w:rPr>
          <w:rFonts w:ascii="Times New Roman" w:eastAsia="宋体" w:hAnsi="Times New Roman" w:cs="Times New Roman" w:hint="eastAsia"/>
          <w:kern w:val="0"/>
          <w:sz w:val="24"/>
          <w:lang w:bidi="ar"/>
        </w:rPr>
        <w:t>（见表</w:t>
      </w:r>
      <w:r>
        <w:rPr>
          <w:rFonts w:ascii="Times New Roman" w:eastAsia="宋体" w:hAnsi="Times New Roman" w:cs="Times New Roman"/>
          <w:kern w:val="0"/>
          <w:sz w:val="24"/>
          <w:lang w:bidi="ar"/>
        </w:rPr>
        <w:t>4</w:t>
      </w:r>
      <w:r>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vertAlign w:val="superscript"/>
          <w:lang w:bidi="ar"/>
        </w:rPr>
        <w:t>174,175</w:t>
      </w:r>
      <w:r>
        <w:rPr>
          <w:rFonts w:ascii="Times New Roman" w:eastAsia="宋体" w:hAnsi="Times New Roman" w:cs="Times New Roman" w:hint="eastAsia"/>
          <w:kern w:val="0"/>
          <w:sz w:val="24"/>
          <w:lang w:bidi="ar"/>
        </w:rPr>
        <w:t>。肺功能不应受到严重损害。当</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气流的</w:t>
      </w:r>
      <w:r>
        <w:rPr>
          <w:rFonts w:ascii="Times New Roman" w:eastAsia="宋体" w:hAnsi="Times New Roman" w:cs="Times New Roman" w:hint="eastAsia"/>
          <w:kern w:val="0"/>
          <w:sz w:val="24"/>
          <w:lang w:bidi="ar"/>
        </w:rPr>
        <w:t>FiO</w:t>
      </w:r>
      <w:r>
        <w:rPr>
          <w:rFonts w:ascii="Times New Roman" w:eastAsia="宋体" w:hAnsi="Times New Roman" w:cs="Times New Roman" w:hint="eastAsia"/>
          <w:kern w:val="0"/>
          <w:sz w:val="24"/>
          <w:vertAlign w:val="subscript"/>
          <w:lang w:bidi="ar"/>
        </w:rPr>
        <w:t>2</w:t>
      </w:r>
      <w:r>
        <w:rPr>
          <w:rFonts w:ascii="Times New Roman" w:eastAsia="宋体" w:hAnsi="Times New Roman" w:cs="Times New Roman" w:hint="eastAsia"/>
          <w:kern w:val="0"/>
          <w:sz w:val="24"/>
          <w:lang w:bidi="ar"/>
        </w:rPr>
        <w:t>设为</w:t>
      </w:r>
      <w:r>
        <w:rPr>
          <w:rFonts w:ascii="Times New Roman" w:eastAsia="宋体" w:hAnsi="Times New Roman" w:cs="Times New Roman"/>
          <w:kern w:val="0"/>
          <w:sz w:val="24"/>
          <w:lang w:bidi="ar"/>
        </w:rPr>
        <w:t>21%</w:t>
      </w:r>
      <w:r>
        <w:rPr>
          <w:rFonts w:ascii="Times New Roman" w:eastAsia="宋体" w:hAnsi="Times New Roman" w:cs="Times New Roman" w:hint="eastAsia"/>
          <w:kern w:val="0"/>
          <w:sz w:val="24"/>
          <w:lang w:bidi="ar"/>
        </w:rPr>
        <w:t>时，如果</w:t>
      </w:r>
      <w:r>
        <w:rPr>
          <w:rFonts w:ascii="Times New Roman" w:eastAsia="宋体" w:hAnsi="Times New Roman" w:cs="Times New Roman"/>
          <w:kern w:val="0"/>
          <w:sz w:val="24"/>
          <w:lang w:bidi="ar"/>
        </w:rPr>
        <w:t>PaO</w:t>
      </w:r>
      <w:r>
        <w:rPr>
          <w:rFonts w:ascii="Times New Roman" w:eastAsia="宋体" w:hAnsi="Times New Roman" w:cs="Times New Roman"/>
          <w:kern w:val="0"/>
          <w:sz w:val="24"/>
          <w:vertAlign w:val="subscript"/>
          <w:lang w:bidi="ar"/>
        </w:rPr>
        <w:t>2</w:t>
      </w:r>
      <w:r>
        <w:rPr>
          <w:rFonts w:ascii="Times New Roman" w:eastAsia="宋体" w:hAnsi="Times New Roman" w:cs="Times New Roman"/>
          <w:kern w:val="0"/>
          <w:sz w:val="24"/>
          <w:lang w:bidi="ar"/>
        </w:rPr>
        <w:t>/FiO</w:t>
      </w:r>
      <w:r>
        <w:rPr>
          <w:rFonts w:ascii="Times New Roman" w:eastAsia="宋体" w:hAnsi="Times New Roman" w:cs="Times New Roman"/>
          <w:kern w:val="0"/>
          <w:sz w:val="24"/>
          <w:vertAlign w:val="subscript"/>
          <w:lang w:bidi="ar"/>
        </w:rPr>
        <w:t>2</w:t>
      </w:r>
      <w:r>
        <w:rPr>
          <w:rFonts w:ascii="Times New Roman" w:eastAsia="宋体" w:hAnsi="Times New Roman" w:cs="Times New Roman"/>
          <w:kern w:val="0"/>
          <w:sz w:val="24"/>
          <w:lang w:bidi="ar"/>
        </w:rPr>
        <w:t xml:space="preserve"> &lt; 100mm</w:t>
      </w:r>
      <w:r>
        <w:rPr>
          <w:rFonts w:ascii="Times New Roman" w:eastAsia="宋体" w:hAnsi="Times New Roman" w:cs="Times New Roman" w:hint="eastAsia"/>
          <w:kern w:val="0"/>
          <w:sz w:val="24"/>
          <w:lang w:bidi="ar"/>
        </w:rPr>
        <w:t>H</w:t>
      </w:r>
      <w:r>
        <w:rPr>
          <w:rFonts w:ascii="Times New Roman" w:eastAsia="宋体" w:hAnsi="Times New Roman" w:cs="Times New Roman"/>
          <w:kern w:val="0"/>
          <w:sz w:val="24"/>
          <w:lang w:bidi="ar"/>
        </w:rPr>
        <w:t>g</w:t>
      </w:r>
      <w:r>
        <w:rPr>
          <w:rFonts w:ascii="Times New Roman" w:eastAsia="宋体" w:hAnsi="Times New Roman" w:cs="Times New Roman" w:hint="eastAsia"/>
          <w:kern w:val="0"/>
          <w:sz w:val="24"/>
          <w:lang w:bidi="ar"/>
        </w:rPr>
        <w:t>，应考虑将患者从</w:t>
      </w:r>
      <w:r>
        <w:rPr>
          <w:rFonts w:ascii="Times New Roman" w:eastAsia="宋体" w:hAnsi="Times New Roman" w:cs="Times New Roman"/>
          <w:kern w:val="0"/>
          <w:sz w:val="24"/>
          <w:lang w:bidi="ar"/>
        </w:rPr>
        <w:t>V-A</w:t>
      </w:r>
      <w:r>
        <w:rPr>
          <w:rFonts w:ascii="Times New Roman" w:eastAsia="宋体" w:hAnsi="Times New Roman" w:cs="Times New Roman" w:hint="eastAsia"/>
          <w:kern w:val="0"/>
          <w:sz w:val="24"/>
          <w:lang w:bidi="ar"/>
        </w:rPr>
        <w:t>桥接到</w:t>
      </w:r>
      <w:r>
        <w:rPr>
          <w:rFonts w:ascii="Times New Roman" w:eastAsia="宋体" w:hAnsi="Times New Roman" w:cs="Times New Roman"/>
          <w:kern w:val="0"/>
          <w:sz w:val="24"/>
          <w:lang w:bidi="ar"/>
        </w:rPr>
        <w:t>V-V ECLS</w:t>
      </w:r>
      <w:r>
        <w:rPr>
          <w:rFonts w:ascii="Times New Roman" w:eastAsia="宋体" w:hAnsi="Times New Roman" w:cs="Times New Roman" w:hint="eastAsia"/>
          <w:kern w:val="0"/>
          <w:sz w:val="24"/>
          <w:vertAlign w:val="superscript"/>
          <w:lang w:bidi="ar"/>
        </w:rPr>
        <w:t>174</w:t>
      </w:r>
      <w:r>
        <w:rPr>
          <w:rFonts w:ascii="Times New Roman" w:eastAsia="宋体" w:hAnsi="Times New Roman" w:cs="Times New Roman" w:hint="eastAsia"/>
          <w:kern w:val="0"/>
          <w:sz w:val="24"/>
          <w:lang w:bidi="ar"/>
        </w:rPr>
        <w:t>。不满足撤机标准（见表</w:t>
      </w:r>
      <w:r>
        <w:rPr>
          <w:rFonts w:ascii="Times New Roman" w:eastAsia="宋体" w:hAnsi="Times New Roman" w:cs="Times New Roman"/>
          <w:kern w:val="0"/>
          <w:sz w:val="24"/>
          <w:lang w:bidi="ar"/>
        </w:rPr>
        <w:t>5</w:t>
      </w:r>
      <w:r>
        <w:rPr>
          <w:rFonts w:ascii="Times New Roman" w:eastAsia="宋体" w:hAnsi="Times New Roman" w:cs="Times New Roman" w:hint="eastAsia"/>
          <w:kern w:val="0"/>
          <w:sz w:val="24"/>
          <w:lang w:bidi="ar"/>
        </w:rPr>
        <w:t>）的患者应予以充分支持，以允许有更多的时间恢复。如果这种方法看起来不可行，则应考虑过渡到长期支持治疗或临终准备。拔管时应给予全身抗凝以便进行环路夹闭试验，万一需要重建</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，推荐在拔管前先进行环路夹闭试验。停止和逆转抗凝后应立即拔出插管，以避免血管内血栓形成。小</w:t>
      </w:r>
      <w:r w:rsidR="00EE0CA6">
        <w:rPr>
          <w:rFonts w:ascii="Times New Roman" w:eastAsia="宋体" w:hAnsi="Times New Roman" w:cs="Times New Roman" w:hint="eastAsia"/>
          <w:kern w:val="0"/>
          <w:sz w:val="24"/>
          <w:lang w:bidi="ar"/>
        </w:rPr>
        <w:t>的</w:t>
      </w:r>
      <w:r>
        <w:rPr>
          <w:rFonts w:ascii="Times New Roman" w:eastAsia="宋体" w:hAnsi="Times New Roman" w:cs="Times New Roman" w:hint="eastAsia"/>
          <w:kern w:val="0"/>
          <w:sz w:val="24"/>
          <w:lang w:bidi="ar"/>
        </w:rPr>
        <w:t>插管</w:t>
      </w:r>
      <w:r w:rsidR="00EE0CA6">
        <w:rPr>
          <w:rFonts w:ascii="Times New Roman" w:eastAsia="宋体" w:hAnsi="Times New Roman" w:cs="Times New Roman" w:hint="eastAsia"/>
          <w:kern w:val="0"/>
          <w:sz w:val="24"/>
          <w:lang w:bidi="ar"/>
        </w:rPr>
        <w:t>可能</w:t>
      </w:r>
      <w:r>
        <w:rPr>
          <w:rFonts w:ascii="Times New Roman" w:eastAsia="宋体" w:hAnsi="Times New Roman" w:cs="Times New Roman" w:hint="eastAsia"/>
          <w:kern w:val="0"/>
          <w:sz w:val="24"/>
          <w:lang w:bidi="ar"/>
        </w:rPr>
        <w:t>不需要修复血管，可通过长时间按压止血。大多数情况下，需要直接进行动脉修复。所有拔管后的患者都应评估远端灌注，</w:t>
      </w:r>
      <w:r w:rsidR="00EE0CA6">
        <w:rPr>
          <w:rFonts w:ascii="Times New Roman" w:eastAsia="宋体" w:hAnsi="Times New Roman" w:cs="Times New Roman" w:hint="eastAsia"/>
          <w:kern w:val="0"/>
          <w:sz w:val="24"/>
          <w:lang w:bidi="ar"/>
        </w:rPr>
        <w:t>按需适时行</w:t>
      </w:r>
      <w:r>
        <w:rPr>
          <w:rFonts w:ascii="Times New Roman" w:eastAsia="宋体" w:hAnsi="Times New Roman" w:cs="Times New Roman" w:hint="eastAsia"/>
          <w:kern w:val="0"/>
          <w:sz w:val="24"/>
          <w:lang w:bidi="ar"/>
        </w:rPr>
        <w:t>血管</w:t>
      </w:r>
      <w:r w:rsidR="00EE0CA6">
        <w:rPr>
          <w:rFonts w:ascii="Times New Roman" w:eastAsia="宋体" w:hAnsi="Times New Roman" w:cs="Times New Roman" w:hint="eastAsia"/>
          <w:kern w:val="0"/>
          <w:sz w:val="24"/>
          <w:lang w:bidi="ar"/>
        </w:rPr>
        <w:t>介入治疗</w:t>
      </w:r>
      <w:r>
        <w:rPr>
          <w:rFonts w:ascii="Times New Roman" w:eastAsia="宋体" w:hAnsi="Times New Roman" w:cs="Times New Roman" w:hint="eastAsia"/>
          <w:kern w:val="0"/>
          <w:sz w:val="24"/>
          <w:lang w:bidi="ar"/>
        </w:rPr>
        <w:t>。如果患者有自主呼吸，拔出静脉插管时空气可通过侧孔进入静脉</w:t>
      </w:r>
      <w:r w:rsidR="00027CCC">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这种情况可通过呼吸机上的</w:t>
      </w:r>
      <w:r>
        <w:rPr>
          <w:rFonts w:ascii="Times New Roman" w:eastAsia="宋体" w:hAnsi="Times New Roman" w:cs="Times New Roman"/>
          <w:kern w:val="0"/>
          <w:sz w:val="24"/>
          <w:lang w:bidi="ar"/>
        </w:rPr>
        <w:t>Valsalva</w:t>
      </w:r>
      <w:r>
        <w:rPr>
          <w:rFonts w:ascii="Times New Roman" w:eastAsia="宋体" w:hAnsi="Times New Roman" w:cs="Times New Roman" w:hint="eastAsia"/>
          <w:kern w:val="0"/>
          <w:sz w:val="24"/>
          <w:lang w:bidi="ar"/>
        </w:rPr>
        <w:t>操作或短期药物麻痹来预防。</w:t>
      </w:r>
    </w:p>
    <w:p w14:paraId="71F820B2" w14:textId="2B3A7D67" w:rsidR="00DD70D0" w:rsidRDefault="00DD70D0" w:rsidP="00BE1A26">
      <w:pPr>
        <w:widowControl/>
        <w:jc w:val="left"/>
        <w:rPr>
          <w:rStyle w:val="tgt"/>
          <w:rFonts w:ascii="Tahoma" w:hAnsi="Tahoma" w:cs="Tahoma"/>
          <w:color w:val="333333"/>
          <w:szCs w:val="21"/>
          <w:shd w:val="clear" w:color="auto" w:fill="F7F8FA"/>
        </w:rPr>
      </w:pPr>
    </w:p>
    <w:p w14:paraId="7DE9A00C" w14:textId="77777777" w:rsidR="00027CCC" w:rsidRPr="00027CCC" w:rsidRDefault="00027CCC" w:rsidP="00BE1A26">
      <w:pPr>
        <w:widowControl/>
        <w:jc w:val="left"/>
        <w:rPr>
          <w:rFonts w:ascii="宋体" w:eastAsia="宋体" w:hAnsi="宋体" w:cs="宋体"/>
          <w:color w:val="000000"/>
          <w:kern w:val="0"/>
          <w:sz w:val="24"/>
          <w:lang w:bidi="ar"/>
        </w:rPr>
      </w:pPr>
    </w:p>
    <w:p w14:paraId="66DF544B" w14:textId="77164705" w:rsidR="00BE1A26" w:rsidRPr="00BE1A26" w:rsidRDefault="00BE1A26" w:rsidP="00BE1A26">
      <w:pPr>
        <w:widowControl/>
        <w:jc w:val="left"/>
        <w:rPr>
          <w:rFonts w:ascii="Times New Roman" w:eastAsia="宋体" w:hAnsi="Times New Roman" w:cs="Times New Roman"/>
          <w:kern w:val="0"/>
          <w:sz w:val="24"/>
          <w:lang w:bidi="ar"/>
        </w:rPr>
      </w:pPr>
      <w:r w:rsidRPr="00BE1A26">
        <w:rPr>
          <w:rFonts w:ascii="宋体" w:eastAsia="宋体" w:hAnsi="宋体" w:cs="宋体" w:hint="eastAsia"/>
          <w:color w:val="000000"/>
          <w:kern w:val="0"/>
          <w:sz w:val="24"/>
          <w:lang w:bidi="ar"/>
        </w:rPr>
        <w:lastRenderedPageBreak/>
        <w:t>表</w:t>
      </w:r>
      <w:r w:rsidRPr="00BE1A26">
        <w:rPr>
          <w:rFonts w:ascii="Times New Roman" w:eastAsia="宋体" w:hAnsi="Times New Roman" w:cs="Times New Roman"/>
          <w:color w:val="000000"/>
          <w:kern w:val="0"/>
          <w:sz w:val="24"/>
          <w:lang w:bidi="ar"/>
        </w:rPr>
        <w:t>5. V-A ECLS</w:t>
      </w:r>
      <w:r w:rsidRPr="00BE1A26">
        <w:rPr>
          <w:rFonts w:ascii="Times New Roman" w:eastAsia="宋体" w:hAnsi="Times New Roman" w:cs="Times New Roman" w:hint="eastAsia"/>
          <w:color w:val="000000"/>
          <w:kern w:val="0"/>
          <w:sz w:val="24"/>
          <w:lang w:bidi="ar"/>
        </w:rPr>
        <w:t>撤机</w:t>
      </w:r>
      <w:r w:rsidRPr="00BE1A26">
        <w:rPr>
          <w:rFonts w:ascii="宋体" w:eastAsia="宋体" w:hAnsi="宋体" w:cs="宋体" w:hint="eastAsia"/>
          <w:color w:val="000000"/>
          <w:kern w:val="0"/>
          <w:sz w:val="24"/>
          <w:lang w:bidi="ar"/>
        </w:rPr>
        <w:t>的标准和线索</w:t>
      </w:r>
      <w:r w:rsidRPr="00BE1A26">
        <w:rPr>
          <w:rFonts w:ascii="Times New Roman" w:eastAsia="宋体" w:hAnsi="Times New Roman" w:cs="Times New Roman" w:hint="eastAsia"/>
          <w:color w:val="000000"/>
          <w:kern w:val="0"/>
          <w:sz w:val="24"/>
          <w:lang w:bidi="ar"/>
        </w:rPr>
        <w:t>（</w:t>
      </w:r>
      <w:r w:rsidRPr="00BE1A26">
        <w:rPr>
          <w:rFonts w:ascii="宋体" w:eastAsia="宋体" w:hAnsi="宋体" w:cs="宋体" w:hint="eastAsia"/>
          <w:color w:val="000000"/>
          <w:kern w:val="0"/>
          <w:sz w:val="24"/>
          <w:lang w:bidi="ar"/>
        </w:rPr>
        <w:t>修改自</w:t>
      </w:r>
      <w:r w:rsidRPr="00BE1A26">
        <w:rPr>
          <w:rFonts w:ascii="Times New Roman" w:eastAsia="宋体" w:hAnsi="Times New Roman" w:cs="Times New Roman"/>
          <w:color w:val="000000"/>
          <w:kern w:val="0"/>
          <w:sz w:val="24"/>
          <w:lang w:bidi="ar"/>
        </w:rPr>
        <w:t>ELSO</w:t>
      </w:r>
      <w:r w:rsidRPr="00BE1A26">
        <w:rPr>
          <w:rFonts w:ascii="宋体" w:eastAsia="宋体" w:hAnsi="宋体" w:cs="宋体" w:hint="eastAsia"/>
          <w:color w:val="000000"/>
          <w:kern w:val="0"/>
          <w:sz w:val="24"/>
          <w:lang w:bidi="ar"/>
        </w:rPr>
        <w:t>红宝书</w:t>
      </w:r>
      <w:r w:rsidRPr="00BE1A26">
        <w:rPr>
          <w:rFonts w:ascii="Times New Roman" w:eastAsia="宋体" w:hAnsi="Times New Roman" w:cs="Times New Roman"/>
          <w:color w:val="000000"/>
          <w:kern w:val="0"/>
          <w:sz w:val="24"/>
          <w:vertAlign w:val="superscript"/>
          <w:lang w:bidi="ar"/>
        </w:rPr>
        <w:t>110</w:t>
      </w:r>
      <w:r w:rsidRPr="00BE1A26">
        <w:rPr>
          <w:rFonts w:ascii="宋体" w:eastAsia="宋体" w:hAnsi="宋体" w:cs="宋体" w:hint="eastAsia"/>
          <w:color w:val="000000"/>
          <w:kern w:val="0"/>
          <w:sz w:val="24"/>
          <w:lang w:bidi="ar"/>
        </w:rPr>
        <w:t>。</w:t>
      </w:r>
      <w:r w:rsidRPr="00BE1A26">
        <w:rPr>
          <w:rFonts w:ascii="Times New Roman" w:eastAsia="宋体" w:hAnsi="Times New Roman" w:cs="Times New Roman" w:hint="eastAsia"/>
          <w:color w:val="000000"/>
          <w:kern w:val="0"/>
          <w:sz w:val="24"/>
          <w:lang w:bidi="ar"/>
        </w:rPr>
        <w:t>）</w:t>
      </w:r>
    </w:p>
    <w:p w14:paraId="44DC8F32" w14:textId="77777777" w:rsidR="001A72BF" w:rsidRDefault="00F16BB3">
      <w:pPr>
        <w:spacing w:line="300" w:lineRule="auto"/>
        <w:jc w:val="center"/>
        <w:rPr>
          <w:rFonts w:ascii="Times New Roman" w:eastAsia="宋体" w:hAnsi="Times New Roman" w:cs="Times New Roman"/>
          <w:kern w:val="0"/>
          <w:sz w:val="24"/>
          <w:lang w:bidi="ar"/>
        </w:rPr>
      </w:pPr>
      <w:r>
        <w:rPr>
          <w:noProof/>
        </w:rPr>
        <w:drawing>
          <wp:inline distT="0" distB="0" distL="114300" distR="114300" wp14:anchorId="39876EEC" wp14:editId="1BB73538">
            <wp:extent cx="5797550" cy="3567430"/>
            <wp:effectExtent l="0" t="0" r="6350" b="12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3"/>
                    <a:stretch>
                      <a:fillRect/>
                    </a:stretch>
                  </pic:blipFill>
                  <pic:spPr>
                    <a:xfrm>
                      <a:off x="0" y="0"/>
                      <a:ext cx="5797550" cy="3567430"/>
                    </a:xfrm>
                    <a:prstGeom prst="rect">
                      <a:avLst/>
                    </a:prstGeom>
                    <a:noFill/>
                    <a:ln>
                      <a:noFill/>
                    </a:ln>
                  </pic:spPr>
                </pic:pic>
              </a:graphicData>
            </a:graphic>
          </wp:inline>
        </w:drawing>
      </w:r>
    </w:p>
    <w:p w14:paraId="5C6E5438" w14:textId="77777777" w:rsidR="001A72BF" w:rsidRPr="00BE1A26" w:rsidRDefault="00F16BB3">
      <w:pPr>
        <w:widowControl/>
        <w:jc w:val="left"/>
        <w:rPr>
          <w:szCs w:val="21"/>
        </w:rPr>
      </w:pPr>
      <w:r w:rsidRPr="00BE1A26">
        <w:rPr>
          <w:rFonts w:ascii="Times New Roman" w:eastAsia="宋体" w:hAnsi="Times New Roman" w:cs="Times New Roman"/>
          <w:color w:val="000000"/>
          <w:kern w:val="0"/>
          <w:szCs w:val="21"/>
          <w:lang w:bidi="ar"/>
        </w:rPr>
        <w:t>ECLS</w:t>
      </w:r>
      <w:r w:rsidRPr="00BE1A26">
        <w:rPr>
          <w:rFonts w:ascii="宋体" w:eastAsia="宋体" w:hAnsi="宋体" w:cs="宋体" w:hint="eastAsia"/>
          <w:color w:val="000000"/>
          <w:kern w:val="0"/>
          <w:szCs w:val="21"/>
          <w:lang w:bidi="ar"/>
        </w:rPr>
        <w:t>，体外生命支持</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ELSO</w:t>
      </w:r>
      <w:r w:rsidRPr="00BE1A26">
        <w:rPr>
          <w:rFonts w:ascii="宋体" w:eastAsia="宋体" w:hAnsi="宋体" w:cs="宋体" w:hint="eastAsia"/>
          <w:color w:val="000000"/>
          <w:kern w:val="0"/>
          <w:szCs w:val="21"/>
          <w:lang w:bidi="ar"/>
        </w:rPr>
        <w:t>，体外生命支持组织</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LV</w:t>
      </w:r>
      <w:r w:rsidRPr="00BE1A26">
        <w:rPr>
          <w:rFonts w:ascii="宋体" w:eastAsia="宋体" w:hAnsi="宋体" w:cs="宋体" w:hint="eastAsia"/>
          <w:color w:val="000000"/>
          <w:kern w:val="0"/>
          <w:szCs w:val="21"/>
          <w:lang w:bidi="ar"/>
        </w:rPr>
        <w:t>，左心室</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Oxy-RVAD</w:t>
      </w:r>
      <w:r w:rsidRPr="00BE1A26">
        <w:rPr>
          <w:rFonts w:ascii="宋体" w:eastAsia="宋体" w:hAnsi="宋体" w:cs="宋体" w:hint="eastAsia"/>
          <w:color w:val="000000"/>
          <w:kern w:val="0"/>
          <w:szCs w:val="21"/>
          <w:lang w:bidi="ar"/>
        </w:rPr>
        <w:t>，带氧合器的右室辅助装置</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RV</w:t>
      </w:r>
      <w:r w:rsidRPr="00BE1A26">
        <w:rPr>
          <w:rFonts w:ascii="宋体" w:eastAsia="宋体" w:hAnsi="宋体" w:cs="宋体" w:hint="eastAsia"/>
          <w:color w:val="000000"/>
          <w:kern w:val="0"/>
          <w:szCs w:val="21"/>
          <w:lang w:bidi="ar"/>
        </w:rPr>
        <w:t>，右心室</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TAPSE</w:t>
      </w:r>
      <w:r w:rsidRPr="00BE1A26">
        <w:rPr>
          <w:rFonts w:ascii="宋体" w:eastAsia="宋体" w:hAnsi="宋体" w:cs="宋体" w:hint="eastAsia"/>
          <w:color w:val="000000"/>
          <w:kern w:val="0"/>
          <w:szCs w:val="21"/>
          <w:lang w:bidi="ar"/>
        </w:rPr>
        <w:t>，三尖瓣环收缩期位移</w:t>
      </w:r>
      <w:r w:rsidRPr="00BE1A26">
        <w:rPr>
          <w:rFonts w:ascii="Times New Roman" w:eastAsia="宋体" w:hAnsi="Times New Roman" w:cs="Times New Roman" w:hint="eastAsia"/>
          <w:color w:val="000000"/>
          <w:kern w:val="0"/>
          <w:szCs w:val="21"/>
          <w:lang w:bidi="ar"/>
        </w:rPr>
        <w:t>；</w:t>
      </w:r>
      <w:r w:rsidRPr="00BE1A26">
        <w:rPr>
          <w:rFonts w:ascii="Times New Roman" w:eastAsia="宋体" w:hAnsi="Times New Roman" w:cs="Times New Roman"/>
          <w:color w:val="000000"/>
          <w:kern w:val="0"/>
          <w:szCs w:val="21"/>
          <w:lang w:bidi="ar"/>
        </w:rPr>
        <w:t>V-A</w:t>
      </w:r>
      <w:r w:rsidRPr="00BE1A26">
        <w:rPr>
          <w:rFonts w:ascii="宋体" w:eastAsia="宋体" w:hAnsi="宋体" w:cs="宋体" w:hint="eastAsia"/>
          <w:color w:val="000000"/>
          <w:kern w:val="0"/>
          <w:szCs w:val="21"/>
          <w:lang w:bidi="ar"/>
        </w:rPr>
        <w:t>，静脉</w:t>
      </w:r>
      <w:r w:rsidRPr="00BE1A26">
        <w:rPr>
          <w:rFonts w:ascii="Times New Roman" w:eastAsia="宋体" w:hAnsi="Times New Roman" w:cs="Times New Roman"/>
          <w:color w:val="000000"/>
          <w:kern w:val="0"/>
          <w:szCs w:val="21"/>
          <w:lang w:bidi="ar"/>
        </w:rPr>
        <w:t>-</w:t>
      </w:r>
      <w:r w:rsidRPr="00BE1A26">
        <w:rPr>
          <w:rFonts w:ascii="宋体" w:eastAsia="宋体" w:hAnsi="宋体" w:cs="宋体" w:hint="eastAsia"/>
          <w:color w:val="000000"/>
          <w:kern w:val="0"/>
          <w:szCs w:val="21"/>
          <w:lang w:bidi="ar"/>
        </w:rPr>
        <w:t>动脉。</w:t>
      </w:r>
    </w:p>
    <w:p w14:paraId="4C610E36" w14:textId="77777777" w:rsidR="001A72BF" w:rsidRDefault="001A72BF">
      <w:pPr>
        <w:spacing w:line="300" w:lineRule="auto"/>
        <w:rPr>
          <w:rFonts w:ascii="Times New Roman" w:eastAsia="宋体" w:hAnsi="Times New Roman" w:cs="Times New Roman"/>
          <w:kern w:val="0"/>
          <w:sz w:val="24"/>
          <w:lang w:bidi="ar"/>
        </w:rPr>
      </w:pPr>
    </w:p>
    <w:p w14:paraId="426B038F" w14:textId="77777777" w:rsidR="001A72BF" w:rsidRDefault="00F16BB3">
      <w:pPr>
        <w:spacing w:line="30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13.2 </w:t>
      </w:r>
      <w:r>
        <w:rPr>
          <w:rFonts w:ascii="Times New Roman" w:eastAsia="宋体" w:hAnsi="Times New Roman" w:cs="Times New Roman" w:hint="eastAsia"/>
          <w:kern w:val="0"/>
          <w:sz w:val="24"/>
          <w:lang w:bidi="ar"/>
        </w:rPr>
        <w:t>撤机失败，过渡到心室辅助装置或心脏移植或终止治疗</w:t>
      </w:r>
      <w:r>
        <w:rPr>
          <w:rFonts w:ascii="Times New Roman" w:eastAsia="宋体" w:hAnsi="Times New Roman" w:cs="Times New Roman" w:hint="eastAsia"/>
          <w:kern w:val="0"/>
          <w:sz w:val="24"/>
          <w:lang w:bidi="ar"/>
        </w:rPr>
        <w:t xml:space="preserve"> </w:t>
      </w:r>
    </w:p>
    <w:p w14:paraId="00A74692" w14:textId="5F9A69FF" w:rsidR="0012436D" w:rsidRPr="0012436D" w:rsidRDefault="00F16BB3" w:rsidP="00F478E4">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在</w:t>
      </w:r>
      <w:r w:rsidR="0012436D">
        <w:rPr>
          <w:rFonts w:ascii="Times New Roman" w:eastAsia="宋体" w:hAnsi="Times New Roman" w:cs="Times New Roman" w:hint="eastAsia"/>
          <w:kern w:val="0"/>
          <w:sz w:val="24"/>
          <w:lang w:bidi="ar"/>
        </w:rPr>
        <w:t>一些无恢复预期的</w:t>
      </w:r>
      <w:r>
        <w:rPr>
          <w:rFonts w:ascii="Times New Roman" w:eastAsia="宋体" w:hAnsi="Times New Roman" w:cs="Times New Roman" w:hint="eastAsia"/>
          <w:kern w:val="0"/>
          <w:sz w:val="24"/>
          <w:lang w:bidi="ar"/>
        </w:rPr>
        <w:t>患者</w:t>
      </w:r>
      <w:r w:rsidR="0012436D">
        <w:rPr>
          <w:rFonts w:ascii="Times New Roman" w:eastAsia="宋体" w:hAnsi="Times New Roman" w:cs="Times New Roman" w:hint="eastAsia"/>
          <w:kern w:val="0"/>
          <w:sz w:val="24"/>
          <w:lang w:bidi="ar"/>
        </w:rPr>
        <w:t>中</w:t>
      </w:r>
      <w:r>
        <w:rPr>
          <w:rFonts w:ascii="Times New Roman" w:eastAsia="宋体" w:hAnsi="Times New Roman" w:cs="Times New Roman" w:hint="eastAsia"/>
          <w:kern w:val="0"/>
          <w:sz w:val="24"/>
          <w:lang w:bidi="ar"/>
        </w:rPr>
        <w:t>，应考虑过渡到可置入的或</w:t>
      </w:r>
      <w:r>
        <w:rPr>
          <w:rFonts w:ascii="Times New Roman" w:eastAsia="宋体" w:hAnsi="Times New Roman" w:cs="Times New Roman"/>
          <w:kern w:val="0"/>
          <w:sz w:val="24"/>
          <w:lang w:bidi="ar"/>
        </w:rPr>
        <w:t>LT-MCS</w:t>
      </w:r>
      <w:r>
        <w:rPr>
          <w:rFonts w:ascii="Times New Roman" w:eastAsia="宋体" w:hAnsi="Times New Roman" w:cs="Times New Roman" w:hint="eastAsia"/>
          <w:kern w:val="0"/>
          <w:sz w:val="24"/>
          <w:lang w:bidi="ar"/>
        </w:rPr>
        <w:t>，或在极少数情况下过渡到</w:t>
      </w:r>
      <w:proofErr w:type="spellStart"/>
      <w:r>
        <w:rPr>
          <w:rFonts w:ascii="Times New Roman" w:eastAsia="宋体" w:hAnsi="Times New Roman" w:cs="Times New Roman"/>
          <w:kern w:val="0"/>
          <w:sz w:val="24"/>
          <w:lang w:bidi="ar"/>
        </w:rPr>
        <w:t>HTx</w:t>
      </w:r>
      <w:proofErr w:type="spellEnd"/>
      <w:r>
        <w:rPr>
          <w:rFonts w:ascii="Times New Roman" w:eastAsia="宋体" w:hAnsi="Times New Roman" w:cs="Times New Roman" w:hint="eastAsia"/>
          <w:kern w:val="0"/>
          <w:sz w:val="24"/>
          <w:lang w:bidi="ar"/>
        </w:rPr>
        <w:t>。在这些患者中，过渡的时机最受全身因素和患者感知的对后续手术的承受能力的影响。在可能的情况下</w:t>
      </w:r>
      <w:r w:rsidR="0012436D">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最好尽早进行过渡，以避免</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相关的</w:t>
      </w:r>
      <w:r w:rsidR="0012436D">
        <w:rPr>
          <w:rFonts w:ascii="Times New Roman" w:eastAsia="宋体" w:hAnsi="Times New Roman" w:cs="Times New Roman" w:hint="eastAsia"/>
          <w:kern w:val="0"/>
          <w:sz w:val="24"/>
          <w:lang w:bidi="ar"/>
        </w:rPr>
        <w:t>并发症</w:t>
      </w:r>
      <w:r>
        <w:rPr>
          <w:rFonts w:ascii="Times New Roman" w:eastAsia="宋体" w:hAnsi="Times New Roman" w:cs="Times New Roman" w:hint="eastAsia"/>
          <w:kern w:val="0"/>
          <w:sz w:val="24"/>
          <w:lang w:bidi="ar"/>
        </w:rPr>
        <w:t>和感染。对于那些没有进一步治疗就不能恢复自身功能的患者</w:t>
      </w:r>
      <w:r w:rsidR="0012436D">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需考虑终止无效的</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w:t>
      </w:r>
    </w:p>
    <w:p w14:paraId="735C466B" w14:textId="62D0B9E2" w:rsidR="001A72BF" w:rsidRDefault="00F16BB3">
      <w:pPr>
        <w:spacing w:line="300" w:lineRule="auto"/>
        <w:ind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在可接受的候选者中，过渡到中期或</w:t>
      </w:r>
      <w:r>
        <w:rPr>
          <w:rFonts w:ascii="Times New Roman" w:eastAsia="宋体" w:hAnsi="Times New Roman" w:cs="Times New Roman"/>
          <w:kern w:val="0"/>
          <w:sz w:val="24"/>
          <w:lang w:bidi="ar"/>
        </w:rPr>
        <w:t>LT-MCS</w:t>
      </w:r>
      <w:r>
        <w:rPr>
          <w:rFonts w:ascii="Times New Roman" w:eastAsia="宋体" w:hAnsi="Times New Roman" w:cs="Times New Roman" w:hint="eastAsia"/>
          <w:kern w:val="0"/>
          <w:sz w:val="24"/>
          <w:lang w:bidi="ar"/>
        </w:rPr>
        <w:t>最好是在终末器官功能和神经功能恢复后完成，理想的情况是在</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启动后</w:t>
      </w:r>
      <w:r>
        <w:rPr>
          <w:rFonts w:ascii="Times New Roman" w:eastAsia="宋体" w:hAnsi="Times New Roman" w:cs="Times New Roman"/>
          <w:kern w:val="0"/>
          <w:sz w:val="24"/>
          <w:lang w:bidi="ar"/>
        </w:rPr>
        <w:t>1</w:t>
      </w:r>
      <w:r>
        <w:rPr>
          <w:rFonts w:ascii="Times New Roman" w:eastAsia="宋体" w:hAnsi="Times New Roman" w:cs="Times New Roman" w:hint="eastAsia"/>
          <w:kern w:val="0"/>
          <w:sz w:val="24"/>
          <w:lang w:bidi="ar"/>
        </w:rPr>
        <w:t>周内，以便最大限度地减少并发症和患者心血管功能失调的风险。然而，在</w:t>
      </w:r>
      <w:r>
        <w:rPr>
          <w:rFonts w:ascii="Times New Roman" w:eastAsia="宋体" w:hAnsi="Times New Roman" w:cs="Times New Roman"/>
          <w:kern w:val="0"/>
          <w:sz w:val="24"/>
          <w:lang w:bidi="ar"/>
        </w:rPr>
        <w:t>V-A</w:t>
      </w:r>
      <w:r>
        <w:rPr>
          <w:rFonts w:ascii="Times New Roman" w:eastAsia="宋体" w:hAnsi="Times New Roman" w:cs="Times New Roman" w:hint="eastAsia"/>
          <w:kern w:val="0"/>
          <w:sz w:val="24"/>
          <w:lang w:bidi="ar"/>
        </w:rPr>
        <w:t xml:space="preserve"> </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支持的患者中置入</w:t>
      </w:r>
      <w:r>
        <w:rPr>
          <w:rFonts w:ascii="Times New Roman" w:eastAsia="宋体" w:hAnsi="Times New Roman" w:cs="Times New Roman" w:hint="eastAsia"/>
          <w:kern w:val="0"/>
          <w:sz w:val="24"/>
          <w:lang w:bidi="ar"/>
        </w:rPr>
        <w:t>LVAD</w:t>
      </w:r>
      <w:r>
        <w:rPr>
          <w:rFonts w:ascii="Times New Roman" w:eastAsia="宋体" w:hAnsi="Times New Roman" w:cs="Times New Roman" w:hint="eastAsia"/>
          <w:kern w:val="0"/>
          <w:sz w:val="24"/>
          <w:lang w:bidi="ar"/>
        </w:rPr>
        <w:t>的效果并不好</w:t>
      </w:r>
      <w:r>
        <w:rPr>
          <w:rFonts w:ascii="Times New Roman" w:eastAsia="宋体" w:hAnsi="Times New Roman" w:cs="Times New Roman" w:hint="eastAsia"/>
          <w:kern w:val="0"/>
          <w:sz w:val="24"/>
          <w:vertAlign w:val="superscript"/>
          <w:lang w:bidi="ar"/>
        </w:rPr>
        <w:t>176</w:t>
      </w:r>
      <w:r>
        <w:rPr>
          <w:rFonts w:ascii="Times New Roman" w:eastAsia="宋体" w:hAnsi="Times New Roman" w:cs="Times New Roman" w:hint="eastAsia"/>
          <w:kern w:val="0"/>
          <w:sz w:val="24"/>
          <w:lang w:bidi="ar"/>
        </w:rPr>
        <w:t>。一旦血流动力学稳定，可考虑在</w:t>
      </w:r>
      <w:r>
        <w:rPr>
          <w:rFonts w:ascii="Times New Roman" w:eastAsia="宋体" w:hAnsi="Times New Roman" w:cs="Times New Roman"/>
          <w:kern w:val="0"/>
          <w:sz w:val="24"/>
          <w:lang w:bidi="ar"/>
        </w:rPr>
        <w:t>V-A ECLS</w:t>
      </w:r>
      <w:r>
        <w:rPr>
          <w:rFonts w:ascii="Times New Roman" w:eastAsia="宋体" w:hAnsi="Times New Roman" w:cs="Times New Roman" w:hint="eastAsia"/>
          <w:kern w:val="0"/>
          <w:sz w:val="24"/>
          <w:lang w:bidi="ar"/>
        </w:rPr>
        <w:t>患者使用</w:t>
      </w:r>
      <w:r>
        <w:rPr>
          <w:rFonts w:ascii="Times New Roman" w:eastAsia="宋体" w:hAnsi="Times New Roman" w:cs="Times New Roman"/>
          <w:kern w:val="0"/>
          <w:sz w:val="24"/>
          <w:lang w:bidi="ar"/>
        </w:rPr>
        <w:t>LVAD</w:t>
      </w:r>
      <w:r>
        <w:rPr>
          <w:rFonts w:ascii="Times New Roman" w:eastAsia="宋体" w:hAnsi="Times New Roman" w:cs="Times New Roman" w:hint="eastAsia"/>
          <w:kern w:val="0"/>
          <w:sz w:val="24"/>
          <w:lang w:bidi="ar"/>
        </w:rPr>
        <w:t>。然而，</w:t>
      </w:r>
      <w:r w:rsidR="00BF43BC">
        <w:rPr>
          <w:rFonts w:ascii="Times New Roman" w:eastAsia="宋体" w:hAnsi="Times New Roman" w:cs="Times New Roman" w:hint="eastAsia"/>
          <w:kern w:val="0"/>
          <w:sz w:val="24"/>
          <w:lang w:bidi="ar"/>
        </w:rPr>
        <w:t>存在</w:t>
      </w:r>
      <w:r>
        <w:rPr>
          <w:rFonts w:ascii="Times New Roman" w:eastAsia="宋体" w:hAnsi="Times New Roman" w:cs="Times New Roman" w:hint="eastAsia"/>
          <w:kern w:val="0"/>
          <w:sz w:val="24"/>
          <w:lang w:bidi="ar"/>
        </w:rPr>
        <w:t>肝功能不全</w:t>
      </w:r>
      <w:r w:rsidR="00BF43BC">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炎症反应状态</w:t>
      </w:r>
      <w:r w:rsidR="00BF43BC">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肥胖（体重指数</w:t>
      </w:r>
      <w:r>
        <w:rPr>
          <w:rFonts w:ascii="Times New Roman" w:eastAsia="宋体" w:hAnsi="Times New Roman" w:cs="Times New Roman"/>
          <w:kern w:val="0"/>
          <w:sz w:val="24"/>
          <w:lang w:bidi="ar"/>
        </w:rPr>
        <w:t>&gt; 30</w:t>
      </w:r>
      <w:r>
        <w:rPr>
          <w:rFonts w:ascii="Times New Roman" w:eastAsia="宋体" w:hAnsi="Times New Roman" w:cs="Times New Roman" w:hint="eastAsia"/>
          <w:kern w:val="0"/>
          <w:sz w:val="24"/>
          <w:lang w:bidi="ar"/>
        </w:rPr>
        <w:t>kg/m</w:t>
      </w:r>
      <w:r>
        <w:rPr>
          <w:rFonts w:ascii="Times New Roman" w:eastAsia="宋体" w:hAnsi="Times New Roman" w:cs="Times New Roman"/>
          <w:kern w:val="0"/>
          <w:sz w:val="24"/>
          <w:vertAlign w:val="superscript"/>
          <w:lang w:bidi="ar"/>
        </w:rPr>
        <w:t>2</w:t>
      </w:r>
      <w:r>
        <w:rPr>
          <w:rFonts w:ascii="Times New Roman" w:eastAsia="宋体" w:hAnsi="Times New Roman" w:cs="Times New Roman" w:hint="eastAsia"/>
          <w:kern w:val="0"/>
          <w:sz w:val="24"/>
          <w:lang w:bidi="ar"/>
        </w:rPr>
        <w:t>）和女性，预示着</w:t>
      </w:r>
      <w:r w:rsidR="00BF43BC">
        <w:rPr>
          <w:rFonts w:ascii="Times New Roman" w:eastAsia="宋体" w:hAnsi="Times New Roman" w:cs="Times New Roman" w:hint="eastAsia"/>
          <w:kern w:val="0"/>
          <w:sz w:val="24"/>
          <w:lang w:bidi="ar"/>
        </w:rPr>
        <w:t>较</w:t>
      </w:r>
      <w:r>
        <w:rPr>
          <w:rFonts w:ascii="Times New Roman" w:eastAsia="宋体" w:hAnsi="Times New Roman" w:cs="Times New Roman" w:hint="eastAsia"/>
          <w:kern w:val="0"/>
          <w:sz w:val="24"/>
          <w:lang w:bidi="ar"/>
        </w:rPr>
        <w:t>高</w:t>
      </w:r>
      <w:r w:rsidR="00BF43BC">
        <w:rPr>
          <w:rFonts w:ascii="Times New Roman" w:eastAsia="宋体" w:hAnsi="Times New Roman" w:cs="Times New Roman" w:hint="eastAsia"/>
          <w:kern w:val="0"/>
          <w:sz w:val="24"/>
          <w:lang w:bidi="ar"/>
        </w:rPr>
        <w:t>的</w:t>
      </w:r>
      <w:r>
        <w:rPr>
          <w:rFonts w:ascii="Times New Roman" w:eastAsia="宋体" w:hAnsi="Times New Roman" w:cs="Times New Roman" w:hint="eastAsia"/>
          <w:kern w:val="0"/>
          <w:sz w:val="24"/>
          <w:lang w:bidi="ar"/>
        </w:rPr>
        <w:t>死亡率，因此在决策时必须加以考虑</w:t>
      </w:r>
      <w:r>
        <w:rPr>
          <w:rFonts w:ascii="Times New Roman" w:eastAsia="宋体" w:hAnsi="Times New Roman" w:cs="Times New Roman" w:hint="eastAsia"/>
          <w:kern w:val="0"/>
          <w:sz w:val="24"/>
          <w:vertAlign w:val="superscript"/>
          <w:lang w:bidi="ar"/>
        </w:rPr>
        <w:t>177</w:t>
      </w:r>
      <w:r>
        <w:rPr>
          <w:rFonts w:ascii="Times New Roman" w:eastAsia="宋体" w:hAnsi="Times New Roman" w:cs="Times New Roman" w:hint="eastAsia"/>
          <w:kern w:val="0"/>
          <w:sz w:val="24"/>
          <w:lang w:bidi="ar"/>
        </w:rPr>
        <w:t>。</w:t>
      </w:r>
    </w:p>
    <w:p w14:paraId="3229B908" w14:textId="69CDE804" w:rsidR="001A72BF" w:rsidRDefault="00F16BB3" w:rsidP="00F478E4">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患者很少有符合</w:t>
      </w:r>
      <w:proofErr w:type="spellStart"/>
      <w:r>
        <w:rPr>
          <w:rFonts w:ascii="Times New Roman" w:eastAsia="宋体" w:hAnsi="Times New Roman" w:cs="Times New Roman"/>
          <w:kern w:val="0"/>
          <w:sz w:val="24"/>
          <w:lang w:bidi="ar"/>
        </w:rPr>
        <w:t>HTx</w:t>
      </w:r>
      <w:proofErr w:type="spellEnd"/>
      <w:r>
        <w:rPr>
          <w:rFonts w:ascii="Times New Roman" w:eastAsia="宋体" w:hAnsi="Times New Roman" w:cs="Times New Roman" w:hint="eastAsia"/>
          <w:kern w:val="0"/>
          <w:sz w:val="24"/>
          <w:lang w:bidi="ar"/>
        </w:rPr>
        <w:t>（心脏移植）条件的。尽管在当今时代</w:t>
      </w:r>
      <w:r w:rsidR="00431D3A">
        <w:rPr>
          <w:rFonts w:ascii="Times New Roman" w:eastAsia="宋体" w:hAnsi="Times New Roman" w:cs="Times New Roman" w:hint="eastAsia"/>
          <w:kern w:val="0"/>
          <w:sz w:val="24"/>
          <w:lang w:bidi="ar"/>
        </w:rPr>
        <w:t>，在</w:t>
      </w:r>
      <w:r>
        <w:rPr>
          <w:rFonts w:ascii="Times New Roman" w:eastAsia="宋体" w:hAnsi="Times New Roman" w:cs="Times New Roman" w:hint="eastAsia"/>
          <w:kern w:val="0"/>
          <w:sz w:val="24"/>
          <w:lang w:bidi="ar"/>
        </w:rPr>
        <w:t>美国</w:t>
      </w:r>
      <w:r w:rsidR="00431D3A">
        <w:rPr>
          <w:rFonts w:ascii="Times New Roman" w:eastAsia="宋体" w:hAnsi="Times New Roman" w:cs="Times New Roman" w:hint="eastAsia"/>
          <w:kern w:val="0"/>
          <w:sz w:val="24"/>
          <w:lang w:bidi="ar"/>
        </w:rPr>
        <w:t>，</w:t>
      </w:r>
      <w:r w:rsidR="00431D3A">
        <w:rPr>
          <w:rFonts w:ascii="Times New Roman" w:eastAsia="宋体" w:hAnsi="Times New Roman" w:cs="Times New Roman"/>
          <w:kern w:val="0"/>
          <w:sz w:val="24"/>
          <w:lang w:bidi="ar"/>
        </w:rPr>
        <w:t>&lt;</w:t>
      </w:r>
      <w:r w:rsidR="00431D3A">
        <w:rPr>
          <w:rFonts w:ascii="Times New Roman" w:eastAsia="宋体" w:hAnsi="Times New Roman" w:cs="Times New Roman" w:hint="eastAsia"/>
          <w:kern w:val="0"/>
          <w:sz w:val="24"/>
          <w:lang w:bidi="ar"/>
        </w:rPr>
        <w:t xml:space="preserve"> </w:t>
      </w:r>
      <w:r w:rsidR="00431D3A">
        <w:rPr>
          <w:rFonts w:ascii="Times New Roman" w:eastAsia="宋体" w:hAnsi="Times New Roman" w:cs="Times New Roman"/>
          <w:kern w:val="0"/>
          <w:sz w:val="24"/>
          <w:lang w:bidi="ar"/>
        </w:rPr>
        <w:t>2%</w:t>
      </w:r>
      <w:r w:rsidR="00431D3A">
        <w:rPr>
          <w:rFonts w:ascii="Times New Roman" w:eastAsia="宋体" w:hAnsi="Times New Roman" w:cs="Times New Roman" w:hint="eastAsia"/>
          <w:kern w:val="0"/>
          <w:sz w:val="24"/>
          <w:lang w:bidi="ar"/>
        </w:rPr>
        <w:t>的</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w:t>
      </w:r>
      <w:r w:rsidR="00431D3A">
        <w:rPr>
          <w:rFonts w:ascii="Times New Roman" w:eastAsia="宋体" w:hAnsi="Times New Roman" w:cs="Times New Roman" w:hint="eastAsia"/>
          <w:kern w:val="0"/>
          <w:sz w:val="24"/>
          <w:lang w:bidi="ar"/>
        </w:rPr>
        <w:t>患者</w:t>
      </w:r>
      <w:r>
        <w:rPr>
          <w:rFonts w:ascii="Times New Roman" w:eastAsia="宋体" w:hAnsi="Times New Roman" w:cs="Times New Roman" w:hint="eastAsia"/>
          <w:kern w:val="0"/>
          <w:sz w:val="24"/>
          <w:lang w:bidi="ar"/>
        </w:rPr>
        <w:t>接受</w:t>
      </w:r>
      <w:bookmarkStart w:id="37" w:name="OLE_LINK26"/>
      <w:r w:rsidR="00431D3A">
        <w:rPr>
          <w:rFonts w:ascii="Times New Roman" w:eastAsia="宋体" w:hAnsi="Times New Roman" w:cs="Times New Roman" w:hint="eastAsia"/>
          <w:kern w:val="0"/>
          <w:sz w:val="24"/>
          <w:lang w:bidi="ar"/>
        </w:rPr>
        <w:t>了</w:t>
      </w:r>
      <w:r>
        <w:rPr>
          <w:rFonts w:ascii="Times New Roman" w:eastAsia="宋体" w:hAnsi="Times New Roman" w:cs="Times New Roman" w:hint="eastAsia"/>
          <w:kern w:val="0"/>
          <w:sz w:val="24"/>
          <w:lang w:bidi="ar"/>
        </w:rPr>
        <w:t>心脏移植</w:t>
      </w:r>
      <w:bookmarkEnd w:id="37"/>
      <w:r>
        <w:rPr>
          <w:rFonts w:ascii="Times New Roman" w:eastAsia="宋体" w:hAnsi="Times New Roman" w:cs="Times New Roman" w:hint="eastAsia"/>
          <w:kern w:val="0"/>
          <w:sz w:val="24"/>
          <w:vertAlign w:val="superscript"/>
          <w:lang w:bidi="ar"/>
        </w:rPr>
        <w:t>178</w:t>
      </w:r>
      <w:r>
        <w:rPr>
          <w:rFonts w:ascii="Times New Roman" w:eastAsia="宋体" w:hAnsi="Times New Roman" w:cs="Times New Roman" w:hint="eastAsia"/>
          <w:kern w:val="0"/>
          <w:sz w:val="24"/>
          <w:lang w:bidi="ar"/>
        </w:rPr>
        <w:t>，但在</w:t>
      </w:r>
      <w:r>
        <w:rPr>
          <w:rFonts w:ascii="Times New Roman" w:eastAsia="宋体" w:hAnsi="Times New Roman" w:cs="Times New Roman"/>
          <w:kern w:val="0"/>
          <w:sz w:val="24"/>
          <w:lang w:bidi="ar"/>
        </w:rPr>
        <w:t>2018</w:t>
      </w:r>
      <w:r>
        <w:rPr>
          <w:rFonts w:ascii="Times New Roman" w:eastAsia="宋体" w:hAnsi="Times New Roman" w:cs="Times New Roman" w:hint="eastAsia"/>
          <w:kern w:val="0"/>
          <w:sz w:val="24"/>
          <w:lang w:bidi="ar"/>
        </w:rPr>
        <w:t>年生效的新的心脏分配系统面前，这种做法预计将变得更加普遍。然而到目前为止，这些患者的移植后生存率并不好。对于不适合长期支持或移植的患者，当</w:t>
      </w:r>
      <w:r w:rsidR="001F6BF1">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小组确定医治无效</w:t>
      </w:r>
      <w:r w:rsidR="001F6BF1">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并与患者家属或医疗保险代理讨论后，应立即停止</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。无效的定义可根据机构的专家意见和资源而有所不同。在不同情况下，器官恢复或移植的合理期限应在</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应用的早期设定。在大多数中心，</w:t>
      </w:r>
      <w:r w:rsidR="001F6BF1">
        <w:rPr>
          <w:rFonts w:ascii="Times New Roman" w:eastAsia="宋体" w:hAnsi="Times New Roman" w:cs="Times New Roman" w:hint="eastAsia"/>
          <w:kern w:val="0"/>
          <w:sz w:val="24"/>
          <w:lang w:bidi="ar"/>
        </w:rPr>
        <w:t>对于非</w:t>
      </w:r>
      <w:r>
        <w:rPr>
          <w:rFonts w:ascii="Times New Roman" w:eastAsia="宋体" w:hAnsi="Times New Roman" w:cs="Times New Roman"/>
          <w:kern w:val="0"/>
          <w:sz w:val="24"/>
          <w:lang w:bidi="ar"/>
        </w:rPr>
        <w:t>VAD</w:t>
      </w:r>
      <w:r>
        <w:rPr>
          <w:rFonts w:ascii="Times New Roman" w:eastAsia="宋体" w:hAnsi="Times New Roman" w:cs="Times New Roman" w:hint="eastAsia"/>
          <w:kern w:val="0"/>
          <w:sz w:val="24"/>
          <w:lang w:bidi="ar"/>
        </w:rPr>
        <w:t>或移植的候选患者，心</w:t>
      </w:r>
      <w:r w:rsidR="001F6BF1">
        <w:rPr>
          <w:rFonts w:ascii="Times New Roman" w:eastAsia="宋体" w:hAnsi="Times New Roman" w:cs="Times New Roman" w:hint="eastAsia"/>
          <w:kern w:val="0"/>
          <w:sz w:val="24"/>
          <w:lang w:bidi="ar"/>
        </w:rPr>
        <w:t>脏</w:t>
      </w:r>
      <w:r>
        <w:rPr>
          <w:rFonts w:ascii="Times New Roman" w:eastAsia="宋体" w:hAnsi="Times New Roman" w:cs="Times New Roman" w:hint="eastAsia"/>
          <w:kern w:val="0"/>
          <w:sz w:val="24"/>
          <w:lang w:bidi="ar"/>
        </w:rPr>
        <w:t>功能不</w:t>
      </w:r>
      <w:r w:rsidR="001F6BF1">
        <w:rPr>
          <w:rFonts w:ascii="Times New Roman" w:eastAsia="宋体" w:hAnsi="Times New Roman" w:cs="Times New Roman" w:hint="eastAsia"/>
          <w:kern w:val="0"/>
          <w:sz w:val="24"/>
          <w:lang w:bidi="ar"/>
        </w:rPr>
        <w:t>足</w:t>
      </w:r>
      <w:r>
        <w:rPr>
          <w:rFonts w:ascii="Times New Roman" w:eastAsia="宋体" w:hAnsi="Times New Roman" w:cs="Times New Roman"/>
          <w:kern w:val="0"/>
          <w:sz w:val="24"/>
          <w:lang w:bidi="ar"/>
        </w:rPr>
        <w:t>3-5</w:t>
      </w:r>
      <w:r>
        <w:rPr>
          <w:rFonts w:ascii="Times New Roman" w:eastAsia="宋体" w:hAnsi="Times New Roman" w:cs="Times New Roman" w:hint="eastAsia"/>
          <w:kern w:val="0"/>
          <w:sz w:val="24"/>
          <w:lang w:bidi="ar"/>
        </w:rPr>
        <w:t>天</w:t>
      </w:r>
      <w:r w:rsidR="001F6BF1">
        <w:rPr>
          <w:rFonts w:ascii="Times New Roman" w:eastAsia="宋体" w:hAnsi="Times New Roman" w:cs="Times New Roman" w:hint="eastAsia"/>
          <w:kern w:val="0"/>
          <w:sz w:val="24"/>
          <w:lang w:bidi="ar"/>
        </w:rPr>
        <w:t>就</w:t>
      </w:r>
      <w:r>
        <w:rPr>
          <w:rFonts w:ascii="Times New Roman" w:eastAsia="宋体" w:hAnsi="Times New Roman" w:cs="Times New Roman" w:hint="eastAsia"/>
          <w:kern w:val="0"/>
          <w:sz w:val="24"/>
          <w:lang w:bidi="ar"/>
        </w:rPr>
        <w:t>被认为是无效的。</w:t>
      </w:r>
    </w:p>
    <w:p w14:paraId="05AC3131" w14:textId="77777777" w:rsidR="001A72BF" w:rsidRDefault="00F16BB3">
      <w:pPr>
        <w:spacing w:line="30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lastRenderedPageBreak/>
        <w:t xml:space="preserve">13.3 </w:t>
      </w:r>
      <w:r>
        <w:rPr>
          <w:rFonts w:ascii="Times New Roman" w:eastAsia="宋体" w:hAnsi="Times New Roman" w:cs="Times New Roman" w:hint="eastAsia"/>
          <w:kern w:val="0"/>
          <w:sz w:val="24"/>
          <w:lang w:bidi="ar"/>
        </w:rPr>
        <w:t>早期和长期结果</w:t>
      </w:r>
    </w:p>
    <w:p w14:paraId="39E7CAA4" w14:textId="5D1E04FC" w:rsidR="001A72BF" w:rsidRDefault="00F16BB3" w:rsidP="00C65078">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与成人</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患者预后相关的数据越来越容易获得。与大多数形式的</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支持一样，选择合适的患者及</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前终末器官功能和损伤是临床预后的重要决定因素。</w:t>
      </w:r>
      <w:r w:rsidR="00B90194">
        <w:rPr>
          <w:rFonts w:ascii="Times New Roman" w:eastAsia="宋体" w:hAnsi="Times New Roman" w:cs="Times New Roman" w:hint="eastAsia"/>
          <w:kern w:val="0"/>
          <w:sz w:val="24"/>
          <w:lang w:bidi="ar"/>
        </w:rPr>
        <w:t>预后</w:t>
      </w:r>
      <w:r>
        <w:rPr>
          <w:rFonts w:ascii="Times New Roman" w:eastAsia="宋体" w:hAnsi="Times New Roman" w:cs="Times New Roman" w:hint="eastAsia"/>
          <w:kern w:val="0"/>
          <w:sz w:val="24"/>
          <w:lang w:bidi="ar"/>
        </w:rPr>
        <w:t>的终点</w:t>
      </w:r>
      <w:r w:rsidR="00B90194">
        <w:rPr>
          <w:rFonts w:ascii="Times New Roman" w:eastAsia="宋体" w:hAnsi="Times New Roman" w:cs="Times New Roman" w:hint="eastAsia"/>
          <w:kern w:val="0"/>
          <w:sz w:val="24"/>
          <w:lang w:bidi="ar"/>
        </w:rPr>
        <w:t>指标</w:t>
      </w:r>
      <w:r>
        <w:rPr>
          <w:rFonts w:ascii="Times New Roman" w:eastAsia="宋体" w:hAnsi="Times New Roman" w:cs="Times New Roman" w:hint="eastAsia"/>
          <w:kern w:val="0"/>
          <w:sz w:val="24"/>
          <w:lang w:bidi="ar"/>
        </w:rPr>
        <w:t>可大致归类为成功地从</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撤机、存活到出院和长期生存。</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支持期间发生的一些并发症代表了重要的</w:t>
      </w:r>
      <w:r w:rsidR="00B90194">
        <w:rPr>
          <w:rFonts w:ascii="Times New Roman" w:eastAsia="宋体" w:hAnsi="Times New Roman" w:cs="Times New Roman" w:hint="eastAsia"/>
          <w:kern w:val="0"/>
          <w:sz w:val="24"/>
          <w:lang w:bidi="ar"/>
        </w:rPr>
        <w:t>并发症</w:t>
      </w:r>
      <w:r>
        <w:rPr>
          <w:rFonts w:ascii="Times New Roman" w:eastAsia="宋体" w:hAnsi="Times New Roman" w:cs="Times New Roman" w:hint="eastAsia"/>
          <w:kern w:val="0"/>
          <w:sz w:val="24"/>
          <w:lang w:bidi="ar"/>
        </w:rPr>
        <w:t>发</w:t>
      </w:r>
      <w:r w:rsidR="00B90194">
        <w:rPr>
          <w:rFonts w:ascii="Times New Roman" w:eastAsia="宋体" w:hAnsi="Times New Roman" w:cs="Times New Roman" w:hint="eastAsia"/>
          <w:kern w:val="0"/>
          <w:sz w:val="24"/>
          <w:lang w:bidi="ar"/>
        </w:rPr>
        <w:t>生</w:t>
      </w:r>
      <w:r>
        <w:rPr>
          <w:rFonts w:ascii="Times New Roman" w:eastAsia="宋体" w:hAnsi="Times New Roman" w:cs="Times New Roman" w:hint="eastAsia"/>
          <w:kern w:val="0"/>
          <w:sz w:val="24"/>
          <w:lang w:bidi="ar"/>
        </w:rPr>
        <w:t>率，在考察短期和长期结果时也应该考虑。还没有进行</w:t>
      </w:r>
      <w:r>
        <w:rPr>
          <w:rFonts w:ascii="Times New Roman" w:eastAsia="宋体" w:hAnsi="Times New Roman" w:cs="Times New Roman" w:hint="eastAsia"/>
          <w:kern w:val="0"/>
          <w:sz w:val="24"/>
          <w:lang w:bidi="ar"/>
        </w:rPr>
        <w:t>RCTs</w:t>
      </w:r>
      <w:r>
        <w:rPr>
          <w:rFonts w:ascii="Times New Roman" w:eastAsia="宋体" w:hAnsi="Times New Roman" w:cs="Times New Roman" w:hint="eastAsia"/>
          <w:kern w:val="0"/>
          <w:sz w:val="24"/>
          <w:lang w:bidi="ar"/>
        </w:rPr>
        <w:t>来论证使用</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支持成人</w:t>
      </w:r>
      <w:r>
        <w:rPr>
          <w:rFonts w:ascii="Times New Roman" w:eastAsia="宋体" w:hAnsi="Times New Roman" w:cs="Times New Roman"/>
          <w:kern w:val="0"/>
          <w:sz w:val="24"/>
          <w:lang w:bidi="ar"/>
        </w:rPr>
        <w:t>PC</w:t>
      </w:r>
      <w:r>
        <w:rPr>
          <w:rFonts w:ascii="Times New Roman" w:eastAsia="宋体" w:hAnsi="Times New Roman" w:cs="Times New Roman" w:hint="eastAsia"/>
          <w:kern w:val="0"/>
          <w:sz w:val="24"/>
          <w:lang w:bidi="ar"/>
        </w:rPr>
        <w:t>心肺衰竭患者的生存获益。</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的适应</w:t>
      </w:r>
      <w:r w:rsidR="0086519A">
        <w:rPr>
          <w:rFonts w:ascii="Times New Roman" w:eastAsia="宋体" w:hAnsi="Times New Roman" w:cs="Times New Roman" w:hint="eastAsia"/>
          <w:kern w:val="0"/>
          <w:sz w:val="24"/>
          <w:lang w:bidi="ar"/>
        </w:rPr>
        <w:t>症</w:t>
      </w:r>
      <w:r>
        <w:rPr>
          <w:rFonts w:ascii="Times New Roman" w:eastAsia="宋体" w:hAnsi="Times New Roman" w:cs="Times New Roman" w:hint="eastAsia"/>
          <w:kern w:val="0"/>
          <w:sz w:val="24"/>
          <w:lang w:bidi="ar"/>
        </w:rPr>
        <w:t>各种各样，外科医生启动</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的阈值也各不相同，所有这些都增加了证明其使用有绝对生存益处的难度。此外，</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作为桥接治疗到决策、持久的机械支持装置或移植的生存优势尚未确立。当用作桥接到移植时，等待名单和移植后生存率似乎比在非</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心室辅助装置支持下的儿科患者和成人患者观察到的情况更</w:t>
      </w:r>
      <w:r w:rsidR="0086519A">
        <w:rPr>
          <w:rFonts w:ascii="Times New Roman" w:eastAsia="宋体" w:hAnsi="Times New Roman" w:cs="Times New Roman" w:hint="eastAsia"/>
          <w:kern w:val="0"/>
          <w:sz w:val="24"/>
          <w:lang w:bidi="ar"/>
        </w:rPr>
        <w:t>差</w:t>
      </w:r>
      <w:r>
        <w:rPr>
          <w:rFonts w:ascii="Times New Roman" w:eastAsia="宋体" w:hAnsi="Times New Roman" w:cs="Times New Roman" w:hint="eastAsia"/>
          <w:kern w:val="0"/>
          <w:sz w:val="24"/>
          <w:vertAlign w:val="superscript"/>
          <w:lang w:bidi="ar"/>
        </w:rPr>
        <w:t>179,180</w:t>
      </w:r>
      <w:r>
        <w:rPr>
          <w:rFonts w:ascii="Times New Roman" w:eastAsia="宋体" w:hAnsi="Times New Roman" w:cs="Times New Roman" w:hint="eastAsia"/>
          <w:kern w:val="0"/>
          <w:sz w:val="24"/>
          <w:lang w:bidi="ar"/>
        </w:rPr>
        <w:t>。然而，已发表的研究几乎没有提供在这些患者中</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与</w:t>
      </w:r>
      <w:r>
        <w:rPr>
          <w:rFonts w:ascii="Times New Roman" w:eastAsia="宋体" w:hAnsi="Times New Roman" w:cs="Times New Roman" w:hint="eastAsia"/>
          <w:kern w:val="0"/>
          <w:sz w:val="24"/>
          <w:lang w:bidi="ar"/>
        </w:rPr>
        <w:t>VAD</w:t>
      </w:r>
      <w:r>
        <w:rPr>
          <w:rFonts w:ascii="Times New Roman" w:eastAsia="宋体" w:hAnsi="Times New Roman" w:cs="Times New Roman" w:hint="eastAsia"/>
          <w:kern w:val="0"/>
          <w:sz w:val="24"/>
          <w:lang w:bidi="ar"/>
        </w:rPr>
        <w:t>相比的临床</w:t>
      </w:r>
      <w:r w:rsidR="0086519A">
        <w:rPr>
          <w:rFonts w:ascii="Times New Roman" w:eastAsia="宋体" w:hAnsi="Times New Roman" w:cs="Times New Roman" w:hint="eastAsia"/>
          <w:kern w:val="0"/>
          <w:sz w:val="24"/>
          <w:lang w:bidi="ar"/>
        </w:rPr>
        <w:t>适应症</w:t>
      </w:r>
      <w:r>
        <w:rPr>
          <w:rFonts w:ascii="Times New Roman" w:eastAsia="宋体" w:hAnsi="Times New Roman" w:cs="Times New Roman" w:hint="eastAsia"/>
          <w:kern w:val="0"/>
          <w:sz w:val="24"/>
          <w:lang w:bidi="ar"/>
        </w:rPr>
        <w:t>的信息。</w:t>
      </w:r>
      <w:r>
        <w:rPr>
          <w:rFonts w:ascii="Times New Roman" w:eastAsia="宋体" w:hAnsi="Times New Roman" w:cs="Times New Roman" w:hint="eastAsia"/>
          <w:kern w:val="0"/>
          <w:sz w:val="24"/>
          <w:lang w:bidi="ar"/>
        </w:rPr>
        <w:t xml:space="preserve">  </w:t>
      </w:r>
    </w:p>
    <w:p w14:paraId="212633F4" w14:textId="18503405" w:rsidR="00227E26" w:rsidRDefault="00F16BB3">
      <w:pPr>
        <w:spacing w:line="300" w:lineRule="auto"/>
        <w:rPr>
          <w:rFonts w:ascii="Times New Roman" w:eastAsia="宋体" w:hAnsi="Times New Roman" w:cs="Times New Roman"/>
          <w:kern w:val="0"/>
          <w:sz w:val="24"/>
          <w:lang w:bidi="ar"/>
        </w:rPr>
      </w:pPr>
      <w:r w:rsidRPr="005C2471">
        <w:rPr>
          <w:rFonts w:ascii="Times New Roman" w:eastAsia="宋体" w:hAnsi="Times New Roman" w:cs="Times New Roman"/>
          <w:kern w:val="0"/>
          <w:sz w:val="24"/>
          <w:lang w:bidi="ar"/>
        </w:rPr>
        <w:t xml:space="preserve">13.3.1 </w:t>
      </w:r>
      <w:r w:rsidRPr="005C2471">
        <w:rPr>
          <w:rFonts w:ascii="Times New Roman" w:eastAsia="宋体" w:hAnsi="Times New Roman" w:cs="Times New Roman" w:hint="eastAsia"/>
          <w:kern w:val="0"/>
          <w:sz w:val="24"/>
          <w:lang w:bidi="ar"/>
        </w:rPr>
        <w:t>早期结果</w:t>
      </w:r>
    </w:p>
    <w:p w14:paraId="0C55C501" w14:textId="4887A9B5" w:rsidR="001A72BF" w:rsidRDefault="00F16BB3" w:rsidP="00227E26">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由于患者因素或</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治疗的直接结果，</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支持期间常发生并发症。成人</w:t>
      </w:r>
      <w:r>
        <w:rPr>
          <w:rFonts w:ascii="Times New Roman" w:eastAsia="宋体" w:hAnsi="Times New Roman" w:cs="Times New Roman" w:hint="eastAsia"/>
          <w:kern w:val="0"/>
          <w:sz w:val="24"/>
          <w:lang w:bidi="ar"/>
        </w:rPr>
        <w:t xml:space="preserve"> </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患者群体的内在异质性妨碍了对个</w:t>
      </w:r>
      <w:r w:rsidR="008C2089">
        <w:rPr>
          <w:rFonts w:ascii="Times New Roman" w:eastAsia="宋体" w:hAnsi="Times New Roman" w:cs="Times New Roman" w:hint="eastAsia"/>
          <w:kern w:val="0"/>
          <w:sz w:val="24"/>
          <w:lang w:bidi="ar"/>
        </w:rPr>
        <w:t>体</w:t>
      </w:r>
      <w:r>
        <w:rPr>
          <w:rFonts w:ascii="Times New Roman" w:eastAsia="宋体" w:hAnsi="Times New Roman" w:cs="Times New Roman" w:hint="eastAsia"/>
          <w:kern w:val="0"/>
          <w:sz w:val="24"/>
          <w:lang w:bidi="ar"/>
        </w:rPr>
        <w:t>患者</w:t>
      </w:r>
      <w:r>
        <w:rPr>
          <w:rFonts w:ascii="Times New Roman" w:eastAsia="宋体" w:hAnsi="Times New Roman" w:cs="Times New Roman"/>
          <w:kern w:val="0"/>
          <w:sz w:val="24"/>
          <w:lang w:bidi="ar"/>
        </w:rPr>
        <w:t>ECLS</w:t>
      </w:r>
      <w:r w:rsidR="008C2089">
        <w:rPr>
          <w:rFonts w:ascii="Times New Roman" w:eastAsia="宋体" w:hAnsi="Times New Roman" w:cs="Times New Roman" w:hint="eastAsia"/>
          <w:kern w:val="0"/>
          <w:sz w:val="24"/>
          <w:lang w:bidi="ar"/>
        </w:rPr>
        <w:t>并发症</w:t>
      </w:r>
      <w:r>
        <w:rPr>
          <w:rFonts w:ascii="Times New Roman" w:eastAsia="宋体" w:hAnsi="Times New Roman" w:cs="Times New Roman" w:hint="eastAsia"/>
          <w:kern w:val="0"/>
          <w:sz w:val="24"/>
          <w:lang w:bidi="ar"/>
        </w:rPr>
        <w:t>发</w:t>
      </w:r>
      <w:r w:rsidR="008C2089">
        <w:rPr>
          <w:rFonts w:ascii="Times New Roman" w:eastAsia="宋体" w:hAnsi="Times New Roman" w:cs="Times New Roman" w:hint="eastAsia"/>
          <w:kern w:val="0"/>
          <w:sz w:val="24"/>
          <w:lang w:bidi="ar"/>
        </w:rPr>
        <w:t>生</w:t>
      </w:r>
      <w:r>
        <w:rPr>
          <w:rFonts w:ascii="Times New Roman" w:eastAsia="宋体" w:hAnsi="Times New Roman" w:cs="Times New Roman" w:hint="eastAsia"/>
          <w:kern w:val="0"/>
          <w:sz w:val="24"/>
          <w:lang w:bidi="ar"/>
        </w:rPr>
        <w:t>率和死亡率的精准的和可重复的预测。足够的心肌功能</w:t>
      </w:r>
      <w:r w:rsidR="008C2089">
        <w:rPr>
          <w:rFonts w:ascii="Times New Roman" w:eastAsia="宋体" w:hAnsi="Times New Roman" w:cs="Times New Roman" w:hint="eastAsia"/>
          <w:kern w:val="0"/>
          <w:sz w:val="24"/>
          <w:lang w:bidi="ar"/>
        </w:rPr>
        <w:t>恢复</w:t>
      </w:r>
      <w:r>
        <w:rPr>
          <w:rFonts w:ascii="Times New Roman" w:eastAsia="宋体" w:hAnsi="Times New Roman" w:cs="Times New Roman" w:hint="eastAsia"/>
          <w:kern w:val="0"/>
          <w:sz w:val="24"/>
          <w:lang w:bidi="ar"/>
        </w:rPr>
        <w:t>所需的</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支持时间通常为</w:t>
      </w:r>
      <w:r>
        <w:rPr>
          <w:rFonts w:ascii="Times New Roman" w:eastAsia="宋体" w:hAnsi="Times New Roman" w:cs="Times New Roman"/>
          <w:kern w:val="0"/>
          <w:sz w:val="24"/>
          <w:lang w:bidi="ar"/>
        </w:rPr>
        <w:t>5-7</w:t>
      </w:r>
      <w:r>
        <w:rPr>
          <w:rFonts w:ascii="Times New Roman" w:eastAsia="宋体" w:hAnsi="Times New Roman" w:cs="Times New Roman" w:hint="eastAsia"/>
          <w:kern w:val="0"/>
          <w:sz w:val="24"/>
          <w:lang w:bidi="ar"/>
        </w:rPr>
        <w:t>天。许多已发表的系列数据表明，</w:t>
      </w:r>
      <w:r>
        <w:rPr>
          <w:rFonts w:ascii="Times New Roman" w:eastAsia="宋体" w:hAnsi="Times New Roman" w:cs="Times New Roman" w:hint="eastAsia"/>
          <w:kern w:val="0"/>
          <w:sz w:val="24"/>
          <w:lang w:bidi="ar"/>
        </w:rPr>
        <w:t>~</w:t>
      </w:r>
      <w:r>
        <w:rPr>
          <w:rFonts w:ascii="Times New Roman" w:eastAsia="宋体" w:hAnsi="Times New Roman" w:cs="Times New Roman"/>
          <w:kern w:val="0"/>
          <w:sz w:val="24"/>
          <w:lang w:bidi="ar"/>
        </w:rPr>
        <w:t>40-60%</w:t>
      </w:r>
      <w:r>
        <w:rPr>
          <w:rFonts w:ascii="Times New Roman" w:eastAsia="宋体" w:hAnsi="Times New Roman" w:cs="Times New Roman" w:hint="eastAsia"/>
          <w:kern w:val="0"/>
          <w:sz w:val="24"/>
          <w:lang w:bidi="ar"/>
        </w:rPr>
        <w:t>的</w:t>
      </w:r>
      <w:r>
        <w:rPr>
          <w:rFonts w:ascii="Times New Roman" w:eastAsia="宋体" w:hAnsi="Times New Roman" w:cs="Times New Roman"/>
          <w:kern w:val="0"/>
          <w:sz w:val="24"/>
          <w:lang w:bidi="ar"/>
        </w:rPr>
        <w:t>PC</w:t>
      </w:r>
      <w:r>
        <w:rPr>
          <w:rFonts w:ascii="Times New Roman" w:eastAsia="宋体" w:hAnsi="Times New Roman" w:cs="Times New Roman" w:hint="eastAsia"/>
          <w:kern w:val="0"/>
          <w:sz w:val="24"/>
          <w:lang w:bidi="ar"/>
        </w:rPr>
        <w:t>患者成功撤离</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w:t>
      </w:r>
      <w:r>
        <w:rPr>
          <w:rFonts w:ascii="Times New Roman" w:eastAsia="宋体" w:hAnsi="Times New Roman" w:cs="Times New Roman"/>
          <w:kern w:val="0"/>
          <w:sz w:val="24"/>
          <w:vertAlign w:val="superscript"/>
          <w:lang w:bidi="ar"/>
        </w:rPr>
        <w:t>2,31,70,82,85,94,95</w:t>
      </w:r>
      <w:r>
        <w:rPr>
          <w:rFonts w:ascii="Times New Roman" w:eastAsia="宋体" w:hAnsi="Times New Roman" w:cs="Times New Roman" w:hint="eastAsia"/>
          <w:kern w:val="0"/>
          <w:sz w:val="24"/>
          <w:lang w:bidi="ar"/>
        </w:rPr>
        <w:t>。然而，已报道生存至出院的比例从</w:t>
      </w:r>
      <w:r>
        <w:rPr>
          <w:rFonts w:ascii="Times New Roman" w:eastAsia="宋体" w:hAnsi="Times New Roman" w:cs="Times New Roman"/>
          <w:kern w:val="0"/>
          <w:sz w:val="24"/>
          <w:lang w:bidi="ar"/>
        </w:rPr>
        <w:t>20%</w:t>
      </w:r>
      <w:r>
        <w:rPr>
          <w:rFonts w:ascii="Times New Roman" w:eastAsia="宋体" w:hAnsi="Times New Roman" w:cs="Times New Roman" w:hint="eastAsia"/>
          <w:kern w:val="0"/>
          <w:sz w:val="24"/>
          <w:lang w:bidi="ar"/>
        </w:rPr>
        <w:t>到</w:t>
      </w:r>
      <w:r>
        <w:rPr>
          <w:rFonts w:ascii="Times New Roman" w:eastAsia="宋体" w:hAnsi="Times New Roman" w:cs="Times New Roman"/>
          <w:kern w:val="0"/>
          <w:sz w:val="24"/>
          <w:lang w:bidi="ar"/>
        </w:rPr>
        <w:t>40%</w:t>
      </w:r>
      <w:r>
        <w:rPr>
          <w:rFonts w:ascii="Times New Roman" w:eastAsia="宋体" w:hAnsi="Times New Roman" w:cs="Times New Roman" w:hint="eastAsia"/>
          <w:kern w:val="0"/>
          <w:sz w:val="24"/>
          <w:lang w:bidi="ar"/>
        </w:rPr>
        <w:t>不等</w:t>
      </w:r>
      <w:r>
        <w:rPr>
          <w:rFonts w:ascii="Times New Roman" w:eastAsia="宋体" w:hAnsi="Times New Roman" w:cs="Times New Roman"/>
          <w:kern w:val="0"/>
          <w:sz w:val="24"/>
          <w:vertAlign w:val="superscript"/>
          <w:lang w:bidi="ar"/>
        </w:rPr>
        <w:t>2,31,70,82,85,94,95,181</w:t>
      </w:r>
      <w:r>
        <w:rPr>
          <w:rFonts w:ascii="Times New Roman" w:eastAsia="宋体" w:hAnsi="Times New Roman" w:cs="Times New Roman" w:hint="eastAsia"/>
          <w:kern w:val="0"/>
          <w:sz w:val="24"/>
          <w:lang w:bidi="ar"/>
        </w:rPr>
        <w:t>。院</w:t>
      </w:r>
      <w:r w:rsidR="00C607E6">
        <w:rPr>
          <w:rFonts w:ascii="Times New Roman" w:eastAsia="宋体" w:hAnsi="Times New Roman" w:cs="Times New Roman" w:hint="eastAsia"/>
          <w:kern w:val="0"/>
          <w:sz w:val="24"/>
          <w:lang w:bidi="ar"/>
        </w:rPr>
        <w:t>内</w:t>
      </w:r>
      <w:r>
        <w:rPr>
          <w:rFonts w:ascii="Times New Roman" w:eastAsia="宋体" w:hAnsi="Times New Roman" w:cs="Times New Roman" w:hint="eastAsia"/>
          <w:kern w:val="0"/>
          <w:sz w:val="24"/>
          <w:lang w:bidi="ar"/>
        </w:rPr>
        <w:t>死亡率</w:t>
      </w:r>
      <w:r w:rsidR="00C607E6">
        <w:rPr>
          <w:rFonts w:ascii="Times New Roman" w:eastAsia="宋体" w:hAnsi="Times New Roman" w:cs="Times New Roman" w:hint="eastAsia"/>
          <w:kern w:val="0"/>
          <w:sz w:val="24"/>
          <w:lang w:bidi="ar"/>
        </w:rPr>
        <w:t>的</w:t>
      </w:r>
      <w:r>
        <w:rPr>
          <w:rFonts w:ascii="Times New Roman" w:eastAsia="宋体" w:hAnsi="Times New Roman" w:cs="Times New Roman" w:hint="eastAsia"/>
          <w:kern w:val="0"/>
          <w:sz w:val="24"/>
          <w:lang w:bidi="ar"/>
        </w:rPr>
        <w:t>预测包括</w:t>
      </w:r>
      <w:r w:rsidR="00C607E6">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前心肺复苏、术前肾功能不全、体外循环时间延长、围术期乳酸</w:t>
      </w:r>
      <w:r>
        <w:rPr>
          <w:rFonts w:ascii="Times New Roman" w:eastAsia="宋体" w:hAnsi="Times New Roman" w:cs="Times New Roman"/>
          <w:kern w:val="0"/>
          <w:sz w:val="24"/>
          <w:lang w:bidi="ar"/>
        </w:rPr>
        <w:t>&gt; 4</w:t>
      </w:r>
      <w:r>
        <w:rPr>
          <w:rFonts w:ascii="Times New Roman" w:eastAsia="宋体" w:hAnsi="Times New Roman" w:cs="Times New Roman" w:hint="eastAsia"/>
          <w:kern w:val="0"/>
          <w:sz w:val="24"/>
          <w:lang w:bidi="ar"/>
        </w:rPr>
        <w:t>m</w:t>
      </w:r>
      <w:r>
        <w:rPr>
          <w:rFonts w:ascii="Times New Roman" w:eastAsia="宋体" w:hAnsi="Times New Roman" w:cs="Times New Roman"/>
          <w:kern w:val="0"/>
          <w:sz w:val="24"/>
          <w:lang w:bidi="ar"/>
        </w:rPr>
        <w:t>m</w:t>
      </w:r>
      <w:r>
        <w:rPr>
          <w:rFonts w:ascii="Times New Roman" w:eastAsia="宋体" w:hAnsi="Times New Roman" w:cs="Times New Roman" w:hint="eastAsia"/>
          <w:kern w:val="0"/>
          <w:sz w:val="24"/>
          <w:lang w:bidi="ar"/>
        </w:rPr>
        <w:t>o</w:t>
      </w:r>
      <w:r>
        <w:rPr>
          <w:rFonts w:ascii="Times New Roman" w:eastAsia="宋体" w:hAnsi="Times New Roman" w:cs="Times New Roman"/>
          <w:kern w:val="0"/>
          <w:sz w:val="24"/>
          <w:lang w:bidi="ar"/>
        </w:rPr>
        <w:t>l/l</w:t>
      </w:r>
      <w:r>
        <w:rPr>
          <w:rFonts w:ascii="Times New Roman" w:eastAsia="宋体" w:hAnsi="Times New Roman" w:cs="Times New Roman" w:hint="eastAsia"/>
          <w:kern w:val="0"/>
          <w:sz w:val="24"/>
          <w:lang w:bidi="ar"/>
        </w:rPr>
        <w:t>和未完成关胸</w:t>
      </w:r>
      <w:r>
        <w:rPr>
          <w:rFonts w:ascii="Times New Roman" w:eastAsia="宋体" w:hAnsi="Times New Roman" w:cs="Times New Roman" w:hint="eastAsia"/>
          <w:kern w:val="0"/>
          <w:sz w:val="24"/>
          <w:vertAlign w:val="superscript"/>
          <w:lang w:bidi="ar"/>
        </w:rPr>
        <w:t>31,69,85</w:t>
      </w:r>
      <w:r>
        <w:rPr>
          <w:rFonts w:ascii="Times New Roman" w:eastAsia="宋体" w:hAnsi="Times New Roman" w:cs="Times New Roman" w:hint="eastAsia"/>
          <w:kern w:val="0"/>
          <w:sz w:val="24"/>
          <w:lang w:bidi="ar"/>
        </w:rPr>
        <w:t>。术前肝功能异常（碱性磷酸酶和总胆红素水平升高）最近已被证实是</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患者住院和长期生存率降低的独立预测因素</w:t>
      </w:r>
      <w:r>
        <w:rPr>
          <w:rFonts w:ascii="Times New Roman" w:eastAsia="宋体" w:hAnsi="Times New Roman" w:cs="Times New Roman"/>
          <w:kern w:val="0"/>
          <w:sz w:val="24"/>
          <w:vertAlign w:val="superscript"/>
          <w:lang w:bidi="ar"/>
        </w:rPr>
        <w:t>182</w:t>
      </w:r>
      <w:r>
        <w:rPr>
          <w:rFonts w:ascii="Times New Roman" w:eastAsia="宋体" w:hAnsi="Times New Roman" w:cs="Times New Roman" w:hint="eastAsia"/>
          <w:kern w:val="0"/>
          <w:sz w:val="24"/>
          <w:lang w:bidi="ar"/>
        </w:rPr>
        <w:t>。与生存率降低相关的</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因素包括</w:t>
      </w:r>
      <w:r w:rsidR="00D936AF">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需要血液透析的急性肾损伤、</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支持期间血乳酸水平升高、出血和</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支持的持续时间</w:t>
      </w:r>
      <w:r>
        <w:rPr>
          <w:rFonts w:ascii="Times New Roman" w:eastAsia="宋体" w:hAnsi="Times New Roman" w:cs="Times New Roman"/>
          <w:kern w:val="0"/>
          <w:sz w:val="24"/>
          <w:vertAlign w:val="superscript"/>
          <w:lang w:bidi="ar"/>
        </w:rPr>
        <w:t>16,85,98,181</w:t>
      </w:r>
      <w:r>
        <w:rPr>
          <w:rFonts w:ascii="Times New Roman" w:eastAsia="宋体" w:hAnsi="Times New Roman" w:cs="Times New Roman" w:hint="eastAsia"/>
          <w:kern w:val="0"/>
          <w:sz w:val="24"/>
          <w:lang w:bidi="ar"/>
        </w:rPr>
        <w:t>。</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支持启动后最初</w:t>
      </w:r>
      <w:r>
        <w:rPr>
          <w:rFonts w:ascii="Times New Roman" w:eastAsia="宋体" w:hAnsi="Times New Roman" w:cs="Times New Roman"/>
          <w:kern w:val="0"/>
          <w:sz w:val="24"/>
          <w:lang w:bidi="ar"/>
        </w:rPr>
        <w:t>24</w:t>
      </w:r>
      <w:r>
        <w:rPr>
          <w:rFonts w:ascii="Times New Roman" w:eastAsia="宋体" w:hAnsi="Times New Roman" w:cs="Times New Roman" w:hint="eastAsia"/>
          <w:kern w:val="0"/>
          <w:sz w:val="24"/>
          <w:lang w:bidi="ar"/>
        </w:rPr>
        <w:t>小时尿量</w:t>
      </w:r>
      <w:r w:rsidR="00FC280D">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最近已被认定为一种可靠的、易测量的医院生存率和</w:t>
      </w:r>
      <w:r>
        <w:rPr>
          <w:rFonts w:ascii="Times New Roman" w:eastAsia="宋体" w:hAnsi="Times New Roman" w:cs="Times New Roman"/>
          <w:kern w:val="0"/>
          <w:sz w:val="24"/>
          <w:lang w:bidi="ar"/>
        </w:rPr>
        <w:t>2</w:t>
      </w:r>
      <w:r>
        <w:rPr>
          <w:rFonts w:ascii="Times New Roman" w:eastAsia="宋体" w:hAnsi="Times New Roman" w:cs="Times New Roman" w:hint="eastAsia"/>
          <w:kern w:val="0"/>
          <w:sz w:val="24"/>
          <w:lang w:bidi="ar"/>
        </w:rPr>
        <w:t>年生存率的预测指标</w:t>
      </w:r>
      <w:r>
        <w:rPr>
          <w:rFonts w:ascii="Times New Roman" w:eastAsia="宋体" w:hAnsi="Times New Roman" w:cs="Times New Roman"/>
          <w:kern w:val="0"/>
          <w:sz w:val="24"/>
          <w:vertAlign w:val="superscript"/>
          <w:lang w:bidi="ar"/>
        </w:rPr>
        <w:t>183</w:t>
      </w:r>
      <w:r>
        <w:rPr>
          <w:rFonts w:ascii="Times New Roman" w:eastAsia="宋体" w:hAnsi="Times New Roman" w:cs="Times New Roman" w:hint="eastAsia"/>
          <w:kern w:val="0"/>
          <w:sz w:val="24"/>
          <w:lang w:bidi="ar"/>
        </w:rPr>
        <w:t>。</w:t>
      </w:r>
    </w:p>
    <w:p w14:paraId="51737F85" w14:textId="1786529B" w:rsidR="001A72BF" w:rsidRDefault="00F16BB3">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虽然高龄</w:t>
      </w:r>
      <w:r w:rsidR="006522BC">
        <w:rPr>
          <w:rFonts w:ascii="Times New Roman" w:eastAsia="宋体" w:hAnsi="Times New Roman" w:cs="Times New Roman" w:hint="eastAsia"/>
          <w:kern w:val="0"/>
          <w:sz w:val="24"/>
          <w:lang w:bidi="ar"/>
        </w:rPr>
        <w:t>曾经</w:t>
      </w:r>
      <w:r>
        <w:rPr>
          <w:rFonts w:ascii="Times New Roman" w:eastAsia="宋体" w:hAnsi="Times New Roman" w:cs="Times New Roman" w:hint="eastAsia"/>
          <w:kern w:val="0"/>
          <w:sz w:val="24"/>
          <w:lang w:bidi="ar"/>
        </w:rPr>
        <w:t>被认为是</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支持的禁忌证，但在过去的十年间，年龄</w:t>
      </w:r>
      <w:bookmarkStart w:id="38" w:name="OLE_LINK27"/>
      <w:r>
        <w:rPr>
          <w:rFonts w:ascii="Times New Roman" w:eastAsia="宋体" w:hAnsi="Times New Roman" w:cs="Times New Roman"/>
          <w:kern w:val="0"/>
          <w:sz w:val="24"/>
          <w:lang w:bidi="ar"/>
        </w:rPr>
        <w:t>&gt;</w:t>
      </w:r>
      <w:bookmarkEnd w:id="38"/>
      <w:r>
        <w:rPr>
          <w:rFonts w:ascii="Times New Roman" w:eastAsia="宋体" w:hAnsi="Times New Roman" w:cs="Times New Roman"/>
          <w:kern w:val="0"/>
          <w:sz w:val="24"/>
          <w:lang w:bidi="ar"/>
        </w:rPr>
        <w:t>70</w:t>
      </w:r>
      <w:r>
        <w:rPr>
          <w:rFonts w:ascii="Times New Roman" w:eastAsia="宋体" w:hAnsi="Times New Roman" w:cs="Times New Roman" w:hint="eastAsia"/>
          <w:kern w:val="0"/>
          <w:sz w:val="24"/>
          <w:lang w:bidi="ar"/>
        </w:rPr>
        <w:t>岁的患者</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的使用显著增加。尽管如此，注册数据和已发表的系列研究表明，在需要</w:t>
      </w:r>
      <w:r>
        <w:rPr>
          <w:rFonts w:ascii="Times New Roman" w:eastAsia="宋体" w:hAnsi="Times New Roman" w:cs="Times New Roman"/>
          <w:kern w:val="0"/>
          <w:sz w:val="24"/>
          <w:lang w:bidi="ar"/>
        </w:rPr>
        <w:t>V-A ECLS</w:t>
      </w:r>
      <w:r>
        <w:rPr>
          <w:rFonts w:ascii="Times New Roman" w:eastAsia="宋体" w:hAnsi="Times New Roman" w:cs="Times New Roman" w:hint="eastAsia"/>
          <w:kern w:val="0"/>
          <w:sz w:val="24"/>
          <w:lang w:bidi="ar"/>
        </w:rPr>
        <w:t>的患者中，高龄与更低的生存率和神经系统并发症的发生率增加有关</w:t>
      </w:r>
      <w:r>
        <w:rPr>
          <w:rFonts w:ascii="Times New Roman" w:eastAsia="宋体" w:hAnsi="Times New Roman" w:cs="Times New Roman"/>
          <w:kern w:val="0"/>
          <w:sz w:val="24"/>
          <w:vertAlign w:val="superscript"/>
          <w:lang w:bidi="ar"/>
        </w:rPr>
        <w:t>16,31,156,184</w:t>
      </w:r>
      <w:r>
        <w:rPr>
          <w:rFonts w:ascii="Times New Roman" w:eastAsia="宋体" w:hAnsi="Times New Roman" w:cs="Times New Roman" w:hint="eastAsia"/>
          <w:kern w:val="0"/>
          <w:sz w:val="24"/>
          <w:lang w:bidi="ar"/>
        </w:rPr>
        <w:t>。然而，在</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支持时，患者的人口统计资料和合并症减轻了对生存的影响</w:t>
      </w:r>
      <w:r>
        <w:rPr>
          <w:rFonts w:ascii="Times New Roman" w:eastAsia="宋体" w:hAnsi="Times New Roman" w:cs="Times New Roman"/>
          <w:kern w:val="0"/>
          <w:sz w:val="24"/>
          <w:vertAlign w:val="superscript"/>
          <w:lang w:bidi="ar"/>
        </w:rPr>
        <w:t>184</w:t>
      </w:r>
      <w:r>
        <w:rPr>
          <w:rFonts w:ascii="Times New Roman" w:eastAsia="宋体" w:hAnsi="Times New Roman" w:cs="Times New Roman" w:hint="eastAsia"/>
          <w:kern w:val="0"/>
          <w:sz w:val="24"/>
          <w:lang w:bidi="ar"/>
        </w:rPr>
        <w:t>。单个机构的</w:t>
      </w:r>
      <w:r>
        <w:rPr>
          <w:rFonts w:ascii="Times New Roman" w:eastAsia="宋体" w:hAnsi="Times New Roman" w:cs="Times New Roman" w:hint="eastAsia"/>
          <w:kern w:val="0"/>
          <w:sz w:val="24"/>
          <w:lang w:bidi="ar"/>
        </w:rPr>
        <w:t>PC</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分析报道，</w:t>
      </w:r>
      <w:r>
        <w:rPr>
          <w:rFonts w:ascii="Times New Roman" w:eastAsia="宋体" w:hAnsi="Times New Roman" w:cs="Times New Roman"/>
          <w:kern w:val="0"/>
          <w:sz w:val="24"/>
          <w:lang w:bidi="ar"/>
        </w:rPr>
        <w:t>&gt;50%</w:t>
      </w:r>
      <w:r>
        <w:rPr>
          <w:rFonts w:ascii="Times New Roman" w:eastAsia="宋体" w:hAnsi="Times New Roman" w:cs="Times New Roman" w:hint="eastAsia"/>
          <w:kern w:val="0"/>
          <w:sz w:val="24"/>
          <w:lang w:bidi="ar"/>
        </w:rPr>
        <w:t>的患者成功撤离</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w:t>
      </w:r>
      <w:r>
        <w:rPr>
          <w:rFonts w:ascii="宋体" w:eastAsia="宋体" w:hAnsi="宋体" w:cs="宋体" w:hint="eastAsia"/>
          <w:kern w:val="0"/>
          <w:sz w:val="24"/>
          <w:lang w:bidi="ar"/>
        </w:rPr>
        <w:t>≥</w:t>
      </w:r>
      <w:r>
        <w:rPr>
          <w:rFonts w:ascii="Times New Roman" w:eastAsia="宋体" w:hAnsi="Times New Roman" w:cs="Times New Roman"/>
          <w:kern w:val="0"/>
          <w:sz w:val="24"/>
          <w:lang w:bidi="ar"/>
        </w:rPr>
        <w:t>70</w:t>
      </w:r>
      <w:r>
        <w:rPr>
          <w:rFonts w:ascii="Times New Roman" w:eastAsia="宋体" w:hAnsi="Times New Roman" w:cs="Times New Roman" w:hint="eastAsia"/>
          <w:kern w:val="0"/>
          <w:sz w:val="24"/>
          <w:lang w:bidi="ar"/>
        </w:rPr>
        <w:t>岁的患者住院存活率为</w:t>
      </w:r>
      <w:r>
        <w:rPr>
          <w:rFonts w:ascii="Times New Roman" w:eastAsia="宋体" w:hAnsi="Times New Roman" w:cs="Times New Roman"/>
          <w:kern w:val="0"/>
          <w:sz w:val="24"/>
          <w:lang w:bidi="ar"/>
        </w:rPr>
        <w:t>24.4%</w:t>
      </w:r>
      <w:r>
        <w:rPr>
          <w:rFonts w:ascii="Times New Roman" w:eastAsia="宋体" w:hAnsi="Times New Roman" w:cs="Times New Roman" w:hint="eastAsia"/>
          <w:kern w:val="0"/>
          <w:sz w:val="24"/>
          <w:lang w:bidi="ar"/>
        </w:rPr>
        <w:t>，尽管这些患者在住院期间的死亡率几乎是</w:t>
      </w:r>
      <w:r>
        <w:rPr>
          <w:rFonts w:ascii="Times New Roman" w:eastAsia="宋体" w:hAnsi="Times New Roman" w:cs="Times New Roman"/>
          <w:kern w:val="0"/>
          <w:sz w:val="24"/>
          <w:lang w:bidi="ar"/>
        </w:rPr>
        <w:t>50-69</w:t>
      </w:r>
      <w:r>
        <w:rPr>
          <w:rFonts w:ascii="Times New Roman" w:eastAsia="宋体" w:hAnsi="Times New Roman" w:cs="Times New Roman" w:hint="eastAsia"/>
          <w:kern w:val="0"/>
          <w:sz w:val="24"/>
          <w:lang w:bidi="ar"/>
        </w:rPr>
        <w:t>岁患者的两倍</w:t>
      </w:r>
      <w:r>
        <w:rPr>
          <w:rFonts w:ascii="Times New Roman" w:eastAsia="宋体" w:hAnsi="Times New Roman" w:cs="Times New Roman" w:hint="eastAsia"/>
          <w:kern w:val="0"/>
          <w:sz w:val="24"/>
          <w:vertAlign w:val="superscript"/>
          <w:lang w:bidi="ar"/>
        </w:rPr>
        <w:t>16</w:t>
      </w:r>
      <w:r>
        <w:rPr>
          <w:rFonts w:ascii="Times New Roman" w:eastAsia="宋体" w:hAnsi="Times New Roman" w:cs="Times New Roman" w:hint="eastAsia"/>
          <w:kern w:val="0"/>
          <w:sz w:val="24"/>
          <w:lang w:bidi="ar"/>
        </w:rPr>
        <w:t>。</w:t>
      </w:r>
    </w:p>
    <w:p w14:paraId="0F13C11E" w14:textId="530A1CFE" w:rsidR="00227E26" w:rsidRDefault="00F16BB3">
      <w:pPr>
        <w:spacing w:line="300" w:lineRule="auto"/>
        <w:rPr>
          <w:rFonts w:ascii="Times New Roman" w:eastAsia="宋体" w:hAnsi="Times New Roman" w:cs="Times New Roman"/>
          <w:kern w:val="0"/>
          <w:sz w:val="24"/>
          <w:lang w:bidi="ar"/>
        </w:rPr>
      </w:pPr>
      <w:r w:rsidRPr="00F555B6">
        <w:rPr>
          <w:rFonts w:ascii="Times New Roman" w:eastAsia="宋体" w:hAnsi="Times New Roman" w:cs="Times New Roman"/>
          <w:kern w:val="0"/>
          <w:sz w:val="24"/>
          <w:lang w:bidi="ar"/>
        </w:rPr>
        <w:t xml:space="preserve">13.3.2 </w:t>
      </w:r>
      <w:r w:rsidRPr="00F555B6">
        <w:rPr>
          <w:rFonts w:ascii="Times New Roman" w:eastAsia="宋体" w:hAnsi="Times New Roman" w:cs="Times New Roman" w:hint="eastAsia"/>
          <w:kern w:val="0"/>
          <w:sz w:val="24"/>
          <w:lang w:bidi="ar"/>
        </w:rPr>
        <w:t>长期结果</w:t>
      </w:r>
    </w:p>
    <w:p w14:paraId="4CA75481" w14:textId="52485829" w:rsidR="001A72BF" w:rsidRPr="00924E78" w:rsidRDefault="00F16BB3" w:rsidP="00834244">
      <w:pPr>
        <w:spacing w:line="300" w:lineRule="auto"/>
        <w:ind w:firstLineChars="200" w:firstLine="480"/>
        <w:rPr>
          <w:rFonts w:ascii="Times New Roman" w:eastAsia="宋体" w:hAnsi="Times New Roman" w:cs="Times New Roman"/>
          <w:b/>
          <w:bCs/>
          <w:kern w:val="0"/>
          <w:szCs w:val="21"/>
          <w:lang w:bidi="ar"/>
        </w:rPr>
      </w:pPr>
      <w:r>
        <w:rPr>
          <w:rFonts w:ascii="Times New Roman" w:eastAsia="宋体" w:hAnsi="Times New Roman" w:cs="Times New Roman" w:hint="eastAsia"/>
          <w:kern w:val="0"/>
          <w:sz w:val="24"/>
          <w:lang w:bidi="ar"/>
        </w:rPr>
        <w:t>尽管</w:t>
      </w:r>
      <w:r w:rsidR="00D61E23">
        <w:rPr>
          <w:rFonts w:ascii="Times New Roman" w:eastAsia="宋体" w:hAnsi="Times New Roman" w:cs="Times New Roman" w:hint="eastAsia"/>
          <w:kern w:val="0"/>
          <w:sz w:val="24"/>
          <w:lang w:bidi="ar"/>
        </w:rPr>
        <w:t>有</w:t>
      </w:r>
      <w:r>
        <w:rPr>
          <w:rFonts w:ascii="Times New Roman" w:eastAsia="宋体" w:hAnsi="Times New Roman" w:cs="Times New Roman" w:hint="eastAsia"/>
          <w:kern w:val="0"/>
          <w:sz w:val="24"/>
          <w:lang w:bidi="ar"/>
        </w:rPr>
        <w:t>大量</w:t>
      </w:r>
      <w:r w:rsidR="00D61E23">
        <w:rPr>
          <w:rFonts w:ascii="Times New Roman" w:eastAsia="宋体" w:hAnsi="Times New Roman" w:cs="Times New Roman" w:hint="eastAsia"/>
          <w:kern w:val="0"/>
          <w:sz w:val="24"/>
          <w:lang w:bidi="ar"/>
        </w:rPr>
        <w:t>文献</w:t>
      </w:r>
      <w:r>
        <w:rPr>
          <w:rFonts w:ascii="Times New Roman" w:eastAsia="宋体" w:hAnsi="Times New Roman" w:cs="Times New Roman" w:hint="eastAsia"/>
          <w:kern w:val="0"/>
          <w:sz w:val="24"/>
          <w:lang w:bidi="ar"/>
        </w:rPr>
        <w:t>与</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患者的短期</w:t>
      </w:r>
      <w:r>
        <w:rPr>
          <w:rFonts w:ascii="Times New Roman" w:eastAsia="宋体" w:hAnsi="Times New Roman" w:cs="Times New Roman"/>
          <w:kern w:val="0"/>
          <w:sz w:val="24"/>
          <w:lang w:bidi="ar"/>
        </w:rPr>
        <w:t>/</w:t>
      </w:r>
      <w:r>
        <w:rPr>
          <w:rFonts w:ascii="Times New Roman" w:eastAsia="宋体" w:hAnsi="Times New Roman" w:cs="Times New Roman" w:hint="eastAsia"/>
          <w:kern w:val="0"/>
          <w:sz w:val="24"/>
          <w:lang w:bidi="ar"/>
        </w:rPr>
        <w:t>住院生存相关，但关于长期生存的信息是有限的，尤其是</w:t>
      </w:r>
      <w:r>
        <w:rPr>
          <w:rFonts w:ascii="Times New Roman" w:eastAsia="宋体" w:hAnsi="Times New Roman" w:cs="Times New Roman" w:hint="eastAsia"/>
          <w:kern w:val="0"/>
          <w:sz w:val="24"/>
          <w:lang w:bidi="ar"/>
        </w:rPr>
        <w:t>PC</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。来自一项大型国家数据库研究的数据表明，</w:t>
      </w:r>
      <w:r w:rsidR="00D61E23">
        <w:rPr>
          <w:rFonts w:ascii="Times New Roman" w:eastAsia="宋体" w:hAnsi="Times New Roman" w:cs="Times New Roman" w:hint="eastAsia"/>
          <w:kern w:val="0"/>
          <w:sz w:val="24"/>
          <w:lang w:bidi="ar"/>
        </w:rPr>
        <w:t>在随访第一年期间，</w:t>
      </w:r>
      <w:r>
        <w:rPr>
          <w:rFonts w:ascii="Times New Roman" w:eastAsia="宋体" w:hAnsi="Times New Roman" w:cs="Times New Roman" w:hint="eastAsia"/>
          <w:kern w:val="0"/>
          <w:sz w:val="24"/>
          <w:lang w:bidi="ar"/>
        </w:rPr>
        <w:t>与倾向性评分匹配的未接受</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的患者相比，</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w:t>
      </w:r>
      <w:r w:rsidR="00D61E23">
        <w:rPr>
          <w:rFonts w:ascii="Times New Roman" w:eastAsia="宋体" w:hAnsi="Times New Roman" w:cs="Times New Roman" w:hint="eastAsia"/>
          <w:kern w:val="0"/>
          <w:sz w:val="24"/>
          <w:lang w:bidi="ar"/>
        </w:rPr>
        <w:t>的</w:t>
      </w:r>
      <w:r>
        <w:rPr>
          <w:rFonts w:ascii="Times New Roman" w:eastAsia="宋体" w:hAnsi="Times New Roman" w:cs="Times New Roman" w:hint="eastAsia"/>
          <w:kern w:val="0"/>
          <w:sz w:val="24"/>
          <w:lang w:bidi="ar"/>
        </w:rPr>
        <w:t>住院死亡风险增加</w:t>
      </w:r>
      <w:r>
        <w:rPr>
          <w:rFonts w:ascii="Times New Roman" w:eastAsia="宋体" w:hAnsi="Times New Roman" w:cs="Times New Roman"/>
          <w:kern w:val="0"/>
          <w:sz w:val="24"/>
          <w:lang w:bidi="ar"/>
        </w:rPr>
        <w:t>9</w:t>
      </w:r>
      <w:r>
        <w:rPr>
          <w:rFonts w:ascii="Times New Roman" w:eastAsia="宋体" w:hAnsi="Times New Roman" w:cs="Times New Roman" w:hint="eastAsia"/>
          <w:kern w:val="0"/>
          <w:sz w:val="24"/>
          <w:lang w:bidi="ar"/>
        </w:rPr>
        <w:t>倍</w:t>
      </w:r>
      <w:r w:rsidR="00D61E23">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全因死亡率和再次</w:t>
      </w:r>
      <w:r w:rsidR="008F7F84">
        <w:rPr>
          <w:rFonts w:ascii="Times New Roman" w:eastAsia="宋体" w:hAnsi="Times New Roman" w:cs="Times New Roman" w:hint="eastAsia"/>
          <w:kern w:val="0"/>
          <w:sz w:val="24"/>
          <w:lang w:bidi="ar"/>
        </w:rPr>
        <w:t>入</w:t>
      </w:r>
      <w:r>
        <w:rPr>
          <w:rFonts w:ascii="Times New Roman" w:eastAsia="宋体" w:hAnsi="Times New Roman" w:cs="Times New Roman" w:hint="eastAsia"/>
          <w:kern w:val="0"/>
          <w:sz w:val="24"/>
          <w:lang w:bidi="ar"/>
        </w:rPr>
        <w:t>院的风险增加</w:t>
      </w:r>
      <w:r>
        <w:rPr>
          <w:rFonts w:ascii="Times New Roman" w:eastAsia="宋体" w:hAnsi="Times New Roman" w:cs="Times New Roman" w:hint="eastAsia"/>
          <w:kern w:val="0"/>
          <w:sz w:val="24"/>
          <w:vertAlign w:val="superscript"/>
          <w:lang w:bidi="ar"/>
        </w:rPr>
        <w:t>181</w:t>
      </w:r>
      <w:r>
        <w:rPr>
          <w:rFonts w:ascii="Times New Roman" w:eastAsia="宋体" w:hAnsi="Times New Roman" w:cs="Times New Roman" w:hint="eastAsia"/>
          <w:kern w:val="0"/>
          <w:sz w:val="24"/>
          <w:lang w:bidi="ar"/>
        </w:rPr>
        <w:t>。然而，从随访第二年开始，生存率、再入院率和医疗支出大致相同。高龄、术前合并症</w:t>
      </w:r>
      <w:r w:rsidR="008F7F84">
        <w:rPr>
          <w:rFonts w:ascii="Times New Roman" w:eastAsia="宋体" w:hAnsi="Times New Roman" w:cs="Times New Roman" w:hint="eastAsia"/>
          <w:kern w:val="0"/>
          <w:sz w:val="24"/>
          <w:lang w:bidi="ar"/>
        </w:rPr>
        <w:t>越严重</w:t>
      </w:r>
      <w:r>
        <w:rPr>
          <w:rFonts w:ascii="Times New Roman" w:eastAsia="宋体" w:hAnsi="Times New Roman" w:cs="Times New Roman" w:hint="eastAsia"/>
          <w:kern w:val="0"/>
          <w:sz w:val="24"/>
          <w:lang w:bidi="ar"/>
        </w:rPr>
        <w:t>和手术复杂性</w:t>
      </w:r>
      <w:r w:rsidR="008F7F84">
        <w:rPr>
          <w:rFonts w:ascii="Times New Roman" w:eastAsia="宋体" w:hAnsi="Times New Roman" w:cs="Times New Roman" w:hint="eastAsia"/>
          <w:kern w:val="0"/>
          <w:sz w:val="24"/>
          <w:lang w:bidi="ar"/>
        </w:rPr>
        <w:t>越高，</w:t>
      </w:r>
      <w:r>
        <w:rPr>
          <w:rFonts w:ascii="Times New Roman" w:eastAsia="宋体" w:hAnsi="Times New Roman" w:cs="Times New Roman" w:hint="eastAsia"/>
          <w:kern w:val="0"/>
          <w:sz w:val="24"/>
          <w:lang w:bidi="ar"/>
        </w:rPr>
        <w:t>与长期生存率较差有关。存活到出院的</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w:t>
      </w:r>
      <w:r w:rsidR="00555CF0">
        <w:rPr>
          <w:rFonts w:ascii="Times New Roman" w:eastAsia="宋体" w:hAnsi="Times New Roman" w:cs="Times New Roman" w:hint="eastAsia"/>
          <w:kern w:val="0"/>
          <w:sz w:val="24"/>
          <w:lang w:bidi="ar"/>
        </w:rPr>
        <w:t>，其</w:t>
      </w:r>
      <w:r>
        <w:rPr>
          <w:rFonts w:ascii="Times New Roman" w:eastAsia="宋体" w:hAnsi="Times New Roman" w:cs="Times New Roman" w:hint="eastAsia"/>
          <w:kern w:val="0"/>
          <w:sz w:val="24"/>
          <w:lang w:bidi="ar"/>
        </w:rPr>
        <w:t>可接受的长期生存率得到了单机构研究数据的支持</w:t>
      </w:r>
      <w:r>
        <w:rPr>
          <w:rFonts w:ascii="Times New Roman" w:eastAsia="宋体" w:hAnsi="Times New Roman" w:cs="Times New Roman"/>
          <w:kern w:val="0"/>
          <w:sz w:val="24"/>
          <w:vertAlign w:val="superscript"/>
          <w:lang w:bidi="ar"/>
        </w:rPr>
        <w:t>16,31,85,185</w:t>
      </w:r>
      <w:r>
        <w:rPr>
          <w:rFonts w:ascii="Times New Roman" w:eastAsia="宋体" w:hAnsi="Times New Roman" w:cs="Times New Roman" w:hint="eastAsia"/>
          <w:kern w:val="0"/>
          <w:sz w:val="24"/>
          <w:lang w:bidi="ar"/>
        </w:rPr>
        <w:t>。例如，一项对</w:t>
      </w:r>
      <w:r>
        <w:rPr>
          <w:rFonts w:ascii="Times New Roman" w:eastAsia="宋体" w:hAnsi="Times New Roman" w:cs="Times New Roman" w:hint="eastAsia"/>
          <w:kern w:val="0"/>
          <w:sz w:val="24"/>
          <w:lang w:bidi="ar"/>
        </w:rPr>
        <w:lastRenderedPageBreak/>
        <w:t>存活到出院的亚组患者的单机构研究报告，</w:t>
      </w:r>
      <w:r>
        <w:rPr>
          <w:rFonts w:ascii="Times New Roman" w:eastAsia="宋体" w:hAnsi="Times New Roman" w:cs="Times New Roman" w:hint="eastAsia"/>
          <w:kern w:val="0"/>
          <w:sz w:val="24"/>
          <w:lang w:bidi="ar"/>
        </w:rPr>
        <w:t>1</w:t>
      </w:r>
      <w:r>
        <w:rPr>
          <w:rFonts w:ascii="Times New Roman" w:eastAsia="宋体" w:hAnsi="Times New Roman" w:cs="Times New Roman" w:hint="eastAsia"/>
          <w:kern w:val="0"/>
          <w:sz w:val="24"/>
          <w:lang w:bidi="ar"/>
        </w:rPr>
        <w:t>年生存率为</w:t>
      </w:r>
      <w:r>
        <w:rPr>
          <w:rFonts w:ascii="Times New Roman" w:eastAsia="宋体" w:hAnsi="Times New Roman" w:cs="Times New Roman" w:hint="eastAsia"/>
          <w:kern w:val="0"/>
          <w:sz w:val="24"/>
          <w:lang w:bidi="ar"/>
        </w:rPr>
        <w:t>88%</w:t>
      </w:r>
      <w:r>
        <w:rPr>
          <w:rFonts w:ascii="Times New Roman" w:eastAsia="宋体" w:hAnsi="Times New Roman" w:cs="Times New Roman" w:hint="eastAsia"/>
          <w:kern w:val="0"/>
          <w:sz w:val="24"/>
          <w:vertAlign w:val="superscript"/>
          <w:lang w:bidi="ar"/>
        </w:rPr>
        <w:t>54</w:t>
      </w:r>
      <w:r>
        <w:rPr>
          <w:rFonts w:ascii="Times New Roman" w:eastAsia="宋体" w:hAnsi="Times New Roman" w:cs="Times New Roman" w:hint="eastAsia"/>
          <w:kern w:val="0"/>
          <w:sz w:val="24"/>
          <w:lang w:bidi="ar"/>
        </w:rPr>
        <w:t>。另外一项单机构的研究报道，</w:t>
      </w:r>
      <w:r w:rsidR="00555CF0">
        <w:rPr>
          <w:rFonts w:ascii="Times New Roman" w:eastAsia="宋体" w:hAnsi="Times New Roman" w:cs="Times New Roman" w:hint="eastAsia"/>
          <w:kern w:val="0"/>
          <w:sz w:val="24"/>
          <w:lang w:bidi="ar"/>
        </w:rPr>
        <w:t>在长期随访期间，</w:t>
      </w:r>
      <w:r>
        <w:rPr>
          <w:rFonts w:ascii="Times New Roman" w:eastAsia="宋体" w:hAnsi="Times New Roman" w:cs="Times New Roman" w:hint="eastAsia"/>
          <w:kern w:val="0"/>
          <w:sz w:val="24"/>
          <w:lang w:bidi="ar"/>
        </w:rPr>
        <w:t>大多数生存者心功能是</w:t>
      </w:r>
      <w:r>
        <w:rPr>
          <w:rFonts w:ascii="Times New Roman" w:eastAsia="宋体" w:hAnsi="Times New Roman" w:cs="Times New Roman"/>
          <w:kern w:val="0"/>
          <w:sz w:val="24"/>
          <w:lang w:bidi="ar"/>
        </w:rPr>
        <w:t>NYHA</w:t>
      </w:r>
      <w:r>
        <w:rPr>
          <w:rFonts w:ascii="Times New Roman" w:eastAsia="宋体" w:hAnsi="Times New Roman" w:cs="Times New Roman" w:hint="eastAsia"/>
          <w:kern w:val="0"/>
          <w:sz w:val="24"/>
          <w:lang w:bidi="ar"/>
        </w:rPr>
        <w:t>分级</w:t>
      </w:r>
      <w:r>
        <w:rPr>
          <w:rFonts w:ascii="Times New Roman" w:eastAsia="宋体" w:hAnsi="Times New Roman" w:cs="Times New Roman"/>
          <w:kern w:val="0"/>
          <w:sz w:val="24"/>
          <w:lang w:bidi="ar"/>
        </w:rPr>
        <w:t>I-II</w:t>
      </w:r>
      <w:r>
        <w:rPr>
          <w:rFonts w:ascii="Times New Roman" w:eastAsia="宋体" w:hAnsi="Times New Roman" w:cs="Times New Roman" w:hint="eastAsia"/>
          <w:kern w:val="0"/>
          <w:sz w:val="24"/>
          <w:lang w:bidi="ar"/>
        </w:rPr>
        <w:t>级</w:t>
      </w:r>
      <w:r>
        <w:rPr>
          <w:rFonts w:ascii="Times New Roman" w:eastAsia="宋体" w:hAnsi="Times New Roman" w:cs="Times New Roman"/>
          <w:kern w:val="0"/>
          <w:sz w:val="24"/>
          <w:vertAlign w:val="superscript"/>
          <w:lang w:bidi="ar"/>
        </w:rPr>
        <w:t>16,69,186</w:t>
      </w:r>
      <w:r>
        <w:rPr>
          <w:rFonts w:ascii="Times New Roman" w:eastAsia="宋体" w:hAnsi="Times New Roman" w:cs="Times New Roman" w:hint="eastAsia"/>
          <w:kern w:val="0"/>
          <w:sz w:val="24"/>
          <w:lang w:bidi="ar"/>
        </w:rPr>
        <w:t>。</w:t>
      </w:r>
    </w:p>
    <w:tbl>
      <w:tblPr>
        <w:tblStyle w:val="aa"/>
        <w:tblpPr w:leftFromText="180" w:rightFromText="180" w:vertAnchor="text" w:horzAnchor="page" w:tblpX="1351" w:tblpY="164"/>
        <w:tblOverlap w:val="never"/>
        <w:tblW w:w="0" w:type="auto"/>
        <w:tblBorders>
          <w:insideH w:val="none" w:sz="0" w:space="0" w:color="auto"/>
          <w:insideV w:val="none" w:sz="0" w:space="0" w:color="auto"/>
        </w:tblBorders>
        <w:tblLook w:val="04A0" w:firstRow="1" w:lastRow="0" w:firstColumn="1" w:lastColumn="0" w:noHBand="0" w:noVBand="1"/>
      </w:tblPr>
      <w:tblGrid>
        <w:gridCol w:w="7656"/>
        <w:gridCol w:w="341"/>
        <w:gridCol w:w="509"/>
        <w:gridCol w:w="169"/>
        <w:gridCol w:w="672"/>
      </w:tblGrid>
      <w:tr w:rsidR="001A72BF" w:rsidRPr="00924E78" w14:paraId="23533B12" w14:textId="77777777" w:rsidTr="000B1EF3">
        <w:tc>
          <w:tcPr>
            <w:tcW w:w="9347" w:type="dxa"/>
            <w:gridSpan w:val="5"/>
            <w:tcBorders>
              <w:bottom w:val="single" w:sz="4" w:space="0" w:color="auto"/>
              <w:tl2br w:val="nil"/>
              <w:tr2bl w:val="nil"/>
            </w:tcBorders>
          </w:tcPr>
          <w:p w14:paraId="4A61C1C3" w14:textId="77777777" w:rsidR="001A72BF" w:rsidRPr="00924E78" w:rsidRDefault="00F16BB3" w:rsidP="00D939DC">
            <w:pPr>
              <w:widowControl/>
              <w:jc w:val="left"/>
              <w:rPr>
                <w:rFonts w:ascii="Times New Roman" w:eastAsia="宋体" w:hAnsi="Times New Roman" w:cs="Times New Roman"/>
                <w:b/>
                <w:bCs/>
                <w:kern w:val="0"/>
                <w:szCs w:val="21"/>
                <w:lang w:bidi="ar"/>
              </w:rPr>
            </w:pPr>
            <w:r w:rsidRPr="00924E78">
              <w:rPr>
                <w:rFonts w:ascii="Times New Roman" w:eastAsia="宋体" w:hAnsi="Times New Roman" w:cs="Times New Roman"/>
                <w:b/>
                <w:bCs/>
                <w:color w:val="000000"/>
                <w:kern w:val="0"/>
                <w:szCs w:val="21"/>
                <w:lang w:bidi="ar"/>
              </w:rPr>
              <w:t>PC-ECLS</w:t>
            </w:r>
            <w:r w:rsidRPr="00924E78">
              <w:rPr>
                <w:rFonts w:ascii="宋体" w:eastAsia="宋体" w:hAnsi="宋体" w:cs="宋体" w:hint="eastAsia"/>
                <w:b/>
                <w:bCs/>
                <w:color w:val="000000"/>
                <w:kern w:val="0"/>
                <w:szCs w:val="21"/>
                <w:lang w:bidi="ar"/>
              </w:rPr>
              <w:t>中撤机和过渡或终止的推荐</w:t>
            </w:r>
          </w:p>
        </w:tc>
      </w:tr>
      <w:tr w:rsidR="001A72BF" w14:paraId="7BAD1DD6" w14:textId="77777777" w:rsidTr="000B1EF3">
        <w:tc>
          <w:tcPr>
            <w:tcW w:w="7656" w:type="dxa"/>
            <w:tcBorders>
              <w:top w:val="single" w:sz="4" w:space="0" w:color="auto"/>
              <w:bottom w:val="single" w:sz="4" w:space="0" w:color="auto"/>
            </w:tcBorders>
          </w:tcPr>
          <w:p w14:paraId="4B0DE43A" w14:textId="77777777" w:rsidR="001A72BF" w:rsidRPr="00924E78" w:rsidRDefault="00F16BB3" w:rsidP="00D939DC">
            <w:pPr>
              <w:spacing w:line="280" w:lineRule="exac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推</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荐</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内</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容</w:t>
            </w:r>
          </w:p>
        </w:tc>
        <w:tc>
          <w:tcPr>
            <w:tcW w:w="850" w:type="dxa"/>
            <w:gridSpan w:val="2"/>
            <w:tcBorders>
              <w:top w:val="single" w:sz="4" w:space="0" w:color="auto"/>
              <w:bottom w:val="single" w:sz="4" w:space="0" w:color="auto"/>
            </w:tcBorders>
          </w:tcPr>
          <w:p w14:paraId="4B434474" w14:textId="77777777" w:rsidR="00924E78" w:rsidRDefault="00F16BB3" w:rsidP="00D939DC">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推荐</w:t>
            </w:r>
          </w:p>
          <w:p w14:paraId="6EF951DF" w14:textId="1B8B54DC" w:rsidR="001A72BF" w:rsidRPr="00924E78" w:rsidRDefault="00F16BB3" w:rsidP="00D939DC">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等级</w:t>
            </w:r>
            <w:r w:rsidRPr="00924E78">
              <w:rPr>
                <w:rFonts w:ascii="Times New Roman" w:eastAsia="宋体" w:hAnsi="Times New Roman" w:cs="Times New Roman" w:hint="eastAsia"/>
                <w:kern w:val="0"/>
                <w:szCs w:val="21"/>
                <w:vertAlign w:val="superscript"/>
                <w:lang w:bidi="ar"/>
              </w:rPr>
              <w:t>a</w:t>
            </w:r>
          </w:p>
        </w:tc>
        <w:tc>
          <w:tcPr>
            <w:tcW w:w="841" w:type="dxa"/>
            <w:gridSpan w:val="2"/>
            <w:tcBorders>
              <w:top w:val="single" w:sz="4" w:space="0" w:color="auto"/>
              <w:bottom w:val="single" w:sz="4" w:space="0" w:color="auto"/>
            </w:tcBorders>
          </w:tcPr>
          <w:p w14:paraId="6DC6B8D1" w14:textId="77777777" w:rsidR="001A72BF" w:rsidRPr="00924E78" w:rsidRDefault="00F16BB3" w:rsidP="00D939DC">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证据水平</w:t>
            </w:r>
            <w:r w:rsidRPr="00924E78">
              <w:rPr>
                <w:rFonts w:ascii="Times New Roman" w:eastAsia="宋体" w:hAnsi="Times New Roman" w:cs="Times New Roman" w:hint="eastAsia"/>
                <w:kern w:val="0"/>
                <w:szCs w:val="21"/>
                <w:vertAlign w:val="superscript"/>
                <w:lang w:bidi="ar"/>
              </w:rPr>
              <w:t>b</w:t>
            </w:r>
          </w:p>
        </w:tc>
      </w:tr>
      <w:tr w:rsidR="001A72BF" w14:paraId="33747C79" w14:textId="77777777" w:rsidTr="000B1EF3">
        <w:tc>
          <w:tcPr>
            <w:tcW w:w="7656" w:type="dxa"/>
            <w:tcBorders>
              <w:top w:val="single" w:sz="4" w:space="0" w:color="auto"/>
              <w:tl2br w:val="nil"/>
              <w:tr2bl w:val="nil"/>
            </w:tcBorders>
          </w:tcPr>
          <w:p w14:paraId="3B5E9AF2" w14:textId="77777777" w:rsidR="001A72BF" w:rsidRPr="000B1EF3" w:rsidRDefault="00F16BB3" w:rsidP="00D939DC">
            <w:pPr>
              <w:widowControl/>
              <w:spacing w:beforeLines="50" w:before="156" w:line="240" w:lineRule="exact"/>
              <w:jc w:val="left"/>
              <w:rPr>
                <w:b/>
                <w:bCs/>
                <w:szCs w:val="21"/>
              </w:rPr>
            </w:pPr>
            <w:r w:rsidRPr="000B1EF3">
              <w:rPr>
                <w:rFonts w:ascii="宋体" w:eastAsia="宋体" w:hAnsi="宋体" w:cs="宋体" w:hint="eastAsia"/>
                <w:b/>
                <w:bCs/>
                <w:color w:val="000000"/>
                <w:kern w:val="0"/>
                <w:szCs w:val="21"/>
                <w:lang w:bidi="ar"/>
              </w:rPr>
              <w:t>撤机方式和监测</w:t>
            </w:r>
          </w:p>
          <w:p w14:paraId="376B07A9" w14:textId="70D2C195" w:rsidR="001A72BF" w:rsidRPr="00924E78" w:rsidRDefault="00A86940" w:rsidP="00D939DC">
            <w:pPr>
              <w:widowControl/>
              <w:spacing w:beforeLines="50" w:before="156" w:line="240" w:lineRule="exact"/>
              <w:jc w:val="left"/>
              <w:rPr>
                <w:rFonts w:ascii="Times New Roman" w:eastAsia="宋体" w:hAnsi="Times New Roman" w:cs="Times New Roman"/>
                <w:kern w:val="0"/>
                <w:szCs w:val="21"/>
                <w:lang w:bidi="ar"/>
              </w:rPr>
            </w:pPr>
            <w:r>
              <w:rPr>
                <w:rFonts w:ascii="宋体" w:eastAsia="宋体" w:hAnsi="宋体" w:cs="宋体" w:hint="eastAsia"/>
                <w:color w:val="000000"/>
                <w:kern w:val="0"/>
                <w:szCs w:val="21"/>
                <w:lang w:bidi="ar"/>
              </w:rPr>
              <w:t>当</w:t>
            </w:r>
            <w:r w:rsidR="00F16BB3" w:rsidRPr="00924E78">
              <w:rPr>
                <w:rFonts w:ascii="Times New Roman" w:eastAsia="宋体" w:hAnsi="Times New Roman" w:cs="Times New Roman"/>
                <w:color w:val="000000"/>
                <w:kern w:val="0"/>
                <w:szCs w:val="21"/>
                <w:lang w:bidi="ar"/>
              </w:rPr>
              <w:t>PC-ECLS</w:t>
            </w:r>
            <w:r w:rsidR="00F16BB3" w:rsidRPr="00924E78">
              <w:rPr>
                <w:rFonts w:ascii="Times New Roman" w:eastAsia="宋体" w:hAnsi="Times New Roman" w:cs="Times New Roman"/>
                <w:color w:val="000000"/>
                <w:kern w:val="0"/>
                <w:szCs w:val="21"/>
                <w:lang w:bidi="ar"/>
              </w:rPr>
              <w:t>患者</w:t>
            </w:r>
            <w:r w:rsidR="00F16BB3" w:rsidRPr="00924E78">
              <w:rPr>
                <w:rFonts w:ascii="宋体" w:eastAsia="宋体" w:hAnsi="宋体" w:cs="宋体" w:hint="eastAsia"/>
                <w:color w:val="000000"/>
                <w:kern w:val="0"/>
                <w:szCs w:val="21"/>
                <w:lang w:bidi="ar"/>
              </w:rPr>
              <w:t>心衰的病</w:t>
            </w:r>
            <w:r w:rsidR="00F16BB3" w:rsidRPr="00924E78">
              <w:rPr>
                <w:rFonts w:ascii="Times New Roman" w:eastAsia="宋体" w:hAnsi="Times New Roman" w:cs="Times New Roman"/>
                <w:color w:val="000000"/>
                <w:kern w:val="0"/>
                <w:szCs w:val="21"/>
                <w:lang w:bidi="ar"/>
              </w:rPr>
              <w:t>因与恢</w:t>
            </w:r>
            <w:r w:rsidR="00F16BB3" w:rsidRPr="00924E78">
              <w:rPr>
                <w:rFonts w:ascii="宋体" w:eastAsia="宋体" w:hAnsi="宋体" w:cs="宋体" w:hint="eastAsia"/>
                <w:color w:val="000000"/>
                <w:kern w:val="0"/>
                <w:szCs w:val="21"/>
                <w:lang w:bidi="ar"/>
              </w:rPr>
              <w:t>复一致时，</w:t>
            </w:r>
            <w:r w:rsidRPr="00924E78">
              <w:rPr>
                <w:rFonts w:ascii="宋体" w:eastAsia="宋体" w:hAnsi="宋体" w:cs="宋体" w:hint="eastAsia"/>
                <w:color w:val="000000"/>
                <w:kern w:val="0"/>
                <w:szCs w:val="21"/>
                <w:lang w:bidi="ar"/>
              </w:rPr>
              <w:t>推荐</w:t>
            </w:r>
            <w:r w:rsidR="00F16BB3" w:rsidRPr="00924E78">
              <w:rPr>
                <w:rFonts w:ascii="宋体" w:eastAsia="宋体" w:hAnsi="宋体" w:cs="宋体" w:hint="eastAsia"/>
                <w:color w:val="000000"/>
                <w:kern w:val="0"/>
                <w:szCs w:val="21"/>
                <w:lang w:bidi="ar"/>
              </w:rPr>
              <w:t>考虑撤机。</w:t>
            </w:r>
          </w:p>
        </w:tc>
        <w:tc>
          <w:tcPr>
            <w:tcW w:w="850" w:type="dxa"/>
            <w:gridSpan w:val="2"/>
            <w:tcBorders>
              <w:top w:val="single" w:sz="4" w:space="0" w:color="auto"/>
              <w:tl2br w:val="nil"/>
              <w:tr2bl w:val="nil"/>
            </w:tcBorders>
            <w:vAlign w:val="center"/>
          </w:tcPr>
          <w:p w14:paraId="2011BEC1"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op w:val="single" w:sz="4" w:space="0" w:color="auto"/>
              <w:tl2br w:val="nil"/>
              <w:tr2bl w:val="nil"/>
            </w:tcBorders>
            <w:vAlign w:val="center"/>
          </w:tcPr>
          <w:p w14:paraId="63CFBC37"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0E78139F" w14:textId="77777777" w:rsidTr="000B1EF3">
        <w:tc>
          <w:tcPr>
            <w:tcW w:w="7656" w:type="dxa"/>
            <w:tcBorders>
              <w:tl2br w:val="nil"/>
              <w:tr2bl w:val="nil"/>
            </w:tcBorders>
          </w:tcPr>
          <w:p w14:paraId="16D7F66A" w14:textId="69202BDB" w:rsidR="001A72BF" w:rsidRPr="00924E78" w:rsidRDefault="00F16BB3" w:rsidP="00D939DC">
            <w:pPr>
              <w:widowControl/>
              <w:spacing w:beforeLines="50" w:before="156" w:line="240" w:lineRule="exact"/>
              <w:jc w:val="left"/>
              <w:rPr>
                <w:rFonts w:ascii="宋体" w:eastAsia="宋体" w:hAnsi="宋体" w:cs="宋体"/>
                <w:color w:val="000000"/>
                <w:kern w:val="0"/>
                <w:szCs w:val="21"/>
                <w:lang w:bidi="ar"/>
              </w:rPr>
            </w:pPr>
            <w:r w:rsidRPr="00924E78">
              <w:rPr>
                <w:rFonts w:ascii="宋体" w:eastAsia="宋体" w:hAnsi="宋体" w:cs="宋体" w:hint="eastAsia"/>
                <w:color w:val="000000"/>
                <w:kern w:val="0"/>
                <w:szCs w:val="21"/>
                <w:lang w:bidi="ar"/>
              </w:rPr>
              <w:t>推荐在考虑从</w:t>
            </w:r>
            <w:r w:rsidRPr="00924E78">
              <w:rPr>
                <w:rFonts w:ascii="Times New Roman" w:eastAsia="宋体" w:hAnsi="Times New Roman" w:cs="Times New Roman"/>
                <w:color w:val="000000"/>
                <w:kern w:val="0"/>
                <w:szCs w:val="21"/>
                <w:lang w:bidi="ar"/>
              </w:rPr>
              <w:t>ECLS</w:t>
            </w:r>
            <w:r w:rsidRPr="00924E78">
              <w:rPr>
                <w:rFonts w:ascii="Times New Roman" w:eastAsia="宋体" w:hAnsi="Times New Roman" w:cs="Times New Roman"/>
                <w:color w:val="000000"/>
                <w:kern w:val="0"/>
                <w:szCs w:val="21"/>
                <w:lang w:bidi="ar"/>
              </w:rPr>
              <w:t>撤机</w:t>
            </w:r>
            <w:r w:rsidRPr="00924E78">
              <w:rPr>
                <w:rFonts w:ascii="宋体" w:eastAsia="宋体" w:hAnsi="宋体" w:cs="宋体" w:hint="eastAsia"/>
                <w:color w:val="000000"/>
                <w:kern w:val="0"/>
                <w:szCs w:val="21"/>
                <w:lang w:bidi="ar"/>
              </w:rPr>
              <w:t>前</w:t>
            </w:r>
            <w:r w:rsidR="00D9477D">
              <w:rPr>
                <w:rFonts w:ascii="宋体" w:eastAsia="宋体" w:hAnsi="宋体" w:cs="宋体" w:hint="eastAsia"/>
                <w:color w:val="000000"/>
                <w:kern w:val="0"/>
                <w:szCs w:val="21"/>
                <w:lang w:bidi="ar"/>
              </w:rPr>
              <w:t>患者的诊疗得到最</w:t>
            </w:r>
            <w:r w:rsidRPr="00924E78">
              <w:rPr>
                <w:rFonts w:ascii="宋体" w:eastAsia="宋体" w:hAnsi="宋体" w:cs="宋体" w:hint="eastAsia"/>
                <w:color w:val="000000"/>
                <w:kern w:val="0"/>
                <w:szCs w:val="21"/>
                <w:lang w:bidi="ar"/>
              </w:rPr>
              <w:t>优化，</w:t>
            </w:r>
            <w:r w:rsidR="00D9477D">
              <w:rPr>
                <w:rFonts w:ascii="宋体" w:eastAsia="宋体" w:hAnsi="宋体" w:cs="宋体" w:hint="eastAsia"/>
                <w:color w:val="000000"/>
                <w:kern w:val="0"/>
                <w:szCs w:val="21"/>
                <w:lang w:bidi="ar"/>
              </w:rPr>
              <w:t>以</w:t>
            </w:r>
            <w:r w:rsidRPr="00924E78">
              <w:rPr>
                <w:rFonts w:ascii="宋体" w:eastAsia="宋体" w:hAnsi="宋体" w:cs="宋体" w:hint="eastAsia"/>
                <w:color w:val="000000"/>
                <w:kern w:val="0"/>
                <w:szCs w:val="21"/>
                <w:lang w:bidi="ar"/>
              </w:rPr>
              <w:t>终末器官恢复和代谢紊乱纠正</w:t>
            </w:r>
            <w:r w:rsidR="00D9477D">
              <w:rPr>
                <w:rFonts w:ascii="宋体" w:eastAsia="宋体" w:hAnsi="宋体" w:cs="宋体" w:hint="eastAsia"/>
                <w:color w:val="000000"/>
                <w:kern w:val="0"/>
                <w:szCs w:val="21"/>
                <w:lang w:bidi="ar"/>
              </w:rPr>
              <w:t>为</w:t>
            </w:r>
            <w:r w:rsidR="00D9477D" w:rsidRPr="00924E78">
              <w:rPr>
                <w:rFonts w:ascii="宋体" w:eastAsia="宋体" w:hAnsi="宋体" w:cs="宋体" w:hint="eastAsia"/>
                <w:color w:val="000000"/>
                <w:kern w:val="0"/>
                <w:szCs w:val="21"/>
                <w:lang w:bidi="ar"/>
              </w:rPr>
              <w:t>证据</w:t>
            </w:r>
            <w:r w:rsidRPr="00924E78">
              <w:rPr>
                <w:rFonts w:ascii="宋体" w:eastAsia="宋体" w:hAnsi="宋体" w:cs="宋体" w:hint="eastAsia"/>
                <w:color w:val="000000"/>
                <w:kern w:val="0"/>
                <w:szCs w:val="21"/>
                <w:lang w:bidi="ar"/>
              </w:rPr>
              <w:t>。</w:t>
            </w:r>
          </w:p>
        </w:tc>
        <w:tc>
          <w:tcPr>
            <w:tcW w:w="850" w:type="dxa"/>
            <w:gridSpan w:val="2"/>
            <w:tcBorders>
              <w:tl2br w:val="nil"/>
              <w:tr2bl w:val="nil"/>
            </w:tcBorders>
          </w:tcPr>
          <w:p w14:paraId="76150CC8"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2098516A"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767CE659" w14:textId="77777777" w:rsidTr="000B1EF3">
        <w:tc>
          <w:tcPr>
            <w:tcW w:w="7656" w:type="dxa"/>
            <w:tcBorders>
              <w:tl2br w:val="nil"/>
              <w:tr2bl w:val="nil"/>
            </w:tcBorders>
          </w:tcPr>
          <w:p w14:paraId="2F957282" w14:textId="123F5052" w:rsidR="001A72BF" w:rsidRPr="00924E78" w:rsidRDefault="008B7BDA" w:rsidP="00D939DC">
            <w:pPr>
              <w:widowControl/>
              <w:spacing w:beforeLines="50" w:before="156" w:line="240" w:lineRule="exact"/>
              <w:jc w:val="left"/>
              <w:rPr>
                <w:rFonts w:ascii="Times New Roman" w:eastAsia="宋体" w:hAnsi="Times New Roman" w:cs="Times New Roman"/>
                <w:kern w:val="0"/>
                <w:szCs w:val="21"/>
                <w:lang w:bidi="ar"/>
              </w:rPr>
            </w:pPr>
            <w:r>
              <w:rPr>
                <w:rFonts w:ascii="宋体" w:eastAsia="宋体" w:hAnsi="宋体" w:cs="宋体" w:hint="eastAsia"/>
                <w:color w:val="000000"/>
                <w:kern w:val="0"/>
                <w:szCs w:val="21"/>
                <w:lang w:bidi="ar"/>
              </w:rPr>
              <w:t>在</w:t>
            </w:r>
            <w:r w:rsidRPr="00924E78">
              <w:rPr>
                <w:rFonts w:ascii="宋体" w:eastAsia="宋体" w:hAnsi="宋体" w:cs="宋体" w:hint="eastAsia"/>
                <w:color w:val="000000"/>
                <w:kern w:val="0"/>
                <w:szCs w:val="21"/>
                <w:lang w:bidi="ar"/>
              </w:rPr>
              <w:t>撤机试验期间</w:t>
            </w:r>
            <w:r>
              <w:rPr>
                <w:rFonts w:ascii="宋体" w:eastAsia="宋体" w:hAnsi="宋体" w:cs="宋体" w:hint="eastAsia"/>
                <w:color w:val="000000"/>
                <w:kern w:val="0"/>
                <w:szCs w:val="21"/>
                <w:lang w:bidi="ar"/>
              </w:rPr>
              <w:t>，</w:t>
            </w:r>
            <w:r w:rsidR="00F16BB3" w:rsidRPr="00924E78">
              <w:rPr>
                <w:rFonts w:ascii="宋体" w:eastAsia="宋体" w:hAnsi="宋体" w:cs="宋体" w:hint="eastAsia"/>
                <w:color w:val="000000"/>
                <w:kern w:val="0"/>
                <w:szCs w:val="21"/>
                <w:lang w:bidi="ar"/>
              </w:rPr>
              <w:t>推荐应用</w:t>
            </w:r>
            <w:r w:rsidR="00F16BB3" w:rsidRPr="00924E78">
              <w:rPr>
                <w:rFonts w:ascii="Times New Roman" w:eastAsia="宋体" w:hAnsi="Times New Roman" w:cs="Times New Roman"/>
                <w:color w:val="000000"/>
                <w:kern w:val="0"/>
                <w:szCs w:val="21"/>
                <w:lang w:bidi="ar"/>
              </w:rPr>
              <w:t>TTE</w:t>
            </w:r>
            <w:r w:rsidR="00F16BB3" w:rsidRPr="00924E78">
              <w:rPr>
                <w:rFonts w:ascii="宋体" w:eastAsia="宋体" w:hAnsi="宋体" w:cs="宋体" w:hint="eastAsia"/>
                <w:color w:val="000000"/>
                <w:kern w:val="0"/>
                <w:szCs w:val="21"/>
                <w:lang w:bidi="ar"/>
              </w:rPr>
              <w:t>或</w:t>
            </w:r>
            <w:r w:rsidR="00F16BB3" w:rsidRPr="00924E78">
              <w:rPr>
                <w:rFonts w:ascii="Times New Roman" w:eastAsia="宋体" w:hAnsi="Times New Roman" w:cs="Times New Roman"/>
                <w:color w:val="000000"/>
                <w:kern w:val="0"/>
                <w:szCs w:val="21"/>
                <w:lang w:bidi="ar"/>
              </w:rPr>
              <w:t>TOE</w:t>
            </w:r>
            <w:r w:rsidR="00F16BB3" w:rsidRPr="00924E78">
              <w:rPr>
                <w:rFonts w:ascii="宋体" w:eastAsia="宋体" w:hAnsi="宋体" w:cs="宋体" w:hint="eastAsia"/>
                <w:color w:val="000000"/>
                <w:kern w:val="0"/>
                <w:szCs w:val="21"/>
                <w:lang w:bidi="ar"/>
              </w:rPr>
              <w:t>评估瓣膜功能和双心室恢复的程度。</w:t>
            </w:r>
          </w:p>
        </w:tc>
        <w:tc>
          <w:tcPr>
            <w:tcW w:w="850" w:type="dxa"/>
            <w:gridSpan w:val="2"/>
            <w:tcBorders>
              <w:tl2br w:val="nil"/>
              <w:tr2bl w:val="nil"/>
            </w:tcBorders>
          </w:tcPr>
          <w:p w14:paraId="1356C477"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02BBB78A"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24EBF25A" w14:textId="77777777" w:rsidTr="000B1EF3">
        <w:tc>
          <w:tcPr>
            <w:tcW w:w="7656" w:type="dxa"/>
            <w:tcBorders>
              <w:tl2br w:val="nil"/>
              <w:tr2bl w:val="nil"/>
            </w:tcBorders>
          </w:tcPr>
          <w:p w14:paraId="309DCD89" w14:textId="396DD72C"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推荐心肌评估和恢复的算法。</w:t>
            </w:r>
          </w:p>
        </w:tc>
        <w:tc>
          <w:tcPr>
            <w:tcW w:w="850" w:type="dxa"/>
            <w:gridSpan w:val="2"/>
            <w:tcBorders>
              <w:tl2br w:val="nil"/>
              <w:tr2bl w:val="nil"/>
            </w:tcBorders>
          </w:tcPr>
          <w:p w14:paraId="30E2CC39"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07C17D2E"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571503D3" w14:textId="77777777" w:rsidTr="000B1EF3">
        <w:tc>
          <w:tcPr>
            <w:tcW w:w="7656" w:type="dxa"/>
            <w:tcBorders>
              <w:tl2br w:val="nil"/>
              <w:tr2bl w:val="nil"/>
            </w:tcBorders>
          </w:tcPr>
          <w:p w14:paraId="0ABD39B8" w14:textId="000F645E"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根据标准化流程</w:t>
            </w:r>
            <w:r w:rsidR="008B7BDA">
              <w:rPr>
                <w:rFonts w:ascii="宋体" w:eastAsia="宋体" w:hAnsi="宋体" w:cs="宋体" w:hint="eastAsia"/>
                <w:color w:val="000000"/>
                <w:kern w:val="0"/>
                <w:szCs w:val="21"/>
                <w:lang w:bidi="ar"/>
              </w:rPr>
              <w:t>，</w:t>
            </w:r>
            <w:r w:rsidRPr="00924E78">
              <w:rPr>
                <w:rFonts w:ascii="宋体" w:eastAsia="宋体" w:hAnsi="宋体" w:cs="宋体" w:hint="eastAsia"/>
                <w:color w:val="000000"/>
                <w:kern w:val="0"/>
                <w:szCs w:val="21"/>
                <w:lang w:bidi="ar"/>
              </w:rPr>
              <w:t>拔管时应考虑使用全身抗凝。</w:t>
            </w:r>
          </w:p>
        </w:tc>
        <w:tc>
          <w:tcPr>
            <w:tcW w:w="850" w:type="dxa"/>
            <w:gridSpan w:val="2"/>
            <w:tcBorders>
              <w:tl2br w:val="nil"/>
              <w:tr2bl w:val="nil"/>
            </w:tcBorders>
          </w:tcPr>
          <w:p w14:paraId="185C0536"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kern w:val="0"/>
                <w:szCs w:val="21"/>
                <w:lang w:bidi="ar"/>
              </w:rPr>
              <w:fldChar w:fldCharType="begin"/>
            </w:r>
            <w:r w:rsidRPr="00924E78">
              <w:rPr>
                <w:rFonts w:ascii="Times New Roman" w:eastAsia="宋体" w:hAnsi="Times New Roman" w:cs="Times New Roman"/>
                <w:kern w:val="0"/>
                <w:szCs w:val="21"/>
                <w:lang w:bidi="ar"/>
              </w:rPr>
              <w:instrText xml:space="preserve"> = 2 \* ROMAN \* MERGEFORMAT </w:instrText>
            </w:r>
            <w:r w:rsidRPr="00924E78">
              <w:rPr>
                <w:rFonts w:ascii="Times New Roman" w:eastAsia="宋体" w:hAnsi="Times New Roman" w:cs="Times New Roman"/>
                <w:kern w:val="0"/>
                <w:szCs w:val="21"/>
                <w:lang w:bidi="ar"/>
              </w:rPr>
              <w:fldChar w:fldCharType="separate"/>
            </w:r>
            <w:proofErr w:type="spellStart"/>
            <w:r w:rsidRPr="00924E78">
              <w:rPr>
                <w:rFonts w:ascii="Times New Roman" w:hAnsi="Times New Roman" w:cs="Times New Roman"/>
                <w:szCs w:val="21"/>
              </w:rPr>
              <w:t>II</w:t>
            </w:r>
            <w:r w:rsidRPr="00924E78">
              <w:rPr>
                <w:rFonts w:ascii="Times New Roman" w:eastAsia="宋体" w:hAnsi="Times New Roman" w:cs="Times New Roman"/>
                <w:kern w:val="0"/>
                <w:szCs w:val="21"/>
                <w:lang w:bidi="ar"/>
              </w:rPr>
              <w:fldChar w:fldCharType="end"/>
            </w:r>
            <w:r w:rsidRPr="00924E78">
              <w:rPr>
                <w:rFonts w:ascii="Times New Roman" w:eastAsia="宋体" w:hAnsi="Times New Roman" w:cs="Times New Roman"/>
                <w:kern w:val="0"/>
                <w:szCs w:val="21"/>
                <w:lang w:bidi="ar"/>
              </w:rPr>
              <w:t>a</w:t>
            </w:r>
            <w:proofErr w:type="spellEnd"/>
          </w:p>
        </w:tc>
        <w:tc>
          <w:tcPr>
            <w:tcW w:w="841" w:type="dxa"/>
            <w:gridSpan w:val="2"/>
            <w:tcBorders>
              <w:tl2br w:val="nil"/>
              <w:tr2bl w:val="nil"/>
            </w:tcBorders>
          </w:tcPr>
          <w:p w14:paraId="1D40B964"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kern w:val="0"/>
                <w:szCs w:val="21"/>
                <w:lang w:bidi="ar"/>
              </w:rPr>
              <w:t>C</w:t>
            </w:r>
          </w:p>
        </w:tc>
      </w:tr>
      <w:tr w:rsidR="001A72BF" w14:paraId="294E47A5" w14:textId="77777777" w:rsidTr="000B1EF3">
        <w:tc>
          <w:tcPr>
            <w:tcW w:w="7656" w:type="dxa"/>
            <w:tcBorders>
              <w:tl2br w:val="nil"/>
              <w:tr2bl w:val="nil"/>
            </w:tcBorders>
          </w:tcPr>
          <w:p w14:paraId="5C408EF7" w14:textId="6B47F252"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推荐对所有拔管和血管介入治疗后的患者</w:t>
            </w:r>
            <w:r w:rsidR="008B7BDA">
              <w:rPr>
                <w:rFonts w:ascii="宋体" w:eastAsia="宋体" w:hAnsi="宋体" w:cs="宋体" w:hint="eastAsia"/>
                <w:color w:val="000000"/>
                <w:kern w:val="0"/>
                <w:szCs w:val="21"/>
                <w:lang w:bidi="ar"/>
              </w:rPr>
              <w:t>进行</w:t>
            </w:r>
            <w:r w:rsidRPr="00924E78">
              <w:rPr>
                <w:rFonts w:ascii="宋体" w:eastAsia="宋体" w:hAnsi="宋体" w:cs="宋体" w:hint="eastAsia"/>
                <w:color w:val="000000"/>
                <w:kern w:val="0"/>
                <w:szCs w:val="21"/>
                <w:lang w:bidi="ar"/>
              </w:rPr>
              <w:t>肢</w:t>
            </w:r>
            <w:r w:rsidR="008B7BDA">
              <w:rPr>
                <w:rFonts w:ascii="宋体" w:eastAsia="宋体" w:hAnsi="宋体" w:cs="宋体" w:hint="eastAsia"/>
                <w:color w:val="000000"/>
                <w:kern w:val="0"/>
                <w:szCs w:val="21"/>
                <w:lang w:bidi="ar"/>
              </w:rPr>
              <w:t>体</w:t>
            </w:r>
            <w:r w:rsidRPr="00924E78">
              <w:rPr>
                <w:rFonts w:ascii="宋体" w:eastAsia="宋体" w:hAnsi="宋体" w:cs="宋体" w:hint="eastAsia"/>
                <w:color w:val="000000"/>
                <w:kern w:val="0"/>
                <w:szCs w:val="21"/>
                <w:lang w:bidi="ar"/>
              </w:rPr>
              <w:t>灌注</w:t>
            </w:r>
            <w:r w:rsidR="008B7BDA" w:rsidRPr="00924E78">
              <w:rPr>
                <w:rFonts w:ascii="宋体" w:eastAsia="宋体" w:hAnsi="宋体" w:cs="宋体" w:hint="eastAsia"/>
                <w:color w:val="000000"/>
                <w:kern w:val="0"/>
                <w:szCs w:val="21"/>
                <w:lang w:bidi="ar"/>
              </w:rPr>
              <w:t>评估</w:t>
            </w:r>
            <w:r w:rsidRPr="00924E78">
              <w:rPr>
                <w:rFonts w:ascii="宋体" w:eastAsia="宋体" w:hAnsi="宋体" w:cs="宋体" w:hint="eastAsia"/>
                <w:color w:val="000000"/>
                <w:kern w:val="0"/>
                <w:szCs w:val="21"/>
                <w:lang w:bidi="ar"/>
              </w:rPr>
              <w:t>。</w:t>
            </w:r>
          </w:p>
        </w:tc>
        <w:tc>
          <w:tcPr>
            <w:tcW w:w="850" w:type="dxa"/>
            <w:gridSpan w:val="2"/>
            <w:tcBorders>
              <w:tl2br w:val="nil"/>
              <w:tr2bl w:val="nil"/>
            </w:tcBorders>
          </w:tcPr>
          <w:p w14:paraId="33B9875A"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6F8A5791"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28D010A1" w14:textId="77777777" w:rsidTr="000B1EF3">
        <w:tc>
          <w:tcPr>
            <w:tcW w:w="7656" w:type="dxa"/>
            <w:tcBorders>
              <w:tl2br w:val="nil"/>
              <w:tr2bl w:val="nil"/>
            </w:tcBorders>
          </w:tcPr>
          <w:p w14:paraId="3B1F430F" w14:textId="77777777" w:rsidR="001A72BF" w:rsidRPr="00834244" w:rsidRDefault="00F16BB3" w:rsidP="00834244">
            <w:pPr>
              <w:spacing w:beforeLines="100" w:before="312" w:line="240" w:lineRule="exact"/>
              <w:rPr>
                <w:rFonts w:ascii="Times New Roman" w:eastAsia="宋体" w:hAnsi="Times New Roman" w:cs="Times New Roman"/>
                <w:b/>
                <w:bCs/>
                <w:kern w:val="0"/>
                <w:szCs w:val="21"/>
                <w:lang w:bidi="ar"/>
              </w:rPr>
            </w:pPr>
            <w:r w:rsidRPr="00834244">
              <w:rPr>
                <w:rFonts w:ascii="Times New Roman" w:eastAsia="宋体" w:hAnsi="Times New Roman" w:cs="Times New Roman"/>
                <w:b/>
                <w:bCs/>
                <w:kern w:val="0"/>
                <w:szCs w:val="21"/>
                <w:lang w:bidi="ar"/>
              </w:rPr>
              <w:t>PC-ECLS</w:t>
            </w:r>
            <w:r w:rsidRPr="00834244">
              <w:rPr>
                <w:rFonts w:ascii="Times New Roman" w:eastAsia="宋体" w:hAnsi="Times New Roman" w:cs="Times New Roman" w:hint="eastAsia"/>
                <w:b/>
                <w:bCs/>
                <w:kern w:val="0"/>
                <w:szCs w:val="21"/>
                <w:lang w:bidi="ar"/>
              </w:rPr>
              <w:t>的过渡或终止</w:t>
            </w:r>
          </w:p>
          <w:p w14:paraId="395C602E" w14:textId="42281F9C"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推荐早期设立</w:t>
            </w:r>
            <w:r w:rsidR="001D58D0">
              <w:rPr>
                <w:rFonts w:ascii="宋体" w:eastAsia="宋体" w:hAnsi="宋体" w:cs="宋体" w:hint="eastAsia"/>
                <w:color w:val="000000"/>
                <w:kern w:val="0"/>
                <w:szCs w:val="21"/>
                <w:lang w:bidi="ar"/>
              </w:rPr>
              <w:t>医疗</w:t>
            </w:r>
            <w:r w:rsidRPr="00924E78">
              <w:rPr>
                <w:rFonts w:ascii="宋体" w:eastAsia="宋体" w:hAnsi="宋体" w:cs="宋体" w:hint="eastAsia"/>
                <w:color w:val="000000"/>
                <w:kern w:val="0"/>
                <w:szCs w:val="21"/>
                <w:lang w:bidi="ar"/>
              </w:rPr>
              <w:t>目标，并与患者家人和医疗护理代理人讨论。这个讨论必须包括医疗无效的概念和在这种情况下终止支持治疗的计划。</w:t>
            </w:r>
          </w:p>
        </w:tc>
        <w:tc>
          <w:tcPr>
            <w:tcW w:w="850" w:type="dxa"/>
            <w:gridSpan w:val="2"/>
            <w:tcBorders>
              <w:tl2br w:val="nil"/>
              <w:tr2bl w:val="nil"/>
            </w:tcBorders>
          </w:tcPr>
          <w:p w14:paraId="27E2945D" w14:textId="77777777" w:rsidR="001A72BF" w:rsidRPr="00924E78" w:rsidRDefault="001A72BF" w:rsidP="00D939DC">
            <w:pPr>
              <w:spacing w:beforeLines="50" w:before="156" w:line="240" w:lineRule="exact"/>
              <w:jc w:val="center"/>
              <w:rPr>
                <w:rFonts w:ascii="Times New Roman" w:eastAsia="宋体" w:hAnsi="Times New Roman" w:cs="Times New Roman"/>
                <w:kern w:val="0"/>
                <w:szCs w:val="21"/>
                <w:lang w:bidi="ar"/>
              </w:rPr>
            </w:pPr>
          </w:p>
          <w:p w14:paraId="3A626A7C"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6C9BE173" w14:textId="77777777" w:rsidR="001A72BF" w:rsidRPr="00924E78" w:rsidRDefault="001A72BF" w:rsidP="00D939DC">
            <w:pPr>
              <w:spacing w:beforeLines="50" w:before="156" w:line="240" w:lineRule="exact"/>
              <w:jc w:val="center"/>
              <w:rPr>
                <w:rFonts w:ascii="Times New Roman" w:eastAsia="宋体" w:hAnsi="Times New Roman" w:cs="Times New Roman"/>
                <w:kern w:val="0"/>
                <w:szCs w:val="21"/>
                <w:lang w:bidi="ar"/>
              </w:rPr>
            </w:pPr>
          </w:p>
          <w:p w14:paraId="3324E0C7"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7A025E98" w14:textId="77777777" w:rsidTr="000B1EF3">
        <w:tc>
          <w:tcPr>
            <w:tcW w:w="7656" w:type="dxa"/>
            <w:tcBorders>
              <w:tl2br w:val="nil"/>
              <w:tr2bl w:val="nil"/>
            </w:tcBorders>
          </w:tcPr>
          <w:p w14:paraId="511ABE43" w14:textId="0B7C42EB"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当存在歧义或为了更好地定义</w:t>
            </w:r>
            <w:r w:rsidR="000B3153">
              <w:rPr>
                <w:rFonts w:ascii="宋体" w:eastAsia="宋体" w:hAnsi="宋体" w:cs="宋体" w:hint="eastAsia"/>
                <w:color w:val="000000"/>
                <w:kern w:val="0"/>
                <w:szCs w:val="21"/>
                <w:lang w:bidi="ar"/>
              </w:rPr>
              <w:t>医疗</w:t>
            </w:r>
            <w:r w:rsidRPr="00924E78">
              <w:rPr>
                <w:rFonts w:ascii="宋体" w:eastAsia="宋体" w:hAnsi="宋体" w:cs="宋体" w:hint="eastAsia"/>
                <w:color w:val="000000"/>
                <w:kern w:val="0"/>
                <w:szCs w:val="21"/>
                <w:lang w:bidi="ar"/>
              </w:rPr>
              <w:t>目标，推荐在咨询</w:t>
            </w:r>
            <w:r w:rsidR="000B3153">
              <w:rPr>
                <w:rFonts w:ascii="宋体" w:eastAsia="宋体" w:hAnsi="宋体" w:cs="宋体" w:hint="eastAsia"/>
                <w:color w:val="000000"/>
                <w:kern w:val="0"/>
                <w:szCs w:val="21"/>
                <w:lang w:bidi="ar"/>
              </w:rPr>
              <w:t>医疗</w:t>
            </w:r>
            <w:r w:rsidRPr="00924E78">
              <w:rPr>
                <w:rFonts w:ascii="宋体" w:eastAsia="宋体" w:hAnsi="宋体" w:cs="宋体" w:hint="eastAsia"/>
                <w:color w:val="000000"/>
                <w:kern w:val="0"/>
                <w:szCs w:val="21"/>
                <w:lang w:bidi="ar"/>
              </w:rPr>
              <w:t>团队或患者家人时进行伦理和姑息治疗咨询。</w:t>
            </w:r>
          </w:p>
        </w:tc>
        <w:tc>
          <w:tcPr>
            <w:tcW w:w="850" w:type="dxa"/>
            <w:gridSpan w:val="2"/>
            <w:tcBorders>
              <w:tl2br w:val="nil"/>
              <w:tr2bl w:val="nil"/>
            </w:tcBorders>
          </w:tcPr>
          <w:p w14:paraId="0A01FF03"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09A0D46F"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0B43C59D" w14:textId="77777777" w:rsidTr="000B1EF3">
        <w:tc>
          <w:tcPr>
            <w:tcW w:w="7656" w:type="dxa"/>
            <w:tcBorders>
              <w:tl2br w:val="nil"/>
              <w:tr2bl w:val="nil"/>
            </w:tcBorders>
          </w:tcPr>
          <w:p w14:paraId="47F3D6DE" w14:textId="77777777"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如果没有禁忌证，推荐撤机失败的患者过渡到中期或长期</w:t>
            </w:r>
            <w:r w:rsidRPr="00924E78">
              <w:rPr>
                <w:rFonts w:ascii="Times New Roman" w:eastAsia="宋体" w:hAnsi="Times New Roman" w:cs="Times New Roman"/>
                <w:color w:val="000000"/>
                <w:kern w:val="0"/>
                <w:szCs w:val="21"/>
                <w:lang w:bidi="ar"/>
              </w:rPr>
              <w:t>MCS</w:t>
            </w:r>
            <w:r w:rsidRPr="00924E78">
              <w:rPr>
                <w:rFonts w:ascii="宋体" w:eastAsia="宋体" w:hAnsi="宋体" w:cs="宋体" w:hint="eastAsia"/>
                <w:color w:val="000000"/>
                <w:kern w:val="0"/>
                <w:szCs w:val="21"/>
                <w:lang w:bidi="ar"/>
              </w:rPr>
              <w:t>。</w:t>
            </w:r>
          </w:p>
        </w:tc>
        <w:tc>
          <w:tcPr>
            <w:tcW w:w="850" w:type="dxa"/>
            <w:gridSpan w:val="2"/>
            <w:tcBorders>
              <w:tl2br w:val="nil"/>
              <w:tr2bl w:val="nil"/>
            </w:tcBorders>
          </w:tcPr>
          <w:p w14:paraId="7086E0FB"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41" w:type="dxa"/>
            <w:gridSpan w:val="2"/>
            <w:tcBorders>
              <w:tl2br w:val="nil"/>
              <w:tr2bl w:val="nil"/>
            </w:tcBorders>
          </w:tcPr>
          <w:p w14:paraId="0171F154"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6A6DC69C" w14:textId="77777777" w:rsidTr="000B1EF3">
        <w:tc>
          <w:tcPr>
            <w:tcW w:w="7656" w:type="dxa"/>
            <w:tcBorders>
              <w:tl2br w:val="nil"/>
              <w:tr2bl w:val="nil"/>
            </w:tcBorders>
          </w:tcPr>
          <w:p w14:paraId="4200BDF3" w14:textId="391FE24D"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如果血流动力学稳定</w:t>
            </w:r>
            <w:r w:rsidRPr="00924E78">
              <w:rPr>
                <w:rFonts w:ascii="Times New Roman" w:eastAsia="宋体" w:hAnsi="Times New Roman" w:cs="Times New Roman" w:hint="eastAsia"/>
                <w:color w:val="000000"/>
                <w:kern w:val="0"/>
                <w:szCs w:val="21"/>
                <w:lang w:bidi="ar"/>
              </w:rPr>
              <w:t>，可考虑过渡到</w:t>
            </w:r>
            <w:r w:rsidRPr="00924E78">
              <w:rPr>
                <w:rFonts w:ascii="Times New Roman" w:eastAsia="宋体" w:hAnsi="Times New Roman" w:cs="Times New Roman" w:hint="eastAsia"/>
                <w:color w:val="000000"/>
                <w:kern w:val="0"/>
                <w:szCs w:val="21"/>
                <w:lang w:bidi="ar"/>
              </w:rPr>
              <w:t>VAD</w:t>
            </w:r>
            <w:r w:rsidRPr="00924E78">
              <w:rPr>
                <w:rFonts w:ascii="Times New Roman" w:eastAsia="宋体" w:hAnsi="Times New Roman" w:cs="Times New Roman" w:hint="eastAsia"/>
                <w:color w:val="000000"/>
                <w:kern w:val="0"/>
                <w:szCs w:val="21"/>
                <w:lang w:bidi="ar"/>
              </w:rPr>
              <w:t>；</w:t>
            </w:r>
            <w:r w:rsidRPr="00924E78">
              <w:rPr>
                <w:rFonts w:ascii="宋体" w:eastAsia="宋体" w:hAnsi="宋体" w:cs="宋体" w:hint="eastAsia"/>
                <w:color w:val="000000"/>
                <w:kern w:val="0"/>
                <w:szCs w:val="21"/>
                <w:lang w:bidi="ar"/>
              </w:rPr>
              <w:t>然而</w:t>
            </w:r>
            <w:r w:rsidR="000B3153">
              <w:rPr>
                <w:rFonts w:ascii="宋体" w:eastAsia="宋体" w:hAnsi="宋体" w:cs="宋体" w:hint="eastAsia"/>
                <w:color w:val="000000"/>
                <w:kern w:val="0"/>
                <w:szCs w:val="21"/>
                <w:lang w:bidi="ar"/>
              </w:rPr>
              <w:t>，</w:t>
            </w:r>
            <w:r w:rsidRPr="00924E78">
              <w:rPr>
                <w:rFonts w:ascii="宋体" w:eastAsia="宋体" w:hAnsi="宋体" w:cs="宋体" w:hint="eastAsia"/>
                <w:color w:val="000000"/>
                <w:kern w:val="0"/>
                <w:szCs w:val="21"/>
                <w:lang w:bidi="ar"/>
              </w:rPr>
              <w:t>当存在肝功能</w:t>
            </w:r>
            <w:r w:rsidR="000B3153">
              <w:rPr>
                <w:rFonts w:ascii="宋体" w:eastAsia="宋体" w:hAnsi="宋体" w:cs="宋体" w:hint="eastAsia"/>
                <w:color w:val="000000"/>
                <w:kern w:val="0"/>
                <w:szCs w:val="21"/>
                <w:lang w:bidi="ar"/>
              </w:rPr>
              <w:t>障碍</w:t>
            </w:r>
            <w:r w:rsidRPr="00924E78">
              <w:rPr>
                <w:rFonts w:ascii="宋体" w:eastAsia="宋体" w:hAnsi="宋体" w:cs="宋体" w:hint="eastAsia"/>
                <w:color w:val="000000"/>
                <w:kern w:val="0"/>
                <w:szCs w:val="21"/>
                <w:lang w:bidi="ar"/>
              </w:rPr>
              <w:t>、炎症状态、女性和肥胖时</w:t>
            </w:r>
            <w:r w:rsidR="000B3153">
              <w:rPr>
                <w:rFonts w:ascii="宋体" w:eastAsia="宋体" w:hAnsi="宋体" w:cs="宋体" w:hint="eastAsia"/>
                <w:color w:val="000000"/>
                <w:kern w:val="0"/>
                <w:szCs w:val="21"/>
                <w:lang w:bidi="ar"/>
              </w:rPr>
              <w:t>，</w:t>
            </w:r>
            <w:r w:rsidRPr="00924E78">
              <w:rPr>
                <w:rFonts w:ascii="宋体" w:eastAsia="宋体" w:hAnsi="宋体" w:cs="宋体" w:hint="eastAsia"/>
                <w:color w:val="000000"/>
                <w:kern w:val="0"/>
                <w:szCs w:val="21"/>
                <w:lang w:bidi="ar"/>
              </w:rPr>
              <w:t>死亡率将会很高。</w:t>
            </w:r>
          </w:p>
        </w:tc>
        <w:tc>
          <w:tcPr>
            <w:tcW w:w="850" w:type="dxa"/>
            <w:gridSpan w:val="2"/>
            <w:tcBorders>
              <w:tl2br w:val="nil"/>
              <w:tr2bl w:val="nil"/>
            </w:tcBorders>
          </w:tcPr>
          <w:p w14:paraId="3183F52C" w14:textId="77777777" w:rsidR="001A72BF" w:rsidRPr="00924E78" w:rsidRDefault="00F16BB3" w:rsidP="00D939DC">
            <w:pPr>
              <w:spacing w:beforeLines="50" w:before="156" w:line="240" w:lineRule="exact"/>
              <w:jc w:val="center"/>
              <w:rPr>
                <w:rFonts w:ascii="Times New Roman" w:hAnsi="Times New Roman" w:cs="Times New Roman"/>
                <w:kern w:val="0"/>
                <w:szCs w:val="21"/>
                <w:lang w:bidi="ar"/>
              </w:rPr>
            </w:pPr>
            <w:r w:rsidRPr="00924E78">
              <w:rPr>
                <w:rFonts w:ascii="Times New Roman" w:eastAsia="宋体" w:hAnsi="Times New Roman" w:cs="Times New Roman"/>
                <w:kern w:val="0"/>
                <w:szCs w:val="21"/>
                <w:lang w:bidi="ar"/>
              </w:rPr>
              <w:fldChar w:fldCharType="begin"/>
            </w:r>
            <w:r w:rsidRPr="00924E78">
              <w:rPr>
                <w:rFonts w:ascii="Times New Roman" w:eastAsia="宋体" w:hAnsi="Times New Roman" w:cs="Times New Roman"/>
                <w:kern w:val="0"/>
                <w:szCs w:val="21"/>
                <w:lang w:bidi="ar"/>
              </w:rPr>
              <w:instrText xml:space="preserve"> = 2 \* ROMAN \* MERGEFORMAT </w:instrText>
            </w:r>
            <w:r w:rsidRPr="00924E78">
              <w:rPr>
                <w:rFonts w:ascii="Times New Roman" w:eastAsia="宋体" w:hAnsi="Times New Roman" w:cs="Times New Roman"/>
                <w:kern w:val="0"/>
                <w:szCs w:val="21"/>
                <w:lang w:bidi="ar"/>
              </w:rPr>
              <w:fldChar w:fldCharType="separate"/>
            </w:r>
            <w:r w:rsidRPr="00924E78">
              <w:rPr>
                <w:rFonts w:ascii="Times New Roman" w:hAnsi="Times New Roman" w:cs="Times New Roman"/>
                <w:szCs w:val="21"/>
              </w:rPr>
              <w:t>II</w:t>
            </w:r>
            <w:r w:rsidRPr="00924E78">
              <w:rPr>
                <w:rFonts w:ascii="Times New Roman" w:eastAsia="宋体" w:hAnsi="Times New Roman" w:cs="Times New Roman"/>
                <w:kern w:val="0"/>
                <w:szCs w:val="21"/>
                <w:lang w:bidi="ar"/>
              </w:rPr>
              <w:fldChar w:fldCharType="end"/>
            </w:r>
            <w:r w:rsidRPr="00924E78">
              <w:rPr>
                <w:rFonts w:ascii="Times New Roman" w:eastAsia="宋体" w:hAnsi="Times New Roman" w:cs="Times New Roman" w:hint="eastAsia"/>
                <w:kern w:val="0"/>
                <w:szCs w:val="21"/>
                <w:lang w:bidi="ar"/>
              </w:rPr>
              <w:t>b</w:t>
            </w:r>
          </w:p>
        </w:tc>
        <w:tc>
          <w:tcPr>
            <w:tcW w:w="841" w:type="dxa"/>
            <w:gridSpan w:val="2"/>
            <w:tcBorders>
              <w:tl2br w:val="nil"/>
              <w:tr2bl w:val="nil"/>
            </w:tcBorders>
          </w:tcPr>
          <w:p w14:paraId="2E616BB5"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1E5D623C" w14:textId="77777777" w:rsidTr="000B1EF3">
        <w:tc>
          <w:tcPr>
            <w:tcW w:w="7656" w:type="dxa"/>
            <w:tcBorders>
              <w:tl2br w:val="nil"/>
              <w:tr2bl w:val="nil"/>
            </w:tcBorders>
          </w:tcPr>
          <w:p w14:paraId="10692FEF" w14:textId="77777777"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满足资格标准的患者可考虑</w:t>
            </w:r>
            <w:proofErr w:type="spellStart"/>
            <w:r w:rsidRPr="00924E78">
              <w:rPr>
                <w:rFonts w:ascii="Times New Roman" w:eastAsia="宋体" w:hAnsi="Times New Roman" w:cs="Times New Roman"/>
                <w:color w:val="000000"/>
                <w:kern w:val="0"/>
                <w:szCs w:val="21"/>
                <w:lang w:bidi="ar"/>
              </w:rPr>
              <w:t>HTx</w:t>
            </w:r>
            <w:proofErr w:type="spellEnd"/>
            <w:r w:rsidRPr="00924E78">
              <w:rPr>
                <w:rFonts w:ascii="宋体" w:eastAsia="宋体" w:hAnsi="宋体" w:cs="宋体" w:hint="eastAsia"/>
                <w:color w:val="000000"/>
                <w:kern w:val="0"/>
                <w:szCs w:val="21"/>
                <w:lang w:bidi="ar"/>
              </w:rPr>
              <w:t>和</w:t>
            </w:r>
            <w:r w:rsidRPr="00924E78">
              <w:rPr>
                <w:rFonts w:ascii="Times New Roman" w:eastAsia="宋体" w:hAnsi="Times New Roman" w:cs="Times New Roman"/>
                <w:color w:val="000000"/>
                <w:kern w:val="0"/>
                <w:szCs w:val="21"/>
                <w:lang w:bidi="ar"/>
              </w:rPr>
              <w:t>VAD</w:t>
            </w:r>
            <w:r w:rsidRPr="00924E78">
              <w:rPr>
                <w:rFonts w:ascii="Times New Roman" w:eastAsia="宋体" w:hAnsi="Times New Roman" w:cs="Times New Roman" w:hint="eastAsia"/>
                <w:color w:val="000000"/>
                <w:kern w:val="0"/>
                <w:szCs w:val="21"/>
                <w:lang w:bidi="ar"/>
              </w:rPr>
              <w:t>。</w:t>
            </w:r>
          </w:p>
        </w:tc>
        <w:tc>
          <w:tcPr>
            <w:tcW w:w="850" w:type="dxa"/>
            <w:gridSpan w:val="2"/>
            <w:tcBorders>
              <w:tl2br w:val="nil"/>
              <w:tr2bl w:val="nil"/>
            </w:tcBorders>
          </w:tcPr>
          <w:p w14:paraId="2E608E76"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kern w:val="0"/>
                <w:szCs w:val="21"/>
                <w:lang w:bidi="ar"/>
              </w:rPr>
              <w:fldChar w:fldCharType="begin"/>
            </w:r>
            <w:r w:rsidRPr="00924E78">
              <w:rPr>
                <w:rFonts w:ascii="Times New Roman" w:eastAsia="宋体" w:hAnsi="Times New Roman" w:cs="Times New Roman"/>
                <w:kern w:val="0"/>
                <w:szCs w:val="21"/>
                <w:lang w:bidi="ar"/>
              </w:rPr>
              <w:instrText xml:space="preserve"> = 2 \* ROMAN \* MERGEFORMAT </w:instrText>
            </w:r>
            <w:r w:rsidRPr="00924E78">
              <w:rPr>
                <w:rFonts w:ascii="Times New Roman" w:eastAsia="宋体" w:hAnsi="Times New Roman" w:cs="Times New Roman"/>
                <w:kern w:val="0"/>
                <w:szCs w:val="21"/>
                <w:lang w:bidi="ar"/>
              </w:rPr>
              <w:fldChar w:fldCharType="separate"/>
            </w:r>
            <w:proofErr w:type="spellStart"/>
            <w:r w:rsidRPr="00924E78">
              <w:rPr>
                <w:rFonts w:ascii="Times New Roman" w:hAnsi="Times New Roman" w:cs="Times New Roman"/>
                <w:szCs w:val="21"/>
              </w:rPr>
              <w:t>II</w:t>
            </w:r>
            <w:r w:rsidRPr="00924E78">
              <w:rPr>
                <w:rFonts w:ascii="Times New Roman" w:eastAsia="宋体" w:hAnsi="Times New Roman" w:cs="Times New Roman"/>
                <w:kern w:val="0"/>
                <w:szCs w:val="21"/>
                <w:lang w:bidi="ar"/>
              </w:rPr>
              <w:fldChar w:fldCharType="end"/>
            </w:r>
            <w:r w:rsidRPr="00924E78">
              <w:rPr>
                <w:rFonts w:ascii="Times New Roman" w:eastAsia="宋体" w:hAnsi="Times New Roman" w:cs="Times New Roman" w:hint="eastAsia"/>
                <w:kern w:val="0"/>
                <w:szCs w:val="21"/>
                <w:lang w:bidi="ar"/>
              </w:rPr>
              <w:t>a</w:t>
            </w:r>
            <w:proofErr w:type="spellEnd"/>
          </w:p>
        </w:tc>
        <w:tc>
          <w:tcPr>
            <w:tcW w:w="841" w:type="dxa"/>
            <w:gridSpan w:val="2"/>
            <w:tcBorders>
              <w:tl2br w:val="nil"/>
              <w:tr2bl w:val="nil"/>
            </w:tcBorders>
          </w:tcPr>
          <w:p w14:paraId="494605E8"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69A3AC68" w14:textId="77777777" w:rsidTr="000B1EF3">
        <w:tc>
          <w:tcPr>
            <w:tcW w:w="7656" w:type="dxa"/>
            <w:tcBorders>
              <w:bottom w:val="single" w:sz="4" w:space="0" w:color="auto"/>
              <w:tl2br w:val="nil"/>
              <w:tr2bl w:val="nil"/>
            </w:tcBorders>
          </w:tcPr>
          <w:p w14:paraId="7F8E602D" w14:textId="17396EE7" w:rsidR="001A72BF" w:rsidRPr="00924E78" w:rsidRDefault="00F16BB3" w:rsidP="00D939DC">
            <w:pPr>
              <w:widowControl/>
              <w:spacing w:beforeLines="50" w:before="156" w:line="240" w:lineRule="exact"/>
              <w:jc w:val="left"/>
              <w:rPr>
                <w:rFonts w:ascii="Times New Roman" w:eastAsia="宋体" w:hAnsi="Times New Roman" w:cs="Times New Roman"/>
                <w:kern w:val="0"/>
                <w:szCs w:val="21"/>
                <w:lang w:bidi="ar"/>
              </w:rPr>
            </w:pPr>
            <w:r w:rsidRPr="00924E78">
              <w:rPr>
                <w:rFonts w:ascii="宋体" w:eastAsia="宋体" w:hAnsi="宋体" w:cs="宋体" w:hint="eastAsia"/>
                <w:color w:val="000000"/>
                <w:kern w:val="0"/>
                <w:szCs w:val="21"/>
                <w:lang w:bidi="ar"/>
              </w:rPr>
              <w:t>尽管心功能恢复</w:t>
            </w:r>
            <w:r w:rsidR="000B3153">
              <w:rPr>
                <w:rFonts w:ascii="宋体" w:eastAsia="宋体" w:hAnsi="宋体" w:cs="宋体" w:hint="eastAsia"/>
                <w:color w:val="000000"/>
                <w:kern w:val="0"/>
                <w:szCs w:val="21"/>
                <w:lang w:bidi="ar"/>
              </w:rPr>
              <w:t>、</w:t>
            </w:r>
            <w:r w:rsidRPr="00924E78">
              <w:rPr>
                <w:rFonts w:ascii="宋体" w:eastAsia="宋体" w:hAnsi="宋体" w:cs="宋体" w:hint="eastAsia"/>
                <w:color w:val="000000"/>
                <w:kern w:val="0"/>
                <w:szCs w:val="21"/>
                <w:lang w:bidi="ar"/>
              </w:rPr>
              <w:t>但肺功能异常持续存在时，可考虑过渡到</w:t>
            </w:r>
            <w:r w:rsidRPr="00924E78">
              <w:rPr>
                <w:rFonts w:ascii="Times New Roman" w:eastAsia="宋体" w:hAnsi="Times New Roman" w:cs="Times New Roman"/>
                <w:color w:val="000000"/>
                <w:kern w:val="0"/>
                <w:szCs w:val="21"/>
                <w:lang w:bidi="ar"/>
              </w:rPr>
              <w:t>V-V ECLS</w:t>
            </w:r>
            <w:r w:rsidRPr="00924E78">
              <w:rPr>
                <w:rFonts w:ascii="宋体" w:eastAsia="宋体" w:hAnsi="宋体" w:cs="宋体" w:hint="eastAsia"/>
                <w:color w:val="000000"/>
                <w:kern w:val="0"/>
                <w:szCs w:val="21"/>
                <w:lang w:bidi="ar"/>
              </w:rPr>
              <w:t>。</w:t>
            </w:r>
          </w:p>
        </w:tc>
        <w:tc>
          <w:tcPr>
            <w:tcW w:w="850" w:type="dxa"/>
            <w:gridSpan w:val="2"/>
            <w:tcBorders>
              <w:bottom w:val="single" w:sz="4" w:space="0" w:color="auto"/>
              <w:tl2br w:val="nil"/>
              <w:tr2bl w:val="nil"/>
            </w:tcBorders>
          </w:tcPr>
          <w:p w14:paraId="140C8A06"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kern w:val="0"/>
                <w:szCs w:val="21"/>
                <w:lang w:bidi="ar"/>
              </w:rPr>
              <w:fldChar w:fldCharType="begin"/>
            </w:r>
            <w:r w:rsidRPr="00924E78">
              <w:rPr>
                <w:rFonts w:ascii="Times New Roman" w:eastAsia="宋体" w:hAnsi="Times New Roman" w:cs="Times New Roman"/>
                <w:kern w:val="0"/>
                <w:szCs w:val="21"/>
                <w:lang w:bidi="ar"/>
              </w:rPr>
              <w:instrText xml:space="preserve"> = 2 \* ROMAN \* MERGEFORMAT </w:instrText>
            </w:r>
            <w:r w:rsidRPr="00924E78">
              <w:rPr>
                <w:rFonts w:ascii="Times New Roman" w:eastAsia="宋体" w:hAnsi="Times New Roman" w:cs="Times New Roman"/>
                <w:kern w:val="0"/>
                <w:szCs w:val="21"/>
                <w:lang w:bidi="ar"/>
              </w:rPr>
              <w:fldChar w:fldCharType="separate"/>
            </w:r>
            <w:proofErr w:type="spellStart"/>
            <w:r w:rsidRPr="00924E78">
              <w:rPr>
                <w:rFonts w:ascii="Times New Roman" w:hAnsi="Times New Roman" w:cs="Times New Roman"/>
                <w:szCs w:val="21"/>
              </w:rPr>
              <w:t>II</w:t>
            </w:r>
            <w:r w:rsidRPr="00924E78">
              <w:rPr>
                <w:rFonts w:ascii="Times New Roman" w:eastAsia="宋体" w:hAnsi="Times New Roman" w:cs="Times New Roman"/>
                <w:kern w:val="0"/>
                <w:szCs w:val="21"/>
                <w:lang w:bidi="ar"/>
              </w:rPr>
              <w:fldChar w:fldCharType="end"/>
            </w:r>
            <w:r w:rsidRPr="00924E78">
              <w:rPr>
                <w:rFonts w:ascii="Times New Roman" w:eastAsia="宋体" w:hAnsi="Times New Roman" w:cs="Times New Roman" w:hint="eastAsia"/>
                <w:kern w:val="0"/>
                <w:szCs w:val="21"/>
                <w:lang w:bidi="ar"/>
              </w:rPr>
              <w:t>a</w:t>
            </w:r>
            <w:proofErr w:type="spellEnd"/>
          </w:p>
        </w:tc>
        <w:tc>
          <w:tcPr>
            <w:tcW w:w="841" w:type="dxa"/>
            <w:gridSpan w:val="2"/>
            <w:tcBorders>
              <w:bottom w:val="single" w:sz="4" w:space="0" w:color="auto"/>
              <w:tl2br w:val="nil"/>
              <w:tr2bl w:val="nil"/>
            </w:tcBorders>
          </w:tcPr>
          <w:p w14:paraId="4017BC68" w14:textId="77777777" w:rsidR="001A72BF" w:rsidRPr="00924E78" w:rsidRDefault="00F16BB3" w:rsidP="00D939DC">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1A72BF" w14:paraId="4DB247E9" w14:textId="77777777" w:rsidTr="000B1EF3">
        <w:tc>
          <w:tcPr>
            <w:tcW w:w="9347" w:type="dxa"/>
            <w:gridSpan w:val="5"/>
            <w:tcBorders>
              <w:top w:val="single" w:sz="4" w:space="0" w:color="auto"/>
            </w:tcBorders>
          </w:tcPr>
          <w:p w14:paraId="471A0EB0" w14:textId="77777777" w:rsidR="001A72BF" w:rsidRPr="00924E78" w:rsidRDefault="00F16BB3" w:rsidP="00D939DC">
            <w:pPr>
              <w:widowControl/>
              <w:spacing w:line="240" w:lineRule="exact"/>
              <w:jc w:val="left"/>
              <w:rPr>
                <w:rFonts w:ascii="Times New Roman" w:eastAsia="宋体" w:hAnsi="Times New Roman" w:cs="Times New Roman"/>
                <w:kern w:val="0"/>
                <w:sz w:val="18"/>
                <w:szCs w:val="18"/>
                <w:lang w:bidi="ar"/>
              </w:rPr>
            </w:pPr>
            <w:r w:rsidRPr="00924E78">
              <w:rPr>
                <w:rFonts w:ascii="Times New Roman" w:eastAsia="宋体" w:hAnsi="Times New Roman" w:cs="Times New Roman"/>
                <w:color w:val="000000"/>
                <w:kern w:val="0"/>
                <w:sz w:val="18"/>
                <w:szCs w:val="18"/>
                <w:vertAlign w:val="superscript"/>
                <w:lang w:bidi="ar"/>
              </w:rPr>
              <w:t>a</w:t>
            </w:r>
            <w:r w:rsidRPr="00924E78">
              <w:rPr>
                <w:rFonts w:ascii="Times New Roman" w:eastAsia="宋体" w:hAnsi="Times New Roman" w:cs="Times New Roman"/>
                <w:color w:val="000000"/>
                <w:kern w:val="0"/>
                <w:sz w:val="18"/>
                <w:szCs w:val="18"/>
                <w:lang w:bidi="ar"/>
              </w:rPr>
              <w:t>推荐</w:t>
            </w:r>
            <w:r w:rsidRPr="00924E78">
              <w:rPr>
                <w:rFonts w:ascii="Times New Roman" w:eastAsia="宋体" w:hAnsi="Times New Roman" w:cs="Times New Roman" w:hint="eastAsia"/>
                <w:color w:val="000000"/>
                <w:kern w:val="0"/>
                <w:sz w:val="18"/>
                <w:szCs w:val="18"/>
                <w:lang w:bidi="ar"/>
              </w:rPr>
              <w:t>等级</w:t>
            </w:r>
            <w:r w:rsidRPr="00924E78">
              <w:rPr>
                <w:rFonts w:ascii="Times New Roman" w:eastAsia="宋体" w:hAnsi="Times New Roman" w:cs="Times New Roman"/>
                <w:color w:val="000000"/>
                <w:kern w:val="0"/>
                <w:sz w:val="18"/>
                <w:szCs w:val="18"/>
                <w:lang w:bidi="ar"/>
              </w:rPr>
              <w:t>；</w:t>
            </w:r>
            <w:r w:rsidRPr="00924E78">
              <w:rPr>
                <w:rFonts w:ascii="Times New Roman" w:eastAsia="宋体" w:hAnsi="Times New Roman" w:cs="Times New Roman"/>
                <w:color w:val="000000"/>
                <w:kern w:val="0"/>
                <w:sz w:val="18"/>
                <w:szCs w:val="18"/>
                <w:lang w:bidi="ar"/>
              </w:rPr>
              <w:t xml:space="preserve">  </w:t>
            </w:r>
            <w:r w:rsidRPr="00924E78">
              <w:rPr>
                <w:rFonts w:ascii="Times New Roman" w:eastAsia="宋体" w:hAnsi="Times New Roman" w:cs="Times New Roman" w:hint="eastAsia"/>
                <w:color w:val="000000"/>
                <w:kern w:val="0"/>
                <w:sz w:val="18"/>
                <w:szCs w:val="18"/>
                <w:lang w:bidi="ar"/>
              </w:rPr>
              <w:t xml:space="preserve">   </w:t>
            </w:r>
            <w:r w:rsidRPr="00924E78">
              <w:rPr>
                <w:rFonts w:ascii="Times New Roman" w:eastAsia="宋体" w:hAnsi="Times New Roman" w:cs="Times New Roman"/>
                <w:color w:val="000000"/>
                <w:kern w:val="0"/>
                <w:sz w:val="18"/>
                <w:szCs w:val="18"/>
                <w:lang w:bidi="ar"/>
              </w:rPr>
              <w:t xml:space="preserve">  </w:t>
            </w:r>
            <w:r w:rsidRPr="00924E78">
              <w:rPr>
                <w:rFonts w:ascii="Times New Roman" w:eastAsia="宋体" w:hAnsi="Times New Roman" w:cs="Times New Roman"/>
                <w:color w:val="000000"/>
                <w:kern w:val="0"/>
                <w:sz w:val="18"/>
                <w:szCs w:val="18"/>
                <w:vertAlign w:val="superscript"/>
                <w:lang w:bidi="ar"/>
              </w:rPr>
              <w:t>b</w:t>
            </w:r>
            <w:r w:rsidRPr="00924E78">
              <w:rPr>
                <w:rFonts w:ascii="Times New Roman" w:eastAsia="宋体" w:hAnsi="Times New Roman" w:cs="Times New Roman"/>
                <w:color w:val="000000"/>
                <w:kern w:val="0"/>
                <w:sz w:val="18"/>
                <w:szCs w:val="18"/>
                <w:lang w:bidi="ar"/>
              </w:rPr>
              <w:t>证据水平。</w:t>
            </w:r>
          </w:p>
        </w:tc>
      </w:tr>
      <w:tr w:rsidR="001A72BF" w14:paraId="19682B6C" w14:textId="77777777" w:rsidTr="000B1EF3">
        <w:tc>
          <w:tcPr>
            <w:tcW w:w="7997" w:type="dxa"/>
            <w:gridSpan w:val="2"/>
            <w:tcBorders>
              <w:tl2br w:val="nil"/>
              <w:tr2bl w:val="nil"/>
            </w:tcBorders>
          </w:tcPr>
          <w:p w14:paraId="4B7D848B" w14:textId="77777777" w:rsidR="001A72BF" w:rsidRPr="00924E78" w:rsidRDefault="00F16BB3" w:rsidP="00D939DC">
            <w:pPr>
              <w:widowControl/>
              <w:spacing w:line="200" w:lineRule="exact"/>
              <w:jc w:val="left"/>
              <w:rPr>
                <w:rFonts w:ascii="Times New Roman" w:eastAsia="宋体" w:hAnsi="Times New Roman" w:cs="Times New Roman"/>
                <w:kern w:val="0"/>
                <w:sz w:val="18"/>
                <w:szCs w:val="18"/>
                <w:lang w:bidi="ar"/>
              </w:rPr>
            </w:pPr>
            <w:r w:rsidRPr="00924E78">
              <w:rPr>
                <w:rFonts w:ascii="Times New Roman" w:eastAsia="宋体" w:hAnsi="Times New Roman" w:cs="Times New Roman"/>
                <w:color w:val="000000"/>
                <w:kern w:val="0"/>
                <w:sz w:val="18"/>
                <w:szCs w:val="18"/>
                <w:lang w:bidi="ar"/>
              </w:rPr>
              <w:t>ECLS</w:t>
            </w:r>
            <w:r w:rsidRPr="00924E78">
              <w:rPr>
                <w:rFonts w:ascii="宋体" w:eastAsia="宋体" w:hAnsi="宋体" w:cs="宋体" w:hint="eastAsia"/>
                <w:color w:val="000000"/>
                <w:kern w:val="0"/>
                <w:sz w:val="18"/>
                <w:szCs w:val="18"/>
                <w:lang w:bidi="ar"/>
              </w:rPr>
              <w:t>，体外生命支持；</w:t>
            </w:r>
            <w:proofErr w:type="spellStart"/>
            <w:r w:rsidRPr="00924E78">
              <w:rPr>
                <w:rFonts w:ascii="Times New Roman" w:eastAsia="宋体" w:hAnsi="Times New Roman" w:cs="Times New Roman"/>
                <w:color w:val="000000"/>
                <w:kern w:val="0"/>
                <w:sz w:val="18"/>
                <w:szCs w:val="18"/>
                <w:lang w:bidi="ar"/>
              </w:rPr>
              <w:t>HTx</w:t>
            </w:r>
            <w:proofErr w:type="spellEnd"/>
            <w:r w:rsidRPr="00924E78">
              <w:rPr>
                <w:rFonts w:ascii="宋体" w:eastAsia="宋体" w:hAnsi="宋体" w:cs="宋体" w:hint="eastAsia"/>
                <w:color w:val="000000"/>
                <w:kern w:val="0"/>
                <w:sz w:val="18"/>
                <w:szCs w:val="18"/>
                <w:lang w:bidi="ar"/>
              </w:rPr>
              <w:t>，心脏移植</w:t>
            </w:r>
            <w:r w:rsidRPr="00924E78">
              <w:rPr>
                <w:rFonts w:ascii="Times New Roman" w:eastAsia="宋体" w:hAnsi="Times New Roman" w:cs="Times New Roman" w:hint="eastAsia"/>
                <w:color w:val="000000"/>
                <w:kern w:val="0"/>
                <w:sz w:val="18"/>
                <w:szCs w:val="18"/>
                <w:lang w:bidi="ar"/>
              </w:rPr>
              <w:t>；</w:t>
            </w:r>
            <w:r w:rsidRPr="00924E78">
              <w:rPr>
                <w:rFonts w:ascii="Times New Roman" w:eastAsia="宋体" w:hAnsi="Times New Roman" w:cs="Times New Roman"/>
                <w:color w:val="000000"/>
                <w:kern w:val="0"/>
                <w:sz w:val="18"/>
                <w:szCs w:val="18"/>
                <w:lang w:bidi="ar"/>
              </w:rPr>
              <w:t>MCS</w:t>
            </w:r>
            <w:r w:rsidRPr="00924E78">
              <w:rPr>
                <w:rFonts w:ascii="宋体" w:eastAsia="宋体" w:hAnsi="宋体" w:cs="宋体" w:hint="eastAsia"/>
                <w:color w:val="000000"/>
                <w:kern w:val="0"/>
                <w:sz w:val="18"/>
                <w:szCs w:val="18"/>
                <w:lang w:bidi="ar"/>
              </w:rPr>
              <w:t>，机械循环支持；</w:t>
            </w:r>
            <w:r w:rsidRPr="00924E78">
              <w:rPr>
                <w:rFonts w:ascii="Times New Roman" w:eastAsia="宋体" w:hAnsi="Times New Roman" w:cs="Times New Roman"/>
                <w:color w:val="000000"/>
                <w:kern w:val="0"/>
                <w:sz w:val="18"/>
                <w:szCs w:val="18"/>
                <w:lang w:bidi="ar"/>
              </w:rPr>
              <w:t>PC</w:t>
            </w:r>
            <w:r w:rsidRPr="00924E78">
              <w:rPr>
                <w:rFonts w:ascii="宋体" w:eastAsia="宋体" w:hAnsi="宋体" w:cs="宋体" w:hint="eastAsia"/>
                <w:color w:val="000000"/>
                <w:kern w:val="0"/>
                <w:sz w:val="18"/>
                <w:szCs w:val="18"/>
                <w:lang w:bidi="ar"/>
              </w:rPr>
              <w:t>，心脏术后</w:t>
            </w:r>
            <w:r w:rsidRPr="00924E78">
              <w:rPr>
                <w:rFonts w:ascii="Times New Roman" w:eastAsia="宋体" w:hAnsi="Times New Roman" w:cs="Times New Roman" w:hint="eastAsia"/>
                <w:color w:val="000000"/>
                <w:kern w:val="0"/>
                <w:sz w:val="18"/>
                <w:szCs w:val="18"/>
                <w:lang w:bidi="ar"/>
              </w:rPr>
              <w:t>；</w:t>
            </w:r>
            <w:r w:rsidRPr="00924E78">
              <w:rPr>
                <w:rFonts w:ascii="Times New Roman" w:eastAsia="宋体" w:hAnsi="Times New Roman" w:cs="Times New Roman"/>
                <w:color w:val="000000"/>
                <w:kern w:val="0"/>
                <w:sz w:val="18"/>
                <w:szCs w:val="18"/>
                <w:lang w:bidi="ar"/>
              </w:rPr>
              <w:t>TOE</w:t>
            </w:r>
            <w:r w:rsidRPr="00924E78">
              <w:rPr>
                <w:rFonts w:ascii="宋体" w:eastAsia="宋体" w:hAnsi="宋体" w:cs="宋体" w:hint="eastAsia"/>
                <w:color w:val="000000"/>
                <w:kern w:val="0"/>
                <w:sz w:val="18"/>
                <w:szCs w:val="18"/>
                <w:lang w:bidi="ar"/>
              </w:rPr>
              <w:t>，经食管超声心动图</w:t>
            </w:r>
            <w:r w:rsidRPr="00924E78">
              <w:rPr>
                <w:rFonts w:ascii="Times New Roman" w:eastAsia="宋体" w:hAnsi="Times New Roman" w:cs="Times New Roman" w:hint="eastAsia"/>
                <w:color w:val="000000"/>
                <w:kern w:val="0"/>
                <w:sz w:val="18"/>
                <w:szCs w:val="18"/>
                <w:lang w:bidi="ar"/>
              </w:rPr>
              <w:t>；</w:t>
            </w:r>
            <w:r w:rsidRPr="00924E78">
              <w:rPr>
                <w:rFonts w:ascii="Times New Roman" w:eastAsia="宋体" w:hAnsi="Times New Roman" w:cs="Times New Roman"/>
                <w:color w:val="000000"/>
                <w:kern w:val="0"/>
                <w:sz w:val="18"/>
                <w:szCs w:val="18"/>
                <w:lang w:bidi="ar"/>
              </w:rPr>
              <w:t>TTE</w:t>
            </w:r>
            <w:r w:rsidRPr="00924E78">
              <w:rPr>
                <w:rFonts w:ascii="宋体" w:eastAsia="宋体" w:hAnsi="宋体" w:cs="宋体" w:hint="eastAsia"/>
                <w:color w:val="000000"/>
                <w:kern w:val="0"/>
                <w:sz w:val="18"/>
                <w:szCs w:val="18"/>
                <w:lang w:bidi="ar"/>
              </w:rPr>
              <w:t>，经胸超声心动图</w:t>
            </w:r>
            <w:r w:rsidRPr="00924E78">
              <w:rPr>
                <w:rFonts w:ascii="Times New Roman" w:eastAsia="宋体" w:hAnsi="Times New Roman" w:cs="Times New Roman" w:hint="eastAsia"/>
                <w:color w:val="000000"/>
                <w:kern w:val="0"/>
                <w:sz w:val="18"/>
                <w:szCs w:val="18"/>
                <w:lang w:bidi="ar"/>
              </w:rPr>
              <w:t>；</w:t>
            </w:r>
            <w:r w:rsidRPr="00924E78">
              <w:rPr>
                <w:rFonts w:ascii="Times New Roman" w:eastAsia="宋体" w:hAnsi="Times New Roman" w:cs="Times New Roman"/>
                <w:color w:val="000000"/>
                <w:kern w:val="0"/>
                <w:sz w:val="18"/>
                <w:szCs w:val="18"/>
                <w:lang w:bidi="ar"/>
              </w:rPr>
              <w:t>VAD</w:t>
            </w:r>
            <w:r w:rsidRPr="00924E78">
              <w:rPr>
                <w:rFonts w:ascii="宋体" w:eastAsia="宋体" w:hAnsi="宋体" w:cs="宋体" w:hint="eastAsia"/>
                <w:color w:val="000000"/>
                <w:kern w:val="0"/>
                <w:sz w:val="18"/>
                <w:szCs w:val="18"/>
                <w:lang w:bidi="ar"/>
              </w:rPr>
              <w:t>，心室辅助装置；</w:t>
            </w:r>
            <w:r w:rsidRPr="00924E78">
              <w:rPr>
                <w:rFonts w:ascii="Times New Roman" w:eastAsia="宋体" w:hAnsi="Times New Roman" w:cs="Times New Roman"/>
                <w:color w:val="000000"/>
                <w:kern w:val="0"/>
                <w:sz w:val="18"/>
                <w:szCs w:val="18"/>
                <w:lang w:bidi="ar"/>
              </w:rPr>
              <w:t>V-V</w:t>
            </w:r>
            <w:r w:rsidRPr="00924E78">
              <w:rPr>
                <w:rFonts w:ascii="宋体" w:eastAsia="宋体" w:hAnsi="宋体" w:cs="宋体" w:hint="eastAsia"/>
                <w:color w:val="000000"/>
                <w:kern w:val="0"/>
                <w:sz w:val="18"/>
                <w:szCs w:val="18"/>
                <w:lang w:bidi="ar"/>
              </w:rPr>
              <w:t>，静脉</w:t>
            </w:r>
            <w:r w:rsidRPr="00924E78">
              <w:rPr>
                <w:rFonts w:ascii="Times New Roman" w:eastAsia="宋体" w:hAnsi="Times New Roman" w:cs="Times New Roman"/>
                <w:color w:val="000000"/>
                <w:kern w:val="0"/>
                <w:sz w:val="18"/>
                <w:szCs w:val="18"/>
                <w:lang w:bidi="ar"/>
              </w:rPr>
              <w:t>-</w:t>
            </w:r>
            <w:r w:rsidRPr="00924E78">
              <w:rPr>
                <w:rFonts w:ascii="宋体" w:eastAsia="宋体" w:hAnsi="宋体" w:cs="宋体" w:hint="eastAsia"/>
                <w:color w:val="000000"/>
                <w:kern w:val="0"/>
                <w:sz w:val="18"/>
                <w:szCs w:val="18"/>
                <w:lang w:bidi="ar"/>
              </w:rPr>
              <w:t>静脉。</w:t>
            </w:r>
          </w:p>
        </w:tc>
        <w:tc>
          <w:tcPr>
            <w:tcW w:w="678" w:type="dxa"/>
            <w:gridSpan w:val="2"/>
            <w:tcBorders>
              <w:tl2br w:val="nil"/>
              <w:tr2bl w:val="nil"/>
            </w:tcBorders>
          </w:tcPr>
          <w:p w14:paraId="2952AC9A" w14:textId="77777777" w:rsidR="001A72BF" w:rsidRPr="00924E78" w:rsidRDefault="001A72BF" w:rsidP="00D939DC">
            <w:pPr>
              <w:widowControl/>
              <w:spacing w:line="200" w:lineRule="exact"/>
              <w:rPr>
                <w:rFonts w:ascii="Times New Roman" w:eastAsia="宋体" w:hAnsi="Times New Roman" w:cs="Times New Roman"/>
                <w:kern w:val="0"/>
                <w:sz w:val="18"/>
                <w:szCs w:val="18"/>
                <w:lang w:bidi="ar"/>
              </w:rPr>
            </w:pPr>
          </w:p>
        </w:tc>
        <w:tc>
          <w:tcPr>
            <w:tcW w:w="672" w:type="dxa"/>
            <w:tcBorders>
              <w:tl2br w:val="nil"/>
              <w:tr2bl w:val="nil"/>
            </w:tcBorders>
          </w:tcPr>
          <w:p w14:paraId="63B45D32" w14:textId="77777777" w:rsidR="001A72BF" w:rsidRPr="00924E78" w:rsidRDefault="001A72BF" w:rsidP="00D939DC">
            <w:pPr>
              <w:widowControl/>
              <w:spacing w:line="200" w:lineRule="exact"/>
              <w:rPr>
                <w:rFonts w:ascii="Times New Roman" w:eastAsia="宋体" w:hAnsi="Times New Roman" w:cs="Times New Roman"/>
                <w:kern w:val="0"/>
                <w:sz w:val="18"/>
                <w:szCs w:val="18"/>
                <w:lang w:bidi="ar"/>
              </w:rPr>
            </w:pPr>
          </w:p>
        </w:tc>
      </w:tr>
    </w:tbl>
    <w:p w14:paraId="700A2F8D" w14:textId="77777777" w:rsidR="000B3153" w:rsidRDefault="000B3153">
      <w:pPr>
        <w:spacing w:line="300" w:lineRule="auto"/>
        <w:rPr>
          <w:rFonts w:ascii="Tahoma" w:hAnsi="Tahoma" w:cs="Tahoma"/>
          <w:color w:val="333333"/>
          <w:szCs w:val="21"/>
          <w:shd w:val="clear" w:color="auto" w:fill="F7F8FA"/>
        </w:rPr>
      </w:pPr>
    </w:p>
    <w:p w14:paraId="394134CE" w14:textId="6B084BEE" w:rsidR="001A72BF" w:rsidRPr="00F40129" w:rsidRDefault="00F16BB3">
      <w:pPr>
        <w:spacing w:line="300" w:lineRule="auto"/>
        <w:rPr>
          <w:rFonts w:ascii="Times New Roman" w:hAnsi="Times New Roman"/>
          <w:b/>
          <w:bCs/>
          <w:sz w:val="28"/>
          <w:szCs w:val="28"/>
        </w:rPr>
      </w:pPr>
      <w:r w:rsidRPr="00F40129">
        <w:rPr>
          <w:rFonts w:ascii="Times New Roman" w:hAnsi="Times New Roman" w:hint="eastAsia"/>
          <w:b/>
          <w:bCs/>
          <w:sz w:val="28"/>
          <w:szCs w:val="28"/>
        </w:rPr>
        <w:t>1</w:t>
      </w:r>
      <w:r w:rsidRPr="00F40129">
        <w:rPr>
          <w:rFonts w:ascii="Times New Roman" w:hAnsi="Times New Roman"/>
          <w:b/>
          <w:bCs/>
          <w:sz w:val="28"/>
          <w:szCs w:val="28"/>
        </w:rPr>
        <w:t xml:space="preserve">4. </w:t>
      </w:r>
      <w:r w:rsidRPr="00F40129">
        <w:rPr>
          <w:rFonts w:ascii="Times New Roman" w:hAnsi="Times New Roman"/>
          <w:b/>
          <w:bCs/>
          <w:sz w:val="28"/>
          <w:szCs w:val="28"/>
        </w:rPr>
        <w:t>伦理，家庭和无效</w:t>
      </w:r>
      <w:r w:rsidRPr="00F40129">
        <w:rPr>
          <w:rFonts w:ascii="Times New Roman" w:hAnsi="Times New Roman" w:hint="eastAsia"/>
          <w:b/>
          <w:bCs/>
          <w:sz w:val="28"/>
          <w:szCs w:val="28"/>
        </w:rPr>
        <w:t xml:space="preserve"> </w:t>
      </w:r>
    </w:p>
    <w:p w14:paraId="159397CF" w14:textId="77777777" w:rsidR="001A72BF" w:rsidRDefault="00F16BB3">
      <w:pPr>
        <w:spacing w:line="30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14.1 </w:t>
      </w:r>
      <w:r>
        <w:rPr>
          <w:rFonts w:ascii="Times New Roman" w:eastAsia="宋体" w:hAnsi="Times New Roman" w:cs="Times New Roman" w:hint="eastAsia"/>
          <w:kern w:val="0"/>
          <w:sz w:val="24"/>
          <w:lang w:bidi="ar"/>
        </w:rPr>
        <w:t>背景</w:t>
      </w:r>
      <w:r>
        <w:rPr>
          <w:rFonts w:ascii="Times New Roman" w:eastAsia="宋体" w:hAnsi="Times New Roman" w:cs="Times New Roman" w:hint="eastAsia"/>
          <w:kern w:val="0"/>
          <w:sz w:val="24"/>
          <w:lang w:bidi="ar"/>
        </w:rPr>
        <w:t xml:space="preserve"> </w:t>
      </w:r>
    </w:p>
    <w:p w14:paraId="5A3392ED" w14:textId="32DB4B15" w:rsidR="001A72BF" w:rsidRDefault="00F16BB3" w:rsidP="00F40129">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需要</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的患者，长期生存和生活质量是不可预测的。成人</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患者存活至出院的不</w:t>
      </w:r>
      <w:r>
        <w:rPr>
          <w:rFonts w:ascii="Times New Roman" w:eastAsia="宋体" w:hAnsi="Times New Roman" w:cs="Times New Roman"/>
          <w:kern w:val="0"/>
          <w:sz w:val="24"/>
          <w:lang w:bidi="ar"/>
        </w:rPr>
        <w:t>到</w:t>
      </w:r>
      <w:r>
        <w:rPr>
          <w:rFonts w:ascii="Times New Roman" w:eastAsia="宋体" w:hAnsi="Times New Roman" w:cs="Times New Roman"/>
          <w:kern w:val="0"/>
          <w:sz w:val="24"/>
          <w:lang w:bidi="ar"/>
        </w:rPr>
        <w:t>50%</w:t>
      </w:r>
      <w:r>
        <w:rPr>
          <w:rFonts w:ascii="Times New Roman" w:eastAsia="宋体" w:hAnsi="Times New Roman" w:cs="Times New Roman"/>
          <w:kern w:val="0"/>
          <w:sz w:val="24"/>
          <w:vertAlign w:val="superscript"/>
          <w:lang w:bidi="ar"/>
        </w:rPr>
        <w:t>181</w:t>
      </w:r>
      <w:r>
        <w:rPr>
          <w:rFonts w:ascii="Times New Roman" w:eastAsia="宋体" w:hAnsi="Times New Roman" w:cs="Times New Roman" w:hint="eastAsia"/>
          <w:kern w:val="0"/>
          <w:sz w:val="24"/>
          <w:lang w:bidi="ar"/>
        </w:rPr>
        <w:t>，</w:t>
      </w:r>
      <w:r w:rsidR="00533385">
        <w:rPr>
          <w:rFonts w:ascii="Times New Roman" w:eastAsia="宋体" w:hAnsi="Times New Roman" w:cs="Times New Roman" w:hint="eastAsia"/>
          <w:kern w:val="0"/>
          <w:sz w:val="24"/>
          <w:lang w:bidi="ar"/>
        </w:rPr>
        <w:t>其许多中</w:t>
      </w:r>
      <w:r>
        <w:rPr>
          <w:rFonts w:ascii="Times New Roman" w:eastAsia="宋体" w:hAnsi="Times New Roman" w:cs="Times New Roman" w:hint="eastAsia"/>
          <w:kern w:val="0"/>
          <w:sz w:val="24"/>
          <w:lang w:bidi="ar"/>
        </w:rPr>
        <w:t>患者</w:t>
      </w:r>
      <w:r w:rsidR="00533385">
        <w:rPr>
          <w:rFonts w:ascii="Times New Roman" w:eastAsia="宋体" w:hAnsi="Times New Roman" w:cs="Times New Roman" w:hint="eastAsia"/>
          <w:kern w:val="0"/>
          <w:sz w:val="24"/>
          <w:lang w:bidi="ar"/>
        </w:rPr>
        <w:t>出现</w:t>
      </w:r>
      <w:r>
        <w:rPr>
          <w:rFonts w:ascii="Times New Roman" w:eastAsia="宋体" w:hAnsi="Times New Roman" w:cs="Times New Roman" w:hint="eastAsia"/>
          <w:kern w:val="0"/>
          <w:sz w:val="24"/>
          <w:lang w:bidi="ar"/>
        </w:rPr>
        <w:t>严重并发症</w:t>
      </w:r>
      <w:r>
        <w:rPr>
          <w:rFonts w:ascii="Times New Roman" w:eastAsia="宋体" w:hAnsi="Times New Roman" w:cs="Times New Roman"/>
          <w:kern w:val="0"/>
          <w:sz w:val="24"/>
          <w:vertAlign w:val="superscript"/>
          <w:lang w:bidi="ar"/>
        </w:rPr>
        <w:t>6</w:t>
      </w:r>
      <w:r>
        <w:rPr>
          <w:rFonts w:ascii="Times New Roman" w:eastAsia="宋体" w:hAnsi="Times New Roman" w:cs="Times New Roman" w:hint="eastAsia"/>
          <w:kern w:val="0"/>
          <w:sz w:val="24"/>
          <w:lang w:bidi="ar"/>
        </w:rPr>
        <w:t>。结</w:t>
      </w:r>
      <w:r w:rsidR="000B1EF3">
        <w:rPr>
          <w:rFonts w:ascii="Times New Roman" w:eastAsia="宋体" w:hAnsi="Times New Roman" w:cs="Times New Roman" w:hint="eastAsia"/>
          <w:kern w:val="0"/>
          <w:sz w:val="24"/>
          <w:lang w:bidi="ar"/>
        </w:rPr>
        <w:t>果</w:t>
      </w:r>
      <w:r>
        <w:rPr>
          <w:rFonts w:ascii="Times New Roman" w:eastAsia="宋体" w:hAnsi="Times New Roman" w:cs="Times New Roman" w:hint="eastAsia"/>
          <w:kern w:val="0"/>
          <w:sz w:val="24"/>
          <w:lang w:bidi="ar"/>
        </w:rPr>
        <w:t>的不确定性、对技术的有限理解以及决策和看护责任的增加</w:t>
      </w:r>
      <w:r w:rsidR="000B1EF3">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导致了成人</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患者家属的急性心理应激和焦虑。在许多情况下，家属继续受到该事件的影响，并在多年后经历与创伤后应激障碍一致的持续症状。</w:t>
      </w:r>
    </w:p>
    <w:p w14:paraId="079866D1" w14:textId="77777777" w:rsidR="001A72BF" w:rsidRDefault="00F16BB3">
      <w:pPr>
        <w:spacing w:line="30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14.2 </w:t>
      </w:r>
      <w:r>
        <w:rPr>
          <w:rFonts w:ascii="Times New Roman" w:eastAsia="宋体" w:hAnsi="Times New Roman" w:cs="Times New Roman" w:hint="eastAsia"/>
          <w:kern w:val="0"/>
          <w:sz w:val="24"/>
          <w:lang w:bidi="ar"/>
        </w:rPr>
        <w:t>家庭关系</w:t>
      </w:r>
      <w:r>
        <w:rPr>
          <w:rFonts w:ascii="Times New Roman" w:eastAsia="宋体" w:hAnsi="Times New Roman" w:cs="Times New Roman" w:hint="eastAsia"/>
          <w:kern w:val="0"/>
          <w:sz w:val="24"/>
          <w:lang w:bidi="ar"/>
        </w:rPr>
        <w:t xml:space="preserve"> </w:t>
      </w:r>
    </w:p>
    <w:p w14:paraId="7CAD15CC" w14:textId="1570473A" w:rsidR="001A72BF" w:rsidRDefault="00F16BB3" w:rsidP="00F40129">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在许多情况下，当决定</w:t>
      </w:r>
      <w:r w:rsidR="00D9372C">
        <w:rPr>
          <w:rFonts w:ascii="Times New Roman" w:eastAsia="宋体" w:hAnsi="Times New Roman" w:cs="Times New Roman" w:hint="eastAsia"/>
          <w:kern w:val="0"/>
          <w:sz w:val="24"/>
          <w:lang w:bidi="ar"/>
        </w:rPr>
        <w:t>治疗的</w:t>
      </w:r>
      <w:r>
        <w:rPr>
          <w:rFonts w:ascii="Times New Roman" w:eastAsia="宋体" w:hAnsi="Times New Roman" w:cs="Times New Roman" w:hint="eastAsia"/>
          <w:kern w:val="0"/>
          <w:sz w:val="24"/>
          <w:lang w:bidi="ar"/>
        </w:rPr>
        <w:t>升级、降级或停止时，临床</w:t>
      </w:r>
      <w:r w:rsidR="00D9372C">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团队必须平衡患者的临床状态、预测临床轨迹</w:t>
      </w:r>
      <w:r w:rsidR="00D9372C">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记录或声明</w:t>
      </w:r>
      <w:r w:rsidR="00D9372C">
        <w:rPr>
          <w:rFonts w:ascii="Times New Roman" w:eastAsia="宋体" w:hAnsi="Times New Roman" w:cs="Times New Roman" w:hint="eastAsia"/>
          <w:kern w:val="0"/>
          <w:sz w:val="24"/>
          <w:lang w:bidi="ar"/>
        </w:rPr>
        <w:t>预先医疗</w:t>
      </w:r>
      <w:r>
        <w:rPr>
          <w:rFonts w:ascii="Times New Roman" w:eastAsia="宋体" w:hAnsi="Times New Roman" w:cs="Times New Roman" w:hint="eastAsia"/>
          <w:kern w:val="0"/>
          <w:sz w:val="24"/>
          <w:lang w:bidi="ar"/>
        </w:rPr>
        <w:t>指</w:t>
      </w:r>
      <w:r w:rsidR="00D9372C">
        <w:rPr>
          <w:rFonts w:ascii="Times New Roman" w:eastAsia="宋体" w:hAnsi="Times New Roman" w:cs="Times New Roman" w:hint="eastAsia"/>
          <w:kern w:val="0"/>
          <w:sz w:val="24"/>
          <w:lang w:bidi="ar"/>
        </w:rPr>
        <w:t>示</w:t>
      </w:r>
      <w:r>
        <w:rPr>
          <w:rFonts w:ascii="Times New Roman" w:eastAsia="宋体" w:hAnsi="Times New Roman" w:cs="Times New Roman" w:hint="eastAsia"/>
          <w:kern w:val="0"/>
          <w:sz w:val="24"/>
          <w:lang w:bidi="ar"/>
        </w:rPr>
        <w:t>和家庭愿望。鲜有例外，</w:t>
      </w:r>
      <w:r>
        <w:rPr>
          <w:rFonts w:ascii="Times New Roman" w:eastAsia="宋体" w:hAnsi="Times New Roman" w:cs="Times New Roman" w:hint="eastAsia"/>
          <w:kern w:val="0"/>
          <w:sz w:val="24"/>
          <w:lang w:bidi="ar"/>
        </w:rPr>
        <w:t>PC-ECLS</w:t>
      </w:r>
      <w:r>
        <w:rPr>
          <w:rFonts w:ascii="Times New Roman" w:eastAsia="宋体" w:hAnsi="Times New Roman" w:cs="Times New Roman" w:hint="eastAsia"/>
          <w:kern w:val="0"/>
          <w:sz w:val="24"/>
          <w:lang w:bidi="ar"/>
        </w:rPr>
        <w:t>患者自我指导</w:t>
      </w:r>
      <w:r w:rsidR="00D9372C">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决定通常是不可能的。尽管启动</w:t>
      </w:r>
      <w:r>
        <w:rPr>
          <w:rFonts w:ascii="Times New Roman" w:eastAsia="宋体" w:hAnsi="Times New Roman" w:cs="Times New Roman"/>
          <w:kern w:val="0"/>
          <w:sz w:val="24"/>
          <w:lang w:bidi="ar"/>
        </w:rPr>
        <w:t>PC-ECLS</w:t>
      </w:r>
      <w:r>
        <w:rPr>
          <w:rFonts w:ascii="Times New Roman" w:eastAsia="宋体" w:hAnsi="Times New Roman" w:cs="Times New Roman" w:hint="eastAsia"/>
          <w:kern w:val="0"/>
          <w:sz w:val="24"/>
          <w:lang w:bidi="ar"/>
        </w:rPr>
        <w:t>支持的决定完全由医疗团队在相对紧急的情</w:t>
      </w:r>
      <w:r>
        <w:rPr>
          <w:rFonts w:ascii="Times New Roman" w:eastAsia="宋体" w:hAnsi="Times New Roman" w:cs="Times New Roman" w:hint="eastAsia"/>
          <w:kern w:val="0"/>
          <w:sz w:val="24"/>
          <w:lang w:bidi="ar"/>
        </w:rPr>
        <w:lastRenderedPageBreak/>
        <w:t>况下作出，但关于继续和停止支持的决定应包括</w:t>
      </w:r>
      <w:r w:rsidR="00A159B7">
        <w:rPr>
          <w:rFonts w:ascii="Times New Roman" w:eastAsia="宋体" w:hAnsi="Times New Roman" w:cs="Times New Roman" w:hint="eastAsia"/>
          <w:kern w:val="0"/>
          <w:sz w:val="24"/>
          <w:lang w:bidi="ar"/>
        </w:rPr>
        <w:t>可能缺乏</w:t>
      </w:r>
      <w:r>
        <w:rPr>
          <w:rFonts w:ascii="Times New Roman" w:eastAsia="宋体" w:hAnsi="Times New Roman" w:cs="Times New Roman" w:hint="eastAsia"/>
          <w:kern w:val="0"/>
          <w:sz w:val="24"/>
          <w:lang w:bidi="ar"/>
        </w:rPr>
        <w:t>医疗知识和经验的家属代理人。因此，</w:t>
      </w:r>
      <w:r w:rsidR="00A159B7">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团队应慎重努力，为家属提供密切的指导，先发制人地帮助确保</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治疗的决定与患者的选择权和</w:t>
      </w:r>
      <w:r w:rsidR="00A159B7">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目标一致</w:t>
      </w:r>
      <w:r>
        <w:rPr>
          <w:rFonts w:ascii="Times New Roman" w:eastAsia="宋体" w:hAnsi="Times New Roman" w:cs="Times New Roman"/>
          <w:kern w:val="0"/>
          <w:sz w:val="24"/>
          <w:vertAlign w:val="superscript"/>
          <w:lang w:bidi="ar"/>
        </w:rPr>
        <w:t>189</w:t>
      </w:r>
      <w:r>
        <w:rPr>
          <w:rFonts w:ascii="Times New Roman" w:eastAsia="宋体" w:hAnsi="Times New Roman" w:cs="Times New Roman" w:hint="eastAsia"/>
          <w:kern w:val="0"/>
          <w:sz w:val="24"/>
          <w:lang w:bidi="ar"/>
        </w:rPr>
        <w:t>。关于</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支持的风险、获益和潜在失败的沟通应尽早讨论。</w:t>
      </w:r>
      <w:r>
        <w:rPr>
          <w:rFonts w:ascii="Times New Roman" w:eastAsia="宋体" w:hAnsi="Times New Roman" w:cs="Times New Roman" w:hint="eastAsia"/>
          <w:kern w:val="0"/>
          <w:sz w:val="24"/>
          <w:lang w:bidi="ar"/>
        </w:rPr>
        <w:t xml:space="preserve"> </w:t>
      </w:r>
    </w:p>
    <w:p w14:paraId="64BB98E2" w14:textId="5194080F" w:rsidR="00416079" w:rsidRDefault="00F16BB3" w:rsidP="00416079">
      <w:pPr>
        <w:spacing w:line="300" w:lineRule="auto"/>
        <w:ind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应向家属提供患者最新的临床状况，并邀请家属参加日常</w:t>
      </w:r>
      <w:r w:rsidR="00416079">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计划的讨论。实际上，对有意义的生存和预期生活质量的循证预测和预期，以及实现它们所需的治疗和技术，应定期进行</w:t>
      </w:r>
      <w:r w:rsidR="00416079">
        <w:rPr>
          <w:rFonts w:ascii="Times New Roman" w:eastAsia="宋体" w:hAnsi="Times New Roman" w:cs="Times New Roman" w:hint="eastAsia"/>
          <w:kern w:val="0"/>
          <w:sz w:val="24"/>
          <w:lang w:bidi="ar"/>
        </w:rPr>
        <w:t>再</w:t>
      </w:r>
      <w:r>
        <w:rPr>
          <w:rFonts w:ascii="Times New Roman" w:eastAsia="宋体" w:hAnsi="Times New Roman" w:cs="Times New Roman" w:hint="eastAsia"/>
          <w:kern w:val="0"/>
          <w:sz w:val="24"/>
          <w:lang w:bidi="ar"/>
        </w:rPr>
        <w:t>评估，并与家庭成员一起审查。</w:t>
      </w:r>
      <w:r w:rsidR="00416079" w:rsidRPr="00834244">
        <w:rPr>
          <w:rFonts w:ascii="Times New Roman" w:eastAsia="宋体" w:hAnsi="Times New Roman" w:cs="Times New Roman" w:hint="eastAsia"/>
          <w:kern w:val="0"/>
          <w:sz w:val="24"/>
          <w:lang w:bidi="ar"/>
        </w:rPr>
        <w:t>应确定再评估潜在利益和负担平衡的大致时间表，包括恢复和无效的客观指标。</w:t>
      </w:r>
    </w:p>
    <w:p w14:paraId="53480DC5" w14:textId="77777777" w:rsidR="000D4A68" w:rsidRDefault="000D4A68" w:rsidP="000D4A68">
      <w:pPr>
        <w:spacing w:line="300" w:lineRule="auto"/>
        <w:rPr>
          <w:rFonts w:ascii="Times New Roman" w:eastAsia="宋体" w:hAnsi="Times New Roman" w:cs="Times New Roman"/>
          <w:kern w:val="0"/>
          <w:sz w:val="24"/>
          <w:lang w:bidi="ar"/>
        </w:rPr>
      </w:pPr>
      <w:r>
        <w:rPr>
          <w:rFonts w:ascii="Times New Roman" w:eastAsia="宋体" w:hAnsi="Times New Roman" w:cs="Times New Roman"/>
          <w:kern w:val="0"/>
          <w:sz w:val="24"/>
          <w:lang w:bidi="ar"/>
        </w:rPr>
        <w:t xml:space="preserve">14.3 </w:t>
      </w:r>
      <w:r>
        <w:rPr>
          <w:rFonts w:ascii="Times New Roman" w:eastAsia="宋体" w:hAnsi="Times New Roman" w:cs="Times New Roman" w:hint="eastAsia"/>
          <w:kern w:val="0"/>
          <w:sz w:val="24"/>
          <w:lang w:bidi="ar"/>
        </w:rPr>
        <w:t>无效</w:t>
      </w:r>
      <w:r>
        <w:rPr>
          <w:rFonts w:ascii="Times New Roman" w:eastAsia="宋体" w:hAnsi="Times New Roman" w:cs="Times New Roman" w:hint="eastAsia"/>
          <w:kern w:val="0"/>
          <w:sz w:val="24"/>
          <w:lang w:bidi="ar"/>
        </w:rPr>
        <w:t xml:space="preserve"> </w:t>
      </w:r>
    </w:p>
    <w:p w14:paraId="0E452EE3" w14:textId="2C53DAC5" w:rsidR="000D4A68" w:rsidRDefault="000D4A68" w:rsidP="00924E78">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当</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作为恢复手段、作为获得移植候选资格的手段或者作为过渡到临时或持久的心室辅助治疗失败时，停止</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支持是恰当的。</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治疗团队的成员普遍赞同</w:t>
      </w:r>
      <w:r>
        <w:rPr>
          <w:rFonts w:ascii="Times New Roman" w:eastAsia="宋体" w:hAnsi="Times New Roman" w:cs="Times New Roman" w:hint="eastAsia"/>
          <w:kern w:val="0"/>
          <w:sz w:val="24"/>
          <w:lang w:bidi="ar"/>
        </w:rPr>
        <w:t>ECLS</w:t>
      </w:r>
      <w:r>
        <w:rPr>
          <w:rFonts w:ascii="Times New Roman" w:eastAsia="宋体" w:hAnsi="Times New Roman" w:cs="Times New Roman" w:hint="eastAsia"/>
          <w:kern w:val="0"/>
          <w:sz w:val="24"/>
          <w:lang w:bidi="ar"/>
        </w:rPr>
        <w:t>患者的决策权，</w:t>
      </w:r>
      <w:r w:rsidR="00961927">
        <w:rPr>
          <w:rFonts w:ascii="Times New Roman" w:eastAsia="宋体" w:hAnsi="Times New Roman" w:cs="Times New Roman" w:hint="eastAsia"/>
          <w:kern w:val="0"/>
          <w:sz w:val="24"/>
          <w:lang w:bidi="ar"/>
        </w:rPr>
        <w:t>这反映了医生</w:t>
      </w:r>
      <w:r>
        <w:rPr>
          <w:rFonts w:ascii="Times New Roman" w:eastAsia="宋体" w:hAnsi="Times New Roman" w:cs="Times New Roman" w:hint="eastAsia"/>
          <w:kern w:val="0"/>
          <w:sz w:val="24"/>
          <w:lang w:bidi="ar"/>
        </w:rPr>
        <w:t>将放弃权力交给知识可能较少的家属时的犹豫</w:t>
      </w:r>
      <w:r>
        <w:rPr>
          <w:rFonts w:ascii="Times New Roman" w:eastAsia="宋体" w:hAnsi="Times New Roman" w:cs="Times New Roman"/>
          <w:kern w:val="0"/>
          <w:sz w:val="24"/>
          <w:vertAlign w:val="superscript"/>
          <w:lang w:bidi="ar"/>
        </w:rPr>
        <w:t>193</w:t>
      </w:r>
      <w:r>
        <w:rPr>
          <w:rFonts w:ascii="Times New Roman" w:eastAsia="宋体" w:hAnsi="Times New Roman" w:cs="Times New Roman" w:hint="eastAsia"/>
          <w:kern w:val="0"/>
          <w:sz w:val="24"/>
          <w:lang w:bidi="ar"/>
        </w:rPr>
        <w:t>。尽管医疗无效的证据看似无可辩驳，但医生可能会面临与反对终止</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的家属的冲突。常规地将高级</w:t>
      </w:r>
      <w:r>
        <w:rPr>
          <w:rFonts w:ascii="Times New Roman" w:eastAsia="宋体" w:hAnsi="Times New Roman" w:cs="Times New Roman"/>
          <w:kern w:val="0"/>
          <w:sz w:val="24"/>
          <w:lang w:bidi="ar"/>
        </w:rPr>
        <w:t>/</w:t>
      </w:r>
      <w:r>
        <w:rPr>
          <w:rFonts w:ascii="Times New Roman" w:eastAsia="宋体" w:hAnsi="Times New Roman" w:cs="Times New Roman" w:hint="eastAsia"/>
          <w:kern w:val="0"/>
          <w:sz w:val="24"/>
          <w:lang w:bidi="ar"/>
        </w:rPr>
        <w:t>姑息</w:t>
      </w:r>
      <w:r w:rsidR="00430A6F">
        <w:rPr>
          <w:rFonts w:ascii="Times New Roman" w:eastAsia="宋体" w:hAnsi="Times New Roman" w:cs="Times New Roman" w:hint="eastAsia"/>
          <w:kern w:val="0"/>
          <w:sz w:val="24"/>
          <w:lang w:bidi="ar"/>
        </w:rPr>
        <w:t>治疗团队</w:t>
      </w:r>
      <w:r>
        <w:rPr>
          <w:rFonts w:ascii="Times New Roman" w:eastAsia="宋体" w:hAnsi="Times New Roman" w:cs="Times New Roman" w:hint="eastAsia"/>
          <w:kern w:val="0"/>
          <w:sz w:val="24"/>
          <w:lang w:bidi="ar"/>
        </w:rPr>
        <w:t>的成员纳入整个患者</w:t>
      </w:r>
      <w:r w:rsidR="00430A6F">
        <w:rPr>
          <w:rFonts w:ascii="Times New Roman" w:eastAsia="宋体" w:hAnsi="Times New Roman" w:cs="Times New Roman" w:hint="eastAsia"/>
          <w:kern w:val="0"/>
          <w:sz w:val="24"/>
          <w:lang w:bidi="ar"/>
        </w:rPr>
        <w:t>医疗</w:t>
      </w:r>
      <w:r>
        <w:rPr>
          <w:rFonts w:ascii="Times New Roman" w:eastAsia="宋体" w:hAnsi="Times New Roman" w:cs="Times New Roman" w:hint="eastAsia"/>
          <w:kern w:val="0"/>
          <w:sz w:val="24"/>
          <w:lang w:bidi="ar"/>
        </w:rPr>
        <w:t>小组</w:t>
      </w:r>
      <w:r w:rsidR="00430A6F">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有助于指导困难的讨论，并改善与家人的交流</w:t>
      </w:r>
      <w:r>
        <w:rPr>
          <w:rFonts w:ascii="Times New Roman" w:eastAsia="宋体" w:hAnsi="Times New Roman" w:cs="Times New Roman"/>
          <w:kern w:val="0"/>
          <w:sz w:val="24"/>
          <w:vertAlign w:val="superscript"/>
          <w:lang w:bidi="ar"/>
        </w:rPr>
        <w:t>194</w:t>
      </w:r>
      <w:r>
        <w:rPr>
          <w:rFonts w:ascii="Times New Roman" w:eastAsia="宋体" w:hAnsi="Times New Roman" w:cs="Times New Roman" w:hint="eastAsia"/>
          <w:kern w:val="0"/>
          <w:sz w:val="24"/>
          <w:lang w:bidi="ar"/>
        </w:rPr>
        <w:t>。当让家属参与有关治疗无效的讨论时，对话最好集中</w:t>
      </w:r>
      <w:r>
        <w:rPr>
          <w:rFonts w:ascii="Times New Roman" w:eastAsia="宋体" w:hAnsi="Times New Roman" w:cs="Times New Roman"/>
          <w:kern w:val="0"/>
          <w:sz w:val="24"/>
          <w:lang w:bidi="ar"/>
        </w:rPr>
        <w:t>在</w:t>
      </w:r>
      <w:r>
        <w:rPr>
          <w:rFonts w:ascii="Times New Roman" w:eastAsia="宋体" w:hAnsi="Times New Roman" w:cs="Times New Roman" w:hint="eastAsia"/>
          <w:kern w:val="0"/>
          <w:sz w:val="24"/>
          <w:lang w:bidi="ar"/>
        </w:rPr>
        <w:t>家庭内部共同决策的框架内指导代理决策者及</w:t>
      </w:r>
      <w:r>
        <w:rPr>
          <w:rFonts w:ascii="Times New Roman" w:eastAsia="宋体" w:hAnsi="Times New Roman" w:cs="Times New Roman"/>
          <w:kern w:val="0"/>
          <w:sz w:val="24"/>
          <w:lang w:bidi="ar"/>
        </w:rPr>
        <w:t>医疗团队</w:t>
      </w:r>
      <w:r>
        <w:rPr>
          <w:rFonts w:ascii="Times New Roman" w:eastAsia="宋体" w:hAnsi="Times New Roman" w:cs="Times New Roman"/>
          <w:kern w:val="0"/>
          <w:sz w:val="24"/>
          <w:vertAlign w:val="superscript"/>
          <w:lang w:bidi="ar"/>
        </w:rPr>
        <w:t>189-191,193</w:t>
      </w:r>
      <w:r>
        <w:rPr>
          <w:rFonts w:ascii="Times New Roman" w:eastAsia="宋体" w:hAnsi="Times New Roman" w:cs="Times New Roman"/>
          <w:kern w:val="0"/>
          <w:sz w:val="24"/>
          <w:lang w:bidi="ar"/>
        </w:rPr>
        <w:t>。</w:t>
      </w:r>
      <w:r>
        <w:rPr>
          <w:rFonts w:ascii="Times New Roman" w:eastAsia="宋体" w:hAnsi="Times New Roman" w:cs="Times New Roman" w:hint="eastAsia"/>
          <w:kern w:val="0"/>
          <w:sz w:val="24"/>
          <w:lang w:bidi="ar"/>
        </w:rPr>
        <w:t>关于无效</w:t>
      </w:r>
      <w:r w:rsidR="0040349C">
        <w:rPr>
          <w:rFonts w:ascii="Times New Roman" w:eastAsia="宋体" w:hAnsi="Times New Roman" w:cs="Times New Roman" w:hint="eastAsia"/>
          <w:kern w:val="0"/>
          <w:sz w:val="24"/>
          <w:lang w:bidi="ar"/>
        </w:rPr>
        <w:t>性</w:t>
      </w:r>
      <w:r>
        <w:rPr>
          <w:rFonts w:ascii="Times New Roman" w:eastAsia="宋体" w:hAnsi="Times New Roman" w:cs="Times New Roman" w:hint="eastAsia"/>
          <w:kern w:val="0"/>
          <w:sz w:val="24"/>
          <w:lang w:bidi="ar"/>
        </w:rPr>
        <w:t>与停止支持有关的决策</w:t>
      </w:r>
      <w:r w:rsidR="0040349C">
        <w:rPr>
          <w:rFonts w:ascii="Times New Roman" w:eastAsia="宋体" w:hAnsi="Times New Roman" w:cs="Times New Roman"/>
          <w:kern w:val="0"/>
          <w:sz w:val="24"/>
          <w:lang w:bidi="ar"/>
        </w:rPr>
        <w:t>制定</w:t>
      </w:r>
      <w:r w:rsidR="0040349C">
        <w:rPr>
          <w:rFonts w:ascii="Times New Roman" w:eastAsia="宋体" w:hAnsi="Times New Roman" w:cs="Times New Roman" w:hint="eastAsia"/>
          <w:kern w:val="0"/>
          <w:sz w:val="24"/>
          <w:lang w:bidi="ar"/>
        </w:rPr>
        <w:t>，其未解决的冲突</w:t>
      </w:r>
      <w:r>
        <w:rPr>
          <w:rFonts w:ascii="Times New Roman" w:eastAsia="宋体" w:hAnsi="Times New Roman" w:cs="Times New Roman" w:hint="eastAsia"/>
          <w:kern w:val="0"/>
          <w:sz w:val="24"/>
          <w:lang w:bidi="ar"/>
        </w:rPr>
        <w:t>需伦理讨论</w:t>
      </w:r>
      <w:r>
        <w:rPr>
          <w:rFonts w:ascii="Times New Roman" w:eastAsia="宋体" w:hAnsi="Times New Roman" w:cs="Times New Roman" w:hint="eastAsia"/>
          <w:kern w:val="0"/>
          <w:sz w:val="24"/>
          <w:vertAlign w:val="superscript"/>
          <w:lang w:bidi="ar"/>
        </w:rPr>
        <w:t>189,193</w:t>
      </w:r>
      <w:r>
        <w:rPr>
          <w:rFonts w:ascii="Times New Roman" w:eastAsia="宋体" w:hAnsi="Times New Roman" w:cs="Times New Roman" w:hint="eastAsia"/>
          <w:kern w:val="0"/>
          <w:sz w:val="24"/>
          <w:lang w:bidi="ar"/>
        </w:rPr>
        <w:t>。</w:t>
      </w:r>
    </w:p>
    <w:p w14:paraId="0F2478A9" w14:textId="1E07441B" w:rsidR="000D4A68" w:rsidRDefault="000D4A68" w:rsidP="000D4A68">
      <w:pPr>
        <w:spacing w:line="300" w:lineRule="auto"/>
        <w:ind w:firstLineChars="200" w:firstLine="480"/>
        <w:rPr>
          <w:rFonts w:ascii="Times New Roman" w:eastAsia="宋体" w:hAnsi="Times New Roman" w:cs="Times New Roman"/>
          <w:kern w:val="0"/>
          <w:sz w:val="24"/>
          <w:lang w:bidi="ar"/>
        </w:rPr>
      </w:pPr>
      <w:r>
        <w:rPr>
          <w:rFonts w:ascii="Times New Roman" w:eastAsia="宋体" w:hAnsi="Times New Roman" w:cs="Times New Roman" w:hint="eastAsia"/>
          <w:kern w:val="0"/>
          <w:sz w:val="24"/>
          <w:lang w:bidi="ar"/>
        </w:rPr>
        <w:t>当根据感知或</w:t>
      </w:r>
      <w:r>
        <w:rPr>
          <w:rFonts w:ascii="Times New Roman" w:eastAsia="宋体" w:hAnsi="Times New Roman" w:cs="Times New Roman"/>
          <w:kern w:val="0"/>
          <w:sz w:val="24"/>
          <w:lang w:bidi="ar"/>
        </w:rPr>
        <w:t>声明的患者</w:t>
      </w:r>
      <w:r>
        <w:rPr>
          <w:rFonts w:ascii="Times New Roman" w:eastAsia="宋体" w:hAnsi="Times New Roman" w:cs="Times New Roman" w:hint="eastAsia"/>
          <w:kern w:val="0"/>
          <w:sz w:val="24"/>
          <w:lang w:bidi="ar"/>
        </w:rPr>
        <w:t>意图</w:t>
      </w:r>
      <w:r w:rsidR="00A05159">
        <w:rPr>
          <w:rFonts w:ascii="Times New Roman" w:eastAsia="宋体" w:hAnsi="Times New Roman" w:cs="Times New Roman" w:hint="eastAsia"/>
          <w:kern w:val="0"/>
          <w:sz w:val="24"/>
          <w:lang w:bidi="ar"/>
        </w:rPr>
        <w:t>，</w:t>
      </w:r>
      <w:r>
        <w:rPr>
          <w:rFonts w:ascii="Times New Roman" w:eastAsia="宋体" w:hAnsi="Times New Roman" w:cs="Times New Roman" w:hint="eastAsia"/>
          <w:kern w:val="0"/>
          <w:sz w:val="24"/>
          <w:lang w:bidi="ar"/>
        </w:rPr>
        <w:t>确定无法达到可接受的生活质量时，或者当确定治疗无效时，应着手撤掉</w:t>
      </w:r>
      <w:r>
        <w:rPr>
          <w:rFonts w:ascii="Times New Roman" w:eastAsia="宋体" w:hAnsi="Times New Roman" w:cs="Times New Roman"/>
          <w:kern w:val="0"/>
          <w:sz w:val="24"/>
          <w:lang w:bidi="ar"/>
        </w:rPr>
        <w:t>ECLS</w:t>
      </w:r>
      <w:r>
        <w:rPr>
          <w:rFonts w:ascii="Times New Roman" w:eastAsia="宋体" w:hAnsi="Times New Roman" w:cs="Times New Roman" w:hint="eastAsia"/>
          <w:kern w:val="0"/>
          <w:sz w:val="24"/>
          <w:lang w:bidi="ar"/>
        </w:rPr>
        <w:t>支持。</w:t>
      </w:r>
      <w:r>
        <w:rPr>
          <w:rFonts w:ascii="Times New Roman" w:eastAsia="宋体" w:hAnsi="Times New Roman" w:cs="Times New Roman" w:hint="eastAsia"/>
          <w:bCs/>
          <w:kern w:val="0"/>
          <w:sz w:val="24"/>
          <w:lang w:bidi="ar"/>
        </w:rPr>
        <w:t>如果尚未</w:t>
      </w:r>
      <w:r>
        <w:rPr>
          <w:rFonts w:ascii="Times New Roman" w:eastAsia="宋体" w:hAnsi="Times New Roman" w:cs="Times New Roman"/>
          <w:bCs/>
          <w:kern w:val="0"/>
          <w:sz w:val="24"/>
          <w:lang w:bidi="ar"/>
        </w:rPr>
        <w:t>参与患者的</w:t>
      </w:r>
      <w:r w:rsidR="00A05159">
        <w:rPr>
          <w:rFonts w:ascii="Times New Roman" w:eastAsia="宋体" w:hAnsi="Times New Roman" w:cs="Times New Roman" w:hint="eastAsia"/>
          <w:bCs/>
          <w:kern w:val="0"/>
          <w:sz w:val="24"/>
          <w:lang w:bidi="ar"/>
        </w:rPr>
        <w:t>医疗</w:t>
      </w:r>
      <w:r>
        <w:rPr>
          <w:rFonts w:ascii="Times New Roman" w:eastAsia="宋体" w:hAnsi="Times New Roman" w:cs="Times New Roman" w:hint="eastAsia"/>
          <w:bCs/>
          <w:kern w:val="0"/>
          <w:sz w:val="24"/>
          <w:lang w:bidi="ar"/>
        </w:rPr>
        <w:t>，</w:t>
      </w:r>
      <w:r>
        <w:rPr>
          <w:rFonts w:ascii="Times New Roman" w:eastAsia="宋体" w:hAnsi="Times New Roman" w:cs="Times New Roman" w:hint="eastAsia"/>
          <w:kern w:val="0"/>
          <w:sz w:val="24"/>
          <w:lang w:bidi="ar"/>
        </w:rPr>
        <w:t>应咨询高级</w:t>
      </w:r>
      <w:r>
        <w:rPr>
          <w:rFonts w:ascii="Times New Roman" w:eastAsia="宋体" w:hAnsi="Times New Roman" w:cs="Times New Roman"/>
          <w:kern w:val="0"/>
          <w:sz w:val="24"/>
          <w:lang w:bidi="ar"/>
        </w:rPr>
        <w:t>/</w:t>
      </w:r>
      <w:r>
        <w:rPr>
          <w:rFonts w:ascii="Times New Roman" w:eastAsia="宋体" w:hAnsi="Times New Roman" w:cs="Times New Roman" w:hint="eastAsia"/>
          <w:kern w:val="0"/>
          <w:sz w:val="24"/>
          <w:lang w:bidi="ar"/>
        </w:rPr>
        <w:t>姑息治疗</w:t>
      </w:r>
      <w:r w:rsidR="00A05159">
        <w:rPr>
          <w:rFonts w:ascii="Times New Roman" w:eastAsia="宋体" w:hAnsi="Times New Roman" w:cs="Times New Roman" w:hint="eastAsia"/>
          <w:kern w:val="0"/>
          <w:sz w:val="24"/>
          <w:lang w:bidi="ar"/>
        </w:rPr>
        <w:t>团队，</w:t>
      </w:r>
      <w:r>
        <w:rPr>
          <w:rFonts w:ascii="Times New Roman" w:eastAsia="宋体" w:hAnsi="Times New Roman" w:cs="Times New Roman" w:hint="eastAsia"/>
          <w:kern w:val="0"/>
          <w:sz w:val="24"/>
          <w:lang w:bidi="ar"/>
        </w:rPr>
        <w:t>为家属提供情感和后勤支持</w:t>
      </w:r>
      <w:r>
        <w:rPr>
          <w:rFonts w:ascii="Times New Roman" w:eastAsia="宋体" w:hAnsi="Times New Roman" w:cs="Times New Roman"/>
          <w:kern w:val="0"/>
          <w:sz w:val="24"/>
          <w:vertAlign w:val="superscript"/>
          <w:lang w:bidi="ar"/>
        </w:rPr>
        <w:t>189,194</w:t>
      </w:r>
      <w:r>
        <w:rPr>
          <w:rFonts w:ascii="Times New Roman" w:eastAsia="宋体" w:hAnsi="Times New Roman" w:cs="Times New Roman" w:hint="eastAsia"/>
          <w:kern w:val="0"/>
          <w:sz w:val="24"/>
          <w:lang w:bidi="ar"/>
        </w:rPr>
        <w:t>。应给予患者适当镇静、抗焦虑和止痛药物，以预防生理情绪不适。</w:t>
      </w:r>
    </w:p>
    <w:p w14:paraId="351C7D74" w14:textId="77777777" w:rsidR="00924E78" w:rsidRDefault="00924E78" w:rsidP="000D4A68">
      <w:pPr>
        <w:spacing w:line="300" w:lineRule="auto"/>
        <w:ind w:firstLineChars="200" w:firstLine="480"/>
        <w:rPr>
          <w:rFonts w:ascii="Times New Roman" w:eastAsia="宋体" w:hAnsi="Times New Roman" w:cs="Times New Roman"/>
          <w:kern w:val="0"/>
          <w:sz w:val="24"/>
          <w:lang w:bidi="ar"/>
        </w:rPr>
      </w:pPr>
    </w:p>
    <w:tbl>
      <w:tblPr>
        <w:tblStyle w:val="aa"/>
        <w:tblpPr w:leftFromText="180" w:rightFromText="180" w:vertAnchor="text" w:horzAnchor="page" w:tblpX="1631" w:tblpY="39"/>
        <w:tblW w:w="0" w:type="auto"/>
        <w:tblBorders>
          <w:insideH w:val="none" w:sz="0" w:space="0" w:color="auto"/>
          <w:insideV w:val="none" w:sz="0" w:space="0" w:color="auto"/>
        </w:tblBorders>
        <w:tblLook w:val="04A0" w:firstRow="1" w:lastRow="0" w:firstColumn="1" w:lastColumn="0" w:noHBand="0" w:noVBand="1"/>
      </w:tblPr>
      <w:tblGrid>
        <w:gridCol w:w="5954"/>
        <w:gridCol w:w="817"/>
        <w:gridCol w:w="850"/>
      </w:tblGrid>
      <w:tr w:rsidR="000D4A68" w14:paraId="73BDF275" w14:textId="77777777" w:rsidTr="00483A67">
        <w:tc>
          <w:tcPr>
            <w:tcW w:w="7621" w:type="dxa"/>
            <w:gridSpan w:val="3"/>
            <w:tcBorders>
              <w:bottom w:val="single" w:sz="4" w:space="0" w:color="auto"/>
            </w:tcBorders>
          </w:tcPr>
          <w:p w14:paraId="053595BC" w14:textId="195B6A19" w:rsidR="000D4A68" w:rsidRPr="00924E78" w:rsidRDefault="000D4A68" w:rsidP="00483A67">
            <w:pPr>
              <w:rPr>
                <w:rFonts w:ascii="Times New Roman" w:eastAsia="宋体" w:hAnsi="Times New Roman" w:cs="Times New Roman"/>
                <w:b/>
                <w:bCs/>
                <w:kern w:val="0"/>
                <w:szCs w:val="21"/>
                <w:lang w:bidi="ar"/>
              </w:rPr>
            </w:pPr>
            <w:r w:rsidRPr="00924E78">
              <w:rPr>
                <w:rFonts w:ascii="宋体" w:eastAsia="宋体" w:hAnsi="宋体"/>
                <w:b/>
                <w:bCs/>
                <w:color w:val="000000"/>
                <w:szCs w:val="21"/>
              </w:rPr>
              <w:t>与</w:t>
            </w:r>
            <w:r w:rsidRPr="00924E78">
              <w:rPr>
                <w:rFonts w:ascii="宋体" w:eastAsia="宋体" w:hAnsi="宋体" w:hint="eastAsia"/>
                <w:b/>
                <w:bCs/>
                <w:color w:val="000000"/>
                <w:szCs w:val="21"/>
              </w:rPr>
              <w:t>家</w:t>
            </w:r>
            <w:r w:rsidR="00C42C85">
              <w:rPr>
                <w:rFonts w:ascii="宋体" w:eastAsia="宋体" w:hAnsi="宋体" w:hint="eastAsia"/>
                <w:b/>
                <w:bCs/>
                <w:color w:val="000000"/>
                <w:szCs w:val="21"/>
              </w:rPr>
              <w:t>庭成员</w:t>
            </w:r>
            <w:r w:rsidRPr="00924E78">
              <w:rPr>
                <w:rFonts w:ascii="宋体" w:eastAsia="宋体" w:hAnsi="宋体"/>
                <w:b/>
                <w:bCs/>
                <w:color w:val="000000"/>
                <w:szCs w:val="21"/>
              </w:rPr>
              <w:t>的关系</w:t>
            </w:r>
            <w:r w:rsidRPr="00924E78">
              <w:rPr>
                <w:rFonts w:ascii="宋体" w:eastAsia="宋体" w:hAnsi="宋体" w:hint="eastAsia"/>
                <w:b/>
                <w:bCs/>
                <w:color w:val="000000"/>
                <w:szCs w:val="21"/>
              </w:rPr>
              <w:t>、</w:t>
            </w:r>
            <w:r w:rsidR="00C42C85">
              <w:rPr>
                <w:rFonts w:ascii="宋体" w:eastAsia="宋体" w:hAnsi="宋体" w:hint="eastAsia"/>
                <w:b/>
                <w:bCs/>
                <w:color w:val="000000"/>
                <w:szCs w:val="21"/>
              </w:rPr>
              <w:t>医疗</w:t>
            </w:r>
            <w:r w:rsidRPr="00924E78">
              <w:rPr>
                <w:rFonts w:ascii="宋体" w:eastAsia="宋体" w:hAnsi="宋体"/>
                <w:b/>
                <w:bCs/>
                <w:color w:val="000000"/>
                <w:szCs w:val="21"/>
              </w:rPr>
              <w:t>无效和重定</w:t>
            </w:r>
            <w:r w:rsidRPr="00924E78">
              <w:rPr>
                <w:rFonts w:ascii="宋体" w:eastAsia="宋体" w:hAnsi="宋体" w:hint="eastAsia"/>
                <w:b/>
                <w:bCs/>
                <w:color w:val="000000"/>
                <w:szCs w:val="21"/>
              </w:rPr>
              <w:t>位</w:t>
            </w:r>
            <w:r w:rsidRPr="00924E78">
              <w:rPr>
                <w:rFonts w:ascii="宋体" w:eastAsia="宋体" w:hAnsi="宋体"/>
                <w:b/>
                <w:bCs/>
                <w:color w:val="000000"/>
                <w:szCs w:val="21"/>
              </w:rPr>
              <w:t>的推荐</w:t>
            </w:r>
          </w:p>
        </w:tc>
      </w:tr>
      <w:tr w:rsidR="000D4A68" w14:paraId="18C854C3" w14:textId="77777777" w:rsidTr="00483A67">
        <w:tc>
          <w:tcPr>
            <w:tcW w:w="5954" w:type="dxa"/>
            <w:tcBorders>
              <w:top w:val="single" w:sz="4" w:space="0" w:color="auto"/>
              <w:bottom w:val="single" w:sz="4" w:space="0" w:color="auto"/>
            </w:tcBorders>
          </w:tcPr>
          <w:p w14:paraId="590B764D" w14:textId="77777777" w:rsidR="000D4A68" w:rsidRPr="00924E78" w:rsidRDefault="000D4A68" w:rsidP="00483A67">
            <w:pPr>
              <w:spacing w:line="280" w:lineRule="exac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推</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荐</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内</w:t>
            </w:r>
            <w:r w:rsidRPr="00924E78">
              <w:rPr>
                <w:rFonts w:ascii="Times New Roman" w:eastAsia="宋体" w:hAnsi="Times New Roman" w:cs="Times New Roman" w:hint="eastAsia"/>
                <w:kern w:val="0"/>
                <w:szCs w:val="21"/>
                <w:lang w:bidi="ar"/>
              </w:rPr>
              <w:t xml:space="preserve"> </w:t>
            </w:r>
            <w:r w:rsidRPr="00924E78">
              <w:rPr>
                <w:rFonts w:ascii="Times New Roman" w:eastAsia="宋体" w:hAnsi="Times New Roman" w:cs="Times New Roman" w:hint="eastAsia"/>
                <w:kern w:val="0"/>
                <w:szCs w:val="21"/>
                <w:lang w:bidi="ar"/>
              </w:rPr>
              <w:t>容</w:t>
            </w:r>
          </w:p>
        </w:tc>
        <w:tc>
          <w:tcPr>
            <w:tcW w:w="817" w:type="dxa"/>
            <w:tcBorders>
              <w:top w:val="single" w:sz="4" w:space="0" w:color="auto"/>
              <w:bottom w:val="single" w:sz="4" w:space="0" w:color="auto"/>
            </w:tcBorders>
          </w:tcPr>
          <w:p w14:paraId="27C6554B" w14:textId="77777777" w:rsidR="000D4A68" w:rsidRPr="00924E78" w:rsidRDefault="000D4A68" w:rsidP="00483A67">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推荐等级</w:t>
            </w:r>
            <w:r w:rsidRPr="00924E78">
              <w:rPr>
                <w:rFonts w:ascii="Times New Roman" w:eastAsia="宋体" w:hAnsi="Times New Roman" w:cs="Times New Roman" w:hint="eastAsia"/>
                <w:kern w:val="0"/>
                <w:szCs w:val="21"/>
                <w:vertAlign w:val="superscript"/>
                <w:lang w:bidi="ar"/>
              </w:rPr>
              <w:t>a</w:t>
            </w:r>
          </w:p>
        </w:tc>
        <w:tc>
          <w:tcPr>
            <w:tcW w:w="850" w:type="dxa"/>
            <w:tcBorders>
              <w:top w:val="single" w:sz="4" w:space="0" w:color="auto"/>
              <w:bottom w:val="single" w:sz="4" w:space="0" w:color="auto"/>
            </w:tcBorders>
          </w:tcPr>
          <w:p w14:paraId="4560F798" w14:textId="77777777" w:rsidR="00483A67" w:rsidRDefault="000D4A68" w:rsidP="00483A67">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证据</w:t>
            </w:r>
          </w:p>
          <w:p w14:paraId="7EC2F89B" w14:textId="1EC9F8F8" w:rsidR="000D4A68" w:rsidRPr="00924E78" w:rsidRDefault="000D4A68" w:rsidP="00483A67">
            <w:pPr>
              <w:spacing w:line="280" w:lineRule="exact"/>
              <w:jc w:val="left"/>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水平</w:t>
            </w:r>
            <w:r w:rsidRPr="00924E78">
              <w:rPr>
                <w:rFonts w:ascii="Times New Roman" w:eastAsia="宋体" w:hAnsi="Times New Roman" w:cs="Times New Roman" w:hint="eastAsia"/>
                <w:kern w:val="0"/>
                <w:szCs w:val="21"/>
                <w:vertAlign w:val="superscript"/>
                <w:lang w:bidi="ar"/>
              </w:rPr>
              <w:t>b</w:t>
            </w:r>
          </w:p>
        </w:tc>
      </w:tr>
      <w:tr w:rsidR="000D4A68" w14:paraId="1917EDEC" w14:textId="77777777" w:rsidTr="00483A67">
        <w:tc>
          <w:tcPr>
            <w:tcW w:w="5954" w:type="dxa"/>
            <w:tcBorders>
              <w:top w:val="single" w:sz="4" w:space="0" w:color="auto"/>
            </w:tcBorders>
          </w:tcPr>
          <w:p w14:paraId="58687975" w14:textId="630210F4" w:rsidR="000D4A68" w:rsidRPr="00924E78" w:rsidRDefault="000D4A68" w:rsidP="00E570E2">
            <w:pPr>
              <w:spacing w:beforeLines="50" w:before="156" w:line="240" w:lineRule="exact"/>
              <w:rPr>
                <w:rFonts w:ascii="Times New Roman" w:eastAsia="宋体" w:hAnsi="Times New Roman" w:cs="Times New Roman"/>
                <w:kern w:val="0"/>
                <w:szCs w:val="21"/>
                <w:lang w:bidi="ar"/>
              </w:rPr>
            </w:pPr>
            <w:r w:rsidRPr="00924E78">
              <w:rPr>
                <w:rFonts w:ascii="宋体" w:eastAsia="宋体" w:hAnsi="宋体" w:hint="eastAsia"/>
                <w:color w:val="000000"/>
                <w:szCs w:val="21"/>
              </w:rPr>
              <w:t>推荐</w:t>
            </w:r>
            <w:r w:rsidRPr="00924E78">
              <w:rPr>
                <w:rFonts w:ascii="宋体" w:eastAsia="宋体" w:hAnsi="宋体"/>
                <w:color w:val="000000"/>
                <w:szCs w:val="21"/>
              </w:rPr>
              <w:t>共享决策模型</w:t>
            </w:r>
            <w:r w:rsidR="002912D2" w:rsidRPr="00924E78">
              <w:rPr>
                <w:rFonts w:ascii="宋体" w:eastAsia="宋体" w:hAnsi="宋体"/>
                <w:color w:val="000000"/>
                <w:szCs w:val="21"/>
              </w:rPr>
              <w:t>的</w:t>
            </w:r>
            <w:r w:rsidR="002912D2">
              <w:rPr>
                <w:rFonts w:ascii="宋体" w:eastAsia="宋体" w:hAnsi="宋体" w:hint="eastAsia"/>
                <w:color w:val="000000"/>
                <w:szCs w:val="21"/>
              </w:rPr>
              <w:t>医疗</w:t>
            </w:r>
            <w:r w:rsidRPr="00924E78">
              <w:rPr>
                <w:rFonts w:ascii="TimesNewRomanPSMT" w:hAnsi="TimesNewRomanPSMT" w:hint="eastAsia"/>
                <w:color w:val="000000"/>
                <w:szCs w:val="21"/>
              </w:rPr>
              <w:t>（</w:t>
            </w:r>
            <w:r w:rsidRPr="00924E78">
              <w:rPr>
                <w:rFonts w:ascii="宋体" w:eastAsia="宋体" w:hAnsi="宋体"/>
                <w:color w:val="000000"/>
                <w:szCs w:val="21"/>
              </w:rPr>
              <w:t>包括患者的家</w:t>
            </w:r>
            <w:r w:rsidRPr="00924E78">
              <w:rPr>
                <w:rFonts w:ascii="宋体" w:eastAsia="宋体" w:hAnsi="宋体" w:hint="eastAsia"/>
                <w:color w:val="000000"/>
                <w:szCs w:val="21"/>
              </w:rPr>
              <w:t>人</w:t>
            </w:r>
            <w:r w:rsidRPr="00924E78">
              <w:rPr>
                <w:rFonts w:ascii="宋体" w:eastAsia="宋体" w:hAnsi="宋体"/>
                <w:color w:val="000000"/>
                <w:szCs w:val="21"/>
              </w:rPr>
              <w:t>或亲属</w:t>
            </w:r>
            <w:r w:rsidRPr="00924E78">
              <w:rPr>
                <w:rFonts w:ascii="TimesNewRomanPSMT" w:hAnsi="TimesNewRomanPSMT" w:hint="eastAsia"/>
                <w:color w:val="000000"/>
                <w:szCs w:val="21"/>
              </w:rPr>
              <w:t>）</w:t>
            </w:r>
            <w:r w:rsidRPr="00924E78">
              <w:rPr>
                <w:rFonts w:ascii="宋体" w:eastAsia="宋体" w:hAnsi="宋体"/>
                <w:color w:val="000000"/>
                <w:szCs w:val="21"/>
              </w:rPr>
              <w:t>。</w:t>
            </w:r>
          </w:p>
        </w:tc>
        <w:tc>
          <w:tcPr>
            <w:tcW w:w="817" w:type="dxa"/>
            <w:tcBorders>
              <w:top w:val="single" w:sz="4" w:space="0" w:color="auto"/>
            </w:tcBorders>
          </w:tcPr>
          <w:p w14:paraId="3B085552" w14:textId="77777777" w:rsidR="000D4A68" w:rsidRPr="00924E78" w:rsidRDefault="000D4A68" w:rsidP="00E570E2">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c>
          <w:tcPr>
            <w:tcW w:w="850" w:type="dxa"/>
            <w:tcBorders>
              <w:top w:val="single" w:sz="4" w:space="0" w:color="auto"/>
            </w:tcBorders>
          </w:tcPr>
          <w:p w14:paraId="49BE0022" w14:textId="77777777" w:rsidR="000D4A68" w:rsidRPr="00924E78" w:rsidRDefault="000D4A68" w:rsidP="00E570E2">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I</w:t>
            </w:r>
          </w:p>
        </w:tc>
      </w:tr>
      <w:tr w:rsidR="000D4A68" w14:paraId="3C22CBAB" w14:textId="77777777" w:rsidTr="00483A67">
        <w:tc>
          <w:tcPr>
            <w:tcW w:w="5954" w:type="dxa"/>
            <w:tcBorders>
              <w:bottom w:val="single" w:sz="4" w:space="0" w:color="auto"/>
            </w:tcBorders>
          </w:tcPr>
          <w:p w14:paraId="460F3AD8" w14:textId="741E773D" w:rsidR="000D4A68" w:rsidRPr="00924E78" w:rsidRDefault="000D4A68" w:rsidP="00E570E2">
            <w:pPr>
              <w:spacing w:beforeLines="50" w:before="156" w:line="240" w:lineRule="exact"/>
              <w:rPr>
                <w:rFonts w:ascii="Times New Roman" w:eastAsia="宋体" w:hAnsi="Times New Roman" w:cs="Times New Roman"/>
                <w:kern w:val="0"/>
                <w:szCs w:val="21"/>
                <w:lang w:bidi="ar"/>
              </w:rPr>
            </w:pPr>
            <w:r w:rsidRPr="00924E78">
              <w:rPr>
                <w:rFonts w:ascii="宋体" w:eastAsia="宋体" w:hAnsi="宋体" w:hint="eastAsia"/>
                <w:color w:val="000000"/>
                <w:szCs w:val="21"/>
              </w:rPr>
              <w:t>推荐</w:t>
            </w:r>
            <w:r w:rsidR="002912D2">
              <w:rPr>
                <w:rFonts w:ascii="宋体" w:eastAsia="宋体" w:hAnsi="宋体" w:hint="eastAsia"/>
                <w:color w:val="000000"/>
                <w:szCs w:val="21"/>
              </w:rPr>
              <w:t>对</w:t>
            </w:r>
            <w:r w:rsidRPr="00924E78">
              <w:rPr>
                <w:rFonts w:ascii="宋体" w:eastAsia="宋体" w:hAnsi="宋体" w:hint="eastAsia"/>
                <w:color w:val="000000"/>
                <w:szCs w:val="21"/>
              </w:rPr>
              <w:t>所有</w:t>
            </w:r>
            <w:r w:rsidRPr="00924E78">
              <w:rPr>
                <w:rFonts w:ascii="TimesNewRomanPSMT" w:hAnsi="TimesNewRomanPSMT"/>
                <w:color w:val="000000"/>
                <w:szCs w:val="21"/>
              </w:rPr>
              <w:t>PC-ECLS</w:t>
            </w:r>
            <w:r w:rsidRPr="00924E78">
              <w:rPr>
                <w:rFonts w:ascii="宋体" w:eastAsia="宋体" w:hAnsi="宋体"/>
                <w:color w:val="000000"/>
                <w:szCs w:val="21"/>
              </w:rPr>
              <w:t>患者立即</w:t>
            </w:r>
            <w:r w:rsidR="002912D2">
              <w:rPr>
                <w:rFonts w:ascii="宋体" w:eastAsia="宋体" w:hAnsi="宋体" w:hint="eastAsia"/>
                <w:color w:val="000000"/>
                <w:szCs w:val="21"/>
              </w:rPr>
              <w:t>进行</w:t>
            </w:r>
            <w:r w:rsidRPr="00924E78">
              <w:rPr>
                <w:rFonts w:ascii="宋体" w:eastAsia="宋体" w:hAnsi="宋体"/>
                <w:color w:val="000000"/>
                <w:szCs w:val="21"/>
              </w:rPr>
              <w:t>高级</w:t>
            </w:r>
            <w:r w:rsidRPr="00924E78">
              <w:rPr>
                <w:rFonts w:ascii="TimesNewRomanPSMT" w:hAnsi="TimesNewRomanPSMT"/>
                <w:color w:val="000000"/>
                <w:szCs w:val="21"/>
              </w:rPr>
              <w:t>/</w:t>
            </w:r>
            <w:r w:rsidRPr="00924E78">
              <w:rPr>
                <w:rFonts w:ascii="宋体" w:eastAsia="宋体" w:hAnsi="宋体"/>
                <w:color w:val="000000"/>
                <w:szCs w:val="21"/>
              </w:rPr>
              <w:t>姑息治疗</w:t>
            </w:r>
            <w:r w:rsidRPr="00924E78">
              <w:rPr>
                <w:rFonts w:ascii="宋体" w:eastAsia="宋体" w:hAnsi="宋体" w:hint="eastAsia"/>
                <w:color w:val="000000"/>
                <w:szCs w:val="21"/>
              </w:rPr>
              <w:t>团队</w:t>
            </w:r>
            <w:r w:rsidR="002912D2">
              <w:rPr>
                <w:rFonts w:ascii="宋体" w:eastAsia="宋体" w:hAnsi="宋体" w:hint="eastAsia"/>
                <w:color w:val="000000"/>
                <w:szCs w:val="21"/>
              </w:rPr>
              <w:t>会诊</w:t>
            </w:r>
            <w:r w:rsidRPr="00924E78">
              <w:rPr>
                <w:rFonts w:ascii="宋体" w:eastAsia="宋体" w:hAnsi="宋体"/>
                <w:color w:val="000000"/>
                <w:szCs w:val="21"/>
              </w:rPr>
              <w:t>。</w:t>
            </w:r>
          </w:p>
        </w:tc>
        <w:tc>
          <w:tcPr>
            <w:tcW w:w="817" w:type="dxa"/>
            <w:tcBorders>
              <w:bottom w:val="single" w:sz="4" w:space="0" w:color="auto"/>
            </w:tcBorders>
          </w:tcPr>
          <w:p w14:paraId="51514E94" w14:textId="77777777" w:rsidR="000D4A68" w:rsidRPr="00924E78" w:rsidRDefault="000D4A68" w:rsidP="00E570E2">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c>
          <w:tcPr>
            <w:tcW w:w="850" w:type="dxa"/>
            <w:tcBorders>
              <w:bottom w:val="single" w:sz="4" w:space="0" w:color="auto"/>
            </w:tcBorders>
          </w:tcPr>
          <w:p w14:paraId="37406300" w14:textId="77777777" w:rsidR="000D4A68" w:rsidRPr="00924E78" w:rsidRDefault="000D4A68" w:rsidP="00E570E2">
            <w:pPr>
              <w:spacing w:beforeLines="50" w:before="156" w:line="240" w:lineRule="exact"/>
              <w:jc w:val="center"/>
              <w:rPr>
                <w:rFonts w:ascii="Times New Roman" w:eastAsia="宋体" w:hAnsi="Times New Roman" w:cs="Times New Roman"/>
                <w:kern w:val="0"/>
                <w:szCs w:val="21"/>
                <w:lang w:bidi="ar"/>
              </w:rPr>
            </w:pPr>
            <w:r w:rsidRPr="00924E78">
              <w:rPr>
                <w:rFonts w:ascii="Times New Roman" w:eastAsia="宋体" w:hAnsi="Times New Roman" w:cs="Times New Roman" w:hint="eastAsia"/>
                <w:kern w:val="0"/>
                <w:szCs w:val="21"/>
                <w:lang w:bidi="ar"/>
              </w:rPr>
              <w:t>C</w:t>
            </w:r>
          </w:p>
        </w:tc>
      </w:tr>
      <w:tr w:rsidR="000D4A68" w14:paraId="0BC7B63B" w14:textId="77777777" w:rsidTr="00483A67">
        <w:tc>
          <w:tcPr>
            <w:tcW w:w="7621" w:type="dxa"/>
            <w:gridSpan w:val="3"/>
            <w:tcBorders>
              <w:top w:val="single" w:sz="4" w:space="0" w:color="auto"/>
            </w:tcBorders>
          </w:tcPr>
          <w:p w14:paraId="1DEC42B4" w14:textId="77777777" w:rsidR="000D4A68" w:rsidRPr="00924E78" w:rsidRDefault="000D4A68" w:rsidP="00483A67">
            <w:pPr>
              <w:spacing w:line="240" w:lineRule="exact"/>
              <w:rPr>
                <w:rFonts w:ascii="Times New Roman" w:eastAsia="宋体" w:hAnsi="Times New Roman" w:cs="Times New Roman"/>
                <w:kern w:val="0"/>
                <w:sz w:val="18"/>
                <w:szCs w:val="18"/>
                <w:lang w:bidi="ar"/>
              </w:rPr>
            </w:pPr>
            <w:r w:rsidRPr="00924E78">
              <w:rPr>
                <w:rFonts w:ascii="Times New Roman" w:eastAsia="宋体" w:hAnsi="Times New Roman" w:cs="Times New Roman"/>
                <w:color w:val="000000"/>
                <w:kern w:val="0"/>
                <w:sz w:val="18"/>
                <w:szCs w:val="18"/>
                <w:vertAlign w:val="superscript"/>
                <w:lang w:bidi="ar"/>
              </w:rPr>
              <w:t>a</w:t>
            </w:r>
            <w:r w:rsidRPr="00924E78">
              <w:rPr>
                <w:rFonts w:ascii="Times New Roman" w:eastAsia="宋体" w:hAnsi="Times New Roman" w:cs="Times New Roman"/>
                <w:color w:val="000000"/>
                <w:kern w:val="0"/>
                <w:sz w:val="18"/>
                <w:szCs w:val="18"/>
                <w:lang w:bidi="ar"/>
              </w:rPr>
              <w:t>推荐</w:t>
            </w:r>
            <w:r w:rsidRPr="00924E78">
              <w:rPr>
                <w:rFonts w:ascii="Times New Roman" w:eastAsia="宋体" w:hAnsi="Times New Roman" w:cs="Times New Roman" w:hint="eastAsia"/>
                <w:color w:val="000000"/>
                <w:kern w:val="0"/>
                <w:sz w:val="18"/>
                <w:szCs w:val="18"/>
                <w:lang w:bidi="ar"/>
              </w:rPr>
              <w:t>等级</w:t>
            </w:r>
            <w:r w:rsidRPr="00924E78">
              <w:rPr>
                <w:rFonts w:ascii="Times New Roman" w:eastAsia="宋体" w:hAnsi="Times New Roman" w:cs="Times New Roman"/>
                <w:color w:val="000000"/>
                <w:kern w:val="0"/>
                <w:sz w:val="18"/>
                <w:szCs w:val="18"/>
                <w:lang w:bidi="ar"/>
              </w:rPr>
              <w:t>；</w:t>
            </w:r>
            <w:r w:rsidRPr="00924E78">
              <w:rPr>
                <w:rFonts w:ascii="Times New Roman" w:eastAsia="宋体" w:hAnsi="Times New Roman" w:cs="Times New Roman"/>
                <w:color w:val="000000"/>
                <w:kern w:val="0"/>
                <w:sz w:val="18"/>
                <w:szCs w:val="18"/>
                <w:lang w:bidi="ar"/>
              </w:rPr>
              <w:t xml:space="preserve">  </w:t>
            </w:r>
            <w:r w:rsidRPr="00924E78">
              <w:rPr>
                <w:rFonts w:ascii="Times New Roman" w:eastAsia="宋体" w:hAnsi="Times New Roman" w:cs="Times New Roman" w:hint="eastAsia"/>
                <w:color w:val="000000"/>
                <w:kern w:val="0"/>
                <w:sz w:val="18"/>
                <w:szCs w:val="18"/>
                <w:lang w:bidi="ar"/>
              </w:rPr>
              <w:t xml:space="preserve">   </w:t>
            </w:r>
            <w:r w:rsidRPr="00924E78">
              <w:rPr>
                <w:rFonts w:ascii="Times New Roman" w:eastAsia="宋体" w:hAnsi="Times New Roman" w:cs="Times New Roman"/>
                <w:color w:val="000000"/>
                <w:kern w:val="0"/>
                <w:sz w:val="18"/>
                <w:szCs w:val="18"/>
                <w:lang w:bidi="ar"/>
              </w:rPr>
              <w:t xml:space="preserve">  </w:t>
            </w:r>
            <w:r w:rsidRPr="00924E78">
              <w:rPr>
                <w:rFonts w:ascii="Times New Roman" w:eastAsia="宋体" w:hAnsi="Times New Roman" w:cs="Times New Roman"/>
                <w:color w:val="000000"/>
                <w:kern w:val="0"/>
                <w:sz w:val="18"/>
                <w:szCs w:val="18"/>
                <w:vertAlign w:val="superscript"/>
                <w:lang w:bidi="ar"/>
              </w:rPr>
              <w:t>b</w:t>
            </w:r>
            <w:r w:rsidRPr="00924E78">
              <w:rPr>
                <w:rFonts w:ascii="Times New Roman" w:eastAsia="宋体" w:hAnsi="Times New Roman" w:cs="Times New Roman"/>
                <w:color w:val="000000"/>
                <w:kern w:val="0"/>
                <w:sz w:val="18"/>
                <w:szCs w:val="18"/>
                <w:lang w:bidi="ar"/>
              </w:rPr>
              <w:t>证据水平。</w:t>
            </w:r>
          </w:p>
        </w:tc>
      </w:tr>
      <w:tr w:rsidR="000D4A68" w14:paraId="7C035295" w14:textId="77777777" w:rsidTr="00483A67">
        <w:tc>
          <w:tcPr>
            <w:tcW w:w="5954" w:type="dxa"/>
          </w:tcPr>
          <w:p w14:paraId="07A6A9D0" w14:textId="77777777" w:rsidR="000D4A68" w:rsidRPr="00924E78" w:rsidRDefault="000D4A68" w:rsidP="00483A67">
            <w:pPr>
              <w:spacing w:line="200" w:lineRule="exact"/>
              <w:rPr>
                <w:rFonts w:ascii="Times New Roman" w:eastAsia="宋体" w:hAnsi="Times New Roman" w:cs="Times New Roman"/>
                <w:kern w:val="0"/>
                <w:sz w:val="18"/>
                <w:szCs w:val="18"/>
                <w:lang w:bidi="ar"/>
              </w:rPr>
            </w:pPr>
            <w:r w:rsidRPr="00924E78">
              <w:rPr>
                <w:rFonts w:ascii="Times New Roman" w:eastAsia="宋体" w:hAnsi="Times New Roman" w:cs="Times New Roman" w:hint="eastAsia"/>
                <w:color w:val="000000"/>
                <w:kern w:val="0"/>
                <w:sz w:val="18"/>
                <w:szCs w:val="18"/>
                <w:lang w:bidi="ar"/>
              </w:rPr>
              <w:t>PC-ECLS</w:t>
            </w:r>
            <w:r w:rsidRPr="00924E78">
              <w:rPr>
                <w:rFonts w:ascii="Times New Roman" w:eastAsia="宋体" w:hAnsi="Times New Roman" w:cs="Times New Roman" w:hint="eastAsia"/>
                <w:color w:val="000000"/>
                <w:kern w:val="0"/>
                <w:sz w:val="18"/>
                <w:szCs w:val="18"/>
                <w:lang w:bidi="ar"/>
              </w:rPr>
              <w:t>，心脏</w:t>
            </w:r>
            <w:r w:rsidRPr="00924E78">
              <w:rPr>
                <w:rFonts w:ascii="Times New Roman" w:eastAsia="宋体" w:hAnsi="Times New Roman" w:cs="Times New Roman"/>
                <w:color w:val="000000"/>
                <w:kern w:val="0"/>
                <w:sz w:val="18"/>
                <w:szCs w:val="18"/>
                <w:lang w:bidi="ar"/>
              </w:rPr>
              <w:t>术后体外生命支持</w:t>
            </w:r>
            <w:r w:rsidRPr="00924E78">
              <w:rPr>
                <w:rFonts w:ascii="Times New Roman" w:eastAsia="宋体" w:hAnsi="Times New Roman" w:cs="Times New Roman" w:hint="eastAsia"/>
                <w:color w:val="000000"/>
                <w:kern w:val="0"/>
                <w:sz w:val="18"/>
                <w:szCs w:val="18"/>
                <w:lang w:bidi="ar"/>
              </w:rPr>
              <w:t>。</w:t>
            </w:r>
          </w:p>
        </w:tc>
        <w:tc>
          <w:tcPr>
            <w:tcW w:w="817" w:type="dxa"/>
          </w:tcPr>
          <w:p w14:paraId="1FCD42C4" w14:textId="77777777" w:rsidR="000D4A68" w:rsidRPr="00924E78" w:rsidRDefault="000D4A68" w:rsidP="00483A67">
            <w:pPr>
              <w:spacing w:line="200" w:lineRule="exact"/>
              <w:rPr>
                <w:rFonts w:ascii="Times New Roman" w:eastAsia="宋体" w:hAnsi="Times New Roman" w:cs="Times New Roman"/>
                <w:kern w:val="0"/>
                <w:sz w:val="18"/>
                <w:szCs w:val="18"/>
                <w:lang w:bidi="ar"/>
              </w:rPr>
            </w:pPr>
          </w:p>
        </w:tc>
        <w:tc>
          <w:tcPr>
            <w:tcW w:w="850" w:type="dxa"/>
          </w:tcPr>
          <w:p w14:paraId="20872781" w14:textId="77777777" w:rsidR="000D4A68" w:rsidRPr="00924E78" w:rsidRDefault="000D4A68" w:rsidP="00483A67">
            <w:pPr>
              <w:spacing w:line="200" w:lineRule="exact"/>
              <w:rPr>
                <w:rFonts w:ascii="Times New Roman" w:eastAsia="宋体" w:hAnsi="Times New Roman" w:cs="Times New Roman"/>
                <w:kern w:val="0"/>
                <w:sz w:val="18"/>
                <w:szCs w:val="18"/>
                <w:lang w:bidi="ar"/>
              </w:rPr>
            </w:pPr>
          </w:p>
        </w:tc>
      </w:tr>
    </w:tbl>
    <w:p w14:paraId="26840C5A" w14:textId="0F921041" w:rsidR="000D4A68" w:rsidRDefault="000D4A68" w:rsidP="000D4A68">
      <w:pPr>
        <w:spacing w:line="300" w:lineRule="auto"/>
        <w:jc w:val="left"/>
      </w:pPr>
      <w:r>
        <w:rPr>
          <w:rFonts w:hint="eastAsia"/>
        </w:rPr>
        <w:t xml:space="preserve">  </w:t>
      </w:r>
    </w:p>
    <w:p w14:paraId="4EF64345" w14:textId="36A6363F" w:rsidR="00924E78" w:rsidRDefault="00924E78" w:rsidP="000D4A68">
      <w:pPr>
        <w:spacing w:line="300" w:lineRule="auto"/>
        <w:jc w:val="left"/>
      </w:pPr>
    </w:p>
    <w:p w14:paraId="217BCF1A" w14:textId="6FC45A31" w:rsidR="00924E78" w:rsidRDefault="00924E78" w:rsidP="000D4A68">
      <w:pPr>
        <w:spacing w:line="300" w:lineRule="auto"/>
        <w:jc w:val="left"/>
      </w:pPr>
    </w:p>
    <w:p w14:paraId="5AC50F19" w14:textId="2E531115" w:rsidR="00924E78" w:rsidRDefault="00924E78" w:rsidP="000D4A68">
      <w:pPr>
        <w:spacing w:line="300" w:lineRule="auto"/>
        <w:jc w:val="left"/>
      </w:pPr>
    </w:p>
    <w:p w14:paraId="43C31CF5" w14:textId="77777777" w:rsidR="00924E78" w:rsidRDefault="00924E78" w:rsidP="000D4A68">
      <w:pPr>
        <w:spacing w:line="300" w:lineRule="auto"/>
        <w:jc w:val="left"/>
        <w:rPr>
          <w:rFonts w:ascii="Times New Roman" w:eastAsia="宋体" w:hAnsi="Times New Roman" w:cs="Times New Roman"/>
          <w:kern w:val="0"/>
          <w:sz w:val="24"/>
          <w:lang w:bidi="ar"/>
        </w:rPr>
      </w:pPr>
    </w:p>
    <w:p w14:paraId="32DA93AA" w14:textId="41FAE3C9" w:rsidR="000D4A68" w:rsidRDefault="000D4A68" w:rsidP="000D4A68">
      <w:pPr>
        <w:spacing w:line="300" w:lineRule="auto"/>
        <w:rPr>
          <w:rFonts w:ascii="TimesNewRomanPSMT" w:hAnsi="TimesNewRomanPSMT" w:hint="eastAsia"/>
          <w:b/>
          <w:color w:val="000000"/>
          <w:sz w:val="24"/>
        </w:rPr>
      </w:pPr>
    </w:p>
    <w:p w14:paraId="4253B9E5" w14:textId="77777777" w:rsidR="002912D2" w:rsidRDefault="002912D2" w:rsidP="000D4A68">
      <w:pPr>
        <w:spacing w:line="300" w:lineRule="auto"/>
        <w:rPr>
          <w:rFonts w:ascii="Tahoma" w:hAnsi="Tahoma" w:cs="Tahoma"/>
          <w:color w:val="333333"/>
          <w:szCs w:val="21"/>
          <w:shd w:val="clear" w:color="auto" w:fill="F7F8FA"/>
        </w:rPr>
      </w:pPr>
    </w:p>
    <w:p w14:paraId="065FB8BA" w14:textId="4FD1594B" w:rsidR="000D4A68" w:rsidRPr="00F40129" w:rsidRDefault="000D4A68" w:rsidP="000D4A68">
      <w:pPr>
        <w:spacing w:line="300" w:lineRule="auto"/>
        <w:rPr>
          <w:rFonts w:ascii="Times New Roman" w:hAnsi="Times New Roman"/>
          <w:b/>
          <w:bCs/>
          <w:sz w:val="28"/>
          <w:szCs w:val="28"/>
        </w:rPr>
      </w:pPr>
      <w:r w:rsidRPr="00F40129">
        <w:rPr>
          <w:rFonts w:ascii="Times New Roman" w:hAnsi="Times New Roman"/>
          <w:b/>
          <w:bCs/>
          <w:sz w:val="28"/>
          <w:szCs w:val="28"/>
        </w:rPr>
        <w:t>15.</w:t>
      </w:r>
      <w:r w:rsidR="00F40129">
        <w:rPr>
          <w:rFonts w:ascii="Times New Roman" w:hAnsi="Times New Roman"/>
          <w:b/>
          <w:bCs/>
          <w:sz w:val="28"/>
          <w:szCs w:val="28"/>
        </w:rPr>
        <w:t xml:space="preserve"> </w:t>
      </w:r>
      <w:r w:rsidRPr="00F40129">
        <w:rPr>
          <w:rFonts w:ascii="Times New Roman" w:hAnsi="Times New Roman"/>
          <w:b/>
          <w:bCs/>
          <w:sz w:val="28"/>
          <w:szCs w:val="28"/>
        </w:rPr>
        <w:t>体外</w:t>
      </w:r>
      <w:r w:rsidRPr="00F40129">
        <w:rPr>
          <w:rFonts w:ascii="Times New Roman" w:hAnsi="Times New Roman" w:hint="eastAsia"/>
          <w:b/>
          <w:bCs/>
          <w:sz w:val="28"/>
          <w:szCs w:val="28"/>
        </w:rPr>
        <w:t>生命</w:t>
      </w:r>
      <w:r w:rsidRPr="00F40129">
        <w:rPr>
          <w:rFonts w:ascii="Times New Roman" w:hAnsi="Times New Roman"/>
          <w:b/>
          <w:bCs/>
          <w:sz w:val="28"/>
          <w:szCs w:val="28"/>
        </w:rPr>
        <w:t>支持</w:t>
      </w:r>
      <w:r w:rsidR="000F34B0">
        <w:rPr>
          <w:rFonts w:ascii="Times New Roman" w:hAnsi="Times New Roman" w:hint="eastAsia"/>
          <w:b/>
          <w:bCs/>
          <w:sz w:val="28"/>
          <w:szCs w:val="28"/>
        </w:rPr>
        <w:t>的</w:t>
      </w:r>
      <w:r w:rsidRPr="00F40129">
        <w:rPr>
          <w:rFonts w:ascii="Times New Roman" w:hAnsi="Times New Roman"/>
          <w:b/>
          <w:bCs/>
          <w:sz w:val="28"/>
          <w:szCs w:val="28"/>
        </w:rPr>
        <w:t>教育</w:t>
      </w:r>
      <w:r w:rsidRPr="00F40129">
        <w:rPr>
          <w:rFonts w:ascii="Times New Roman" w:hAnsi="Times New Roman" w:hint="eastAsia"/>
          <w:b/>
          <w:bCs/>
          <w:sz w:val="28"/>
          <w:szCs w:val="28"/>
        </w:rPr>
        <w:t>和</w:t>
      </w:r>
      <w:r w:rsidR="000F34B0">
        <w:rPr>
          <w:rFonts w:ascii="Times New Roman" w:hAnsi="Times New Roman" w:hint="eastAsia"/>
          <w:b/>
          <w:bCs/>
          <w:sz w:val="28"/>
          <w:szCs w:val="28"/>
        </w:rPr>
        <w:t>培</w:t>
      </w:r>
      <w:r w:rsidRPr="00F40129">
        <w:rPr>
          <w:rFonts w:ascii="Times New Roman" w:hAnsi="Times New Roman" w:hint="eastAsia"/>
          <w:b/>
          <w:bCs/>
          <w:sz w:val="28"/>
          <w:szCs w:val="28"/>
        </w:rPr>
        <w:t>训</w:t>
      </w:r>
    </w:p>
    <w:p w14:paraId="213E747D" w14:textId="77777777" w:rsidR="000D4A68" w:rsidRDefault="000D4A68" w:rsidP="000D4A68">
      <w:pPr>
        <w:spacing w:line="300" w:lineRule="auto"/>
        <w:rPr>
          <w:rFonts w:ascii="宋体" w:eastAsia="宋体" w:hAnsi="宋体"/>
          <w:color w:val="000000"/>
          <w:sz w:val="24"/>
        </w:rPr>
      </w:pPr>
      <w:r>
        <w:rPr>
          <w:rFonts w:ascii="TimesNewRomanPSMT" w:hAnsi="TimesNewRomanPSMT"/>
          <w:color w:val="000000"/>
          <w:sz w:val="24"/>
        </w:rPr>
        <w:t xml:space="preserve">15.1 </w:t>
      </w:r>
      <w:r>
        <w:rPr>
          <w:rFonts w:ascii="宋体" w:eastAsia="宋体" w:hAnsi="宋体"/>
          <w:color w:val="000000"/>
          <w:sz w:val="24"/>
        </w:rPr>
        <w:t>背景</w:t>
      </w:r>
    </w:p>
    <w:p w14:paraId="7407ACBC" w14:textId="3ED333C6" w:rsidR="000D4A68" w:rsidRDefault="000D4A68" w:rsidP="00483A67">
      <w:pPr>
        <w:spacing w:line="300" w:lineRule="auto"/>
        <w:ind w:firstLineChars="200" w:firstLine="480"/>
        <w:rPr>
          <w:rFonts w:ascii="宋体" w:eastAsia="宋体" w:hAnsi="宋体"/>
          <w:color w:val="000000"/>
          <w:sz w:val="24"/>
        </w:rPr>
      </w:pPr>
      <w:r>
        <w:rPr>
          <w:rFonts w:ascii="TimesNewRomanPSMT" w:hAnsi="TimesNewRomanPSMT"/>
          <w:color w:val="000000"/>
          <w:sz w:val="24"/>
        </w:rPr>
        <w:t>ECLS</w:t>
      </w:r>
      <w:r>
        <w:rPr>
          <w:rFonts w:ascii="宋体" w:eastAsia="宋体" w:hAnsi="宋体"/>
          <w:color w:val="000000"/>
          <w:sz w:val="24"/>
        </w:rPr>
        <w:t>患者的管理需要与体外灌注有关的专业知识</w:t>
      </w:r>
      <w:r>
        <w:rPr>
          <w:rFonts w:ascii="宋体" w:eastAsia="宋体" w:hAnsi="宋体" w:hint="eastAsia"/>
          <w:color w:val="000000"/>
          <w:sz w:val="24"/>
        </w:rPr>
        <w:t>，</w:t>
      </w:r>
      <w:r>
        <w:rPr>
          <w:rFonts w:ascii="宋体" w:eastAsia="宋体" w:hAnsi="宋体"/>
          <w:color w:val="000000"/>
          <w:sz w:val="24"/>
        </w:rPr>
        <w:t>包括常</w:t>
      </w:r>
      <w:r w:rsidR="000F34B0">
        <w:rPr>
          <w:rFonts w:ascii="宋体" w:eastAsia="宋体" w:hAnsi="宋体" w:hint="eastAsia"/>
          <w:color w:val="000000"/>
          <w:sz w:val="24"/>
        </w:rPr>
        <w:t>见</w:t>
      </w:r>
      <w:r>
        <w:rPr>
          <w:rFonts w:ascii="宋体" w:eastAsia="宋体" w:hAnsi="宋体"/>
          <w:color w:val="000000"/>
          <w:sz w:val="24"/>
        </w:rPr>
        <w:t>的模拟训练</w:t>
      </w:r>
      <w:r>
        <w:rPr>
          <w:rFonts w:ascii="TimesNewRomanPSMT" w:hAnsi="TimesNewRomanPSMT"/>
          <w:color w:val="000000"/>
          <w:sz w:val="24"/>
          <w:vertAlign w:val="superscript"/>
        </w:rPr>
        <w:t>110,195</w:t>
      </w:r>
      <w:r>
        <w:rPr>
          <w:rFonts w:ascii="宋体" w:eastAsia="宋体" w:hAnsi="宋体"/>
          <w:color w:val="000000"/>
          <w:sz w:val="24"/>
        </w:rPr>
        <w:t>。</w:t>
      </w:r>
      <w:r>
        <w:rPr>
          <w:rFonts w:ascii="TimesNewRomanPSMT" w:hAnsi="TimesNewRomanPSMT"/>
          <w:color w:val="000000"/>
          <w:sz w:val="24"/>
        </w:rPr>
        <w:t>ECLS</w:t>
      </w:r>
      <w:r>
        <w:rPr>
          <w:rFonts w:ascii="宋体" w:eastAsia="宋体" w:hAnsi="宋体"/>
          <w:color w:val="000000"/>
          <w:sz w:val="24"/>
        </w:rPr>
        <w:t>是</w:t>
      </w:r>
      <w:r>
        <w:rPr>
          <w:rFonts w:ascii="宋体" w:eastAsia="宋体" w:hAnsi="宋体" w:hint="eastAsia"/>
          <w:color w:val="000000"/>
          <w:sz w:val="24"/>
        </w:rPr>
        <w:t>一种</w:t>
      </w:r>
      <w:r>
        <w:rPr>
          <w:rFonts w:ascii="宋体" w:eastAsia="宋体" w:hAnsi="宋体"/>
          <w:color w:val="000000"/>
          <w:sz w:val="24"/>
        </w:rPr>
        <w:t>相对少见的</w:t>
      </w:r>
      <w:r>
        <w:rPr>
          <w:rFonts w:ascii="宋体" w:eastAsia="宋体" w:hAnsi="宋体" w:hint="eastAsia"/>
          <w:color w:val="000000"/>
          <w:sz w:val="24"/>
        </w:rPr>
        <w:t>事件</w:t>
      </w:r>
      <w:r>
        <w:rPr>
          <w:rFonts w:ascii="宋体" w:eastAsia="宋体" w:hAnsi="宋体"/>
          <w:color w:val="000000"/>
          <w:sz w:val="24"/>
        </w:rPr>
        <w:t>，其应用需要经验，因为与</w:t>
      </w:r>
      <w:r>
        <w:rPr>
          <w:rFonts w:ascii="TimesNewRomanPSMT" w:hAnsi="TimesNewRomanPSMT"/>
          <w:color w:val="000000"/>
          <w:sz w:val="24"/>
        </w:rPr>
        <w:t>ECLS</w:t>
      </w:r>
      <w:r>
        <w:rPr>
          <w:rFonts w:ascii="宋体" w:eastAsia="宋体" w:hAnsi="宋体"/>
          <w:color w:val="000000"/>
          <w:sz w:val="24"/>
        </w:rPr>
        <w:t>相关的并发症是多种多样的</w:t>
      </w:r>
      <w:r w:rsidR="000F34B0">
        <w:rPr>
          <w:rFonts w:ascii="宋体" w:eastAsia="宋体" w:hAnsi="宋体" w:hint="eastAsia"/>
          <w:color w:val="000000"/>
          <w:sz w:val="24"/>
        </w:rPr>
        <w:t>，</w:t>
      </w:r>
      <w:r>
        <w:rPr>
          <w:rFonts w:ascii="宋体" w:eastAsia="宋体" w:hAnsi="宋体" w:hint="eastAsia"/>
          <w:color w:val="000000"/>
          <w:sz w:val="24"/>
        </w:rPr>
        <w:t>且</w:t>
      </w:r>
      <w:r>
        <w:rPr>
          <w:rFonts w:ascii="宋体" w:eastAsia="宋体" w:hAnsi="宋体"/>
          <w:color w:val="000000"/>
          <w:sz w:val="24"/>
        </w:rPr>
        <w:t>能危及生命。</w:t>
      </w:r>
      <w:r>
        <w:rPr>
          <w:rFonts w:ascii="宋体" w:eastAsia="宋体" w:hAnsi="宋体"/>
          <w:bCs/>
          <w:color w:val="000000"/>
          <w:sz w:val="24"/>
        </w:rPr>
        <w:t>需要有经验的</w:t>
      </w:r>
      <w:r w:rsidR="000F34B0">
        <w:rPr>
          <w:rFonts w:ascii="宋体" w:eastAsia="宋体" w:hAnsi="宋体" w:hint="eastAsia"/>
          <w:bCs/>
          <w:color w:val="000000"/>
          <w:sz w:val="24"/>
        </w:rPr>
        <w:t>医疗</w:t>
      </w:r>
      <w:r>
        <w:rPr>
          <w:rFonts w:ascii="宋体" w:eastAsia="宋体" w:hAnsi="宋体"/>
          <w:bCs/>
          <w:color w:val="000000"/>
          <w:sz w:val="24"/>
        </w:rPr>
        <w:t>人员</w:t>
      </w:r>
      <w:r>
        <w:rPr>
          <w:rFonts w:ascii="宋体" w:eastAsia="宋体" w:hAnsi="宋体" w:hint="eastAsia"/>
          <w:bCs/>
          <w:color w:val="000000"/>
          <w:sz w:val="24"/>
        </w:rPr>
        <w:t>使这个议题</w:t>
      </w:r>
      <w:r>
        <w:rPr>
          <w:rFonts w:ascii="宋体" w:eastAsia="宋体" w:hAnsi="宋体"/>
          <w:bCs/>
          <w:color w:val="000000"/>
          <w:sz w:val="24"/>
        </w:rPr>
        <w:t>变</w:t>
      </w:r>
      <w:r>
        <w:rPr>
          <w:rFonts w:ascii="宋体" w:eastAsia="宋体" w:hAnsi="宋体" w:hint="eastAsia"/>
          <w:bCs/>
          <w:color w:val="000000"/>
          <w:sz w:val="24"/>
        </w:rPr>
        <w:t>得</w:t>
      </w:r>
      <w:r>
        <w:rPr>
          <w:rFonts w:ascii="宋体" w:eastAsia="宋体" w:hAnsi="宋体"/>
          <w:bCs/>
          <w:color w:val="000000"/>
          <w:sz w:val="24"/>
        </w:rPr>
        <w:t>复杂，</w:t>
      </w:r>
      <w:r>
        <w:rPr>
          <w:rFonts w:ascii="宋体" w:eastAsia="宋体" w:hAnsi="宋体"/>
          <w:color w:val="000000"/>
          <w:sz w:val="24"/>
        </w:rPr>
        <w:t xml:space="preserve"> 因为他们</w:t>
      </w:r>
      <w:r w:rsidR="000F34B0">
        <w:rPr>
          <w:rFonts w:ascii="宋体" w:eastAsia="宋体" w:hAnsi="宋体" w:hint="eastAsia"/>
          <w:color w:val="000000"/>
          <w:sz w:val="24"/>
        </w:rPr>
        <w:t>分布在不同的</w:t>
      </w:r>
      <w:r>
        <w:rPr>
          <w:rFonts w:ascii="宋体" w:eastAsia="宋体" w:hAnsi="宋体"/>
          <w:color w:val="000000"/>
          <w:sz w:val="24"/>
        </w:rPr>
        <w:t>学科，包括呼吸治疗、护理、外科和</w:t>
      </w:r>
      <w:r>
        <w:rPr>
          <w:rFonts w:ascii="宋体" w:eastAsia="宋体" w:hAnsi="宋体" w:hint="eastAsia"/>
          <w:color w:val="000000"/>
          <w:sz w:val="24"/>
        </w:rPr>
        <w:t>重症治疗。</w:t>
      </w:r>
    </w:p>
    <w:p w14:paraId="657A9384" w14:textId="77777777" w:rsidR="000D4A68" w:rsidRDefault="000D4A68" w:rsidP="000D4A68">
      <w:pPr>
        <w:spacing w:line="300" w:lineRule="auto"/>
        <w:ind w:left="1"/>
        <w:rPr>
          <w:rFonts w:ascii="宋体" w:eastAsia="宋体" w:hAnsi="宋体"/>
          <w:color w:val="000000"/>
          <w:sz w:val="24"/>
        </w:rPr>
      </w:pPr>
      <w:r>
        <w:rPr>
          <w:rFonts w:ascii="TimesNewRomanPSMT" w:hAnsi="TimesNewRomanPSMT"/>
          <w:color w:val="000000"/>
          <w:sz w:val="24"/>
        </w:rPr>
        <w:t xml:space="preserve">15.2 </w:t>
      </w:r>
      <w:r>
        <w:rPr>
          <w:rFonts w:ascii="宋体" w:eastAsia="宋体" w:hAnsi="宋体"/>
          <w:color w:val="000000"/>
          <w:sz w:val="24"/>
        </w:rPr>
        <w:t>如何</w:t>
      </w:r>
      <w:r>
        <w:rPr>
          <w:rFonts w:ascii="宋体" w:eastAsia="宋体" w:hAnsi="宋体" w:hint="eastAsia"/>
          <w:color w:val="000000"/>
          <w:sz w:val="24"/>
        </w:rPr>
        <w:t>讲</w:t>
      </w:r>
      <w:r>
        <w:rPr>
          <w:rFonts w:ascii="宋体" w:eastAsia="宋体" w:hAnsi="宋体"/>
          <w:color w:val="000000"/>
          <w:sz w:val="24"/>
        </w:rPr>
        <w:t>授体外生命支持</w:t>
      </w:r>
    </w:p>
    <w:p w14:paraId="2A7A2C76" w14:textId="17560D6C" w:rsidR="000D4A68" w:rsidRDefault="000D4A68" w:rsidP="00483A67">
      <w:pPr>
        <w:spacing w:line="300" w:lineRule="auto"/>
        <w:ind w:left="1" w:firstLineChars="200" w:firstLine="480"/>
        <w:rPr>
          <w:rFonts w:ascii="宋体" w:eastAsia="宋体" w:hAnsi="宋体"/>
          <w:color w:val="000000"/>
          <w:sz w:val="24"/>
        </w:rPr>
      </w:pPr>
      <w:r>
        <w:rPr>
          <w:rFonts w:ascii="Times New Roman" w:eastAsia="宋体" w:hAnsi="Times New Roman" w:cs="Times New Roman"/>
          <w:color w:val="000000"/>
          <w:sz w:val="24"/>
        </w:rPr>
        <w:t>ELSO</w:t>
      </w:r>
      <w:r>
        <w:rPr>
          <w:rFonts w:ascii="Times New Roman" w:eastAsia="宋体" w:hAnsi="Times New Roman" w:cs="Times New Roman"/>
          <w:color w:val="000000"/>
          <w:sz w:val="24"/>
        </w:rPr>
        <w:t>推荐的培训模块包括教学</w:t>
      </w:r>
      <w:r>
        <w:rPr>
          <w:rFonts w:ascii="Times New Roman" w:eastAsia="宋体" w:hAnsi="Times New Roman" w:cs="Times New Roman" w:hint="eastAsia"/>
          <w:color w:val="000000"/>
          <w:sz w:val="24"/>
        </w:rPr>
        <w:t>法</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预</w:t>
      </w:r>
      <w:r w:rsidR="004C5FE3">
        <w:rPr>
          <w:rFonts w:ascii="Times New Roman" w:eastAsia="宋体" w:hAnsi="Times New Roman" w:cs="Times New Roman" w:hint="eastAsia"/>
          <w:color w:val="000000"/>
          <w:sz w:val="24"/>
        </w:rPr>
        <w:t>充</w:t>
      </w:r>
      <w:r>
        <w:rPr>
          <w:rFonts w:ascii="Times New Roman" w:eastAsia="宋体" w:hAnsi="Times New Roman" w:cs="Times New Roman" w:hint="eastAsia"/>
          <w:color w:val="000000"/>
          <w:sz w:val="24"/>
        </w:rPr>
        <w:t>训练</w:t>
      </w:r>
      <w:r>
        <w:rPr>
          <w:rFonts w:ascii="Times New Roman" w:eastAsia="宋体" w:hAnsi="Times New Roman" w:cs="Times New Roman"/>
          <w:color w:val="000000"/>
          <w:sz w:val="24"/>
        </w:rPr>
        <w:t>、动物实验、临床</w:t>
      </w:r>
      <w:r>
        <w:rPr>
          <w:rFonts w:ascii="Times New Roman" w:eastAsia="宋体" w:hAnsi="Times New Roman" w:cs="Times New Roman" w:hint="eastAsia"/>
          <w:color w:val="000000"/>
          <w:sz w:val="24"/>
        </w:rPr>
        <w:t>实践</w:t>
      </w:r>
      <w:r>
        <w:rPr>
          <w:rFonts w:ascii="Times New Roman" w:eastAsia="宋体" w:hAnsi="Times New Roman" w:cs="Times New Roman"/>
          <w:color w:val="000000"/>
          <w:sz w:val="24"/>
        </w:rPr>
        <w:t>和书面考试</w:t>
      </w:r>
      <w:r>
        <w:rPr>
          <w:rFonts w:ascii="Times New Roman" w:eastAsia="宋体" w:hAnsi="Times New Roman" w:cs="Times New Roman" w:hint="eastAsia"/>
          <w:color w:val="000000"/>
          <w:sz w:val="24"/>
          <w:vertAlign w:val="superscript"/>
        </w:rPr>
        <w:t>196</w:t>
      </w:r>
      <w:r>
        <w:rPr>
          <w:rFonts w:ascii="Times New Roman" w:eastAsia="宋体" w:hAnsi="Times New Roman" w:cs="Times New Roman" w:hint="eastAsia"/>
          <w:color w:val="000000"/>
          <w:sz w:val="24"/>
        </w:rPr>
        <w:t>。</w:t>
      </w:r>
      <w:r>
        <w:rPr>
          <w:rFonts w:ascii="宋体" w:eastAsia="宋体" w:hAnsi="宋体"/>
          <w:color w:val="000000"/>
          <w:sz w:val="24"/>
        </w:rPr>
        <w:t>作为</w:t>
      </w:r>
      <w:r>
        <w:rPr>
          <w:rFonts w:ascii="宋体" w:eastAsia="宋体" w:hAnsi="宋体"/>
          <w:color w:val="000000"/>
          <w:sz w:val="24"/>
        </w:rPr>
        <w:lastRenderedPageBreak/>
        <w:t>课程的一部分，共推荐了</w:t>
      </w:r>
      <w:r>
        <w:rPr>
          <w:rFonts w:ascii="TimesNewRomanPSMT" w:hAnsi="TimesNewRomanPSMT"/>
          <w:color w:val="000000"/>
          <w:sz w:val="24"/>
        </w:rPr>
        <w:t>17</w:t>
      </w:r>
      <w:r>
        <w:rPr>
          <w:rFonts w:ascii="宋体" w:eastAsia="宋体" w:hAnsi="宋体"/>
          <w:color w:val="000000"/>
          <w:sz w:val="24"/>
        </w:rPr>
        <w:t>个</w:t>
      </w:r>
      <w:r>
        <w:rPr>
          <w:rFonts w:ascii="宋体" w:eastAsia="宋体" w:hAnsi="宋体" w:hint="eastAsia"/>
          <w:color w:val="000000"/>
          <w:sz w:val="24"/>
        </w:rPr>
        <w:t>专</w:t>
      </w:r>
      <w:r>
        <w:rPr>
          <w:rFonts w:ascii="宋体" w:eastAsia="宋体" w:hAnsi="宋体"/>
          <w:color w:val="000000"/>
          <w:sz w:val="24"/>
        </w:rPr>
        <w:t>题，从</w:t>
      </w:r>
      <w:r>
        <w:rPr>
          <w:rFonts w:ascii="TimesNewRomanPSMT" w:hAnsi="TimesNewRomanPSMT"/>
          <w:color w:val="000000"/>
          <w:sz w:val="24"/>
        </w:rPr>
        <w:t>ECLS</w:t>
      </w:r>
      <w:r>
        <w:rPr>
          <w:rFonts w:ascii="宋体" w:eastAsia="宋体" w:hAnsi="宋体"/>
          <w:color w:val="000000"/>
          <w:sz w:val="24"/>
        </w:rPr>
        <w:t>的历史到</w:t>
      </w:r>
      <w:r>
        <w:rPr>
          <w:rFonts w:ascii="宋体" w:eastAsia="宋体" w:hAnsi="宋体" w:hint="eastAsia"/>
          <w:color w:val="000000"/>
          <w:sz w:val="24"/>
        </w:rPr>
        <w:t>环</w:t>
      </w:r>
      <w:r>
        <w:rPr>
          <w:rFonts w:ascii="宋体" w:eastAsia="宋体" w:hAnsi="宋体"/>
          <w:color w:val="000000"/>
          <w:sz w:val="24"/>
        </w:rPr>
        <w:t>路</w:t>
      </w:r>
      <w:r>
        <w:rPr>
          <w:rFonts w:ascii="宋体" w:eastAsia="宋体" w:hAnsi="宋体" w:hint="eastAsia"/>
          <w:color w:val="000000"/>
          <w:sz w:val="24"/>
        </w:rPr>
        <w:t>部</w:t>
      </w:r>
      <w:r>
        <w:rPr>
          <w:rFonts w:ascii="宋体" w:eastAsia="宋体" w:hAnsi="宋体"/>
          <w:color w:val="000000"/>
          <w:sz w:val="24"/>
        </w:rPr>
        <w:t>件、插管技术</w:t>
      </w:r>
      <w:r>
        <w:rPr>
          <w:rFonts w:ascii="宋体" w:eastAsia="宋体" w:hAnsi="宋体" w:hint="eastAsia"/>
          <w:color w:val="000000"/>
          <w:sz w:val="24"/>
        </w:rPr>
        <w:t>、</w:t>
      </w:r>
      <w:r>
        <w:rPr>
          <w:rFonts w:ascii="宋体" w:eastAsia="宋体" w:hAnsi="宋体"/>
          <w:color w:val="000000"/>
          <w:sz w:val="24"/>
        </w:rPr>
        <w:t>并发症，甚至包括复杂的</w:t>
      </w:r>
      <w:r>
        <w:rPr>
          <w:rFonts w:ascii="宋体" w:eastAsia="宋体" w:hAnsi="宋体" w:hint="eastAsia"/>
          <w:color w:val="000000"/>
          <w:sz w:val="24"/>
        </w:rPr>
        <w:t>伦理</w:t>
      </w:r>
      <w:r>
        <w:rPr>
          <w:rFonts w:ascii="宋体" w:eastAsia="宋体" w:hAnsi="宋体"/>
          <w:color w:val="000000"/>
          <w:sz w:val="24"/>
        </w:rPr>
        <w:t>问题。</w:t>
      </w:r>
      <w:r>
        <w:rPr>
          <w:rFonts w:ascii="TimesNewRomanPSMT" w:hAnsi="TimesNewRomanPSMT"/>
          <w:color w:val="000000"/>
          <w:sz w:val="24"/>
        </w:rPr>
        <w:t>ELSO</w:t>
      </w:r>
      <w:r>
        <w:rPr>
          <w:rFonts w:ascii="宋体" w:eastAsia="宋体" w:hAnsi="宋体"/>
          <w:color w:val="000000"/>
          <w:sz w:val="24"/>
        </w:rPr>
        <w:t>红</w:t>
      </w:r>
      <w:r>
        <w:rPr>
          <w:rFonts w:ascii="宋体" w:eastAsia="宋体" w:hAnsi="宋体" w:hint="eastAsia"/>
          <w:color w:val="000000"/>
          <w:sz w:val="24"/>
        </w:rPr>
        <w:t>宝</w:t>
      </w:r>
      <w:r>
        <w:rPr>
          <w:rFonts w:ascii="宋体" w:eastAsia="宋体" w:hAnsi="宋体"/>
          <w:color w:val="000000"/>
          <w:sz w:val="24"/>
        </w:rPr>
        <w:t>书</w:t>
      </w:r>
      <w:r>
        <w:rPr>
          <w:rFonts w:ascii="TimesNewRomanPSMT" w:hAnsi="TimesNewRomanPSMT"/>
          <w:color w:val="000000"/>
          <w:sz w:val="24"/>
          <w:vertAlign w:val="superscript"/>
        </w:rPr>
        <w:t>110</w:t>
      </w:r>
      <w:r>
        <w:rPr>
          <w:rFonts w:ascii="宋体" w:eastAsia="宋体" w:hAnsi="宋体"/>
          <w:color w:val="000000"/>
          <w:sz w:val="24"/>
        </w:rPr>
        <w:t>和</w:t>
      </w:r>
      <w:r>
        <w:rPr>
          <w:rFonts w:ascii="TimesNewRomanPSMT" w:hAnsi="TimesNewRomanPSMT"/>
          <w:color w:val="000000"/>
          <w:sz w:val="24"/>
        </w:rPr>
        <w:t>ECMO</w:t>
      </w:r>
      <w:r>
        <w:rPr>
          <w:rFonts w:ascii="宋体" w:eastAsia="宋体" w:hAnsi="宋体"/>
          <w:color w:val="000000"/>
          <w:sz w:val="24"/>
        </w:rPr>
        <w:t>专</w:t>
      </w:r>
      <w:r>
        <w:rPr>
          <w:rFonts w:ascii="宋体" w:eastAsia="宋体" w:hAnsi="宋体" w:hint="eastAsia"/>
          <w:color w:val="000000"/>
          <w:sz w:val="24"/>
        </w:rPr>
        <w:t>业</w:t>
      </w:r>
      <w:r>
        <w:rPr>
          <w:rFonts w:ascii="宋体" w:eastAsia="宋体" w:hAnsi="宋体"/>
          <w:color w:val="000000"/>
          <w:sz w:val="24"/>
        </w:rPr>
        <w:t>培训手册</w:t>
      </w:r>
      <w:r>
        <w:rPr>
          <w:rFonts w:ascii="TimesNewRomanPSMT" w:hAnsi="TimesNewRomanPSMT"/>
          <w:color w:val="000000"/>
          <w:sz w:val="24"/>
          <w:vertAlign w:val="superscript"/>
        </w:rPr>
        <w:t>196</w:t>
      </w:r>
      <w:r>
        <w:rPr>
          <w:rFonts w:ascii="宋体" w:eastAsia="宋体" w:hAnsi="宋体"/>
          <w:color w:val="000000"/>
          <w:sz w:val="24"/>
        </w:rPr>
        <w:t>提供</w:t>
      </w:r>
      <w:r w:rsidR="004C5FE3">
        <w:rPr>
          <w:rFonts w:ascii="宋体" w:eastAsia="宋体" w:hAnsi="宋体" w:hint="eastAsia"/>
          <w:color w:val="000000"/>
          <w:sz w:val="24"/>
        </w:rPr>
        <w:t>了</w:t>
      </w:r>
      <w:r>
        <w:rPr>
          <w:rFonts w:ascii="宋体" w:eastAsia="宋体" w:hAnsi="宋体"/>
          <w:color w:val="000000"/>
          <w:sz w:val="24"/>
        </w:rPr>
        <w:t>知识</w:t>
      </w:r>
      <w:r w:rsidR="004C5FE3">
        <w:rPr>
          <w:rFonts w:ascii="宋体" w:eastAsia="宋体" w:hAnsi="宋体" w:hint="eastAsia"/>
          <w:color w:val="000000"/>
          <w:sz w:val="24"/>
        </w:rPr>
        <w:t>基础</w:t>
      </w:r>
      <w:r>
        <w:rPr>
          <w:rFonts w:ascii="宋体" w:eastAsia="宋体" w:hAnsi="宋体"/>
          <w:color w:val="000000"/>
          <w:sz w:val="24"/>
        </w:rPr>
        <w:t>，涵盖了</w:t>
      </w:r>
      <w:r>
        <w:rPr>
          <w:rFonts w:ascii="TimesNewRomanPSMT" w:hAnsi="TimesNewRomanPSMT"/>
          <w:color w:val="000000"/>
          <w:sz w:val="24"/>
        </w:rPr>
        <w:t>ECLS</w:t>
      </w:r>
      <w:r>
        <w:rPr>
          <w:rFonts w:ascii="宋体" w:eastAsia="宋体" w:hAnsi="宋体"/>
          <w:color w:val="000000"/>
          <w:sz w:val="24"/>
        </w:rPr>
        <w:t>使用</w:t>
      </w:r>
      <w:r>
        <w:rPr>
          <w:rFonts w:ascii="宋体" w:eastAsia="宋体" w:hAnsi="宋体" w:hint="eastAsia"/>
          <w:color w:val="000000"/>
          <w:sz w:val="24"/>
        </w:rPr>
        <w:t>中</w:t>
      </w:r>
      <w:r>
        <w:rPr>
          <w:rFonts w:ascii="宋体" w:eastAsia="宋体" w:hAnsi="宋体"/>
          <w:color w:val="000000"/>
          <w:sz w:val="24"/>
        </w:rPr>
        <w:t>所涉及的认知方面的大</w:t>
      </w:r>
      <w:r>
        <w:rPr>
          <w:rFonts w:ascii="宋体" w:eastAsia="宋体" w:hAnsi="宋体" w:hint="eastAsia"/>
          <w:color w:val="000000"/>
          <w:sz w:val="24"/>
        </w:rPr>
        <w:t>部分</w:t>
      </w:r>
      <w:r>
        <w:rPr>
          <w:rFonts w:ascii="宋体" w:eastAsia="宋体" w:hAnsi="宋体"/>
          <w:color w:val="000000"/>
          <w:sz w:val="24"/>
        </w:rPr>
        <w:t>问题。</w:t>
      </w:r>
    </w:p>
    <w:p w14:paraId="2F02CFEF" w14:textId="5B4DA1A1" w:rsidR="00526BE7" w:rsidRDefault="000D4A68" w:rsidP="00526BE7">
      <w:pPr>
        <w:spacing w:line="300" w:lineRule="auto"/>
        <w:ind w:firstLineChars="200" w:firstLine="480"/>
        <w:rPr>
          <w:rFonts w:ascii="宋体" w:eastAsia="宋体" w:hAnsi="宋体"/>
          <w:color w:val="000000"/>
          <w:sz w:val="24"/>
        </w:rPr>
      </w:pPr>
      <w:r>
        <w:rPr>
          <w:rFonts w:ascii="宋体" w:eastAsia="宋体" w:hAnsi="宋体"/>
          <w:color w:val="000000"/>
          <w:sz w:val="24"/>
        </w:rPr>
        <w:t>低保真和高保真模拟课程似乎在培训卫生保健专业人员方面是有效的</w:t>
      </w:r>
      <w:r>
        <w:rPr>
          <w:rFonts w:ascii="TimesNewRomanPSMT" w:hAnsi="TimesNewRomanPSMT"/>
          <w:color w:val="000000"/>
          <w:sz w:val="24"/>
          <w:vertAlign w:val="superscript"/>
        </w:rPr>
        <w:t>194,197,198</w:t>
      </w:r>
      <w:r>
        <w:rPr>
          <w:rFonts w:ascii="宋体" w:eastAsia="宋体" w:hAnsi="宋体"/>
          <w:color w:val="000000"/>
          <w:sz w:val="24"/>
        </w:rPr>
        <w:t>，这</w:t>
      </w:r>
      <w:r>
        <w:rPr>
          <w:rFonts w:ascii="宋体" w:eastAsia="宋体" w:hAnsi="宋体" w:hint="eastAsia"/>
          <w:color w:val="000000"/>
          <w:sz w:val="24"/>
        </w:rPr>
        <w:t>两</w:t>
      </w:r>
      <w:r>
        <w:rPr>
          <w:rFonts w:ascii="宋体" w:eastAsia="宋体" w:hAnsi="宋体"/>
          <w:color w:val="000000"/>
          <w:sz w:val="24"/>
        </w:rPr>
        <w:t>种</w:t>
      </w:r>
      <w:r>
        <w:rPr>
          <w:rFonts w:ascii="宋体" w:eastAsia="宋体" w:hAnsi="宋体" w:hint="eastAsia"/>
          <w:color w:val="000000"/>
          <w:sz w:val="24"/>
        </w:rPr>
        <w:t>设置都</w:t>
      </w:r>
      <w:r>
        <w:rPr>
          <w:rFonts w:ascii="宋体" w:eastAsia="宋体" w:hAnsi="宋体"/>
          <w:color w:val="000000"/>
          <w:sz w:val="24"/>
        </w:rPr>
        <w:t>被推荐用于</w:t>
      </w:r>
      <w:r>
        <w:rPr>
          <w:rFonts w:ascii="TimesNewRomanPSMT" w:hAnsi="TimesNewRomanPSMT"/>
          <w:color w:val="000000"/>
          <w:sz w:val="24"/>
        </w:rPr>
        <w:t>ECLS</w:t>
      </w:r>
      <w:r>
        <w:rPr>
          <w:rFonts w:ascii="宋体" w:eastAsia="宋体" w:hAnsi="宋体"/>
          <w:color w:val="000000"/>
          <w:sz w:val="24"/>
        </w:rPr>
        <w:t>团队的教学。如果费用可</w:t>
      </w:r>
      <w:r>
        <w:rPr>
          <w:rFonts w:ascii="宋体" w:eastAsia="宋体" w:hAnsi="宋体" w:hint="eastAsia"/>
          <w:color w:val="000000"/>
          <w:sz w:val="24"/>
        </w:rPr>
        <w:t>控</w:t>
      </w:r>
      <w:r>
        <w:rPr>
          <w:rFonts w:ascii="宋体" w:eastAsia="宋体" w:hAnsi="宋体"/>
          <w:color w:val="000000"/>
          <w:sz w:val="24"/>
        </w:rPr>
        <w:t>，与基本的教学</w:t>
      </w:r>
      <w:r>
        <w:rPr>
          <w:rFonts w:ascii="宋体" w:eastAsia="宋体" w:hAnsi="宋体" w:hint="eastAsia"/>
          <w:color w:val="000000"/>
          <w:sz w:val="24"/>
        </w:rPr>
        <w:t>法</w:t>
      </w:r>
      <w:r>
        <w:rPr>
          <w:rFonts w:ascii="宋体" w:eastAsia="宋体" w:hAnsi="宋体"/>
          <w:color w:val="000000"/>
          <w:sz w:val="24"/>
        </w:rPr>
        <w:t>和</w:t>
      </w:r>
      <w:r>
        <w:rPr>
          <w:rFonts w:ascii="宋体" w:eastAsia="宋体" w:hAnsi="宋体" w:hint="eastAsia"/>
          <w:color w:val="000000"/>
          <w:sz w:val="24"/>
        </w:rPr>
        <w:t>预</w:t>
      </w:r>
      <w:r w:rsidR="008D574D">
        <w:rPr>
          <w:rFonts w:ascii="宋体" w:eastAsia="宋体" w:hAnsi="宋体" w:hint="eastAsia"/>
          <w:color w:val="000000"/>
          <w:sz w:val="24"/>
        </w:rPr>
        <w:t>充</w:t>
      </w:r>
      <w:r>
        <w:rPr>
          <w:rFonts w:ascii="宋体" w:eastAsia="宋体" w:hAnsi="宋体" w:hint="eastAsia"/>
          <w:color w:val="000000"/>
          <w:sz w:val="24"/>
        </w:rPr>
        <w:t>训练相比</w:t>
      </w:r>
      <w:r>
        <w:rPr>
          <w:rFonts w:ascii="宋体" w:eastAsia="宋体" w:hAnsi="宋体"/>
          <w:color w:val="000000"/>
          <w:sz w:val="24"/>
        </w:rPr>
        <w:t>，学员更喜欢高保真模</w:t>
      </w:r>
      <w:r>
        <w:rPr>
          <w:rFonts w:ascii="宋体" w:eastAsia="宋体" w:hAnsi="宋体" w:hint="eastAsia"/>
          <w:color w:val="000000"/>
          <w:sz w:val="24"/>
        </w:rPr>
        <w:t>拟</w:t>
      </w:r>
      <w:r>
        <w:rPr>
          <w:rFonts w:ascii="TimesNewRomanPSMT" w:hAnsi="TimesNewRomanPSMT"/>
          <w:color w:val="000000"/>
          <w:sz w:val="24"/>
          <w:vertAlign w:val="superscript"/>
        </w:rPr>
        <w:t>199-202</w:t>
      </w:r>
      <w:r>
        <w:rPr>
          <w:rFonts w:ascii="宋体" w:eastAsia="宋体" w:hAnsi="宋体"/>
          <w:color w:val="000000"/>
          <w:sz w:val="24"/>
        </w:rPr>
        <w:t>。</w:t>
      </w:r>
    </w:p>
    <w:tbl>
      <w:tblPr>
        <w:tblStyle w:val="aa"/>
        <w:tblpPr w:leftFromText="180" w:rightFromText="180" w:vertAnchor="text" w:horzAnchor="page" w:tblpX="1299" w:tblpY="188"/>
        <w:tblOverlap w:val="never"/>
        <w:tblW w:w="0" w:type="auto"/>
        <w:tblBorders>
          <w:insideH w:val="none" w:sz="0" w:space="0" w:color="auto"/>
          <w:insideV w:val="none" w:sz="0" w:space="0" w:color="auto"/>
        </w:tblBorders>
        <w:tblLook w:val="04A0" w:firstRow="1" w:lastRow="0" w:firstColumn="1" w:lastColumn="0" w:noHBand="0" w:noVBand="1"/>
      </w:tblPr>
      <w:tblGrid>
        <w:gridCol w:w="7690"/>
        <w:gridCol w:w="882"/>
        <w:gridCol w:w="960"/>
      </w:tblGrid>
      <w:tr w:rsidR="000D4A68" w14:paraId="66A42014" w14:textId="77777777" w:rsidTr="00834244">
        <w:tc>
          <w:tcPr>
            <w:tcW w:w="9532" w:type="dxa"/>
            <w:gridSpan w:val="3"/>
            <w:tcBorders>
              <w:bottom w:val="single" w:sz="4" w:space="0" w:color="auto"/>
              <w:tl2br w:val="nil"/>
              <w:tr2bl w:val="nil"/>
            </w:tcBorders>
          </w:tcPr>
          <w:p w14:paraId="59853737" w14:textId="77777777" w:rsidR="000D4A68" w:rsidRPr="00924E78" w:rsidRDefault="000D4A68" w:rsidP="00D82689">
            <w:pPr>
              <w:widowControl/>
              <w:jc w:val="left"/>
              <w:rPr>
                <w:rFonts w:ascii="宋体" w:eastAsia="宋体" w:hAnsi="宋体"/>
                <w:b/>
                <w:bCs/>
                <w:color w:val="000000"/>
                <w:szCs w:val="21"/>
              </w:rPr>
            </w:pPr>
            <w:r w:rsidRPr="00924E78">
              <w:rPr>
                <w:rFonts w:ascii="宋体" w:eastAsia="宋体" w:hAnsi="宋体" w:cs="宋体" w:hint="eastAsia"/>
                <w:b/>
                <w:bCs/>
                <w:color w:val="000000"/>
                <w:kern w:val="0"/>
                <w:szCs w:val="21"/>
                <w:lang w:bidi="ar"/>
              </w:rPr>
              <w:t>教育和培训推荐</w:t>
            </w:r>
          </w:p>
        </w:tc>
      </w:tr>
      <w:tr w:rsidR="000D4A68" w14:paraId="784F1287" w14:textId="77777777" w:rsidTr="00834244">
        <w:tc>
          <w:tcPr>
            <w:tcW w:w="7690" w:type="dxa"/>
            <w:tcBorders>
              <w:top w:val="single" w:sz="4" w:space="0" w:color="auto"/>
              <w:bottom w:val="single" w:sz="4" w:space="0" w:color="auto"/>
            </w:tcBorders>
          </w:tcPr>
          <w:p w14:paraId="416F9D12" w14:textId="77777777" w:rsidR="000D4A68" w:rsidRPr="00924E78" w:rsidRDefault="000D4A68" w:rsidP="00D82689">
            <w:pPr>
              <w:spacing w:line="280" w:lineRule="exact"/>
              <w:rPr>
                <w:rFonts w:ascii="宋体" w:eastAsia="宋体" w:hAnsi="宋体"/>
                <w:color w:val="000000"/>
                <w:szCs w:val="21"/>
              </w:rPr>
            </w:pPr>
            <w:r w:rsidRPr="00924E78">
              <w:rPr>
                <w:rFonts w:ascii="宋体" w:eastAsia="宋体" w:hAnsi="宋体" w:hint="eastAsia"/>
                <w:color w:val="000000"/>
                <w:szCs w:val="21"/>
              </w:rPr>
              <w:t>推 荐 内 容</w:t>
            </w:r>
          </w:p>
        </w:tc>
        <w:tc>
          <w:tcPr>
            <w:tcW w:w="882" w:type="dxa"/>
            <w:tcBorders>
              <w:top w:val="single" w:sz="4" w:space="0" w:color="auto"/>
              <w:bottom w:val="single" w:sz="4" w:space="0" w:color="auto"/>
            </w:tcBorders>
          </w:tcPr>
          <w:p w14:paraId="677BDBE5" w14:textId="77777777" w:rsidR="00483A67" w:rsidRDefault="000D4A68" w:rsidP="00D82689">
            <w:pPr>
              <w:widowControl/>
              <w:spacing w:line="280" w:lineRule="exact"/>
              <w:jc w:val="left"/>
              <w:rPr>
                <w:rFonts w:ascii="宋体" w:eastAsia="宋体" w:hAnsi="宋体" w:cs="宋体"/>
                <w:color w:val="000000"/>
                <w:kern w:val="0"/>
                <w:szCs w:val="21"/>
                <w:lang w:bidi="ar"/>
              </w:rPr>
            </w:pPr>
            <w:r w:rsidRPr="00924E78">
              <w:rPr>
                <w:rFonts w:ascii="宋体" w:eastAsia="宋体" w:hAnsi="宋体" w:cs="宋体" w:hint="eastAsia"/>
                <w:color w:val="000000"/>
                <w:kern w:val="0"/>
                <w:szCs w:val="21"/>
                <w:lang w:bidi="ar"/>
              </w:rPr>
              <w:t>推荐</w:t>
            </w:r>
          </w:p>
          <w:p w14:paraId="71E99467" w14:textId="1366BD61" w:rsidR="000D4A68" w:rsidRPr="00924E78" w:rsidRDefault="000D4A68" w:rsidP="00D82689">
            <w:pPr>
              <w:widowControl/>
              <w:spacing w:line="280" w:lineRule="exact"/>
              <w:jc w:val="left"/>
              <w:rPr>
                <w:rFonts w:ascii="宋体" w:eastAsia="宋体" w:hAnsi="宋体"/>
                <w:color w:val="000000"/>
                <w:szCs w:val="21"/>
              </w:rPr>
            </w:pPr>
            <w:r w:rsidRPr="00924E78">
              <w:rPr>
                <w:rFonts w:ascii="宋体" w:eastAsia="宋体" w:hAnsi="宋体" w:cs="宋体" w:hint="eastAsia"/>
                <w:color w:val="000000"/>
                <w:kern w:val="0"/>
                <w:szCs w:val="21"/>
                <w:lang w:bidi="ar"/>
              </w:rPr>
              <w:t>等级</w:t>
            </w:r>
            <w:r w:rsidRPr="00924E78">
              <w:rPr>
                <w:rFonts w:ascii="Times New Roman" w:eastAsia="宋体" w:hAnsi="Times New Roman" w:cs="Times New Roman"/>
                <w:color w:val="000000"/>
                <w:kern w:val="0"/>
                <w:szCs w:val="21"/>
                <w:vertAlign w:val="superscript"/>
                <w:lang w:bidi="ar"/>
              </w:rPr>
              <w:t>a</w:t>
            </w:r>
          </w:p>
        </w:tc>
        <w:tc>
          <w:tcPr>
            <w:tcW w:w="960" w:type="dxa"/>
            <w:tcBorders>
              <w:top w:val="single" w:sz="4" w:space="0" w:color="auto"/>
              <w:bottom w:val="single" w:sz="4" w:space="0" w:color="auto"/>
            </w:tcBorders>
          </w:tcPr>
          <w:p w14:paraId="09ECB55F" w14:textId="77777777" w:rsidR="00483A67" w:rsidRDefault="000D4A68" w:rsidP="00D82689">
            <w:pPr>
              <w:widowControl/>
              <w:spacing w:line="280" w:lineRule="exact"/>
              <w:jc w:val="left"/>
              <w:rPr>
                <w:rFonts w:ascii="宋体" w:eastAsia="宋体" w:hAnsi="宋体" w:cs="宋体"/>
                <w:color w:val="000000"/>
                <w:kern w:val="0"/>
                <w:szCs w:val="21"/>
                <w:lang w:bidi="ar"/>
              </w:rPr>
            </w:pPr>
            <w:r w:rsidRPr="00924E78">
              <w:rPr>
                <w:rFonts w:ascii="宋体" w:eastAsia="宋体" w:hAnsi="宋体" w:cs="宋体" w:hint="eastAsia"/>
                <w:color w:val="000000"/>
                <w:kern w:val="0"/>
                <w:szCs w:val="21"/>
                <w:lang w:bidi="ar"/>
              </w:rPr>
              <w:t>证据</w:t>
            </w:r>
          </w:p>
          <w:p w14:paraId="28EF1D98" w14:textId="5C718448" w:rsidR="000D4A68" w:rsidRPr="00924E78" w:rsidRDefault="000D4A68" w:rsidP="00D82689">
            <w:pPr>
              <w:widowControl/>
              <w:spacing w:line="280" w:lineRule="exact"/>
              <w:jc w:val="left"/>
              <w:rPr>
                <w:rFonts w:ascii="宋体" w:eastAsia="宋体" w:hAnsi="宋体"/>
                <w:color w:val="000000"/>
                <w:szCs w:val="21"/>
              </w:rPr>
            </w:pPr>
            <w:r w:rsidRPr="00924E78">
              <w:rPr>
                <w:rFonts w:ascii="宋体" w:eastAsia="宋体" w:hAnsi="宋体" w:cs="宋体" w:hint="eastAsia"/>
                <w:color w:val="000000"/>
                <w:kern w:val="0"/>
                <w:szCs w:val="21"/>
                <w:lang w:bidi="ar"/>
              </w:rPr>
              <w:t xml:space="preserve">水平 </w:t>
            </w:r>
            <w:r w:rsidRPr="00924E78">
              <w:rPr>
                <w:rFonts w:ascii="Times New Roman" w:eastAsia="宋体" w:hAnsi="Times New Roman" w:cs="Times New Roman"/>
                <w:color w:val="000000"/>
                <w:kern w:val="0"/>
                <w:szCs w:val="21"/>
                <w:vertAlign w:val="superscript"/>
                <w:lang w:bidi="ar"/>
              </w:rPr>
              <w:t>b</w:t>
            </w:r>
          </w:p>
        </w:tc>
      </w:tr>
      <w:tr w:rsidR="000D4A68" w14:paraId="42F98414" w14:textId="77777777" w:rsidTr="00834244">
        <w:tc>
          <w:tcPr>
            <w:tcW w:w="7690" w:type="dxa"/>
            <w:tcBorders>
              <w:top w:val="single" w:sz="4" w:space="0" w:color="auto"/>
              <w:tl2br w:val="nil"/>
              <w:tr2bl w:val="nil"/>
            </w:tcBorders>
          </w:tcPr>
          <w:p w14:paraId="0C86BBBC" w14:textId="4C3E7C92" w:rsidR="000D4A68" w:rsidRPr="00924E78" w:rsidRDefault="000D4A68" w:rsidP="00D82689">
            <w:pPr>
              <w:widowControl/>
              <w:spacing w:beforeLines="50" w:before="156" w:line="240" w:lineRule="exact"/>
              <w:jc w:val="left"/>
              <w:rPr>
                <w:rFonts w:ascii="Times New Roman" w:eastAsia="宋体" w:hAnsi="Times New Roman" w:cs="Times New Roman"/>
                <w:color w:val="000000"/>
                <w:kern w:val="0"/>
                <w:szCs w:val="21"/>
                <w:lang w:bidi="ar"/>
              </w:rPr>
            </w:pPr>
            <w:r w:rsidRPr="00924E78">
              <w:rPr>
                <w:rFonts w:ascii="Times New Roman" w:eastAsia="宋体" w:hAnsi="Times New Roman" w:cs="Times New Roman"/>
                <w:color w:val="000000"/>
                <w:kern w:val="0"/>
                <w:szCs w:val="21"/>
                <w:lang w:bidi="ar"/>
              </w:rPr>
              <w:t>教学</w:t>
            </w:r>
            <w:r w:rsidRPr="00924E78">
              <w:rPr>
                <w:rFonts w:ascii="Times New Roman" w:eastAsia="宋体" w:hAnsi="Times New Roman" w:cs="Times New Roman" w:hint="eastAsia"/>
                <w:color w:val="000000"/>
                <w:kern w:val="0"/>
                <w:szCs w:val="21"/>
                <w:lang w:bidi="ar"/>
              </w:rPr>
              <w:t>法</w:t>
            </w:r>
            <w:r w:rsidRPr="00924E78">
              <w:rPr>
                <w:rFonts w:ascii="Times New Roman" w:eastAsia="宋体" w:hAnsi="Times New Roman" w:cs="Times New Roman"/>
                <w:color w:val="000000"/>
                <w:kern w:val="0"/>
                <w:szCs w:val="21"/>
                <w:lang w:bidi="ar"/>
              </w:rPr>
              <w:t>和</w:t>
            </w:r>
            <w:r w:rsidRPr="00924E78">
              <w:rPr>
                <w:rFonts w:ascii="Times New Roman" w:eastAsia="宋体" w:hAnsi="Times New Roman" w:cs="Times New Roman" w:hint="eastAsia"/>
                <w:color w:val="000000"/>
                <w:kern w:val="0"/>
                <w:szCs w:val="21"/>
                <w:lang w:bidi="ar"/>
              </w:rPr>
              <w:t>预冲</w:t>
            </w:r>
            <w:r w:rsidRPr="00924E78">
              <w:rPr>
                <w:rFonts w:ascii="Times New Roman" w:eastAsia="宋体" w:hAnsi="Times New Roman" w:cs="Times New Roman"/>
                <w:color w:val="000000"/>
                <w:kern w:val="0"/>
                <w:szCs w:val="21"/>
                <w:lang w:bidi="ar"/>
              </w:rPr>
              <w:t>训练被推荐</w:t>
            </w:r>
            <w:r w:rsidRPr="00924E78">
              <w:rPr>
                <w:rFonts w:ascii="Times New Roman" w:eastAsia="宋体" w:hAnsi="Times New Roman" w:cs="Times New Roman" w:hint="eastAsia"/>
                <w:color w:val="000000"/>
                <w:kern w:val="0"/>
                <w:szCs w:val="21"/>
                <w:lang w:bidi="ar"/>
              </w:rPr>
              <w:t>给供应商</w:t>
            </w:r>
            <w:r w:rsidR="00D82689">
              <w:rPr>
                <w:rFonts w:ascii="Times New Roman" w:eastAsia="宋体" w:hAnsi="Times New Roman" w:cs="Times New Roman" w:hint="eastAsia"/>
                <w:color w:val="000000"/>
                <w:kern w:val="0"/>
                <w:szCs w:val="21"/>
                <w:lang w:bidi="ar"/>
              </w:rPr>
              <w:t>，</w:t>
            </w:r>
            <w:r w:rsidRPr="00924E78">
              <w:rPr>
                <w:rFonts w:ascii="Times New Roman" w:eastAsia="宋体" w:hAnsi="Times New Roman" w:cs="Times New Roman" w:hint="eastAsia"/>
                <w:color w:val="000000"/>
                <w:kern w:val="0"/>
                <w:szCs w:val="21"/>
                <w:lang w:bidi="ar"/>
              </w:rPr>
              <w:t>作为</w:t>
            </w:r>
            <w:r w:rsidRPr="00924E78">
              <w:rPr>
                <w:rFonts w:ascii="Times New Roman" w:eastAsia="宋体" w:hAnsi="Times New Roman" w:cs="Times New Roman" w:hint="eastAsia"/>
                <w:color w:val="000000"/>
                <w:kern w:val="0"/>
                <w:szCs w:val="21"/>
                <w:lang w:bidi="ar"/>
              </w:rPr>
              <w:t>ECLS</w:t>
            </w:r>
            <w:r w:rsidRPr="00924E78">
              <w:rPr>
                <w:rFonts w:ascii="Times New Roman" w:eastAsia="宋体" w:hAnsi="Times New Roman" w:cs="Times New Roman" w:hint="eastAsia"/>
                <w:color w:val="000000"/>
                <w:kern w:val="0"/>
                <w:szCs w:val="21"/>
                <w:lang w:bidi="ar"/>
              </w:rPr>
              <w:t>培训的常规的和可重复部分</w:t>
            </w:r>
            <w:r w:rsidRPr="00924E78">
              <w:rPr>
                <w:rFonts w:ascii="Times New Roman" w:eastAsia="宋体" w:hAnsi="Times New Roman" w:cs="Times New Roman"/>
                <w:color w:val="000000"/>
                <w:kern w:val="0"/>
                <w:szCs w:val="21"/>
                <w:vertAlign w:val="superscript"/>
                <w:lang w:bidi="ar"/>
              </w:rPr>
              <w:t>197</w:t>
            </w:r>
            <w:r w:rsidRPr="00924E78">
              <w:rPr>
                <w:rFonts w:ascii="Times New Roman" w:eastAsia="宋体" w:hAnsi="Times New Roman" w:cs="Times New Roman"/>
                <w:color w:val="000000"/>
                <w:kern w:val="0"/>
                <w:szCs w:val="21"/>
                <w:lang w:bidi="ar"/>
              </w:rPr>
              <w:t>。</w:t>
            </w:r>
          </w:p>
        </w:tc>
        <w:tc>
          <w:tcPr>
            <w:tcW w:w="882" w:type="dxa"/>
            <w:tcBorders>
              <w:top w:val="single" w:sz="4" w:space="0" w:color="auto"/>
              <w:tl2br w:val="nil"/>
              <w:tr2bl w:val="nil"/>
            </w:tcBorders>
          </w:tcPr>
          <w:p w14:paraId="27DCC3FC"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I</w:t>
            </w:r>
          </w:p>
        </w:tc>
        <w:tc>
          <w:tcPr>
            <w:tcW w:w="960" w:type="dxa"/>
            <w:tcBorders>
              <w:top w:val="single" w:sz="4" w:space="0" w:color="auto"/>
              <w:tl2br w:val="nil"/>
              <w:tr2bl w:val="nil"/>
            </w:tcBorders>
          </w:tcPr>
          <w:p w14:paraId="5B576639"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B</w:t>
            </w:r>
          </w:p>
        </w:tc>
      </w:tr>
      <w:tr w:rsidR="000D4A68" w14:paraId="7198E335" w14:textId="77777777" w:rsidTr="00834244">
        <w:tc>
          <w:tcPr>
            <w:tcW w:w="7690" w:type="dxa"/>
            <w:tcBorders>
              <w:tl2br w:val="nil"/>
              <w:tr2bl w:val="nil"/>
            </w:tcBorders>
          </w:tcPr>
          <w:p w14:paraId="794CD844" w14:textId="23E6362D" w:rsidR="000D4A68" w:rsidRPr="00924E78" w:rsidRDefault="000D4A68" w:rsidP="00D82689">
            <w:pPr>
              <w:spacing w:beforeLines="50" w:before="156" w:line="240" w:lineRule="exact"/>
              <w:rPr>
                <w:rFonts w:ascii="宋体" w:eastAsia="宋体" w:hAnsi="宋体"/>
                <w:color w:val="000000"/>
                <w:szCs w:val="21"/>
              </w:rPr>
            </w:pPr>
            <w:r w:rsidRPr="00924E78">
              <w:rPr>
                <w:rFonts w:ascii="Times New Roman" w:eastAsia="宋体" w:hAnsi="Times New Roman" w:cs="Times New Roman"/>
                <w:color w:val="2E3033"/>
                <w:szCs w:val="21"/>
                <w:shd w:val="clear" w:color="auto" w:fill="FFFFFF"/>
              </w:rPr>
              <w:t>ECLS</w:t>
            </w:r>
            <w:r w:rsidRPr="00924E78">
              <w:rPr>
                <w:rFonts w:ascii="Times New Roman" w:eastAsia="宋体" w:hAnsi="Times New Roman" w:cs="Times New Roman"/>
                <w:color w:val="2E3033"/>
                <w:szCs w:val="21"/>
                <w:shd w:val="clear" w:color="auto" w:fill="FFFFFF"/>
              </w:rPr>
              <w:t>模拟</w:t>
            </w:r>
            <w:r w:rsidRPr="00924E78">
              <w:rPr>
                <w:rFonts w:ascii="Times New Roman" w:eastAsia="宋体" w:hAnsi="Times New Roman" w:cs="Times New Roman" w:hint="eastAsia"/>
                <w:color w:val="2E3033"/>
                <w:szCs w:val="21"/>
                <w:shd w:val="clear" w:color="auto" w:fill="FFFFFF"/>
              </w:rPr>
              <w:t>被推荐给</w:t>
            </w:r>
            <w:r w:rsidRPr="00924E78">
              <w:rPr>
                <w:rFonts w:ascii="Times New Roman" w:eastAsia="宋体" w:hAnsi="Times New Roman" w:cs="Times New Roman"/>
                <w:color w:val="2E3033"/>
                <w:szCs w:val="21"/>
                <w:shd w:val="clear" w:color="auto" w:fill="FFFFFF"/>
              </w:rPr>
              <w:t>ECLS</w:t>
            </w:r>
            <w:r w:rsidRPr="00924E78">
              <w:rPr>
                <w:rFonts w:ascii="Times New Roman" w:eastAsia="宋体" w:hAnsi="Times New Roman" w:cs="Times New Roman"/>
                <w:color w:val="2E3033"/>
                <w:szCs w:val="21"/>
                <w:shd w:val="clear" w:color="auto" w:fill="FFFFFF"/>
              </w:rPr>
              <w:t>多</w:t>
            </w:r>
            <w:r w:rsidR="00B06C70">
              <w:rPr>
                <w:rFonts w:ascii="Times New Roman" w:eastAsia="宋体" w:hAnsi="Times New Roman" w:cs="Times New Roman" w:hint="eastAsia"/>
                <w:color w:val="2E3033"/>
                <w:szCs w:val="21"/>
                <w:shd w:val="clear" w:color="auto" w:fill="FFFFFF"/>
              </w:rPr>
              <w:t>学科</w:t>
            </w:r>
            <w:r w:rsidRPr="00924E78">
              <w:rPr>
                <w:rFonts w:ascii="Times New Roman" w:eastAsia="宋体" w:hAnsi="Times New Roman" w:cs="Times New Roman"/>
                <w:color w:val="2E3033"/>
                <w:szCs w:val="21"/>
                <w:shd w:val="clear" w:color="auto" w:fill="FFFFFF"/>
              </w:rPr>
              <w:t>团队</w:t>
            </w:r>
            <w:r w:rsidRPr="00924E78">
              <w:rPr>
                <w:rFonts w:ascii="Times New Roman" w:eastAsia="宋体" w:hAnsi="Times New Roman" w:cs="Times New Roman" w:hint="eastAsia"/>
                <w:color w:val="2E3033"/>
                <w:szCs w:val="21"/>
                <w:shd w:val="clear" w:color="auto" w:fill="FFFFFF"/>
              </w:rPr>
              <w:t>以及</w:t>
            </w:r>
            <w:r w:rsidR="00B06C70">
              <w:rPr>
                <w:rFonts w:ascii="Times New Roman" w:eastAsia="宋体" w:hAnsi="Times New Roman" w:cs="Times New Roman" w:hint="eastAsia"/>
                <w:color w:val="2E3033"/>
                <w:szCs w:val="21"/>
                <w:shd w:val="clear" w:color="auto" w:fill="FFFFFF"/>
              </w:rPr>
              <w:t>单</w:t>
            </w:r>
            <w:r w:rsidRPr="00924E78">
              <w:rPr>
                <w:rFonts w:ascii="Times New Roman" w:eastAsia="宋体" w:hAnsi="Times New Roman" w:cs="Times New Roman" w:hint="eastAsia"/>
                <w:color w:val="2E3033"/>
                <w:szCs w:val="21"/>
                <w:shd w:val="clear" w:color="auto" w:fill="FFFFFF"/>
              </w:rPr>
              <w:t>个</w:t>
            </w:r>
            <w:r w:rsidRPr="00924E78">
              <w:rPr>
                <w:rFonts w:ascii="Times New Roman" w:eastAsia="宋体" w:hAnsi="Times New Roman" w:cs="Times New Roman"/>
                <w:color w:val="2E3033"/>
                <w:szCs w:val="21"/>
                <w:shd w:val="clear" w:color="auto" w:fill="FFFFFF"/>
              </w:rPr>
              <w:t>专家</w:t>
            </w:r>
            <w:r w:rsidRPr="00924E78">
              <w:rPr>
                <w:rFonts w:ascii="Times New Roman" w:eastAsia="宋体" w:hAnsi="Times New Roman" w:cs="Times New Roman" w:hint="eastAsia"/>
                <w:color w:val="2E3033"/>
                <w:szCs w:val="21"/>
                <w:shd w:val="clear" w:color="auto" w:fill="FFFFFF"/>
                <w:vertAlign w:val="superscript"/>
              </w:rPr>
              <w:t>195,202</w:t>
            </w:r>
            <w:r w:rsidRPr="00924E78">
              <w:rPr>
                <w:rFonts w:ascii="Times New Roman" w:eastAsia="宋体" w:hAnsi="Times New Roman" w:cs="Times New Roman" w:hint="eastAsia"/>
                <w:color w:val="2E3033"/>
                <w:szCs w:val="21"/>
                <w:shd w:val="clear" w:color="auto" w:fill="FFFFFF"/>
              </w:rPr>
              <w:t>。</w:t>
            </w:r>
          </w:p>
        </w:tc>
        <w:tc>
          <w:tcPr>
            <w:tcW w:w="882" w:type="dxa"/>
            <w:tcBorders>
              <w:tl2br w:val="nil"/>
              <w:tr2bl w:val="nil"/>
            </w:tcBorders>
          </w:tcPr>
          <w:p w14:paraId="1411A337"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I</w:t>
            </w:r>
          </w:p>
        </w:tc>
        <w:tc>
          <w:tcPr>
            <w:tcW w:w="960" w:type="dxa"/>
            <w:tcBorders>
              <w:tl2br w:val="nil"/>
              <w:tr2bl w:val="nil"/>
            </w:tcBorders>
          </w:tcPr>
          <w:p w14:paraId="03AF27DC"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B</w:t>
            </w:r>
          </w:p>
        </w:tc>
      </w:tr>
      <w:tr w:rsidR="000D4A68" w14:paraId="47D4A7F6" w14:textId="77777777" w:rsidTr="00834244">
        <w:tc>
          <w:tcPr>
            <w:tcW w:w="7690" w:type="dxa"/>
            <w:tcBorders>
              <w:bottom w:val="single" w:sz="4" w:space="0" w:color="auto"/>
              <w:tl2br w:val="nil"/>
              <w:tr2bl w:val="nil"/>
            </w:tcBorders>
          </w:tcPr>
          <w:p w14:paraId="1151629D" w14:textId="77777777" w:rsidR="000D4A68" w:rsidRPr="00924E78" w:rsidRDefault="000D4A68" w:rsidP="00D82689">
            <w:pPr>
              <w:widowControl/>
              <w:spacing w:beforeLines="50" w:before="156" w:line="240" w:lineRule="exact"/>
              <w:jc w:val="left"/>
              <w:rPr>
                <w:rFonts w:ascii="宋体" w:eastAsia="宋体" w:hAnsi="宋体"/>
                <w:color w:val="000000"/>
                <w:szCs w:val="21"/>
              </w:rPr>
            </w:pPr>
            <w:r w:rsidRPr="00924E78">
              <w:rPr>
                <w:rFonts w:ascii="Times New Roman" w:eastAsia="宋体" w:hAnsi="Times New Roman" w:cs="Times New Roman"/>
                <w:color w:val="000000"/>
                <w:kern w:val="0"/>
                <w:szCs w:val="21"/>
                <w:lang w:bidi="ar"/>
              </w:rPr>
              <w:t>ECLS</w:t>
            </w:r>
            <w:r w:rsidRPr="00924E78">
              <w:rPr>
                <w:rFonts w:ascii="宋体" w:eastAsia="宋体" w:hAnsi="宋体" w:cs="宋体" w:hint="eastAsia"/>
                <w:color w:val="000000"/>
                <w:kern w:val="0"/>
                <w:szCs w:val="21"/>
                <w:lang w:bidi="ar"/>
              </w:rPr>
              <w:t>模拟被推荐用于以团队为基础的专业学习</w:t>
            </w:r>
            <w:r w:rsidRPr="00924E78">
              <w:rPr>
                <w:rFonts w:ascii="Times New Roman" w:eastAsia="宋体" w:hAnsi="Times New Roman" w:cs="Times New Roman"/>
                <w:color w:val="000000"/>
                <w:kern w:val="0"/>
                <w:szCs w:val="21"/>
                <w:vertAlign w:val="superscript"/>
                <w:lang w:bidi="ar"/>
              </w:rPr>
              <w:t>197-201</w:t>
            </w:r>
            <w:r w:rsidRPr="00924E78">
              <w:rPr>
                <w:rFonts w:ascii="宋体" w:eastAsia="宋体" w:hAnsi="宋体" w:cs="宋体" w:hint="eastAsia"/>
                <w:color w:val="000000"/>
                <w:kern w:val="0"/>
                <w:szCs w:val="21"/>
                <w:lang w:bidi="ar"/>
              </w:rPr>
              <w:t>。</w:t>
            </w:r>
          </w:p>
        </w:tc>
        <w:tc>
          <w:tcPr>
            <w:tcW w:w="882" w:type="dxa"/>
            <w:tcBorders>
              <w:bottom w:val="single" w:sz="4" w:space="0" w:color="auto"/>
              <w:tl2br w:val="nil"/>
              <w:tr2bl w:val="nil"/>
            </w:tcBorders>
          </w:tcPr>
          <w:p w14:paraId="7A40EC56"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I</w:t>
            </w:r>
          </w:p>
        </w:tc>
        <w:tc>
          <w:tcPr>
            <w:tcW w:w="960" w:type="dxa"/>
            <w:tcBorders>
              <w:bottom w:val="single" w:sz="4" w:space="0" w:color="auto"/>
              <w:tl2br w:val="nil"/>
              <w:tr2bl w:val="nil"/>
            </w:tcBorders>
          </w:tcPr>
          <w:p w14:paraId="27B78E23" w14:textId="77777777" w:rsidR="000D4A68" w:rsidRPr="00924E78" w:rsidRDefault="000D4A68" w:rsidP="00D82689">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t>B</w:t>
            </w:r>
          </w:p>
        </w:tc>
      </w:tr>
      <w:tr w:rsidR="000D4A68" w14:paraId="5A6E09FD" w14:textId="77777777" w:rsidTr="00834244">
        <w:tc>
          <w:tcPr>
            <w:tcW w:w="9532" w:type="dxa"/>
            <w:gridSpan w:val="3"/>
            <w:tcBorders>
              <w:top w:val="single" w:sz="4" w:space="0" w:color="auto"/>
            </w:tcBorders>
          </w:tcPr>
          <w:p w14:paraId="443C5AA3" w14:textId="77777777" w:rsidR="000D4A68" w:rsidRPr="00924E78" w:rsidRDefault="000D4A68" w:rsidP="00D82689">
            <w:pPr>
              <w:widowControl/>
              <w:spacing w:line="240" w:lineRule="exact"/>
              <w:jc w:val="left"/>
              <w:rPr>
                <w:rFonts w:ascii="宋体" w:eastAsia="宋体" w:hAnsi="宋体"/>
                <w:color w:val="000000"/>
                <w:sz w:val="18"/>
                <w:szCs w:val="18"/>
              </w:rPr>
            </w:pPr>
            <w:r w:rsidRPr="00924E78">
              <w:rPr>
                <w:rFonts w:ascii="Times New Roman" w:eastAsia="宋体" w:hAnsi="Times New Roman" w:cs="Times New Roman"/>
                <w:color w:val="000000"/>
                <w:kern w:val="0"/>
                <w:sz w:val="18"/>
                <w:szCs w:val="18"/>
                <w:vertAlign w:val="superscript"/>
                <w:lang w:bidi="ar"/>
              </w:rPr>
              <w:t>a</w:t>
            </w:r>
            <w:r w:rsidRPr="00924E78">
              <w:rPr>
                <w:rFonts w:ascii="宋体" w:eastAsia="宋体" w:hAnsi="宋体" w:cs="宋体" w:hint="eastAsia"/>
                <w:color w:val="000000"/>
                <w:kern w:val="0"/>
                <w:sz w:val="18"/>
                <w:szCs w:val="18"/>
                <w:lang w:bidi="ar"/>
              </w:rPr>
              <w:t xml:space="preserve">推荐等级；   </w:t>
            </w:r>
            <w:r w:rsidRPr="00924E78">
              <w:rPr>
                <w:rFonts w:ascii="Times New Roman" w:eastAsia="宋体" w:hAnsi="Times New Roman" w:cs="Times New Roman"/>
                <w:color w:val="000000"/>
                <w:kern w:val="0"/>
                <w:sz w:val="18"/>
                <w:szCs w:val="18"/>
                <w:vertAlign w:val="superscript"/>
                <w:lang w:bidi="ar"/>
              </w:rPr>
              <w:t>b</w:t>
            </w:r>
            <w:r w:rsidRPr="00924E78">
              <w:rPr>
                <w:rFonts w:ascii="宋体" w:eastAsia="宋体" w:hAnsi="宋体" w:cs="宋体" w:hint="eastAsia"/>
                <w:color w:val="000000"/>
                <w:kern w:val="0"/>
                <w:sz w:val="18"/>
                <w:szCs w:val="18"/>
                <w:lang w:bidi="ar"/>
              </w:rPr>
              <w:t>证据水平。</w:t>
            </w:r>
          </w:p>
        </w:tc>
      </w:tr>
      <w:tr w:rsidR="000D4A68" w14:paraId="78A7EA27" w14:textId="77777777" w:rsidTr="00834244">
        <w:tc>
          <w:tcPr>
            <w:tcW w:w="9532" w:type="dxa"/>
            <w:gridSpan w:val="3"/>
            <w:tcBorders>
              <w:tl2br w:val="nil"/>
              <w:tr2bl w:val="nil"/>
            </w:tcBorders>
          </w:tcPr>
          <w:p w14:paraId="4A820288" w14:textId="77777777" w:rsidR="000D4A68" w:rsidRPr="00924E78" w:rsidRDefault="000D4A68" w:rsidP="00D82689">
            <w:pPr>
              <w:spacing w:line="200" w:lineRule="exact"/>
              <w:rPr>
                <w:rFonts w:ascii="宋体" w:eastAsia="宋体" w:hAnsi="宋体"/>
                <w:color w:val="000000"/>
                <w:sz w:val="18"/>
                <w:szCs w:val="18"/>
              </w:rPr>
            </w:pPr>
            <w:r w:rsidRPr="00924E78">
              <w:rPr>
                <w:rFonts w:ascii="Times New Roman" w:eastAsia="宋体" w:hAnsi="Times New Roman" w:cs="Times New Roman"/>
                <w:color w:val="000000"/>
                <w:sz w:val="18"/>
                <w:szCs w:val="18"/>
              </w:rPr>
              <w:t>ECLS</w:t>
            </w:r>
            <w:r w:rsidRPr="00924E78">
              <w:rPr>
                <w:rFonts w:ascii="Times New Roman" w:eastAsia="宋体" w:hAnsi="Times New Roman" w:cs="Times New Roman"/>
                <w:color w:val="000000"/>
                <w:sz w:val="18"/>
                <w:szCs w:val="18"/>
              </w:rPr>
              <w:t>，体外</w:t>
            </w:r>
            <w:r w:rsidRPr="00924E78">
              <w:rPr>
                <w:rFonts w:ascii="宋体" w:eastAsia="宋体" w:hAnsi="宋体" w:hint="eastAsia"/>
                <w:color w:val="000000"/>
                <w:sz w:val="18"/>
                <w:szCs w:val="18"/>
              </w:rPr>
              <w:t>生命支持。</w:t>
            </w:r>
          </w:p>
        </w:tc>
      </w:tr>
    </w:tbl>
    <w:p w14:paraId="1CD55220" w14:textId="77777777" w:rsidR="00B06C70" w:rsidRDefault="00B06C70" w:rsidP="00483A67">
      <w:pPr>
        <w:spacing w:line="300" w:lineRule="auto"/>
        <w:rPr>
          <w:rFonts w:ascii="Times New Roman" w:eastAsia="宋体" w:hAnsi="Times New Roman" w:cs="Times New Roman"/>
          <w:color w:val="000000"/>
          <w:kern w:val="0"/>
          <w:sz w:val="24"/>
          <w:lang w:bidi="ar"/>
        </w:rPr>
      </w:pPr>
    </w:p>
    <w:p w14:paraId="17E29F91" w14:textId="45D16A1B" w:rsidR="000D4A68" w:rsidRPr="00F40129" w:rsidRDefault="000D4A68" w:rsidP="00F40129">
      <w:pPr>
        <w:spacing w:line="300" w:lineRule="auto"/>
        <w:rPr>
          <w:rFonts w:ascii="Times New Roman" w:hAnsi="Times New Roman"/>
          <w:b/>
          <w:bCs/>
          <w:sz w:val="28"/>
          <w:szCs w:val="28"/>
        </w:rPr>
      </w:pPr>
      <w:r w:rsidRPr="00F40129">
        <w:rPr>
          <w:rFonts w:ascii="Times New Roman" w:hAnsi="Times New Roman"/>
          <w:b/>
          <w:bCs/>
          <w:sz w:val="28"/>
          <w:szCs w:val="28"/>
        </w:rPr>
        <w:t xml:space="preserve">16. </w:t>
      </w:r>
      <w:r w:rsidRPr="00F40129">
        <w:rPr>
          <w:rFonts w:ascii="Times New Roman" w:hAnsi="Times New Roman"/>
          <w:b/>
          <w:bCs/>
          <w:sz w:val="28"/>
          <w:szCs w:val="28"/>
        </w:rPr>
        <w:t>中心辐射模式：</w:t>
      </w:r>
      <w:r w:rsidR="004455AE">
        <w:rPr>
          <w:rFonts w:ascii="Times New Roman" w:hAnsi="Times New Roman" w:hint="eastAsia"/>
          <w:b/>
          <w:bCs/>
          <w:sz w:val="28"/>
          <w:szCs w:val="28"/>
        </w:rPr>
        <w:t>转</w:t>
      </w:r>
      <w:r w:rsidRPr="00F40129">
        <w:rPr>
          <w:rFonts w:ascii="Times New Roman" w:hAnsi="Times New Roman"/>
          <w:b/>
          <w:bCs/>
          <w:sz w:val="28"/>
          <w:szCs w:val="28"/>
        </w:rPr>
        <w:t>运</w:t>
      </w:r>
    </w:p>
    <w:p w14:paraId="6C10314D" w14:textId="77777777" w:rsidR="000D4A68" w:rsidRDefault="000D4A68" w:rsidP="000D4A68">
      <w:pPr>
        <w:spacing w:line="300" w:lineRule="auto"/>
        <w:ind w:left="1"/>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16.1 </w:t>
      </w:r>
      <w:r>
        <w:rPr>
          <w:rFonts w:ascii="Times New Roman" w:eastAsia="宋体" w:hAnsi="Times New Roman" w:cs="Times New Roman"/>
          <w:color w:val="000000"/>
          <w:sz w:val="24"/>
        </w:rPr>
        <w:t>中心辐射网络</w:t>
      </w:r>
    </w:p>
    <w:p w14:paraId="009DDF2E" w14:textId="5BDFC625" w:rsidR="004B1BEF" w:rsidRDefault="000D4A68" w:rsidP="00F40129">
      <w:pPr>
        <w:spacing w:line="300" w:lineRule="auto"/>
        <w:ind w:left="1" w:firstLineChars="200" w:firstLine="480"/>
        <w:rPr>
          <w:rFonts w:ascii="Times New Roman" w:eastAsia="宋体" w:hAnsi="Times New Roman" w:cs="Times New Roman"/>
          <w:sz w:val="24"/>
        </w:rPr>
      </w:pPr>
      <w:r>
        <w:rPr>
          <w:rFonts w:ascii="Times New Roman" w:eastAsia="宋体" w:hAnsi="Times New Roman" w:cs="Times New Roman"/>
          <w:color w:val="000000"/>
          <w:sz w:val="24"/>
        </w:rPr>
        <w:t>中心辐射概念的核心是基于这样一种理念，即系统内的机构具有</w:t>
      </w:r>
      <w:r>
        <w:rPr>
          <w:rFonts w:ascii="Times New Roman" w:eastAsia="宋体" w:hAnsi="Times New Roman" w:cs="Times New Roman" w:hint="eastAsia"/>
          <w:color w:val="000000"/>
          <w:sz w:val="24"/>
        </w:rPr>
        <w:t>明确定义</w:t>
      </w:r>
      <w:r>
        <w:rPr>
          <w:rFonts w:ascii="Times New Roman" w:eastAsia="宋体" w:hAnsi="Times New Roman" w:cs="Times New Roman"/>
          <w:color w:val="000000"/>
          <w:sz w:val="24"/>
        </w:rPr>
        <w:t>的</w:t>
      </w:r>
      <w:r>
        <w:rPr>
          <w:rFonts w:ascii="Times New Roman" w:eastAsia="宋体" w:hAnsi="Times New Roman" w:cs="Times New Roman" w:hint="eastAsia"/>
          <w:color w:val="000000"/>
          <w:sz w:val="24"/>
        </w:rPr>
        <w:t>职责</w:t>
      </w:r>
      <w:r>
        <w:rPr>
          <w:rFonts w:ascii="Times New Roman" w:eastAsia="宋体" w:hAnsi="Times New Roman" w:cs="Times New Roman"/>
          <w:color w:val="000000"/>
          <w:sz w:val="24"/>
        </w:rPr>
        <w:t>，并了解其能力和局限性。重要的是，应该明确</w:t>
      </w:r>
      <w:r w:rsidR="004B1BEF">
        <w:rPr>
          <w:rFonts w:ascii="Times New Roman" w:eastAsia="宋体" w:hAnsi="Times New Roman" w:cs="Times New Roman" w:hint="eastAsia"/>
          <w:color w:val="000000"/>
          <w:sz w:val="24"/>
        </w:rPr>
        <w:t>地建立</w:t>
      </w:r>
      <w:r>
        <w:rPr>
          <w:rFonts w:ascii="Times New Roman" w:eastAsia="宋体" w:hAnsi="Times New Roman" w:cs="Times New Roman"/>
          <w:color w:val="000000"/>
          <w:sz w:val="24"/>
        </w:rPr>
        <w:t>将患者转移到</w:t>
      </w:r>
      <w:r>
        <w:rPr>
          <w:rFonts w:ascii="Times New Roman" w:eastAsia="宋体" w:hAnsi="Times New Roman" w:cs="Times New Roman" w:hint="eastAsia"/>
          <w:color w:val="000000"/>
          <w:sz w:val="24"/>
        </w:rPr>
        <w:t>能够</w:t>
      </w:r>
      <w:r>
        <w:rPr>
          <w:rFonts w:ascii="Times New Roman" w:eastAsia="宋体" w:hAnsi="Times New Roman" w:cs="Times New Roman"/>
          <w:color w:val="000000"/>
          <w:sz w:val="24"/>
        </w:rPr>
        <w:t>更好地处理特定问题的</w:t>
      </w:r>
      <w:r w:rsidR="004B1BEF">
        <w:rPr>
          <w:rFonts w:ascii="Times New Roman" w:eastAsia="宋体" w:hAnsi="Times New Roman" w:cs="Times New Roman" w:hint="eastAsia"/>
          <w:color w:val="000000"/>
          <w:sz w:val="24"/>
        </w:rPr>
        <w:t>医疗</w:t>
      </w:r>
      <w:r>
        <w:rPr>
          <w:rFonts w:ascii="Times New Roman" w:eastAsia="宋体" w:hAnsi="Times New Roman" w:cs="Times New Roman"/>
          <w:color w:val="000000"/>
          <w:sz w:val="24"/>
        </w:rPr>
        <w:t>中心</w:t>
      </w:r>
      <w:r w:rsidR="004B1BEF">
        <w:rPr>
          <w:rFonts w:ascii="Times New Roman" w:eastAsia="宋体" w:hAnsi="Times New Roman" w:cs="Times New Roman" w:hint="eastAsia"/>
          <w:color w:val="000000"/>
          <w:sz w:val="24"/>
        </w:rPr>
        <w:t>的触发因素</w:t>
      </w:r>
      <w:r>
        <w:rPr>
          <w:rFonts w:ascii="Times New Roman" w:eastAsia="宋体" w:hAnsi="Times New Roman" w:cs="Times New Roman"/>
          <w:color w:val="000000"/>
          <w:sz w:val="24"/>
        </w:rPr>
        <w:t>。在整个医疗保健界，这个概念因疾病状态</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即癌症</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心血管护理和创伤</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以及</w:t>
      </w:r>
      <w:r>
        <w:rPr>
          <w:rFonts w:ascii="Times New Roman" w:eastAsia="宋体" w:hAnsi="Times New Roman" w:cs="Times New Roman" w:hint="eastAsia"/>
          <w:color w:val="000000"/>
          <w:sz w:val="24"/>
        </w:rPr>
        <w:t>国与国之间</w:t>
      </w:r>
      <w:r>
        <w:rPr>
          <w:rFonts w:ascii="Times New Roman" w:eastAsia="宋体" w:hAnsi="Times New Roman" w:cs="Times New Roman"/>
          <w:color w:val="000000"/>
          <w:sz w:val="24"/>
        </w:rPr>
        <w:t>而</w:t>
      </w:r>
      <w:r>
        <w:rPr>
          <w:rFonts w:ascii="Times New Roman" w:eastAsia="宋体" w:hAnsi="Times New Roman" w:cs="Times New Roman" w:hint="eastAsia"/>
          <w:color w:val="000000"/>
          <w:sz w:val="24"/>
        </w:rPr>
        <w:t>大不相同</w:t>
      </w:r>
      <w:r>
        <w:rPr>
          <w:rFonts w:ascii="Times New Roman" w:eastAsia="宋体" w:hAnsi="Times New Roman" w:cs="Times New Roman"/>
          <w:color w:val="000000"/>
          <w:sz w:val="24"/>
        </w:rPr>
        <w:t>。加拿大和英国推</w:t>
      </w:r>
      <w:r w:rsidR="004B1BEF">
        <w:rPr>
          <w:rFonts w:ascii="Times New Roman" w:eastAsia="宋体" w:hAnsi="Times New Roman" w:cs="Times New Roman" w:hint="eastAsia"/>
          <w:color w:val="000000"/>
          <w:sz w:val="24"/>
        </w:rPr>
        <w:t>行</w:t>
      </w:r>
      <w:r>
        <w:rPr>
          <w:rFonts w:ascii="Times New Roman" w:eastAsia="宋体" w:hAnsi="Times New Roman" w:cs="Times New Roman"/>
          <w:color w:val="000000"/>
          <w:sz w:val="24"/>
        </w:rPr>
        <w:t>了既定的心脏手术区域化政策。相比之下，尽管在这个问题上存在着大量争论，</w:t>
      </w:r>
      <w:r>
        <w:rPr>
          <w:rFonts w:ascii="Times New Roman" w:eastAsia="宋体" w:hAnsi="Times New Roman" w:cs="Times New Roman" w:hint="eastAsia"/>
          <w:color w:val="000000"/>
          <w:sz w:val="24"/>
        </w:rPr>
        <w:t>但</w:t>
      </w:r>
      <w:r>
        <w:rPr>
          <w:rFonts w:ascii="Times New Roman" w:eastAsia="宋体" w:hAnsi="Times New Roman" w:cs="Times New Roman"/>
          <w:color w:val="000000"/>
          <w:sz w:val="24"/>
        </w:rPr>
        <w:t>美国没有关于心脏外科手术区域化的联邦</w:t>
      </w:r>
      <w:r w:rsidR="004B1BEF">
        <w:rPr>
          <w:rFonts w:ascii="Times New Roman" w:eastAsia="宋体" w:hAnsi="Times New Roman" w:cs="Times New Roman" w:hint="eastAsia"/>
          <w:color w:val="000000"/>
          <w:sz w:val="24"/>
        </w:rPr>
        <w:t>法令</w:t>
      </w:r>
      <w:r>
        <w:rPr>
          <w:rFonts w:ascii="Times New Roman" w:eastAsia="宋体" w:hAnsi="Times New Roman" w:cs="Times New Roman" w:hint="eastAsia"/>
          <w:color w:val="000000"/>
          <w:sz w:val="24"/>
          <w:vertAlign w:val="superscript"/>
        </w:rPr>
        <w:t>203</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因此，许多美国心脏外科手术</w:t>
      </w:r>
      <w:r>
        <w:rPr>
          <w:rFonts w:ascii="Times New Roman" w:eastAsia="宋体" w:hAnsi="Times New Roman" w:cs="Times New Roman" w:hint="eastAsia"/>
          <w:sz w:val="24"/>
        </w:rPr>
        <w:t>机构每年开展的心脏手术不到</w:t>
      </w:r>
      <w:r>
        <w:rPr>
          <w:rFonts w:ascii="Times New Roman" w:eastAsia="宋体" w:hAnsi="Times New Roman" w:cs="Times New Roman" w:hint="eastAsia"/>
          <w:sz w:val="24"/>
        </w:rPr>
        <w:t>200</w:t>
      </w:r>
      <w:r>
        <w:rPr>
          <w:rFonts w:ascii="Times New Roman" w:eastAsia="宋体" w:hAnsi="Times New Roman" w:cs="Times New Roman" w:hint="eastAsia"/>
          <w:sz w:val="24"/>
        </w:rPr>
        <w:t>例。</w:t>
      </w:r>
      <w:r>
        <w:rPr>
          <w:rFonts w:ascii="Times New Roman" w:eastAsia="宋体" w:hAnsi="Times New Roman" w:cs="Times New Roman"/>
          <w:sz w:val="24"/>
        </w:rPr>
        <w:t>由于</w:t>
      </w:r>
      <w:r>
        <w:rPr>
          <w:rFonts w:ascii="Times New Roman" w:eastAsia="宋体" w:hAnsi="Times New Roman" w:cs="Times New Roman"/>
          <w:sz w:val="24"/>
        </w:rPr>
        <w:t>PC</w:t>
      </w:r>
      <w:r>
        <w:rPr>
          <w:rFonts w:ascii="Times New Roman" w:eastAsia="宋体" w:hAnsi="Times New Roman" w:cs="Times New Roman" w:hint="eastAsia"/>
          <w:sz w:val="24"/>
        </w:rPr>
        <w:t>心衰</w:t>
      </w:r>
      <w:r>
        <w:rPr>
          <w:rFonts w:ascii="Times New Roman" w:eastAsia="宋体" w:hAnsi="Times New Roman" w:cs="Times New Roman"/>
          <w:sz w:val="24"/>
        </w:rPr>
        <w:t>的发生率</w:t>
      </w:r>
      <w:r>
        <w:rPr>
          <w:rFonts w:ascii="Times New Roman" w:eastAsia="宋体" w:hAnsi="Times New Roman" w:cs="Times New Roman"/>
          <w:sz w:val="24"/>
        </w:rPr>
        <w:t>&lt;4%</w:t>
      </w:r>
      <w:r>
        <w:rPr>
          <w:rFonts w:ascii="Times New Roman" w:eastAsia="宋体" w:hAnsi="Times New Roman" w:cs="Times New Roman"/>
          <w:sz w:val="24"/>
          <w:vertAlign w:val="superscript"/>
        </w:rPr>
        <w:t>2</w:t>
      </w:r>
      <w:r>
        <w:rPr>
          <w:rFonts w:ascii="Times New Roman" w:eastAsia="宋体" w:hAnsi="Times New Roman" w:cs="Times New Roman"/>
          <w:sz w:val="24"/>
        </w:rPr>
        <w:t>，</w:t>
      </w:r>
      <w:r>
        <w:rPr>
          <w:rFonts w:ascii="Times New Roman" w:eastAsia="宋体" w:hAnsi="Times New Roman" w:cs="Times New Roman" w:hint="eastAsia"/>
          <w:sz w:val="24"/>
        </w:rPr>
        <w:t>故</w:t>
      </w:r>
      <w:r>
        <w:rPr>
          <w:rFonts w:ascii="Times New Roman" w:eastAsia="宋体" w:hAnsi="Times New Roman" w:cs="Times New Roman"/>
          <w:sz w:val="24"/>
        </w:rPr>
        <w:t>这些</w:t>
      </w:r>
      <w:r>
        <w:rPr>
          <w:rFonts w:ascii="Times New Roman" w:eastAsia="宋体" w:hAnsi="Times New Roman" w:cs="Times New Roman" w:hint="eastAsia"/>
          <w:sz w:val="24"/>
        </w:rPr>
        <w:t>手术</w:t>
      </w:r>
      <w:r>
        <w:rPr>
          <w:rFonts w:ascii="Times New Roman" w:eastAsia="宋体" w:hAnsi="Times New Roman" w:cs="Times New Roman"/>
          <w:sz w:val="24"/>
        </w:rPr>
        <w:t>需要</w:t>
      </w:r>
      <w:r>
        <w:rPr>
          <w:rFonts w:ascii="Times New Roman" w:eastAsia="宋体" w:hAnsi="Times New Roman" w:cs="Times New Roman" w:hint="eastAsia"/>
          <w:sz w:val="24"/>
        </w:rPr>
        <w:t>应</w:t>
      </w:r>
      <w:r>
        <w:rPr>
          <w:rFonts w:ascii="Times New Roman" w:eastAsia="宋体" w:hAnsi="Times New Roman" w:cs="Times New Roman"/>
          <w:sz w:val="24"/>
        </w:rPr>
        <w:t>用</w:t>
      </w:r>
      <w:r>
        <w:rPr>
          <w:rFonts w:ascii="Times New Roman" w:eastAsia="宋体" w:hAnsi="Times New Roman" w:cs="Times New Roman"/>
          <w:sz w:val="24"/>
        </w:rPr>
        <w:t>ECLS</w:t>
      </w:r>
      <w:r>
        <w:rPr>
          <w:rFonts w:ascii="Times New Roman" w:eastAsia="宋体" w:hAnsi="Times New Roman" w:cs="Times New Roman"/>
          <w:sz w:val="24"/>
        </w:rPr>
        <w:t>的频率总是很低。</w:t>
      </w:r>
      <w:r w:rsidR="004B1BEF">
        <w:rPr>
          <w:rFonts w:ascii="Times New Roman" w:eastAsia="宋体" w:hAnsi="Times New Roman" w:cs="Times New Roman" w:hint="eastAsia"/>
          <w:sz w:val="24"/>
        </w:rPr>
        <w:t>更</w:t>
      </w:r>
      <w:r>
        <w:rPr>
          <w:rFonts w:ascii="Times New Roman" w:eastAsia="宋体" w:hAnsi="Times New Roman" w:cs="Times New Roman"/>
          <w:sz w:val="24"/>
        </w:rPr>
        <w:t>复杂的是，</w:t>
      </w:r>
      <w:r>
        <w:rPr>
          <w:rFonts w:ascii="Times New Roman" w:eastAsia="宋体" w:hAnsi="Times New Roman" w:cs="Times New Roman" w:hint="eastAsia"/>
          <w:sz w:val="24"/>
        </w:rPr>
        <w:t>规模较小</w:t>
      </w:r>
      <w:r>
        <w:rPr>
          <w:rFonts w:ascii="Times New Roman" w:eastAsia="宋体" w:hAnsi="Times New Roman" w:cs="Times New Roman"/>
          <w:sz w:val="24"/>
        </w:rPr>
        <w:t>的</w:t>
      </w:r>
      <w:r>
        <w:rPr>
          <w:rFonts w:ascii="Times New Roman" w:eastAsia="宋体" w:hAnsi="Times New Roman" w:cs="Times New Roman" w:hint="eastAsia"/>
          <w:sz w:val="24"/>
        </w:rPr>
        <w:t>机构</w:t>
      </w:r>
      <w:r>
        <w:rPr>
          <w:rFonts w:ascii="Times New Roman" w:eastAsia="宋体" w:hAnsi="Times New Roman" w:cs="Times New Roman"/>
          <w:sz w:val="24"/>
        </w:rPr>
        <w:t>不太可能进行复杂的外科手术</w:t>
      </w:r>
      <w:r>
        <w:rPr>
          <w:rFonts w:ascii="Times New Roman" w:eastAsia="宋体" w:hAnsi="Times New Roman" w:cs="Times New Roman" w:hint="eastAsia"/>
          <w:sz w:val="24"/>
        </w:rPr>
        <w:t>，而这些患者更容易进展为</w:t>
      </w:r>
      <w:r>
        <w:rPr>
          <w:rFonts w:ascii="Times New Roman" w:eastAsia="宋体" w:hAnsi="Times New Roman" w:cs="Times New Roman"/>
          <w:sz w:val="24"/>
        </w:rPr>
        <w:t>PCS</w:t>
      </w:r>
      <w:r>
        <w:rPr>
          <w:rFonts w:ascii="Times New Roman" w:eastAsia="宋体" w:hAnsi="Times New Roman" w:cs="Times New Roman"/>
          <w:sz w:val="24"/>
        </w:rPr>
        <w:t>。</w:t>
      </w:r>
      <w:r>
        <w:rPr>
          <w:rFonts w:ascii="Times New Roman" w:eastAsia="宋体" w:hAnsi="Times New Roman" w:cs="Times New Roman" w:hint="eastAsia"/>
          <w:sz w:val="24"/>
        </w:rPr>
        <w:t>正如几乎每一种先进的医疗手段所证明的那样，这似乎与医院</w:t>
      </w:r>
      <w:r>
        <w:rPr>
          <w:rFonts w:ascii="Times New Roman" w:eastAsia="宋体" w:hAnsi="Times New Roman" w:cs="Times New Roman" w:hint="eastAsia"/>
          <w:sz w:val="24"/>
        </w:rPr>
        <w:t>ECLS</w:t>
      </w:r>
      <w:r>
        <w:rPr>
          <w:rFonts w:ascii="Times New Roman" w:eastAsia="宋体" w:hAnsi="Times New Roman" w:cs="Times New Roman" w:hint="eastAsia"/>
          <w:sz w:val="24"/>
        </w:rPr>
        <w:t>总量和结果有很强的相关性</w:t>
      </w:r>
      <w:r>
        <w:rPr>
          <w:rFonts w:ascii="Times New Roman" w:eastAsia="宋体" w:hAnsi="Times New Roman" w:cs="Times New Roman" w:hint="eastAsia"/>
          <w:sz w:val="24"/>
          <w:vertAlign w:val="superscript"/>
        </w:rPr>
        <w:t>204</w:t>
      </w:r>
      <w:r>
        <w:rPr>
          <w:rFonts w:ascii="Times New Roman" w:eastAsia="宋体" w:hAnsi="Times New Roman" w:cs="Times New Roman" w:hint="eastAsia"/>
          <w:sz w:val="24"/>
        </w:rPr>
        <w:t>。</w:t>
      </w:r>
    </w:p>
    <w:p w14:paraId="44403695" w14:textId="2673779A" w:rsidR="000D4A68" w:rsidRDefault="000D4A68" w:rsidP="00F40129">
      <w:pPr>
        <w:spacing w:line="300" w:lineRule="auto"/>
        <w:ind w:left="1" w:firstLineChars="200" w:firstLine="480"/>
        <w:rPr>
          <w:rFonts w:ascii="Times New Roman" w:eastAsia="宋体" w:hAnsi="Times New Roman" w:cs="Times New Roman"/>
          <w:color w:val="000000"/>
          <w:sz w:val="24"/>
        </w:rPr>
      </w:pPr>
      <w:r>
        <w:rPr>
          <w:rFonts w:ascii="Times New Roman" w:eastAsia="宋体" w:hAnsi="Times New Roman" w:cs="Times New Roman"/>
          <w:sz w:val="24"/>
        </w:rPr>
        <w:t>此外，许多</w:t>
      </w:r>
      <w:r>
        <w:rPr>
          <w:rFonts w:ascii="Times New Roman" w:eastAsia="宋体" w:hAnsi="Times New Roman" w:cs="Times New Roman" w:hint="eastAsia"/>
          <w:sz w:val="24"/>
        </w:rPr>
        <w:t>规模较小</w:t>
      </w:r>
      <w:r>
        <w:rPr>
          <w:rFonts w:ascii="Times New Roman" w:eastAsia="宋体" w:hAnsi="Times New Roman" w:cs="Times New Roman"/>
          <w:sz w:val="24"/>
        </w:rPr>
        <w:t>的</w:t>
      </w:r>
      <w:r>
        <w:rPr>
          <w:rFonts w:ascii="Times New Roman" w:eastAsia="宋体" w:hAnsi="Times New Roman" w:cs="Times New Roman" w:hint="eastAsia"/>
          <w:sz w:val="24"/>
        </w:rPr>
        <w:t>机构</w:t>
      </w:r>
      <w:r w:rsidR="00F25812">
        <w:rPr>
          <w:rFonts w:ascii="Times New Roman" w:eastAsia="宋体" w:hAnsi="Times New Roman" w:cs="Times New Roman" w:hint="eastAsia"/>
          <w:sz w:val="24"/>
        </w:rPr>
        <w:t>没有现成的基础设施，</w:t>
      </w:r>
      <w:r>
        <w:rPr>
          <w:rFonts w:ascii="Times New Roman" w:eastAsia="宋体" w:hAnsi="Times New Roman" w:cs="Times New Roman" w:hint="eastAsia"/>
          <w:sz w:val="24"/>
        </w:rPr>
        <w:t>无法在</w:t>
      </w:r>
      <w:r>
        <w:rPr>
          <w:rFonts w:ascii="Times New Roman" w:eastAsia="宋体" w:hAnsi="Times New Roman" w:cs="Times New Roman"/>
          <w:sz w:val="24"/>
        </w:rPr>
        <w:t>不影响其他基本服务</w:t>
      </w:r>
      <w:r>
        <w:rPr>
          <w:rFonts w:ascii="Times New Roman" w:eastAsia="宋体" w:hAnsi="Times New Roman" w:cs="Times New Roman" w:hint="eastAsia"/>
          <w:sz w:val="24"/>
        </w:rPr>
        <w:t>（</w:t>
      </w:r>
      <w:r>
        <w:rPr>
          <w:rFonts w:ascii="Times New Roman" w:eastAsia="宋体" w:hAnsi="Times New Roman" w:cs="Times New Roman"/>
          <w:sz w:val="24"/>
        </w:rPr>
        <w:t>即</w:t>
      </w:r>
      <w:r>
        <w:rPr>
          <w:rFonts w:ascii="Times New Roman" w:eastAsia="宋体" w:hAnsi="Times New Roman" w:cs="Times New Roman" w:hint="eastAsia"/>
          <w:sz w:val="24"/>
        </w:rPr>
        <w:t>体外</w:t>
      </w:r>
      <w:r>
        <w:rPr>
          <w:rFonts w:ascii="Times New Roman" w:eastAsia="宋体" w:hAnsi="Times New Roman" w:cs="Times New Roman"/>
          <w:sz w:val="24"/>
        </w:rPr>
        <w:t>灌注、血库</w:t>
      </w:r>
      <w:r>
        <w:rPr>
          <w:rFonts w:ascii="Times New Roman" w:eastAsia="宋体" w:hAnsi="Times New Roman" w:cs="Times New Roman" w:hint="eastAsia"/>
          <w:sz w:val="24"/>
        </w:rPr>
        <w:t>）的情况下</w:t>
      </w:r>
      <w:r>
        <w:rPr>
          <w:rFonts w:ascii="Times New Roman" w:eastAsia="宋体" w:hAnsi="Times New Roman" w:cs="Times New Roman"/>
          <w:sz w:val="24"/>
        </w:rPr>
        <w:t>管理这些病人</w:t>
      </w:r>
      <w:r>
        <w:rPr>
          <w:rFonts w:ascii="Times New Roman" w:eastAsia="宋体" w:hAnsi="Times New Roman" w:cs="Times New Roman" w:hint="eastAsia"/>
          <w:sz w:val="24"/>
        </w:rPr>
        <w:t>。</w:t>
      </w:r>
      <w:r>
        <w:rPr>
          <w:rFonts w:ascii="Times New Roman" w:eastAsia="宋体" w:hAnsi="Times New Roman" w:cs="Times New Roman"/>
          <w:sz w:val="24"/>
        </w:rPr>
        <w:t>转</w:t>
      </w:r>
      <w:r>
        <w:rPr>
          <w:rFonts w:ascii="Times New Roman" w:eastAsia="宋体" w:hAnsi="Times New Roman" w:cs="Times New Roman" w:hint="eastAsia"/>
          <w:sz w:val="24"/>
        </w:rPr>
        <w:t>运</w:t>
      </w:r>
      <w:r>
        <w:rPr>
          <w:rFonts w:ascii="Times New Roman" w:eastAsia="宋体" w:hAnsi="Times New Roman" w:cs="Times New Roman"/>
          <w:sz w:val="24"/>
        </w:rPr>
        <w:t>到一个经验</w:t>
      </w:r>
      <w:r>
        <w:rPr>
          <w:rFonts w:ascii="Times New Roman" w:eastAsia="宋体" w:hAnsi="Times New Roman" w:cs="Times New Roman" w:hint="eastAsia"/>
          <w:sz w:val="24"/>
        </w:rPr>
        <w:t>丰富、也许资源</w:t>
      </w:r>
      <w:r>
        <w:rPr>
          <w:rFonts w:ascii="Times New Roman" w:eastAsia="宋体" w:hAnsi="Times New Roman" w:cs="Times New Roman"/>
          <w:sz w:val="24"/>
        </w:rPr>
        <w:t>更丰富的中心既是合适的，也应该</w:t>
      </w:r>
      <w:r>
        <w:rPr>
          <w:rFonts w:ascii="Times New Roman" w:eastAsia="宋体" w:hAnsi="Times New Roman" w:cs="Times New Roman" w:hint="eastAsia"/>
          <w:sz w:val="24"/>
        </w:rPr>
        <w:t>被</w:t>
      </w:r>
      <w:r>
        <w:rPr>
          <w:rFonts w:ascii="Times New Roman" w:eastAsia="宋体" w:hAnsi="Times New Roman" w:cs="Times New Roman"/>
          <w:sz w:val="24"/>
        </w:rPr>
        <w:t>鼓励。根据患者和</w:t>
      </w:r>
      <w:r>
        <w:rPr>
          <w:rFonts w:ascii="Times New Roman" w:eastAsia="宋体" w:hAnsi="Times New Roman" w:cs="Times New Roman" w:hint="eastAsia"/>
          <w:sz w:val="24"/>
        </w:rPr>
        <w:t>择期</w:t>
      </w:r>
      <w:r>
        <w:rPr>
          <w:rFonts w:ascii="Times New Roman" w:eastAsia="宋体" w:hAnsi="Times New Roman" w:cs="Times New Roman"/>
          <w:sz w:val="24"/>
        </w:rPr>
        <w:t>手术的特</w:t>
      </w:r>
      <w:r>
        <w:rPr>
          <w:rFonts w:ascii="Times New Roman" w:eastAsia="宋体" w:hAnsi="Times New Roman" w:cs="Times New Roman" w:hint="eastAsia"/>
          <w:sz w:val="24"/>
        </w:rPr>
        <w:t>点</w:t>
      </w:r>
      <w:r>
        <w:rPr>
          <w:rFonts w:ascii="Times New Roman" w:eastAsia="宋体" w:hAnsi="Times New Roman" w:cs="Times New Roman"/>
          <w:sz w:val="24"/>
        </w:rPr>
        <w:t>，</w:t>
      </w:r>
      <w:r>
        <w:rPr>
          <w:rFonts w:ascii="Times New Roman" w:eastAsia="宋体" w:hAnsi="Times New Roman" w:cs="Times New Roman"/>
          <w:sz w:val="24"/>
        </w:rPr>
        <w:t>PCS</w:t>
      </w:r>
      <w:r>
        <w:rPr>
          <w:rFonts w:ascii="Times New Roman" w:eastAsia="宋体" w:hAnsi="Times New Roman" w:cs="Times New Roman"/>
          <w:sz w:val="24"/>
        </w:rPr>
        <w:t>并不总是可以预测的。即使在适当规避风险</w:t>
      </w:r>
      <w:r>
        <w:rPr>
          <w:rFonts w:ascii="Times New Roman" w:eastAsia="宋体" w:hAnsi="Times New Roman" w:cs="Times New Roman" w:hint="eastAsia"/>
          <w:sz w:val="24"/>
        </w:rPr>
        <w:t>的</w:t>
      </w:r>
      <w:r>
        <w:rPr>
          <w:rFonts w:ascii="Times New Roman" w:eastAsia="宋体" w:hAnsi="Times New Roman" w:cs="Times New Roman"/>
          <w:sz w:val="24"/>
        </w:rPr>
        <w:t>情况下，</w:t>
      </w:r>
      <w:r>
        <w:rPr>
          <w:rFonts w:ascii="Times New Roman" w:eastAsia="宋体" w:hAnsi="Times New Roman" w:cs="Times New Roman" w:hint="eastAsia"/>
          <w:sz w:val="24"/>
        </w:rPr>
        <w:t>规模较小的机构</w:t>
      </w:r>
      <w:r>
        <w:rPr>
          <w:rFonts w:ascii="Times New Roman" w:eastAsia="宋体" w:hAnsi="Times New Roman" w:cs="Times New Roman"/>
          <w:sz w:val="24"/>
        </w:rPr>
        <w:t>也不可避免地需要</w:t>
      </w:r>
      <w:r>
        <w:rPr>
          <w:rFonts w:ascii="Times New Roman" w:eastAsia="宋体" w:hAnsi="Times New Roman" w:cs="Times New Roman"/>
          <w:sz w:val="24"/>
        </w:rPr>
        <w:t>PC-ECLS</w:t>
      </w:r>
      <w:r>
        <w:rPr>
          <w:rFonts w:ascii="Times New Roman" w:eastAsia="宋体" w:hAnsi="Times New Roman" w:cs="Times New Roman"/>
          <w:sz w:val="24"/>
        </w:rPr>
        <w:t>。此外，</w:t>
      </w:r>
      <w:r>
        <w:rPr>
          <w:rFonts w:ascii="Times New Roman" w:eastAsia="宋体" w:hAnsi="Times New Roman" w:cs="Times New Roman"/>
          <w:sz w:val="24"/>
        </w:rPr>
        <w:t>PCS</w:t>
      </w:r>
      <w:r>
        <w:rPr>
          <w:rFonts w:ascii="Times New Roman" w:eastAsia="宋体" w:hAnsi="Times New Roman" w:cs="Times New Roman"/>
          <w:sz w:val="24"/>
        </w:rPr>
        <w:t>的</w:t>
      </w:r>
      <w:r w:rsidR="00F25812">
        <w:rPr>
          <w:rFonts w:ascii="Times New Roman" w:eastAsia="宋体" w:hAnsi="Times New Roman" w:cs="Times New Roman" w:hint="eastAsia"/>
          <w:sz w:val="24"/>
        </w:rPr>
        <w:t>性</w:t>
      </w:r>
      <w:r>
        <w:rPr>
          <w:rFonts w:ascii="Times New Roman" w:eastAsia="宋体" w:hAnsi="Times New Roman" w:cs="Times New Roman" w:hint="eastAsia"/>
          <w:sz w:val="24"/>
        </w:rPr>
        <w:t>质</w:t>
      </w:r>
      <w:r>
        <w:rPr>
          <w:rFonts w:ascii="Times New Roman" w:eastAsia="宋体" w:hAnsi="Times New Roman" w:cs="Times New Roman"/>
          <w:sz w:val="24"/>
        </w:rPr>
        <w:t>要求立即恢复循环支持</w:t>
      </w:r>
      <w:r>
        <w:rPr>
          <w:rFonts w:ascii="Times New Roman" w:eastAsia="宋体" w:hAnsi="Times New Roman" w:cs="Times New Roman" w:hint="eastAsia"/>
          <w:sz w:val="24"/>
        </w:rPr>
        <w:t>；</w:t>
      </w:r>
      <w:r>
        <w:rPr>
          <w:rFonts w:ascii="Times New Roman" w:eastAsia="宋体" w:hAnsi="Times New Roman" w:cs="Times New Roman"/>
          <w:sz w:val="24"/>
        </w:rPr>
        <w:t>因此，在没有</w:t>
      </w:r>
      <w:r>
        <w:rPr>
          <w:rFonts w:ascii="Times New Roman" w:eastAsia="宋体" w:hAnsi="Times New Roman" w:cs="Times New Roman"/>
          <w:sz w:val="24"/>
        </w:rPr>
        <w:t>ECLS</w:t>
      </w:r>
      <w:r>
        <w:rPr>
          <w:rFonts w:ascii="Times New Roman" w:eastAsia="宋体" w:hAnsi="Times New Roman" w:cs="Times New Roman"/>
          <w:sz w:val="24"/>
        </w:rPr>
        <w:t>或其他</w:t>
      </w:r>
      <w:r>
        <w:rPr>
          <w:rFonts w:ascii="Times New Roman" w:eastAsia="宋体" w:hAnsi="Times New Roman" w:cs="Times New Roman"/>
          <w:color w:val="000000"/>
          <w:sz w:val="24"/>
        </w:rPr>
        <w:t>形式的</w:t>
      </w:r>
      <w:r>
        <w:rPr>
          <w:rFonts w:ascii="Times New Roman" w:eastAsia="宋体" w:hAnsi="Times New Roman" w:cs="Times New Roman"/>
          <w:color w:val="000000"/>
          <w:sz w:val="24"/>
        </w:rPr>
        <w:t>MSC</w:t>
      </w:r>
      <w:r>
        <w:rPr>
          <w:rFonts w:ascii="Times New Roman" w:eastAsia="宋体" w:hAnsi="Times New Roman" w:cs="Times New Roman"/>
          <w:color w:val="000000"/>
          <w:sz w:val="24"/>
        </w:rPr>
        <w:t>的情况下</w:t>
      </w:r>
      <w:r w:rsidR="00F25812">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转</w:t>
      </w:r>
      <w:r>
        <w:rPr>
          <w:rFonts w:ascii="Times New Roman" w:eastAsia="宋体" w:hAnsi="Times New Roman" w:cs="Times New Roman" w:hint="eastAsia"/>
          <w:color w:val="000000"/>
          <w:sz w:val="24"/>
        </w:rPr>
        <w:t>运</w:t>
      </w:r>
      <w:r w:rsidR="00F25812">
        <w:rPr>
          <w:rFonts w:ascii="Times New Roman" w:eastAsia="宋体" w:hAnsi="Times New Roman" w:cs="Times New Roman" w:hint="eastAsia"/>
          <w:color w:val="000000"/>
          <w:sz w:val="24"/>
        </w:rPr>
        <w:t>这些患者</w:t>
      </w:r>
      <w:r>
        <w:rPr>
          <w:rFonts w:ascii="Times New Roman" w:eastAsia="宋体" w:hAnsi="Times New Roman" w:cs="Times New Roman"/>
          <w:color w:val="000000"/>
          <w:sz w:val="24"/>
        </w:rPr>
        <w:t>是不可取的。</w:t>
      </w:r>
      <w:r>
        <w:rPr>
          <w:rFonts w:ascii="Times New Roman" w:eastAsia="宋体" w:hAnsi="Times New Roman" w:cs="Times New Roman" w:hint="eastAsia"/>
          <w:color w:val="000000"/>
          <w:sz w:val="24"/>
        </w:rPr>
        <w:t>三级转诊中心和较小的心脏外科手术机构都有责任预先建立中心辐射联系，从而利用既定的流程，而不是在绝望的情况下试图建立流程。</w:t>
      </w:r>
      <w:r>
        <w:rPr>
          <w:rFonts w:ascii="Times New Roman" w:eastAsia="宋体" w:hAnsi="Times New Roman" w:cs="Times New Roman"/>
          <w:color w:val="000000"/>
          <w:sz w:val="24"/>
        </w:rPr>
        <w:t>这种方法</w:t>
      </w:r>
      <w:r>
        <w:rPr>
          <w:rFonts w:ascii="Times New Roman" w:eastAsia="宋体" w:hAnsi="Times New Roman" w:cs="Times New Roman" w:hint="eastAsia"/>
          <w:color w:val="000000"/>
          <w:sz w:val="24"/>
        </w:rPr>
        <w:t>还</w:t>
      </w:r>
      <w:r>
        <w:rPr>
          <w:rFonts w:ascii="Times New Roman" w:eastAsia="宋体" w:hAnsi="Times New Roman" w:cs="Times New Roman"/>
          <w:color w:val="000000"/>
          <w:sz w:val="24"/>
        </w:rPr>
        <w:t>允许制定和</w:t>
      </w:r>
      <w:r>
        <w:rPr>
          <w:rFonts w:ascii="Times New Roman" w:eastAsia="宋体" w:hAnsi="Times New Roman" w:cs="Times New Roman" w:hint="eastAsia"/>
          <w:color w:val="000000"/>
          <w:sz w:val="24"/>
        </w:rPr>
        <w:t>改进</w:t>
      </w:r>
      <w:r>
        <w:rPr>
          <w:rFonts w:ascii="Times New Roman" w:eastAsia="宋体" w:hAnsi="Times New Roman" w:cs="Times New Roman"/>
          <w:color w:val="000000"/>
          <w:sz w:val="24"/>
        </w:rPr>
        <w:t>指南</w:t>
      </w:r>
      <w:r>
        <w:rPr>
          <w:rFonts w:ascii="Times New Roman" w:eastAsia="宋体" w:hAnsi="Times New Roman" w:cs="Times New Roman" w:hint="eastAsia"/>
          <w:color w:val="000000"/>
          <w:sz w:val="24"/>
        </w:rPr>
        <w:t>，并在</w:t>
      </w:r>
      <w:r>
        <w:rPr>
          <w:rFonts w:ascii="Times New Roman" w:eastAsia="宋体" w:hAnsi="Times New Roman" w:cs="Times New Roman"/>
          <w:color w:val="000000"/>
          <w:sz w:val="24"/>
        </w:rPr>
        <w:t>转</w:t>
      </w:r>
      <w:r>
        <w:rPr>
          <w:rFonts w:ascii="Times New Roman" w:eastAsia="宋体" w:hAnsi="Times New Roman" w:cs="Times New Roman" w:hint="eastAsia"/>
          <w:color w:val="000000"/>
          <w:sz w:val="24"/>
        </w:rPr>
        <w:t>运</w:t>
      </w:r>
      <w:r>
        <w:rPr>
          <w:rFonts w:ascii="Times New Roman" w:eastAsia="宋体" w:hAnsi="Times New Roman" w:cs="Times New Roman"/>
          <w:color w:val="000000"/>
          <w:sz w:val="24"/>
        </w:rPr>
        <w:t>的双方</w:t>
      </w:r>
      <w:r>
        <w:rPr>
          <w:rFonts w:ascii="Times New Roman" w:eastAsia="宋体" w:hAnsi="Times New Roman" w:cs="Times New Roman" w:hint="eastAsia"/>
          <w:color w:val="000000"/>
          <w:sz w:val="24"/>
        </w:rPr>
        <w:t>建立</w:t>
      </w:r>
      <w:r>
        <w:rPr>
          <w:rFonts w:ascii="Times New Roman" w:eastAsia="宋体" w:hAnsi="Times New Roman" w:cs="Times New Roman"/>
          <w:color w:val="000000"/>
          <w:sz w:val="24"/>
        </w:rPr>
        <w:t>一种责任感。这种转</w:t>
      </w:r>
      <w:r>
        <w:rPr>
          <w:rFonts w:ascii="Times New Roman" w:eastAsia="宋体" w:hAnsi="Times New Roman" w:cs="Times New Roman" w:hint="eastAsia"/>
          <w:color w:val="000000"/>
          <w:sz w:val="24"/>
        </w:rPr>
        <w:t>运</w:t>
      </w:r>
      <w:r>
        <w:rPr>
          <w:rFonts w:ascii="Times New Roman" w:eastAsia="宋体" w:hAnsi="Times New Roman" w:cs="Times New Roman"/>
          <w:color w:val="000000"/>
          <w:sz w:val="24"/>
        </w:rPr>
        <w:t>过程对于理论上有资格</w:t>
      </w:r>
      <w:r>
        <w:rPr>
          <w:rFonts w:ascii="Times New Roman" w:eastAsia="宋体" w:hAnsi="Times New Roman" w:cs="Times New Roman" w:hint="eastAsia"/>
          <w:color w:val="000000"/>
          <w:sz w:val="24"/>
        </w:rPr>
        <w:t>过渡到</w:t>
      </w:r>
      <w:r>
        <w:rPr>
          <w:rFonts w:ascii="Times New Roman" w:eastAsia="宋体" w:hAnsi="Times New Roman" w:cs="Times New Roman"/>
          <w:color w:val="000000"/>
          <w:sz w:val="24"/>
        </w:rPr>
        <w:t>LT-MCS</w:t>
      </w:r>
      <w:r>
        <w:rPr>
          <w:rFonts w:ascii="Times New Roman" w:eastAsia="宋体" w:hAnsi="Times New Roman" w:cs="Times New Roman"/>
          <w:color w:val="000000"/>
          <w:sz w:val="24"/>
        </w:rPr>
        <w:t>或</w:t>
      </w:r>
      <w:proofErr w:type="spellStart"/>
      <w:r>
        <w:rPr>
          <w:rFonts w:ascii="Times New Roman" w:eastAsia="宋体" w:hAnsi="Times New Roman" w:cs="Times New Roman"/>
          <w:color w:val="000000"/>
          <w:sz w:val="24"/>
        </w:rPr>
        <w:t>HTx</w:t>
      </w:r>
      <w:proofErr w:type="spellEnd"/>
      <w:r>
        <w:rPr>
          <w:rFonts w:ascii="Times New Roman" w:eastAsia="宋体" w:hAnsi="Times New Roman" w:cs="Times New Roman"/>
          <w:color w:val="000000"/>
          <w:sz w:val="24"/>
        </w:rPr>
        <w:t>的患者至关重要。因此，及时</w:t>
      </w:r>
      <w:r>
        <w:rPr>
          <w:rFonts w:ascii="Times New Roman" w:eastAsia="宋体" w:hAnsi="Times New Roman" w:cs="Times New Roman" w:hint="eastAsia"/>
          <w:color w:val="000000"/>
          <w:sz w:val="24"/>
        </w:rPr>
        <w:t>会诊</w:t>
      </w:r>
      <w:r w:rsidR="00F25812">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讨论病例</w:t>
      </w:r>
      <w:r w:rsidR="00F25812">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立即治疗（也许还</w:t>
      </w:r>
      <w:r>
        <w:rPr>
          <w:rFonts w:ascii="Times New Roman" w:eastAsia="宋体" w:hAnsi="Times New Roman" w:cs="Times New Roman"/>
          <w:color w:val="000000"/>
          <w:sz w:val="24"/>
        </w:rPr>
        <w:t>可使用远程成像技术以</w:t>
      </w:r>
      <w:r>
        <w:rPr>
          <w:rFonts w:ascii="Times New Roman" w:eastAsia="宋体" w:hAnsi="Times New Roman" w:cs="Times New Roman" w:hint="eastAsia"/>
          <w:color w:val="000000"/>
          <w:sz w:val="24"/>
        </w:rPr>
        <w:t>便</w:t>
      </w:r>
      <w:r>
        <w:rPr>
          <w:rFonts w:ascii="Times New Roman" w:eastAsia="宋体" w:hAnsi="Times New Roman" w:cs="Times New Roman"/>
          <w:color w:val="000000"/>
          <w:sz w:val="24"/>
        </w:rPr>
        <w:t>更好地评估</w:t>
      </w:r>
      <w:r>
        <w:rPr>
          <w:rFonts w:ascii="Times New Roman" w:eastAsia="宋体" w:hAnsi="Times New Roman" w:cs="Times New Roman" w:hint="eastAsia"/>
          <w:color w:val="000000"/>
          <w:sz w:val="24"/>
        </w:rPr>
        <w:t>治疗方案）</w:t>
      </w:r>
      <w:r>
        <w:rPr>
          <w:rFonts w:ascii="Times New Roman" w:eastAsia="宋体" w:hAnsi="Times New Roman" w:cs="Times New Roman"/>
          <w:color w:val="000000"/>
          <w:sz w:val="24"/>
        </w:rPr>
        <w:t>和进一步的短期处理，对潜在</w:t>
      </w:r>
      <w:r>
        <w:rPr>
          <w:rFonts w:ascii="Times New Roman" w:eastAsia="宋体" w:hAnsi="Times New Roman" w:cs="Times New Roman" w:hint="eastAsia"/>
          <w:color w:val="000000"/>
          <w:sz w:val="24"/>
        </w:rPr>
        <w:t>的患者</w:t>
      </w:r>
      <w:r>
        <w:rPr>
          <w:rFonts w:ascii="Times New Roman" w:eastAsia="宋体" w:hAnsi="Times New Roman" w:cs="Times New Roman"/>
          <w:color w:val="000000"/>
          <w:sz w:val="24"/>
        </w:rPr>
        <w:t>提供全方位的</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更先进的治疗</w:t>
      </w:r>
      <w:r>
        <w:rPr>
          <w:rFonts w:ascii="Times New Roman" w:eastAsia="宋体" w:hAnsi="Times New Roman" w:cs="Times New Roman" w:hint="eastAsia"/>
          <w:color w:val="000000"/>
          <w:sz w:val="24"/>
        </w:rPr>
        <w:t>至关重要</w:t>
      </w:r>
      <w:r>
        <w:rPr>
          <w:rFonts w:ascii="Times New Roman" w:eastAsia="宋体" w:hAnsi="Times New Roman" w:cs="Times New Roman"/>
          <w:color w:val="000000"/>
          <w:sz w:val="24"/>
        </w:rPr>
        <w:t>。</w:t>
      </w:r>
    </w:p>
    <w:p w14:paraId="6E7AC346" w14:textId="36C024D0" w:rsidR="000D4A68" w:rsidRDefault="000D4A68" w:rsidP="000D4A68">
      <w:pPr>
        <w:spacing w:line="300" w:lineRule="auto"/>
        <w:ind w:left="1"/>
        <w:rPr>
          <w:rFonts w:ascii="Times New Roman" w:eastAsia="宋体" w:hAnsi="Times New Roman" w:cs="Times New Roman"/>
          <w:color w:val="000000"/>
          <w:sz w:val="24"/>
        </w:rPr>
      </w:pPr>
      <w:r>
        <w:rPr>
          <w:rFonts w:ascii="Times New Roman" w:eastAsia="宋体" w:hAnsi="Times New Roman" w:cs="Times New Roman"/>
          <w:color w:val="000000"/>
          <w:sz w:val="24"/>
        </w:rPr>
        <w:lastRenderedPageBreak/>
        <w:t xml:space="preserve">16.2 </w:t>
      </w:r>
      <w:r w:rsidR="00AA47F2">
        <w:rPr>
          <w:rFonts w:ascii="Times New Roman" w:eastAsia="宋体" w:hAnsi="Times New Roman" w:cs="Times New Roman" w:hint="eastAsia"/>
          <w:color w:val="000000"/>
          <w:sz w:val="24"/>
        </w:rPr>
        <w:t>患者</w:t>
      </w:r>
      <w:r>
        <w:rPr>
          <w:rFonts w:ascii="Times New Roman" w:eastAsia="宋体" w:hAnsi="Times New Roman" w:cs="Times New Roman" w:hint="eastAsia"/>
          <w:color w:val="000000"/>
          <w:sz w:val="24"/>
        </w:rPr>
        <w:t>转运</w:t>
      </w:r>
      <w:r>
        <w:rPr>
          <w:rFonts w:ascii="Times New Roman" w:eastAsia="宋体" w:hAnsi="Times New Roman" w:cs="Times New Roman" w:hint="eastAsia"/>
          <w:color w:val="000000"/>
          <w:sz w:val="24"/>
        </w:rPr>
        <w:t xml:space="preserve"> </w:t>
      </w:r>
    </w:p>
    <w:p w14:paraId="76A249C4" w14:textId="00E16308" w:rsidR="000D4A68" w:rsidRDefault="000D4A68" w:rsidP="00F40129">
      <w:pPr>
        <w:spacing w:line="300" w:lineRule="auto"/>
        <w:ind w:left="1"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无论是因为缺乏经验或资源不足、还是为了提供移植或持久的</w:t>
      </w:r>
      <w:r>
        <w:rPr>
          <w:rFonts w:ascii="Times New Roman" w:eastAsia="宋体" w:hAnsi="Times New Roman" w:cs="Times New Roman"/>
          <w:color w:val="000000"/>
          <w:sz w:val="24"/>
        </w:rPr>
        <w:t>LVAD</w:t>
      </w:r>
      <w:r w:rsidR="004A7ED7">
        <w:rPr>
          <w:rFonts w:ascii="Times New Roman" w:eastAsia="宋体" w:hAnsi="Times New Roman" w:cs="Times New Roman" w:hint="eastAsia"/>
          <w:color w:val="000000"/>
          <w:sz w:val="24"/>
        </w:rPr>
        <w:t>功</w:t>
      </w:r>
      <w:r>
        <w:rPr>
          <w:rFonts w:ascii="Times New Roman" w:eastAsia="宋体" w:hAnsi="Times New Roman" w:cs="Times New Roman" w:hint="eastAsia"/>
          <w:color w:val="000000"/>
          <w:sz w:val="24"/>
        </w:rPr>
        <w:t>能</w:t>
      </w:r>
      <w:r w:rsidR="004A7ED7">
        <w:rPr>
          <w:rFonts w:ascii="Times New Roman" w:eastAsia="宋体" w:hAnsi="Times New Roman" w:cs="Times New Roman" w:hint="eastAsia"/>
          <w:color w:val="000000"/>
          <w:sz w:val="24"/>
        </w:rPr>
        <w:t>，而转运</w:t>
      </w:r>
      <w:r w:rsidR="004A7ED7">
        <w:rPr>
          <w:rFonts w:ascii="Times New Roman" w:eastAsia="宋体" w:hAnsi="Times New Roman" w:cs="Times New Roman"/>
          <w:color w:val="000000"/>
          <w:sz w:val="24"/>
        </w:rPr>
        <w:t>ECLS</w:t>
      </w:r>
      <w:r w:rsidR="004A7ED7">
        <w:rPr>
          <w:rFonts w:ascii="Times New Roman" w:eastAsia="宋体" w:hAnsi="Times New Roman" w:cs="Times New Roman" w:hint="eastAsia"/>
          <w:color w:val="000000"/>
          <w:sz w:val="24"/>
        </w:rPr>
        <w:t>的患者</w:t>
      </w:r>
      <w:r>
        <w:rPr>
          <w:rFonts w:ascii="Times New Roman" w:eastAsia="宋体" w:hAnsi="Times New Roman" w:cs="Times New Roman" w:hint="eastAsia"/>
          <w:color w:val="000000"/>
          <w:sz w:val="24"/>
        </w:rPr>
        <w:t>，转运团队之间的直接沟通对于确定转运的合理性和明确预期是必不可少的。应协调转运，以确保患者和转运团队的安全。在启动</w:t>
      </w:r>
      <w:r>
        <w:rPr>
          <w:rFonts w:ascii="Times New Roman" w:eastAsia="宋体" w:hAnsi="Times New Roman" w:cs="Times New Roman"/>
          <w:color w:val="000000"/>
          <w:sz w:val="24"/>
        </w:rPr>
        <w:t>PC-ECLS</w:t>
      </w:r>
      <w:r>
        <w:rPr>
          <w:rFonts w:ascii="Times New Roman" w:eastAsia="宋体" w:hAnsi="Times New Roman" w:cs="Times New Roman" w:hint="eastAsia"/>
          <w:color w:val="000000"/>
          <w:sz w:val="24"/>
        </w:rPr>
        <w:t>支持后的早期阶段，可能有大量出血、心包填塞的风险、</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流</w:t>
      </w:r>
      <w:r w:rsidR="002E2355">
        <w:rPr>
          <w:rFonts w:ascii="Times New Roman" w:eastAsia="宋体" w:hAnsi="Times New Roman" w:cs="Times New Roman" w:hint="eastAsia"/>
          <w:color w:val="000000"/>
          <w:sz w:val="24"/>
        </w:rPr>
        <w:t>量</w:t>
      </w:r>
      <w:r>
        <w:rPr>
          <w:rFonts w:ascii="Times New Roman" w:eastAsia="宋体" w:hAnsi="Times New Roman" w:cs="Times New Roman" w:hint="eastAsia"/>
          <w:color w:val="000000"/>
          <w:sz w:val="24"/>
        </w:rPr>
        <w:t>变化大、输注大剂量正性肌力药和血管活性药</w:t>
      </w:r>
      <w:r w:rsidR="002E2355">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以及终末器官功能障碍</w:t>
      </w:r>
      <w:r w:rsidR="002E2355">
        <w:rPr>
          <w:rFonts w:ascii="Times New Roman" w:eastAsia="宋体" w:hAnsi="Times New Roman" w:cs="Times New Roman" w:hint="eastAsia"/>
          <w:color w:val="000000"/>
          <w:sz w:val="24"/>
        </w:rPr>
        <w:t>的</w:t>
      </w:r>
      <w:r>
        <w:rPr>
          <w:rFonts w:ascii="Times New Roman" w:eastAsia="宋体" w:hAnsi="Times New Roman" w:cs="Times New Roman" w:hint="eastAsia"/>
          <w:color w:val="000000"/>
          <w:sz w:val="24"/>
        </w:rPr>
        <w:t>恶化</w:t>
      </w:r>
      <w:r w:rsidR="002E2355">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转运应</w:t>
      </w:r>
      <w:r w:rsidR="002E2355">
        <w:rPr>
          <w:rFonts w:ascii="Times New Roman" w:eastAsia="宋体" w:hAnsi="Times New Roman" w:cs="Times New Roman" w:hint="eastAsia"/>
          <w:color w:val="000000"/>
          <w:sz w:val="24"/>
        </w:rPr>
        <w:t>推</w:t>
      </w:r>
      <w:r>
        <w:rPr>
          <w:rFonts w:ascii="Times New Roman" w:eastAsia="宋体" w:hAnsi="Times New Roman" w:cs="Times New Roman" w:hint="eastAsia"/>
          <w:color w:val="000000"/>
          <w:sz w:val="24"/>
        </w:rPr>
        <w:t>迟，直到达到合理的止血和血流动力学稳定。正如许多规模大的中心所展示的那样，一旦病情稳定，患者可以通过地面或空中安全地进行运送</w:t>
      </w:r>
      <w:r>
        <w:rPr>
          <w:rFonts w:ascii="Times New Roman" w:eastAsia="宋体" w:hAnsi="Times New Roman" w:cs="Times New Roman"/>
          <w:color w:val="000000"/>
          <w:sz w:val="24"/>
          <w:vertAlign w:val="superscript"/>
        </w:rPr>
        <w:t>205,206</w:t>
      </w:r>
      <w:r>
        <w:rPr>
          <w:rFonts w:ascii="Times New Roman" w:eastAsia="宋体" w:hAnsi="Times New Roman" w:cs="Times New Roman" w:hint="eastAsia"/>
          <w:color w:val="000000"/>
          <w:sz w:val="24"/>
        </w:rPr>
        <w:t>。可在</w:t>
      </w:r>
      <w:r>
        <w:rPr>
          <w:rFonts w:ascii="Times New Roman" w:eastAsia="宋体" w:hAnsi="Times New Roman" w:cs="Times New Roman" w:hint="eastAsia"/>
          <w:color w:val="000000"/>
          <w:sz w:val="24"/>
        </w:rPr>
        <w:t>ELSO</w:t>
      </w:r>
      <w:r>
        <w:rPr>
          <w:rFonts w:ascii="Times New Roman" w:eastAsia="宋体" w:hAnsi="Times New Roman" w:cs="Times New Roman" w:hint="eastAsia"/>
          <w:color w:val="000000"/>
          <w:sz w:val="24"/>
        </w:rPr>
        <w:t>网站上查阅到一套</w:t>
      </w:r>
      <w:r w:rsidR="00447A8D">
        <w:rPr>
          <w:rFonts w:ascii="Times New Roman" w:eastAsia="宋体" w:hAnsi="Times New Roman" w:cs="Times New Roman" w:hint="eastAsia"/>
          <w:color w:val="000000"/>
          <w:sz w:val="24"/>
        </w:rPr>
        <w:t>出色</w:t>
      </w:r>
      <w:r>
        <w:rPr>
          <w:rFonts w:ascii="Times New Roman" w:eastAsia="宋体" w:hAnsi="Times New Roman" w:cs="Times New Roman" w:hint="eastAsia"/>
          <w:color w:val="000000"/>
          <w:sz w:val="24"/>
        </w:rPr>
        <w:t>的关于医院间转运流程的详细组织工作的推荐。</w:t>
      </w:r>
    </w:p>
    <w:p w14:paraId="70F375B0" w14:textId="6BC17C8D" w:rsidR="009026BF" w:rsidRDefault="000D4A68" w:rsidP="009026BF">
      <w:pPr>
        <w:spacing w:line="300" w:lineRule="auto"/>
        <w:ind w:left="1"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成功的院间转运的基本要素包括训练有素的人员、</w:t>
      </w:r>
      <w:r w:rsidR="009026BF">
        <w:rPr>
          <w:rFonts w:ascii="Times New Roman" w:eastAsia="宋体" w:hAnsi="Times New Roman" w:cs="Times New Roman" w:hint="eastAsia"/>
          <w:color w:val="000000"/>
          <w:sz w:val="24"/>
        </w:rPr>
        <w:t>适当</w:t>
      </w:r>
      <w:r>
        <w:rPr>
          <w:rFonts w:ascii="Times New Roman" w:eastAsia="宋体" w:hAnsi="Times New Roman" w:cs="Times New Roman" w:hint="eastAsia"/>
          <w:color w:val="000000"/>
          <w:sz w:val="24"/>
        </w:rPr>
        <w:t>大小和经过测试的车辆、</w:t>
      </w:r>
      <w:r w:rsidR="009026BF">
        <w:rPr>
          <w:rFonts w:ascii="Times New Roman" w:eastAsia="宋体" w:hAnsi="Times New Roman" w:cs="Times New Roman" w:hint="eastAsia"/>
          <w:color w:val="000000"/>
          <w:sz w:val="24"/>
        </w:rPr>
        <w:t>可</w:t>
      </w:r>
      <w:r>
        <w:rPr>
          <w:rFonts w:ascii="Times New Roman" w:eastAsia="宋体" w:hAnsi="Times New Roman" w:cs="Times New Roman" w:hint="eastAsia"/>
          <w:color w:val="000000"/>
          <w:sz w:val="24"/>
        </w:rPr>
        <w:t>运</w:t>
      </w:r>
      <w:r w:rsidR="009026BF">
        <w:rPr>
          <w:rFonts w:ascii="Times New Roman" w:eastAsia="宋体" w:hAnsi="Times New Roman" w:cs="Times New Roman" w:hint="eastAsia"/>
          <w:color w:val="000000"/>
          <w:sz w:val="24"/>
        </w:rPr>
        <w:t>输</w:t>
      </w:r>
      <w:r>
        <w:rPr>
          <w:rFonts w:ascii="Times New Roman" w:eastAsia="宋体" w:hAnsi="Times New Roman" w:cs="Times New Roman" w:hint="eastAsia"/>
          <w:color w:val="000000"/>
          <w:sz w:val="24"/>
        </w:rPr>
        <w:t>的</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环路、用于处理插管或环路紧急情况的</w:t>
      </w:r>
      <w:r w:rsidR="009026BF">
        <w:rPr>
          <w:rFonts w:ascii="Times New Roman" w:eastAsia="宋体" w:hAnsi="Times New Roman" w:cs="Times New Roman" w:hint="eastAsia"/>
          <w:color w:val="000000"/>
          <w:sz w:val="24"/>
        </w:rPr>
        <w:t>设备</w:t>
      </w:r>
      <w:r>
        <w:rPr>
          <w:rFonts w:ascii="Times New Roman" w:eastAsia="宋体" w:hAnsi="Times New Roman" w:cs="Times New Roman" w:hint="eastAsia"/>
          <w:color w:val="000000"/>
          <w:sz w:val="24"/>
        </w:rPr>
        <w:t>、血</w:t>
      </w:r>
      <w:r w:rsidR="009026BF">
        <w:rPr>
          <w:rFonts w:ascii="Times New Roman" w:eastAsia="宋体" w:hAnsi="Times New Roman" w:cs="Times New Roman" w:hint="eastAsia"/>
          <w:color w:val="000000"/>
          <w:sz w:val="24"/>
        </w:rPr>
        <w:t>液</w:t>
      </w:r>
      <w:r>
        <w:rPr>
          <w:rFonts w:ascii="Times New Roman" w:eastAsia="宋体" w:hAnsi="Times New Roman" w:cs="Times New Roman" w:hint="eastAsia"/>
          <w:color w:val="000000"/>
          <w:sz w:val="24"/>
        </w:rPr>
        <w:t>制品和</w:t>
      </w:r>
      <w:r>
        <w:rPr>
          <w:rFonts w:ascii="Times New Roman" w:eastAsia="宋体" w:hAnsi="Times New Roman" w:cs="Times New Roman"/>
          <w:color w:val="000000"/>
          <w:sz w:val="24"/>
        </w:rPr>
        <w:t>ACT</w:t>
      </w:r>
      <w:r>
        <w:rPr>
          <w:rFonts w:ascii="Times New Roman" w:eastAsia="宋体" w:hAnsi="Times New Roman" w:cs="Times New Roman" w:hint="eastAsia"/>
          <w:color w:val="000000"/>
          <w:sz w:val="24"/>
        </w:rPr>
        <w:t>以及床旁电解质检测</w:t>
      </w:r>
      <w:r w:rsidR="009026BF">
        <w:rPr>
          <w:rFonts w:ascii="Times New Roman" w:eastAsia="宋体" w:hAnsi="Times New Roman" w:cs="Times New Roman" w:hint="eastAsia"/>
          <w:color w:val="000000"/>
          <w:sz w:val="24"/>
        </w:rPr>
        <w:t>设备</w:t>
      </w:r>
      <w:r>
        <w:rPr>
          <w:rFonts w:ascii="Times New Roman" w:eastAsia="宋体" w:hAnsi="Times New Roman" w:cs="Times New Roman" w:hint="eastAsia"/>
          <w:color w:val="000000"/>
          <w:sz w:val="24"/>
        </w:rPr>
        <w:t>。先进的插管平台知识是重要的，每个插管均应评估其稳定性和固定是否得当。与转运任何危重患者一样，在出发前应立即与接收单位联系，告知预计到达的时间以及有关输液、呼吸机设置、</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插管和流量、出血和其他必须资源的详细情况。</w:t>
      </w:r>
    </w:p>
    <w:tbl>
      <w:tblPr>
        <w:tblStyle w:val="aa"/>
        <w:tblpPr w:leftFromText="180" w:rightFromText="180" w:vertAnchor="text" w:horzAnchor="page" w:tblpX="1204" w:tblpY="182"/>
        <w:tblOverlap w:val="never"/>
        <w:tblW w:w="0" w:type="auto"/>
        <w:tblBorders>
          <w:insideH w:val="none" w:sz="0" w:space="0" w:color="auto"/>
          <w:insideV w:val="none" w:sz="0" w:space="0" w:color="auto"/>
        </w:tblBorders>
        <w:tblLook w:val="04A0" w:firstRow="1" w:lastRow="0" w:firstColumn="1" w:lastColumn="0" w:noHBand="0" w:noVBand="1"/>
      </w:tblPr>
      <w:tblGrid>
        <w:gridCol w:w="7939"/>
        <w:gridCol w:w="803"/>
        <w:gridCol w:w="864"/>
      </w:tblGrid>
      <w:tr w:rsidR="000D4A68" w14:paraId="5153B904" w14:textId="77777777" w:rsidTr="00BA29ED">
        <w:tc>
          <w:tcPr>
            <w:tcW w:w="9606" w:type="dxa"/>
            <w:gridSpan w:val="3"/>
            <w:tcBorders>
              <w:bottom w:val="single" w:sz="4" w:space="0" w:color="auto"/>
              <w:tl2br w:val="nil"/>
              <w:tr2bl w:val="nil"/>
            </w:tcBorders>
          </w:tcPr>
          <w:p w14:paraId="2CC65FBE" w14:textId="77777777" w:rsidR="000D4A68" w:rsidRPr="00924E78" w:rsidRDefault="000D4A68" w:rsidP="00BA29ED">
            <w:pPr>
              <w:widowControl/>
              <w:jc w:val="left"/>
              <w:rPr>
                <w:rFonts w:ascii="Times New Roman" w:eastAsia="宋体" w:hAnsi="Times New Roman" w:cs="Times New Roman"/>
                <w:b/>
                <w:bCs/>
                <w:color w:val="000000"/>
                <w:szCs w:val="21"/>
              </w:rPr>
            </w:pPr>
            <w:r w:rsidRPr="00924E78">
              <w:rPr>
                <w:rFonts w:ascii="Times New Roman" w:eastAsia="宋体" w:hAnsi="Times New Roman" w:cs="Times New Roman"/>
                <w:b/>
                <w:bCs/>
                <w:color w:val="000000"/>
                <w:kern w:val="0"/>
                <w:szCs w:val="21"/>
                <w:lang w:bidi="ar"/>
              </w:rPr>
              <w:t xml:space="preserve">PC-ECLS </w:t>
            </w:r>
            <w:r w:rsidRPr="00924E78">
              <w:rPr>
                <w:rFonts w:ascii="宋体" w:eastAsia="宋体" w:hAnsi="宋体" w:cs="宋体" w:hint="eastAsia"/>
                <w:b/>
                <w:bCs/>
                <w:color w:val="000000"/>
                <w:kern w:val="0"/>
                <w:szCs w:val="21"/>
                <w:lang w:bidi="ar"/>
              </w:rPr>
              <w:t>患者院间转运的推荐</w:t>
            </w:r>
          </w:p>
        </w:tc>
      </w:tr>
      <w:tr w:rsidR="000D4A68" w14:paraId="2B0DEE10" w14:textId="77777777" w:rsidTr="00BA29ED">
        <w:tc>
          <w:tcPr>
            <w:tcW w:w="7939" w:type="dxa"/>
            <w:tcBorders>
              <w:top w:val="single" w:sz="4" w:space="0" w:color="auto"/>
              <w:bottom w:val="single" w:sz="4" w:space="0" w:color="auto"/>
            </w:tcBorders>
          </w:tcPr>
          <w:p w14:paraId="13EDA2C0" w14:textId="77777777" w:rsidR="000D4A68" w:rsidRPr="00924E78" w:rsidRDefault="000D4A68" w:rsidP="00BA29ED">
            <w:pPr>
              <w:spacing w:line="260" w:lineRule="exact"/>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推</w:t>
            </w:r>
            <w:r w:rsidRPr="00924E78">
              <w:rPr>
                <w:rFonts w:ascii="Times New Roman" w:eastAsia="宋体" w:hAnsi="Times New Roman" w:cs="Times New Roman" w:hint="eastAsia"/>
                <w:color w:val="000000"/>
                <w:szCs w:val="21"/>
              </w:rPr>
              <w:t xml:space="preserve">  </w:t>
            </w:r>
            <w:r w:rsidRPr="00924E78">
              <w:rPr>
                <w:rFonts w:ascii="Times New Roman" w:eastAsia="宋体" w:hAnsi="Times New Roman" w:cs="Times New Roman" w:hint="eastAsia"/>
                <w:color w:val="000000"/>
                <w:szCs w:val="21"/>
              </w:rPr>
              <w:t>荐</w:t>
            </w:r>
            <w:r w:rsidRPr="00924E78">
              <w:rPr>
                <w:rFonts w:ascii="Times New Roman" w:eastAsia="宋体" w:hAnsi="Times New Roman" w:cs="Times New Roman" w:hint="eastAsia"/>
                <w:color w:val="000000"/>
                <w:szCs w:val="21"/>
              </w:rPr>
              <w:t xml:space="preserve"> </w:t>
            </w:r>
            <w:r w:rsidRPr="00924E78">
              <w:rPr>
                <w:rFonts w:ascii="Times New Roman" w:eastAsia="宋体" w:hAnsi="Times New Roman" w:cs="Times New Roman" w:hint="eastAsia"/>
                <w:color w:val="000000"/>
                <w:szCs w:val="21"/>
              </w:rPr>
              <w:t>内</w:t>
            </w:r>
            <w:r w:rsidRPr="00924E78">
              <w:rPr>
                <w:rFonts w:ascii="Times New Roman" w:eastAsia="宋体" w:hAnsi="Times New Roman" w:cs="Times New Roman" w:hint="eastAsia"/>
                <w:color w:val="000000"/>
                <w:szCs w:val="21"/>
              </w:rPr>
              <w:t xml:space="preserve"> </w:t>
            </w:r>
            <w:r w:rsidRPr="00924E78">
              <w:rPr>
                <w:rFonts w:ascii="Times New Roman" w:eastAsia="宋体" w:hAnsi="Times New Roman" w:cs="Times New Roman" w:hint="eastAsia"/>
                <w:color w:val="000000"/>
                <w:szCs w:val="21"/>
              </w:rPr>
              <w:t>容</w:t>
            </w:r>
          </w:p>
        </w:tc>
        <w:tc>
          <w:tcPr>
            <w:tcW w:w="803" w:type="dxa"/>
            <w:tcBorders>
              <w:top w:val="single" w:sz="4" w:space="0" w:color="auto"/>
              <w:bottom w:val="single" w:sz="4" w:space="0" w:color="auto"/>
            </w:tcBorders>
          </w:tcPr>
          <w:p w14:paraId="1E89607E" w14:textId="77777777" w:rsidR="000D4A68" w:rsidRPr="00924E78" w:rsidRDefault="000D4A68" w:rsidP="00BA29ED">
            <w:pPr>
              <w:spacing w:line="260" w:lineRule="exact"/>
              <w:jc w:val="left"/>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推荐等级</w:t>
            </w:r>
            <w:r w:rsidRPr="00924E78">
              <w:rPr>
                <w:rFonts w:ascii="Times New Roman" w:eastAsia="宋体" w:hAnsi="Times New Roman" w:cs="Times New Roman" w:hint="eastAsia"/>
                <w:color w:val="000000"/>
                <w:szCs w:val="21"/>
                <w:vertAlign w:val="superscript"/>
              </w:rPr>
              <w:t>a</w:t>
            </w:r>
          </w:p>
        </w:tc>
        <w:tc>
          <w:tcPr>
            <w:tcW w:w="864" w:type="dxa"/>
            <w:tcBorders>
              <w:top w:val="single" w:sz="4" w:space="0" w:color="auto"/>
              <w:bottom w:val="single" w:sz="4" w:space="0" w:color="auto"/>
            </w:tcBorders>
          </w:tcPr>
          <w:p w14:paraId="718FFE4E" w14:textId="77777777" w:rsidR="00BA29ED" w:rsidRDefault="000D4A68" w:rsidP="00BA29ED">
            <w:pPr>
              <w:spacing w:line="260" w:lineRule="exact"/>
              <w:jc w:val="left"/>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证据</w:t>
            </w:r>
          </w:p>
          <w:p w14:paraId="174772DB" w14:textId="5873E7C9" w:rsidR="000D4A68" w:rsidRPr="00924E78" w:rsidRDefault="000D4A68" w:rsidP="00BA29ED">
            <w:pPr>
              <w:spacing w:line="260" w:lineRule="exact"/>
              <w:jc w:val="left"/>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水平</w:t>
            </w:r>
            <w:r w:rsidRPr="00924E78">
              <w:rPr>
                <w:rFonts w:ascii="Times New Roman" w:eastAsia="宋体" w:hAnsi="Times New Roman" w:cs="Times New Roman" w:hint="eastAsia"/>
                <w:color w:val="000000"/>
                <w:szCs w:val="21"/>
                <w:vertAlign w:val="superscript"/>
              </w:rPr>
              <w:t>b</w:t>
            </w:r>
          </w:p>
        </w:tc>
      </w:tr>
      <w:tr w:rsidR="000D4A68" w14:paraId="49562440" w14:textId="77777777" w:rsidTr="00BA29ED">
        <w:tc>
          <w:tcPr>
            <w:tcW w:w="7939" w:type="dxa"/>
            <w:tcBorders>
              <w:top w:val="single" w:sz="4" w:space="0" w:color="auto"/>
            </w:tcBorders>
          </w:tcPr>
          <w:p w14:paraId="50729F9F" w14:textId="77777777" w:rsidR="000D4A68" w:rsidRPr="00924E78" w:rsidRDefault="000D4A68" w:rsidP="00A94C5D">
            <w:pPr>
              <w:widowControl/>
              <w:spacing w:beforeLines="50" w:before="156" w:line="240" w:lineRule="exact"/>
              <w:jc w:val="left"/>
              <w:rPr>
                <w:rFonts w:ascii="宋体" w:eastAsia="宋体" w:hAnsi="宋体" w:cs="宋体"/>
                <w:color w:val="000000"/>
                <w:kern w:val="0"/>
                <w:szCs w:val="21"/>
                <w:lang w:bidi="ar"/>
              </w:rPr>
            </w:pPr>
            <w:r w:rsidRPr="00924E78">
              <w:rPr>
                <w:rFonts w:ascii="Times New Roman" w:eastAsia="宋体" w:hAnsi="Times New Roman" w:cs="Times New Roman" w:hint="eastAsia"/>
                <w:color w:val="000000"/>
                <w:kern w:val="0"/>
                <w:szCs w:val="21"/>
                <w:lang w:bidi="ar"/>
              </w:rPr>
              <w:t>如果移植中心没有既定的</w:t>
            </w:r>
            <w:r w:rsidRPr="00924E78">
              <w:rPr>
                <w:rFonts w:ascii="Times New Roman" w:eastAsia="宋体" w:hAnsi="Times New Roman" w:cs="Times New Roman" w:hint="eastAsia"/>
                <w:color w:val="000000"/>
                <w:kern w:val="0"/>
                <w:szCs w:val="21"/>
                <w:lang w:bidi="ar"/>
              </w:rPr>
              <w:t>ECLS</w:t>
            </w:r>
            <w:r w:rsidRPr="00924E78">
              <w:rPr>
                <w:rFonts w:ascii="Times New Roman" w:eastAsia="宋体" w:hAnsi="Times New Roman" w:cs="Times New Roman" w:hint="eastAsia"/>
                <w:color w:val="000000"/>
                <w:kern w:val="0"/>
                <w:szCs w:val="21"/>
                <w:lang w:bidi="ar"/>
              </w:rPr>
              <w:t>方案，则应考虑将患者转移到有经验的</w:t>
            </w:r>
            <w:r w:rsidRPr="00924E78">
              <w:rPr>
                <w:rFonts w:ascii="Times New Roman" w:eastAsia="宋体" w:hAnsi="Times New Roman" w:cs="Times New Roman" w:hint="eastAsia"/>
                <w:color w:val="000000"/>
                <w:kern w:val="0"/>
                <w:szCs w:val="21"/>
                <w:lang w:bidi="ar"/>
              </w:rPr>
              <w:t>ECLS</w:t>
            </w:r>
            <w:r w:rsidRPr="00924E78">
              <w:rPr>
                <w:rFonts w:ascii="Times New Roman" w:eastAsia="宋体" w:hAnsi="Times New Roman" w:cs="Times New Roman" w:hint="eastAsia"/>
                <w:color w:val="000000"/>
                <w:kern w:val="0"/>
                <w:szCs w:val="21"/>
                <w:lang w:bidi="ar"/>
              </w:rPr>
              <w:t>中心。</w:t>
            </w:r>
            <w:r w:rsidRPr="00924E78">
              <w:rPr>
                <w:rFonts w:ascii="Times New Roman" w:eastAsia="宋体" w:hAnsi="Times New Roman" w:cs="Times New Roman" w:hint="eastAsia"/>
                <w:color w:val="000000"/>
                <w:kern w:val="0"/>
                <w:szCs w:val="21"/>
                <w:lang w:bidi="ar"/>
              </w:rPr>
              <w:t xml:space="preserve">  </w:t>
            </w:r>
          </w:p>
        </w:tc>
        <w:tc>
          <w:tcPr>
            <w:tcW w:w="803" w:type="dxa"/>
            <w:tcBorders>
              <w:top w:val="single" w:sz="4" w:space="0" w:color="auto"/>
            </w:tcBorders>
          </w:tcPr>
          <w:p w14:paraId="58627F5C" w14:textId="77777777" w:rsidR="000D4A68" w:rsidRPr="00924E78" w:rsidRDefault="000D4A68" w:rsidP="00A94C5D">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fldChar w:fldCharType="begin"/>
            </w:r>
            <w:r w:rsidRPr="00924E78">
              <w:rPr>
                <w:rFonts w:ascii="Times New Roman" w:eastAsia="宋体" w:hAnsi="Times New Roman" w:cs="Times New Roman"/>
                <w:color w:val="000000"/>
                <w:szCs w:val="21"/>
              </w:rPr>
              <w:instrText xml:space="preserve"> = 2 \* ROMAN \* MERGEFORMAT </w:instrText>
            </w:r>
            <w:r w:rsidRPr="00924E78">
              <w:rPr>
                <w:rFonts w:ascii="Times New Roman" w:eastAsia="宋体" w:hAnsi="Times New Roman" w:cs="Times New Roman"/>
                <w:color w:val="000000"/>
                <w:szCs w:val="21"/>
              </w:rPr>
              <w:fldChar w:fldCharType="separate"/>
            </w:r>
            <w:proofErr w:type="spellStart"/>
            <w:r w:rsidRPr="00924E78">
              <w:rPr>
                <w:rFonts w:ascii="Times New Roman" w:hAnsi="Times New Roman" w:cs="Times New Roman"/>
                <w:szCs w:val="21"/>
              </w:rPr>
              <w:t>II</w:t>
            </w:r>
            <w:r w:rsidRPr="00924E78">
              <w:rPr>
                <w:rFonts w:ascii="Times New Roman" w:eastAsia="宋体" w:hAnsi="Times New Roman" w:cs="Times New Roman"/>
                <w:color w:val="000000"/>
                <w:szCs w:val="21"/>
              </w:rPr>
              <w:fldChar w:fldCharType="end"/>
            </w:r>
            <w:r w:rsidRPr="00924E78">
              <w:rPr>
                <w:rFonts w:ascii="Times New Roman" w:eastAsia="宋体" w:hAnsi="Times New Roman" w:cs="Times New Roman"/>
                <w:color w:val="000000"/>
                <w:szCs w:val="21"/>
              </w:rPr>
              <w:t>a</w:t>
            </w:r>
            <w:proofErr w:type="spellEnd"/>
          </w:p>
        </w:tc>
        <w:tc>
          <w:tcPr>
            <w:tcW w:w="864" w:type="dxa"/>
            <w:tcBorders>
              <w:top w:val="single" w:sz="4" w:space="0" w:color="auto"/>
            </w:tcBorders>
          </w:tcPr>
          <w:p w14:paraId="55BCDC24" w14:textId="77777777" w:rsidR="000D4A68" w:rsidRPr="00924E78" w:rsidRDefault="000D4A68" w:rsidP="00A94C5D">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C</w:t>
            </w:r>
          </w:p>
        </w:tc>
      </w:tr>
      <w:tr w:rsidR="000D4A68" w14:paraId="37E705B7" w14:textId="77777777" w:rsidTr="00BA29ED">
        <w:tc>
          <w:tcPr>
            <w:tcW w:w="7939" w:type="dxa"/>
            <w:tcBorders>
              <w:bottom w:val="single" w:sz="4" w:space="0" w:color="auto"/>
            </w:tcBorders>
          </w:tcPr>
          <w:p w14:paraId="08B9768E" w14:textId="77777777" w:rsidR="000D4A68" w:rsidRPr="00924E78" w:rsidRDefault="000D4A68" w:rsidP="00A94C5D">
            <w:pPr>
              <w:widowControl/>
              <w:spacing w:beforeLines="50" w:before="156" w:line="240" w:lineRule="exact"/>
              <w:jc w:val="left"/>
              <w:rPr>
                <w:rFonts w:ascii="宋体" w:eastAsia="宋体" w:hAnsi="宋体" w:cs="宋体"/>
                <w:color w:val="000000"/>
                <w:kern w:val="0"/>
                <w:szCs w:val="21"/>
                <w:lang w:bidi="ar"/>
              </w:rPr>
            </w:pPr>
            <w:r w:rsidRPr="00924E78">
              <w:rPr>
                <w:rFonts w:ascii="Times New Roman" w:eastAsia="宋体" w:hAnsi="Times New Roman" w:cs="Times New Roman"/>
                <w:color w:val="000000"/>
                <w:kern w:val="0"/>
                <w:szCs w:val="21"/>
                <w:lang w:bidi="ar"/>
              </w:rPr>
              <w:t>在没有既定的</w:t>
            </w:r>
            <w:r w:rsidRPr="00924E78">
              <w:rPr>
                <w:rFonts w:ascii="Times New Roman" w:eastAsia="宋体" w:hAnsi="Times New Roman" w:cs="Times New Roman"/>
                <w:color w:val="000000"/>
                <w:kern w:val="0"/>
                <w:szCs w:val="21"/>
                <w:lang w:bidi="ar"/>
              </w:rPr>
              <w:t>ECLS</w:t>
            </w:r>
            <w:r w:rsidRPr="00924E78">
              <w:rPr>
                <w:rFonts w:ascii="Times New Roman" w:eastAsia="宋体" w:hAnsi="Times New Roman" w:cs="Times New Roman" w:hint="eastAsia"/>
                <w:color w:val="000000"/>
                <w:kern w:val="0"/>
                <w:szCs w:val="21"/>
                <w:lang w:bidi="ar"/>
              </w:rPr>
              <w:t>方案</w:t>
            </w:r>
            <w:r w:rsidRPr="00924E78">
              <w:rPr>
                <w:rFonts w:ascii="Times New Roman" w:eastAsia="宋体" w:hAnsi="Times New Roman" w:cs="Times New Roman"/>
                <w:color w:val="000000"/>
                <w:kern w:val="0"/>
                <w:szCs w:val="21"/>
                <w:lang w:bidi="ar"/>
              </w:rPr>
              <w:t>的中心</w:t>
            </w:r>
            <w:r w:rsidRPr="00924E78">
              <w:rPr>
                <w:rFonts w:ascii="Times New Roman" w:eastAsia="宋体" w:hAnsi="Times New Roman" w:cs="Times New Roman" w:hint="eastAsia"/>
                <w:color w:val="000000"/>
                <w:kern w:val="0"/>
                <w:szCs w:val="21"/>
                <w:lang w:bidi="ar"/>
              </w:rPr>
              <w:t>，</w:t>
            </w:r>
            <w:r w:rsidRPr="00924E78">
              <w:rPr>
                <w:rFonts w:ascii="Times New Roman" w:eastAsia="宋体" w:hAnsi="Times New Roman" w:cs="Times New Roman"/>
                <w:color w:val="000000"/>
                <w:kern w:val="0"/>
                <w:szCs w:val="21"/>
                <w:lang w:bidi="ar"/>
              </w:rPr>
              <w:t>当需要使用</w:t>
            </w:r>
            <w:r w:rsidRPr="00924E78">
              <w:rPr>
                <w:rFonts w:ascii="Times New Roman" w:eastAsia="宋体" w:hAnsi="Times New Roman" w:cs="Times New Roman"/>
                <w:color w:val="000000"/>
                <w:kern w:val="0"/>
                <w:szCs w:val="21"/>
                <w:lang w:bidi="ar"/>
              </w:rPr>
              <w:t>ECLS</w:t>
            </w:r>
            <w:r w:rsidRPr="00924E78">
              <w:rPr>
                <w:rFonts w:ascii="Times New Roman" w:eastAsia="宋体" w:hAnsi="Times New Roman" w:cs="Times New Roman"/>
                <w:color w:val="000000"/>
                <w:kern w:val="0"/>
                <w:szCs w:val="21"/>
                <w:lang w:bidi="ar"/>
              </w:rPr>
              <w:t>或正在进行</w:t>
            </w:r>
            <w:r w:rsidRPr="00924E78">
              <w:rPr>
                <w:rFonts w:ascii="Times New Roman" w:eastAsia="宋体" w:hAnsi="Times New Roman" w:cs="Times New Roman"/>
                <w:color w:val="000000"/>
                <w:kern w:val="0"/>
                <w:szCs w:val="21"/>
                <w:lang w:bidi="ar"/>
              </w:rPr>
              <w:t>ECLS</w:t>
            </w:r>
            <w:r w:rsidRPr="00924E78">
              <w:rPr>
                <w:rFonts w:ascii="Times New Roman" w:eastAsia="宋体" w:hAnsi="Times New Roman" w:cs="Times New Roman"/>
                <w:color w:val="000000"/>
                <w:kern w:val="0"/>
                <w:szCs w:val="21"/>
                <w:lang w:bidi="ar"/>
              </w:rPr>
              <w:t>时，应考虑及时与有经验的</w:t>
            </w:r>
            <w:r w:rsidRPr="00924E78">
              <w:rPr>
                <w:rFonts w:ascii="Times New Roman" w:eastAsia="宋体" w:hAnsi="Times New Roman" w:cs="Times New Roman"/>
                <w:color w:val="000000"/>
                <w:kern w:val="0"/>
                <w:szCs w:val="21"/>
                <w:lang w:bidi="ar"/>
              </w:rPr>
              <w:t>ECLS</w:t>
            </w:r>
            <w:r w:rsidRPr="00924E78">
              <w:rPr>
                <w:rFonts w:ascii="Times New Roman" w:eastAsia="宋体" w:hAnsi="Times New Roman" w:cs="Times New Roman"/>
                <w:color w:val="000000"/>
                <w:kern w:val="0"/>
                <w:szCs w:val="21"/>
                <w:lang w:bidi="ar"/>
              </w:rPr>
              <w:t>中心联系，以讨论关于管理和进一步选择的细节</w:t>
            </w:r>
            <w:r w:rsidRPr="00924E78">
              <w:rPr>
                <w:rFonts w:ascii="Tahoma" w:eastAsia="宋体" w:hAnsi="Tahoma" w:cs="Tahoma" w:hint="eastAsia"/>
                <w:szCs w:val="21"/>
                <w:shd w:val="clear" w:color="auto" w:fill="F7F8FA"/>
              </w:rPr>
              <w:t>。</w:t>
            </w:r>
          </w:p>
        </w:tc>
        <w:tc>
          <w:tcPr>
            <w:tcW w:w="803" w:type="dxa"/>
            <w:tcBorders>
              <w:bottom w:val="single" w:sz="4" w:space="0" w:color="auto"/>
            </w:tcBorders>
          </w:tcPr>
          <w:p w14:paraId="4E05EE1E" w14:textId="77777777" w:rsidR="000D4A68" w:rsidRPr="00924E78" w:rsidRDefault="000D4A68" w:rsidP="00A94C5D">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color w:val="000000"/>
                <w:szCs w:val="21"/>
              </w:rPr>
              <w:fldChar w:fldCharType="begin"/>
            </w:r>
            <w:r w:rsidRPr="00924E78">
              <w:rPr>
                <w:rFonts w:ascii="Times New Roman" w:eastAsia="宋体" w:hAnsi="Times New Roman" w:cs="Times New Roman"/>
                <w:color w:val="000000"/>
                <w:szCs w:val="21"/>
              </w:rPr>
              <w:instrText xml:space="preserve"> = 2 \* ROMAN \* MERGEFORMAT </w:instrText>
            </w:r>
            <w:r w:rsidRPr="00924E78">
              <w:rPr>
                <w:rFonts w:ascii="Times New Roman" w:eastAsia="宋体" w:hAnsi="Times New Roman" w:cs="Times New Roman"/>
                <w:color w:val="000000"/>
                <w:szCs w:val="21"/>
              </w:rPr>
              <w:fldChar w:fldCharType="separate"/>
            </w:r>
            <w:proofErr w:type="spellStart"/>
            <w:r w:rsidRPr="00924E78">
              <w:rPr>
                <w:rFonts w:ascii="Times New Roman" w:hAnsi="Times New Roman" w:cs="Times New Roman"/>
                <w:szCs w:val="21"/>
              </w:rPr>
              <w:t>II</w:t>
            </w:r>
            <w:r w:rsidRPr="00924E78">
              <w:rPr>
                <w:rFonts w:ascii="Times New Roman" w:eastAsia="宋体" w:hAnsi="Times New Roman" w:cs="Times New Roman"/>
                <w:color w:val="000000"/>
                <w:szCs w:val="21"/>
              </w:rPr>
              <w:fldChar w:fldCharType="end"/>
            </w:r>
            <w:r w:rsidRPr="00924E78">
              <w:rPr>
                <w:rFonts w:ascii="Times New Roman" w:eastAsia="宋体" w:hAnsi="Times New Roman" w:cs="Times New Roman"/>
                <w:color w:val="000000"/>
                <w:szCs w:val="21"/>
              </w:rPr>
              <w:t>a</w:t>
            </w:r>
            <w:proofErr w:type="spellEnd"/>
          </w:p>
        </w:tc>
        <w:tc>
          <w:tcPr>
            <w:tcW w:w="864" w:type="dxa"/>
            <w:tcBorders>
              <w:bottom w:val="single" w:sz="4" w:space="0" w:color="auto"/>
            </w:tcBorders>
          </w:tcPr>
          <w:p w14:paraId="548CC825" w14:textId="77777777" w:rsidR="000D4A68" w:rsidRPr="00924E78" w:rsidRDefault="000D4A68" w:rsidP="00A94C5D">
            <w:pPr>
              <w:spacing w:beforeLines="50" w:before="156" w:line="240" w:lineRule="exact"/>
              <w:jc w:val="center"/>
              <w:rPr>
                <w:rFonts w:ascii="Times New Roman" w:eastAsia="宋体" w:hAnsi="Times New Roman" w:cs="Times New Roman"/>
                <w:color w:val="000000"/>
                <w:szCs w:val="21"/>
              </w:rPr>
            </w:pPr>
            <w:r w:rsidRPr="00924E78">
              <w:rPr>
                <w:rFonts w:ascii="Times New Roman" w:eastAsia="宋体" w:hAnsi="Times New Roman" w:cs="Times New Roman" w:hint="eastAsia"/>
                <w:color w:val="000000"/>
                <w:szCs w:val="21"/>
              </w:rPr>
              <w:t>C</w:t>
            </w:r>
          </w:p>
        </w:tc>
      </w:tr>
      <w:tr w:rsidR="000D4A68" w14:paraId="1DFC5B73" w14:textId="77777777" w:rsidTr="00BA29ED">
        <w:tc>
          <w:tcPr>
            <w:tcW w:w="9606" w:type="dxa"/>
            <w:gridSpan w:val="3"/>
            <w:tcBorders>
              <w:top w:val="single" w:sz="4" w:space="0" w:color="auto"/>
              <w:tl2br w:val="nil"/>
              <w:tr2bl w:val="nil"/>
            </w:tcBorders>
          </w:tcPr>
          <w:p w14:paraId="34D301E4" w14:textId="77777777" w:rsidR="000D4A68" w:rsidRPr="00924E78" w:rsidRDefault="000D4A68" w:rsidP="00BA29ED">
            <w:pPr>
              <w:widowControl/>
              <w:spacing w:line="240" w:lineRule="exact"/>
              <w:jc w:val="left"/>
              <w:rPr>
                <w:rFonts w:ascii="Times New Roman" w:eastAsia="宋体" w:hAnsi="Times New Roman" w:cs="Times New Roman"/>
                <w:color w:val="000000"/>
                <w:sz w:val="18"/>
                <w:szCs w:val="18"/>
              </w:rPr>
            </w:pPr>
            <w:r w:rsidRPr="00924E78">
              <w:rPr>
                <w:rFonts w:ascii="Times New Roman" w:eastAsia="宋体" w:hAnsi="Times New Roman" w:cs="Times New Roman"/>
                <w:color w:val="000000"/>
                <w:kern w:val="0"/>
                <w:sz w:val="18"/>
                <w:szCs w:val="18"/>
                <w:vertAlign w:val="superscript"/>
                <w:lang w:bidi="ar"/>
              </w:rPr>
              <w:t>a</w:t>
            </w:r>
            <w:r w:rsidRPr="00924E78">
              <w:rPr>
                <w:rFonts w:ascii="宋体" w:eastAsia="宋体" w:hAnsi="宋体" w:cs="宋体" w:hint="eastAsia"/>
                <w:color w:val="000000"/>
                <w:kern w:val="0"/>
                <w:sz w:val="18"/>
                <w:szCs w:val="18"/>
                <w:lang w:bidi="ar"/>
              </w:rPr>
              <w:t xml:space="preserve">推荐等级；      </w:t>
            </w:r>
            <w:r w:rsidRPr="00924E78">
              <w:rPr>
                <w:rFonts w:ascii="Times New Roman" w:eastAsia="宋体" w:hAnsi="Times New Roman" w:cs="Times New Roman"/>
                <w:color w:val="000000"/>
                <w:kern w:val="0"/>
                <w:sz w:val="18"/>
                <w:szCs w:val="18"/>
                <w:vertAlign w:val="superscript"/>
                <w:lang w:bidi="ar"/>
              </w:rPr>
              <w:t>b</w:t>
            </w:r>
            <w:r w:rsidRPr="00924E78">
              <w:rPr>
                <w:rFonts w:ascii="宋体" w:eastAsia="宋体" w:hAnsi="宋体" w:cs="宋体" w:hint="eastAsia"/>
                <w:color w:val="000000"/>
                <w:kern w:val="0"/>
                <w:sz w:val="18"/>
                <w:szCs w:val="18"/>
                <w:lang w:bidi="ar"/>
              </w:rPr>
              <w:t>证据水平。</w:t>
            </w:r>
          </w:p>
        </w:tc>
      </w:tr>
      <w:tr w:rsidR="000D4A68" w14:paraId="29D92636" w14:textId="77777777" w:rsidTr="00BA29ED">
        <w:tc>
          <w:tcPr>
            <w:tcW w:w="9606" w:type="dxa"/>
            <w:gridSpan w:val="3"/>
            <w:tcBorders>
              <w:tl2br w:val="nil"/>
              <w:tr2bl w:val="nil"/>
            </w:tcBorders>
          </w:tcPr>
          <w:p w14:paraId="754D1986" w14:textId="77777777" w:rsidR="000D4A68" w:rsidRPr="00924E78" w:rsidRDefault="000D4A68" w:rsidP="00BA29ED">
            <w:pPr>
              <w:spacing w:line="200" w:lineRule="exact"/>
              <w:rPr>
                <w:rFonts w:ascii="Times New Roman" w:eastAsia="宋体" w:hAnsi="Times New Roman" w:cs="Times New Roman"/>
                <w:color w:val="000000"/>
                <w:sz w:val="18"/>
                <w:szCs w:val="18"/>
              </w:rPr>
            </w:pPr>
            <w:r w:rsidRPr="00924E78">
              <w:rPr>
                <w:rFonts w:ascii="Times New Roman" w:eastAsia="宋体" w:hAnsi="Times New Roman" w:cs="Times New Roman" w:hint="eastAsia"/>
                <w:color w:val="000000"/>
                <w:sz w:val="18"/>
                <w:szCs w:val="18"/>
              </w:rPr>
              <w:t>PC-ECLS</w:t>
            </w:r>
            <w:r w:rsidRPr="00924E78">
              <w:rPr>
                <w:rFonts w:ascii="Times New Roman" w:eastAsia="宋体" w:hAnsi="Times New Roman" w:cs="Times New Roman" w:hint="eastAsia"/>
                <w:color w:val="000000"/>
                <w:sz w:val="18"/>
                <w:szCs w:val="18"/>
              </w:rPr>
              <w:t>，心脏术后体外生命支持。</w:t>
            </w:r>
          </w:p>
        </w:tc>
      </w:tr>
    </w:tbl>
    <w:p w14:paraId="6A126E76" w14:textId="77777777" w:rsidR="00A10672" w:rsidRDefault="00A10672" w:rsidP="00F40129">
      <w:pPr>
        <w:spacing w:line="300" w:lineRule="auto"/>
        <w:rPr>
          <w:rFonts w:ascii="Tahoma" w:hAnsi="Tahoma" w:cs="Tahoma"/>
          <w:color w:val="333333"/>
          <w:szCs w:val="21"/>
          <w:shd w:val="clear" w:color="auto" w:fill="F7F8FA"/>
        </w:rPr>
      </w:pPr>
    </w:p>
    <w:p w14:paraId="136BC46C" w14:textId="414931D9" w:rsidR="000D4A68" w:rsidRPr="00F40129" w:rsidRDefault="000D4A68" w:rsidP="00F40129">
      <w:pPr>
        <w:spacing w:line="300" w:lineRule="auto"/>
        <w:rPr>
          <w:rFonts w:ascii="Times New Roman" w:hAnsi="Times New Roman"/>
          <w:b/>
          <w:bCs/>
          <w:sz w:val="28"/>
          <w:szCs w:val="28"/>
        </w:rPr>
      </w:pPr>
      <w:r w:rsidRPr="00F40129">
        <w:rPr>
          <w:rFonts w:ascii="Times New Roman" w:hAnsi="Times New Roman"/>
          <w:b/>
          <w:bCs/>
          <w:sz w:val="28"/>
          <w:szCs w:val="28"/>
        </w:rPr>
        <w:t xml:space="preserve">17. </w:t>
      </w:r>
      <w:r w:rsidRPr="00F40129">
        <w:rPr>
          <w:rFonts w:ascii="Times New Roman" w:hAnsi="Times New Roman"/>
          <w:b/>
          <w:bCs/>
          <w:sz w:val="28"/>
          <w:szCs w:val="28"/>
        </w:rPr>
        <w:t>多学科团队的重要性</w:t>
      </w:r>
    </w:p>
    <w:p w14:paraId="285B16DD" w14:textId="77777777" w:rsidR="000D4A68" w:rsidRDefault="000D4A68" w:rsidP="000D4A68">
      <w:pPr>
        <w:spacing w:line="300" w:lineRule="auto"/>
        <w:ind w:left="1"/>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17.1 </w:t>
      </w:r>
      <w:r>
        <w:rPr>
          <w:rFonts w:ascii="Times New Roman" w:eastAsia="宋体" w:hAnsi="Times New Roman" w:cs="Times New Roman"/>
          <w:color w:val="000000"/>
          <w:sz w:val="24"/>
        </w:rPr>
        <w:t>团队</w:t>
      </w:r>
      <w:r>
        <w:rPr>
          <w:rFonts w:ascii="Times New Roman" w:eastAsia="宋体" w:hAnsi="Times New Roman" w:cs="Times New Roman" w:hint="eastAsia"/>
          <w:color w:val="000000"/>
          <w:sz w:val="24"/>
        </w:rPr>
        <w:t>构</w:t>
      </w:r>
      <w:r>
        <w:rPr>
          <w:rFonts w:ascii="Times New Roman" w:eastAsia="宋体" w:hAnsi="Times New Roman" w:cs="Times New Roman"/>
          <w:color w:val="000000"/>
          <w:sz w:val="24"/>
        </w:rPr>
        <w:t>成和</w:t>
      </w:r>
      <w:r>
        <w:rPr>
          <w:rFonts w:ascii="Times New Roman" w:eastAsia="宋体" w:hAnsi="Times New Roman" w:cs="Times New Roman" w:hint="eastAsia"/>
          <w:color w:val="000000"/>
          <w:sz w:val="24"/>
        </w:rPr>
        <w:t>认证</w:t>
      </w:r>
    </w:p>
    <w:p w14:paraId="4988D588" w14:textId="7C4DF5E8" w:rsidR="000D4A68" w:rsidRDefault="000D4A68" w:rsidP="00F40129">
      <w:pPr>
        <w:spacing w:line="300" w:lineRule="auto"/>
        <w:ind w:left="1"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第一次试图了解</w:t>
      </w:r>
      <w:r>
        <w:rPr>
          <w:rFonts w:ascii="Times New Roman" w:eastAsia="宋体" w:hAnsi="Times New Roman" w:cs="Times New Roman"/>
          <w:color w:val="000000"/>
          <w:sz w:val="24"/>
        </w:rPr>
        <w:t>ECLS</w:t>
      </w:r>
      <w:r>
        <w:rPr>
          <w:rFonts w:ascii="Times New Roman" w:eastAsia="宋体" w:hAnsi="Times New Roman" w:cs="Times New Roman"/>
          <w:color w:val="000000"/>
          <w:sz w:val="24"/>
        </w:rPr>
        <w:t>团队的专业水平和经验展示</w:t>
      </w:r>
      <w:r>
        <w:rPr>
          <w:rFonts w:ascii="Times New Roman" w:eastAsia="宋体" w:hAnsi="Times New Roman" w:cs="Times New Roman" w:hint="eastAsia"/>
          <w:color w:val="000000"/>
          <w:sz w:val="24"/>
        </w:rPr>
        <w:t>是</w:t>
      </w:r>
      <w:r>
        <w:rPr>
          <w:rFonts w:ascii="Times New Roman" w:eastAsia="宋体" w:hAnsi="Times New Roman" w:cs="Times New Roman"/>
          <w:color w:val="000000"/>
          <w:sz w:val="24"/>
        </w:rPr>
        <w:t>在</w:t>
      </w:r>
      <w:r>
        <w:rPr>
          <w:rFonts w:ascii="Times New Roman" w:eastAsia="宋体" w:hAnsi="Times New Roman" w:cs="Times New Roman"/>
          <w:color w:val="000000"/>
          <w:sz w:val="24"/>
        </w:rPr>
        <w:t>1991</w:t>
      </w:r>
      <w:r>
        <w:rPr>
          <w:rFonts w:ascii="Times New Roman" w:eastAsia="宋体" w:hAnsi="Times New Roman" w:cs="Times New Roman"/>
          <w:color w:val="000000"/>
          <w:sz w:val="24"/>
        </w:rPr>
        <w:t>年</w:t>
      </w:r>
      <w:r>
        <w:rPr>
          <w:rFonts w:ascii="Times New Roman" w:eastAsia="宋体" w:hAnsi="Times New Roman" w:cs="Times New Roman"/>
          <w:color w:val="000000"/>
          <w:sz w:val="24"/>
          <w:vertAlign w:val="superscript"/>
        </w:rPr>
        <w:t>208</w:t>
      </w:r>
      <w:r>
        <w:rPr>
          <w:rFonts w:ascii="Times New Roman" w:eastAsia="宋体" w:hAnsi="Times New Roman" w:cs="Times New Roman"/>
          <w:color w:val="000000"/>
          <w:sz w:val="24"/>
        </w:rPr>
        <w:t>。多学科团队</w:t>
      </w:r>
      <w:r w:rsidR="008C62B3">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包括灌注</w:t>
      </w:r>
      <w:r w:rsidR="008C62B3">
        <w:rPr>
          <w:rFonts w:ascii="Times New Roman" w:eastAsia="宋体" w:hAnsi="Times New Roman" w:cs="Times New Roman" w:hint="eastAsia"/>
          <w:color w:val="000000"/>
          <w:sz w:val="24"/>
        </w:rPr>
        <w:t>人员</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 xml:space="preserve"> </w:t>
      </w:r>
      <w:r>
        <w:rPr>
          <w:rFonts w:ascii="Times New Roman" w:eastAsia="宋体" w:hAnsi="Times New Roman" w:cs="Times New Roman"/>
          <w:color w:val="000000"/>
          <w:sz w:val="24"/>
        </w:rPr>
        <w:t>注册护士和呼吸治疗师以及</w:t>
      </w:r>
      <w:r>
        <w:rPr>
          <w:rFonts w:ascii="Times New Roman" w:eastAsia="宋体" w:hAnsi="Times New Roman" w:cs="Times New Roman" w:hint="eastAsia"/>
          <w:color w:val="000000"/>
          <w:sz w:val="24"/>
        </w:rPr>
        <w:t>危重病学</w:t>
      </w:r>
      <w:r>
        <w:rPr>
          <w:rFonts w:ascii="Times New Roman" w:eastAsia="宋体" w:hAnsi="Times New Roman" w:cs="Times New Roman"/>
          <w:color w:val="000000"/>
          <w:sz w:val="24"/>
        </w:rPr>
        <w:t>专家</w:t>
      </w:r>
      <w:r>
        <w:rPr>
          <w:rFonts w:ascii="Times New Roman" w:eastAsia="宋体" w:hAnsi="Times New Roman" w:cs="Times New Roman" w:hint="eastAsia"/>
          <w:color w:val="000000"/>
          <w:sz w:val="24"/>
          <w:vertAlign w:val="superscript"/>
        </w:rPr>
        <w:t>208,209</w:t>
      </w:r>
      <w:r>
        <w:rPr>
          <w:rFonts w:ascii="Times New Roman" w:eastAsia="宋体" w:hAnsi="Times New Roman" w:cs="Times New Roman"/>
          <w:color w:val="000000"/>
          <w:sz w:val="24"/>
        </w:rPr>
        <w:t>。在最近的回顾性研究中，</w:t>
      </w:r>
      <w:r>
        <w:rPr>
          <w:rFonts w:ascii="Times New Roman" w:eastAsia="宋体" w:hAnsi="Times New Roman" w:cs="Times New Roman"/>
          <w:color w:val="000000"/>
          <w:sz w:val="24"/>
        </w:rPr>
        <w:t>ECLS</w:t>
      </w:r>
      <w:r>
        <w:rPr>
          <w:rFonts w:ascii="Times New Roman" w:eastAsia="宋体" w:hAnsi="Times New Roman" w:cs="Times New Roman"/>
          <w:color w:val="000000"/>
          <w:sz w:val="24"/>
        </w:rPr>
        <w:t>团队</w:t>
      </w:r>
      <w:r>
        <w:rPr>
          <w:rFonts w:ascii="Times New Roman" w:eastAsia="宋体" w:hAnsi="Times New Roman" w:cs="Times New Roman" w:hint="eastAsia"/>
          <w:color w:val="000000"/>
          <w:sz w:val="24"/>
        </w:rPr>
        <w:t>能够</w:t>
      </w:r>
      <w:r>
        <w:rPr>
          <w:rFonts w:ascii="Times New Roman" w:eastAsia="宋体" w:hAnsi="Times New Roman" w:cs="Times New Roman"/>
          <w:color w:val="000000"/>
          <w:sz w:val="24"/>
        </w:rPr>
        <w:t>提高</w:t>
      </w:r>
      <w:r w:rsidR="008C62B3">
        <w:rPr>
          <w:rFonts w:ascii="Times New Roman" w:eastAsia="宋体" w:hAnsi="Times New Roman" w:cs="Times New Roman" w:hint="eastAsia"/>
          <w:color w:val="000000"/>
          <w:sz w:val="24"/>
        </w:rPr>
        <w:t>患者</w:t>
      </w:r>
      <w:r>
        <w:rPr>
          <w:rFonts w:ascii="Times New Roman" w:eastAsia="宋体" w:hAnsi="Times New Roman" w:cs="Times New Roman"/>
          <w:color w:val="000000"/>
          <w:sz w:val="24"/>
        </w:rPr>
        <w:t>生存率</w:t>
      </w:r>
      <w:r w:rsidR="008C62B3">
        <w:rPr>
          <w:rFonts w:ascii="Times New Roman" w:eastAsia="宋体" w:hAnsi="Times New Roman" w:cs="Times New Roman" w:hint="eastAsia"/>
          <w:color w:val="000000"/>
          <w:sz w:val="24"/>
        </w:rPr>
        <w:t>，这</w:t>
      </w:r>
      <w:r>
        <w:rPr>
          <w:rFonts w:ascii="Times New Roman" w:eastAsia="宋体" w:hAnsi="Times New Roman" w:cs="Times New Roman" w:hint="eastAsia"/>
          <w:color w:val="000000"/>
          <w:sz w:val="24"/>
        </w:rPr>
        <w:t>已得到确认</w:t>
      </w:r>
      <w:r>
        <w:rPr>
          <w:rFonts w:ascii="Times New Roman" w:eastAsia="宋体" w:hAnsi="Times New Roman" w:cs="Times New Roman"/>
          <w:color w:val="000000"/>
          <w:sz w:val="24"/>
          <w:vertAlign w:val="superscript"/>
        </w:rPr>
        <w:t>210-216</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尤其</w:t>
      </w:r>
      <w:r>
        <w:rPr>
          <w:rFonts w:ascii="Times New Roman" w:eastAsia="宋体" w:hAnsi="Times New Roman" w:cs="Times New Roman"/>
          <w:color w:val="000000"/>
          <w:sz w:val="24"/>
        </w:rPr>
        <w:t>是负责</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治疗</w:t>
      </w:r>
      <w:r>
        <w:rPr>
          <w:rFonts w:ascii="Times New Roman" w:eastAsia="宋体" w:hAnsi="Times New Roman" w:cs="Times New Roman"/>
          <w:color w:val="000000"/>
          <w:sz w:val="24"/>
        </w:rPr>
        <w:t>的全职</w:t>
      </w:r>
      <w:bookmarkStart w:id="39" w:name="OLE_LINK30"/>
      <w:r>
        <w:rPr>
          <w:rFonts w:ascii="Times New Roman" w:eastAsia="宋体" w:hAnsi="Times New Roman" w:cs="Times New Roman" w:hint="eastAsia"/>
          <w:color w:val="000000"/>
          <w:sz w:val="24"/>
        </w:rPr>
        <w:t>危重病学</w:t>
      </w:r>
      <w:r>
        <w:rPr>
          <w:rFonts w:ascii="Times New Roman" w:eastAsia="宋体" w:hAnsi="Times New Roman" w:cs="Times New Roman"/>
          <w:color w:val="000000"/>
          <w:sz w:val="24"/>
        </w:rPr>
        <w:t>专家</w:t>
      </w:r>
      <w:bookmarkEnd w:id="39"/>
      <w:r>
        <w:rPr>
          <w:rFonts w:ascii="Times New Roman" w:eastAsia="宋体" w:hAnsi="Times New Roman" w:cs="Times New Roman"/>
          <w:color w:val="000000"/>
          <w:sz w:val="24"/>
        </w:rPr>
        <w:t>团队似乎大大改善了</w:t>
      </w:r>
      <w:r>
        <w:rPr>
          <w:rFonts w:ascii="Times New Roman" w:eastAsia="宋体" w:hAnsi="Times New Roman" w:cs="Times New Roman" w:hint="eastAsia"/>
          <w:color w:val="000000"/>
          <w:sz w:val="24"/>
        </w:rPr>
        <w:t>结</w:t>
      </w:r>
      <w:r w:rsidR="008C62B3">
        <w:rPr>
          <w:rFonts w:ascii="Times New Roman" w:eastAsia="宋体" w:hAnsi="Times New Roman" w:cs="Times New Roman" w:hint="eastAsia"/>
          <w:color w:val="000000"/>
          <w:sz w:val="24"/>
        </w:rPr>
        <w:t>果</w:t>
      </w:r>
      <w:r>
        <w:rPr>
          <w:rFonts w:ascii="Times New Roman" w:eastAsia="宋体" w:hAnsi="Times New Roman" w:cs="Times New Roman" w:hint="eastAsia"/>
          <w:color w:val="000000"/>
          <w:sz w:val="24"/>
          <w:vertAlign w:val="superscript"/>
        </w:rPr>
        <w:t>217</w:t>
      </w:r>
      <w:r>
        <w:rPr>
          <w:rFonts w:ascii="Times New Roman" w:eastAsia="宋体" w:hAnsi="Times New Roman" w:cs="Times New Roman"/>
          <w:color w:val="000000"/>
          <w:sz w:val="24"/>
        </w:rPr>
        <w:t>。这一</w:t>
      </w:r>
      <w:r>
        <w:rPr>
          <w:rFonts w:ascii="Times New Roman" w:eastAsia="宋体" w:hAnsi="Times New Roman" w:cs="Times New Roman" w:hint="eastAsia"/>
          <w:color w:val="000000"/>
          <w:sz w:val="24"/>
        </w:rPr>
        <w:t>结果</w:t>
      </w:r>
      <w:r>
        <w:rPr>
          <w:rFonts w:ascii="Times New Roman" w:eastAsia="宋体" w:hAnsi="Times New Roman" w:cs="Times New Roman"/>
          <w:color w:val="000000"/>
          <w:sz w:val="24"/>
        </w:rPr>
        <w:t>与</w:t>
      </w:r>
      <w:r>
        <w:rPr>
          <w:rFonts w:ascii="Times New Roman" w:eastAsia="宋体" w:hAnsi="Times New Roman" w:cs="Times New Roman"/>
          <w:color w:val="000000"/>
          <w:sz w:val="24"/>
        </w:rPr>
        <w:t>ICU</w:t>
      </w:r>
      <w:r>
        <w:rPr>
          <w:rFonts w:ascii="Times New Roman" w:eastAsia="宋体" w:hAnsi="Times New Roman" w:cs="Times New Roman"/>
          <w:color w:val="000000"/>
          <w:sz w:val="24"/>
        </w:rPr>
        <w:t>人员配备</w:t>
      </w:r>
      <w:r>
        <w:rPr>
          <w:rFonts w:ascii="Times New Roman" w:eastAsia="宋体" w:hAnsi="Times New Roman" w:cs="Times New Roman" w:hint="eastAsia"/>
          <w:color w:val="000000"/>
          <w:sz w:val="24"/>
        </w:rPr>
        <w:t>有</w:t>
      </w:r>
      <w:r>
        <w:rPr>
          <w:rFonts w:ascii="Times New Roman" w:eastAsia="宋体" w:hAnsi="Times New Roman" w:cs="Times New Roman"/>
          <w:color w:val="000000"/>
          <w:sz w:val="24"/>
        </w:rPr>
        <w:t>持续</w:t>
      </w:r>
      <w:r>
        <w:rPr>
          <w:rFonts w:ascii="Times New Roman" w:eastAsia="宋体" w:hAnsi="Times New Roman" w:cs="Times New Roman" w:hint="eastAsia"/>
          <w:color w:val="000000"/>
          <w:sz w:val="24"/>
        </w:rPr>
        <w:t>在场的</w:t>
      </w:r>
      <w:r>
        <w:rPr>
          <w:rFonts w:ascii="Times New Roman" w:eastAsia="宋体" w:hAnsi="Times New Roman" w:cs="Times New Roman"/>
          <w:color w:val="000000"/>
          <w:sz w:val="24"/>
        </w:rPr>
        <w:t>经过重症监护培训的医生</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ICU</w:t>
      </w:r>
      <w:r>
        <w:rPr>
          <w:rFonts w:ascii="Times New Roman" w:eastAsia="宋体" w:hAnsi="Times New Roman" w:cs="Times New Roman"/>
          <w:color w:val="000000"/>
          <w:sz w:val="24"/>
        </w:rPr>
        <w:t>组织和</w:t>
      </w:r>
      <w:bookmarkStart w:id="40" w:name="OLE_LINK28"/>
      <w:r>
        <w:rPr>
          <w:rFonts w:ascii="Times New Roman" w:eastAsia="宋体" w:hAnsi="Times New Roman" w:cs="Times New Roman" w:hint="eastAsia"/>
          <w:color w:val="000000"/>
          <w:sz w:val="24"/>
        </w:rPr>
        <w:t>查房</w:t>
      </w:r>
      <w:bookmarkEnd w:id="40"/>
      <w:r>
        <w:rPr>
          <w:rFonts w:ascii="Times New Roman" w:eastAsia="宋体" w:hAnsi="Times New Roman" w:cs="Times New Roman"/>
          <w:color w:val="000000"/>
          <w:sz w:val="24"/>
        </w:rPr>
        <w:t>模式改善结</w:t>
      </w:r>
      <w:r>
        <w:rPr>
          <w:rFonts w:ascii="Times New Roman" w:eastAsia="宋体" w:hAnsi="Times New Roman" w:cs="Times New Roman" w:hint="eastAsia"/>
          <w:color w:val="000000"/>
          <w:sz w:val="24"/>
        </w:rPr>
        <w:t>局</w:t>
      </w:r>
      <w:r>
        <w:rPr>
          <w:rFonts w:ascii="Times New Roman" w:eastAsia="宋体" w:hAnsi="Times New Roman" w:cs="Times New Roman"/>
          <w:color w:val="000000"/>
          <w:sz w:val="24"/>
        </w:rPr>
        <w:t>的</w:t>
      </w:r>
      <w:r>
        <w:rPr>
          <w:rFonts w:ascii="Times New Roman" w:eastAsia="宋体" w:hAnsi="Times New Roman" w:cs="Times New Roman" w:hint="eastAsia"/>
          <w:color w:val="000000"/>
          <w:sz w:val="24"/>
        </w:rPr>
        <w:t>认知</w:t>
      </w:r>
      <w:r>
        <w:rPr>
          <w:rFonts w:ascii="Times New Roman" w:eastAsia="宋体" w:hAnsi="Times New Roman" w:cs="Times New Roman"/>
          <w:color w:val="000000"/>
          <w:sz w:val="24"/>
        </w:rPr>
        <w:t>是一致的</w:t>
      </w:r>
      <w:r>
        <w:rPr>
          <w:rFonts w:ascii="Times New Roman" w:eastAsia="宋体" w:hAnsi="Times New Roman" w:cs="Times New Roman"/>
          <w:color w:val="000000"/>
          <w:sz w:val="24"/>
          <w:vertAlign w:val="superscript"/>
        </w:rPr>
        <w:t>217,218</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尽管</w:t>
      </w:r>
      <w:r>
        <w:rPr>
          <w:rFonts w:ascii="Times New Roman" w:eastAsia="宋体" w:hAnsi="Times New Roman" w:cs="Times New Roman"/>
          <w:color w:val="000000"/>
          <w:sz w:val="24"/>
        </w:rPr>
        <w:t>不在</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群体</w:t>
      </w:r>
      <w:r>
        <w:rPr>
          <w:rFonts w:ascii="Times New Roman" w:eastAsia="宋体" w:hAnsi="Times New Roman" w:cs="Times New Roman"/>
          <w:color w:val="000000"/>
          <w:sz w:val="24"/>
        </w:rPr>
        <w:t>中，但药剂师日常</w:t>
      </w:r>
      <w:r>
        <w:rPr>
          <w:rFonts w:ascii="Times New Roman" w:eastAsia="宋体" w:hAnsi="Times New Roman" w:cs="Times New Roman" w:hint="eastAsia"/>
          <w:color w:val="000000"/>
          <w:sz w:val="24"/>
        </w:rPr>
        <w:t>查房</w:t>
      </w:r>
      <w:r>
        <w:rPr>
          <w:rFonts w:ascii="Times New Roman" w:eastAsia="宋体" w:hAnsi="Times New Roman" w:cs="Times New Roman"/>
          <w:color w:val="000000"/>
          <w:sz w:val="24"/>
        </w:rPr>
        <w:t>的益处已</w:t>
      </w:r>
      <w:r>
        <w:rPr>
          <w:rFonts w:ascii="Times New Roman" w:eastAsia="宋体" w:hAnsi="Times New Roman" w:cs="Times New Roman" w:hint="eastAsia"/>
          <w:color w:val="000000"/>
          <w:sz w:val="24"/>
        </w:rPr>
        <w:t>被</w:t>
      </w:r>
      <w:r>
        <w:rPr>
          <w:rFonts w:ascii="Times New Roman" w:eastAsia="宋体" w:hAnsi="Times New Roman" w:cs="Times New Roman"/>
          <w:color w:val="000000"/>
          <w:sz w:val="24"/>
        </w:rPr>
        <w:t>证实，</w:t>
      </w:r>
      <w:r>
        <w:rPr>
          <w:rFonts w:ascii="Times New Roman" w:eastAsia="宋体" w:hAnsi="Times New Roman" w:cs="Times New Roman" w:hint="eastAsia"/>
          <w:color w:val="000000"/>
          <w:sz w:val="24"/>
        </w:rPr>
        <w:t>在团队构成中应强烈予以考虑</w:t>
      </w:r>
      <w:r>
        <w:rPr>
          <w:rFonts w:ascii="Times New Roman" w:eastAsia="宋体" w:hAnsi="Times New Roman" w:cs="Times New Roman"/>
          <w:color w:val="000000"/>
          <w:sz w:val="24"/>
          <w:vertAlign w:val="superscript"/>
        </w:rPr>
        <w:t>212</w:t>
      </w:r>
      <w:r>
        <w:rPr>
          <w:rFonts w:ascii="Times New Roman" w:eastAsia="宋体" w:hAnsi="Times New Roman" w:cs="Times New Roman"/>
          <w:color w:val="000000"/>
          <w:sz w:val="24"/>
        </w:rPr>
        <w:t>。</w:t>
      </w:r>
    </w:p>
    <w:p w14:paraId="2174938E" w14:textId="55DFB9F2" w:rsidR="000D4A68" w:rsidRDefault="000D4A68" w:rsidP="000D4A68">
      <w:pPr>
        <w:spacing w:line="300" w:lineRule="auto"/>
        <w:ind w:left="1"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对于这种很少进行的治疗，考虑到涉及各种专业的各类</w:t>
      </w:r>
      <w:r w:rsidR="00670524">
        <w:rPr>
          <w:rFonts w:ascii="Times New Roman" w:eastAsia="宋体" w:hAnsi="Times New Roman" w:cs="Times New Roman" w:hint="eastAsia"/>
          <w:color w:val="000000"/>
          <w:sz w:val="24"/>
        </w:rPr>
        <w:t>医疗</w:t>
      </w:r>
      <w:r>
        <w:rPr>
          <w:rFonts w:ascii="Times New Roman" w:eastAsia="宋体" w:hAnsi="Times New Roman" w:cs="Times New Roman" w:hint="eastAsia"/>
          <w:color w:val="000000"/>
          <w:sz w:val="24"/>
        </w:rPr>
        <w:t>人员很难保持工作技能，医院采用</w:t>
      </w:r>
      <w:r>
        <w:rPr>
          <w:rFonts w:ascii="Times New Roman" w:eastAsia="宋体" w:hAnsi="Times New Roman" w:cs="Times New Roman"/>
          <w:color w:val="000000"/>
          <w:sz w:val="24"/>
        </w:rPr>
        <w:t>“</w:t>
      </w:r>
      <w:r>
        <w:rPr>
          <w:rFonts w:ascii="Times New Roman" w:eastAsia="宋体" w:hAnsi="Times New Roman" w:cs="Times New Roman"/>
          <w:color w:val="000000"/>
          <w:sz w:val="24"/>
        </w:rPr>
        <w:t>每年</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治疗</w:t>
      </w:r>
      <w:r>
        <w:rPr>
          <w:rFonts w:ascii="Times New Roman" w:eastAsia="宋体" w:hAnsi="Times New Roman" w:cs="Times New Roman"/>
          <w:color w:val="000000"/>
          <w:sz w:val="24"/>
        </w:rPr>
        <w:t>小时数</w:t>
      </w:r>
      <w:r>
        <w:rPr>
          <w:rFonts w:ascii="Times New Roman" w:eastAsia="宋体" w:hAnsi="Times New Roman" w:cs="Times New Roman"/>
          <w:color w:val="000000"/>
          <w:sz w:val="24"/>
        </w:rPr>
        <w:t>”</w:t>
      </w:r>
      <w:r>
        <w:rPr>
          <w:rFonts w:ascii="Times New Roman" w:eastAsia="宋体" w:hAnsi="Times New Roman" w:cs="Times New Roman"/>
          <w:color w:val="000000"/>
          <w:sz w:val="24"/>
        </w:rPr>
        <w:t>作为充</w:t>
      </w:r>
      <w:r>
        <w:rPr>
          <w:rFonts w:ascii="Times New Roman" w:eastAsia="宋体" w:hAnsi="Times New Roman" w:cs="Times New Roman" w:hint="eastAsia"/>
          <w:color w:val="000000"/>
          <w:sz w:val="24"/>
        </w:rPr>
        <w:t>足</w:t>
      </w:r>
      <w:r>
        <w:rPr>
          <w:rFonts w:ascii="Times New Roman" w:eastAsia="宋体" w:hAnsi="Times New Roman" w:cs="Times New Roman"/>
          <w:color w:val="000000"/>
          <w:sz w:val="24"/>
        </w:rPr>
        <w:t>经验的替代指标</w:t>
      </w:r>
      <w:r>
        <w:rPr>
          <w:rFonts w:ascii="Times New Roman" w:eastAsia="宋体" w:hAnsi="Times New Roman" w:cs="Times New Roman" w:hint="eastAsia"/>
          <w:color w:val="000000"/>
          <w:sz w:val="24"/>
          <w:vertAlign w:val="superscript"/>
        </w:rPr>
        <w:t>208</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显然，每个领域内的团队成员数量越多，每个团队成员每年经历的治疗时间就越少。</w:t>
      </w:r>
      <w:r>
        <w:rPr>
          <w:rFonts w:ascii="Times New Roman" w:eastAsia="宋体" w:hAnsi="Times New Roman" w:cs="Times New Roman"/>
          <w:color w:val="000000"/>
          <w:sz w:val="24"/>
        </w:rPr>
        <w:t>在许多</w:t>
      </w:r>
      <w:r>
        <w:rPr>
          <w:rFonts w:ascii="Times New Roman" w:eastAsia="宋体" w:hAnsi="Times New Roman" w:cs="Times New Roman" w:hint="eastAsia"/>
          <w:color w:val="000000"/>
          <w:sz w:val="24"/>
        </w:rPr>
        <w:t>开展</w:t>
      </w:r>
      <w:r>
        <w:rPr>
          <w:rFonts w:ascii="Times New Roman" w:eastAsia="宋体" w:hAnsi="Times New Roman" w:cs="Times New Roman"/>
          <w:color w:val="000000"/>
          <w:sz w:val="24"/>
        </w:rPr>
        <w:t>ECLS</w:t>
      </w:r>
      <w:r>
        <w:rPr>
          <w:rFonts w:ascii="Times New Roman" w:eastAsia="宋体" w:hAnsi="Times New Roman" w:cs="Times New Roman"/>
          <w:color w:val="000000"/>
          <w:sz w:val="24"/>
        </w:rPr>
        <w:t>的医院，每个团队成员每年总</w:t>
      </w:r>
      <w:r>
        <w:rPr>
          <w:rFonts w:ascii="Times New Roman" w:eastAsia="宋体" w:hAnsi="Times New Roman" w:cs="Times New Roman" w:hint="eastAsia"/>
          <w:color w:val="000000"/>
          <w:sz w:val="24"/>
        </w:rPr>
        <w:t>计</w:t>
      </w:r>
      <w:r w:rsidR="00A84139">
        <w:rPr>
          <w:rFonts w:ascii="Times New Roman" w:eastAsia="宋体" w:hAnsi="Times New Roman" w:cs="Times New Roman" w:hint="eastAsia"/>
          <w:color w:val="000000"/>
          <w:sz w:val="24"/>
        </w:rPr>
        <w:t>工作</w:t>
      </w:r>
      <w:r>
        <w:rPr>
          <w:rFonts w:ascii="Times New Roman" w:eastAsia="宋体" w:hAnsi="Times New Roman" w:cs="Times New Roman"/>
          <w:color w:val="000000"/>
          <w:sz w:val="24"/>
        </w:rPr>
        <w:t>75</w:t>
      </w:r>
      <w:r>
        <w:rPr>
          <w:rFonts w:ascii="Times New Roman" w:eastAsia="宋体" w:hAnsi="Times New Roman" w:cs="Times New Roman"/>
          <w:color w:val="000000"/>
          <w:sz w:val="24"/>
        </w:rPr>
        <w:t>小时</w:t>
      </w:r>
      <w:r>
        <w:rPr>
          <w:rFonts w:ascii="Times New Roman" w:eastAsia="宋体" w:hAnsi="Times New Roman" w:cs="Times New Roman" w:hint="eastAsia"/>
          <w:color w:val="000000"/>
          <w:sz w:val="24"/>
        </w:rPr>
        <w:t>被用于认证。</w:t>
      </w:r>
    </w:p>
    <w:p w14:paraId="104D7D90" w14:textId="647E53F1"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17.2 </w:t>
      </w:r>
      <w:r w:rsidR="000441B7">
        <w:rPr>
          <w:rFonts w:ascii="Times New Roman" w:eastAsia="宋体" w:hAnsi="Times New Roman" w:cs="Times New Roman" w:hint="eastAsia"/>
          <w:color w:val="000000"/>
          <w:sz w:val="24"/>
        </w:rPr>
        <w:t>质量和绩效改进</w:t>
      </w:r>
      <w:r>
        <w:rPr>
          <w:rFonts w:ascii="Times New Roman" w:eastAsia="宋体" w:hAnsi="Times New Roman" w:cs="Times New Roman" w:hint="eastAsia"/>
          <w:color w:val="000000"/>
          <w:sz w:val="24"/>
        </w:rPr>
        <w:t>的</w:t>
      </w:r>
      <w:bookmarkStart w:id="41" w:name="OLE_LINK31"/>
      <w:r>
        <w:rPr>
          <w:rFonts w:ascii="Times New Roman" w:eastAsia="宋体" w:hAnsi="Times New Roman" w:cs="Times New Roman" w:hint="eastAsia"/>
          <w:color w:val="000000"/>
          <w:sz w:val="24"/>
        </w:rPr>
        <w:t>仪表板</w:t>
      </w:r>
      <w:bookmarkEnd w:id="41"/>
    </w:p>
    <w:p w14:paraId="07D6C207" w14:textId="6563E8E0" w:rsidR="000D4A68" w:rsidRDefault="000441B7"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质量与</w:t>
      </w:r>
      <w:r w:rsidR="000D4A68">
        <w:rPr>
          <w:rFonts w:ascii="Times New Roman" w:eastAsia="宋体" w:hAnsi="Times New Roman" w:cs="Times New Roman" w:hint="eastAsia"/>
          <w:color w:val="000000"/>
          <w:sz w:val="24"/>
        </w:rPr>
        <w:t>临床</w:t>
      </w:r>
      <w:r>
        <w:rPr>
          <w:rFonts w:ascii="Times New Roman" w:eastAsia="宋体" w:hAnsi="Times New Roman" w:cs="Times New Roman" w:hint="eastAsia"/>
          <w:color w:val="000000"/>
          <w:sz w:val="24"/>
        </w:rPr>
        <w:t>的</w:t>
      </w:r>
      <w:r w:rsidR="000D4A68">
        <w:rPr>
          <w:rFonts w:ascii="Times New Roman" w:eastAsia="宋体" w:hAnsi="Times New Roman" w:cs="Times New Roman" w:hint="eastAsia"/>
          <w:color w:val="000000"/>
          <w:sz w:val="24"/>
        </w:rPr>
        <w:t>仪表板能够提供持续</w:t>
      </w:r>
      <w:r>
        <w:rPr>
          <w:rFonts w:ascii="Times New Roman" w:eastAsia="宋体" w:hAnsi="Times New Roman" w:cs="Times New Roman" w:hint="eastAsia"/>
          <w:color w:val="000000"/>
          <w:sz w:val="24"/>
        </w:rPr>
        <w:t>绩效</w:t>
      </w:r>
      <w:r w:rsidR="000D4A68">
        <w:rPr>
          <w:rFonts w:ascii="Times New Roman" w:eastAsia="宋体" w:hAnsi="Times New Roman" w:cs="Times New Roman" w:hint="eastAsia"/>
          <w:color w:val="000000"/>
          <w:sz w:val="24"/>
        </w:rPr>
        <w:t>指标的汇总数据，有改善医疗的潜能。虽然文献中</w:t>
      </w:r>
      <w:r w:rsidR="000D4A68">
        <w:rPr>
          <w:rFonts w:ascii="Times New Roman" w:eastAsia="宋体" w:hAnsi="Times New Roman" w:cs="Times New Roman" w:hint="eastAsia"/>
          <w:color w:val="000000"/>
          <w:sz w:val="24"/>
        </w:rPr>
        <w:lastRenderedPageBreak/>
        <w:t>已经很好地描述了这种技术，但在行为和</w:t>
      </w:r>
      <w:r>
        <w:rPr>
          <w:rFonts w:ascii="Times New Roman" w:eastAsia="宋体" w:hAnsi="Times New Roman" w:cs="Times New Roman" w:hint="eastAsia"/>
          <w:color w:val="000000"/>
          <w:sz w:val="24"/>
        </w:rPr>
        <w:t>医疗</w:t>
      </w:r>
      <w:r w:rsidR="000D4A68">
        <w:rPr>
          <w:rFonts w:ascii="Times New Roman" w:eastAsia="宋体" w:hAnsi="Times New Roman" w:cs="Times New Roman" w:hint="eastAsia"/>
          <w:color w:val="000000"/>
          <w:sz w:val="24"/>
        </w:rPr>
        <w:t>质量方面有意义的改变尚未得到很好的证明</w:t>
      </w:r>
      <w:r w:rsidR="000D4A68">
        <w:rPr>
          <w:rFonts w:ascii="Times New Roman" w:eastAsia="宋体" w:hAnsi="Times New Roman" w:cs="Times New Roman" w:hint="eastAsia"/>
          <w:color w:val="000000"/>
          <w:sz w:val="24"/>
          <w:vertAlign w:val="superscript"/>
        </w:rPr>
        <w:t>214</w:t>
      </w:r>
      <w:r w:rsidR="000D4A68">
        <w:rPr>
          <w:rFonts w:ascii="Times New Roman" w:eastAsia="宋体" w:hAnsi="Times New Roman" w:cs="Times New Roman" w:hint="eastAsia"/>
          <w:color w:val="000000"/>
          <w:sz w:val="24"/>
        </w:rPr>
        <w:t>。</w:t>
      </w:r>
    </w:p>
    <w:p w14:paraId="6A61A69A" w14:textId="0C5AAFA6" w:rsidR="006F2AF5" w:rsidRDefault="000D4A68" w:rsidP="000A046B">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尽管如此，每个</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方案都应具有其方案的质量保证方面，以确定合适的、可被多学科团队所接受的指标。</w:t>
      </w:r>
      <w:r w:rsidR="000A046B">
        <w:rPr>
          <w:rFonts w:ascii="Times New Roman" w:eastAsia="宋体" w:hAnsi="Times New Roman" w:cs="Times New Roman" w:hint="eastAsia"/>
          <w:color w:val="000000"/>
          <w:sz w:val="24"/>
        </w:rPr>
        <w:t>包括所有</w:t>
      </w:r>
      <w:r>
        <w:rPr>
          <w:rFonts w:ascii="Times New Roman" w:eastAsia="宋体" w:hAnsi="Times New Roman" w:cs="Times New Roman" w:hint="eastAsia"/>
          <w:color w:val="000000"/>
          <w:sz w:val="24"/>
        </w:rPr>
        <w:t>涉及</w:t>
      </w:r>
      <w:r w:rsidR="000A046B">
        <w:rPr>
          <w:rFonts w:ascii="Times New Roman" w:eastAsia="宋体" w:hAnsi="Times New Roman" w:cs="Times New Roman" w:hint="eastAsia"/>
          <w:color w:val="000000"/>
          <w:sz w:val="24"/>
        </w:rPr>
        <w:t>在内</w:t>
      </w:r>
      <w:r>
        <w:rPr>
          <w:rFonts w:ascii="Times New Roman" w:eastAsia="宋体" w:hAnsi="Times New Roman" w:cs="Times New Roman" w:hint="eastAsia"/>
          <w:color w:val="000000"/>
          <w:sz w:val="24"/>
        </w:rPr>
        <w:t>的质量保证</w:t>
      </w:r>
      <w:r>
        <w:rPr>
          <w:rFonts w:ascii="Times New Roman" w:eastAsia="宋体" w:hAnsi="Times New Roman" w:cs="Times New Roman"/>
          <w:color w:val="000000"/>
          <w:sz w:val="24"/>
        </w:rPr>
        <w:t>/</w:t>
      </w:r>
      <w:r w:rsidR="000A046B">
        <w:rPr>
          <w:rFonts w:ascii="Times New Roman" w:eastAsia="宋体" w:hAnsi="Times New Roman" w:cs="Times New Roman" w:hint="eastAsia"/>
          <w:color w:val="000000"/>
          <w:sz w:val="24"/>
        </w:rPr>
        <w:t>绩效改进</w:t>
      </w:r>
      <w:r>
        <w:rPr>
          <w:rFonts w:ascii="Times New Roman" w:eastAsia="宋体" w:hAnsi="Times New Roman" w:cs="Times New Roman" w:hint="eastAsia"/>
          <w:color w:val="000000"/>
          <w:sz w:val="24"/>
        </w:rPr>
        <w:t>团队应至少每月开会一次，以展示结果、讨论达成一致的仪表板，着眼于解决程序和结构的议题，从而实现标准化</w:t>
      </w:r>
      <w:r w:rsidR="000A046B">
        <w:rPr>
          <w:rFonts w:ascii="Times New Roman" w:eastAsia="宋体" w:hAnsi="Times New Roman" w:cs="Times New Roman" w:hint="eastAsia"/>
          <w:color w:val="000000"/>
          <w:sz w:val="24"/>
        </w:rPr>
        <w:t>医疗</w:t>
      </w:r>
      <w:r>
        <w:rPr>
          <w:rFonts w:ascii="Times New Roman" w:eastAsia="宋体" w:hAnsi="Times New Roman" w:cs="Times New Roman"/>
          <w:color w:val="000000"/>
          <w:sz w:val="24"/>
          <w:vertAlign w:val="superscript"/>
        </w:rPr>
        <w:t>215</w:t>
      </w:r>
      <w:r>
        <w:rPr>
          <w:rFonts w:ascii="Times New Roman" w:eastAsia="宋体" w:hAnsi="Times New Roman" w:cs="Times New Roman" w:hint="eastAsia"/>
          <w:color w:val="000000"/>
          <w:sz w:val="24"/>
        </w:rPr>
        <w:t>。</w:t>
      </w:r>
    </w:p>
    <w:tbl>
      <w:tblPr>
        <w:tblStyle w:val="aa"/>
        <w:tblpPr w:leftFromText="180" w:rightFromText="180" w:vertAnchor="text" w:horzAnchor="page" w:tblpX="1598" w:tblpY="131"/>
        <w:tblOverlap w:val="never"/>
        <w:tblW w:w="0" w:type="auto"/>
        <w:tblBorders>
          <w:insideH w:val="none" w:sz="0" w:space="0" w:color="auto"/>
          <w:insideV w:val="none" w:sz="0" w:space="0" w:color="auto"/>
        </w:tblBorders>
        <w:tblLook w:val="04A0" w:firstRow="1" w:lastRow="0" w:firstColumn="1" w:lastColumn="0" w:noHBand="0" w:noVBand="1"/>
      </w:tblPr>
      <w:tblGrid>
        <w:gridCol w:w="7479"/>
        <w:gridCol w:w="885"/>
        <w:gridCol w:w="797"/>
      </w:tblGrid>
      <w:tr w:rsidR="000D4A68" w14:paraId="4A7D687B" w14:textId="77777777" w:rsidTr="006F2AF5">
        <w:tc>
          <w:tcPr>
            <w:tcW w:w="9161" w:type="dxa"/>
            <w:gridSpan w:val="3"/>
            <w:tcBorders>
              <w:bottom w:val="single" w:sz="4" w:space="0" w:color="auto"/>
              <w:tl2br w:val="nil"/>
              <w:tr2bl w:val="nil"/>
            </w:tcBorders>
          </w:tcPr>
          <w:p w14:paraId="5C8A8E2E" w14:textId="77777777" w:rsidR="000D4A68" w:rsidRPr="001836E4" w:rsidRDefault="000D4A68" w:rsidP="006F2AF5">
            <w:pPr>
              <w:widowControl/>
              <w:jc w:val="left"/>
              <w:rPr>
                <w:rFonts w:ascii="Times New Roman" w:eastAsia="宋体" w:hAnsi="Times New Roman" w:cs="Times New Roman"/>
                <w:b/>
                <w:bCs/>
                <w:color w:val="000000"/>
                <w:szCs w:val="21"/>
              </w:rPr>
            </w:pPr>
            <w:r w:rsidRPr="001836E4">
              <w:rPr>
                <w:rFonts w:ascii="宋体" w:eastAsia="宋体" w:hAnsi="宋体" w:cs="宋体" w:hint="eastAsia"/>
                <w:b/>
                <w:bCs/>
                <w:color w:val="000000"/>
                <w:kern w:val="0"/>
                <w:szCs w:val="21"/>
                <w:lang w:bidi="ar"/>
              </w:rPr>
              <w:t>多学科团队管理的推荐</w:t>
            </w:r>
          </w:p>
        </w:tc>
      </w:tr>
      <w:tr w:rsidR="000D4A68" w14:paraId="50EAD8F7" w14:textId="77777777" w:rsidTr="006F2AF5">
        <w:tc>
          <w:tcPr>
            <w:tcW w:w="7479" w:type="dxa"/>
            <w:tcBorders>
              <w:top w:val="single" w:sz="4" w:space="0" w:color="auto"/>
              <w:bottom w:val="single" w:sz="4" w:space="0" w:color="auto"/>
            </w:tcBorders>
          </w:tcPr>
          <w:p w14:paraId="481E147E" w14:textId="77777777" w:rsidR="000D4A68" w:rsidRPr="001836E4" w:rsidRDefault="000D4A68" w:rsidP="006F2AF5">
            <w:pPr>
              <w:widowControl/>
              <w:spacing w:line="280" w:lineRule="exact"/>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推</w:t>
            </w:r>
            <w:r w:rsidRPr="001836E4">
              <w:rPr>
                <w:rFonts w:ascii="Times New Roman" w:eastAsia="宋体" w:hAnsi="Times New Roman" w:cs="Times New Roman"/>
                <w:color w:val="000000"/>
                <w:szCs w:val="21"/>
              </w:rPr>
              <w:t xml:space="preserve">  </w:t>
            </w:r>
            <w:r w:rsidRPr="001836E4">
              <w:rPr>
                <w:rFonts w:ascii="Times New Roman" w:eastAsia="宋体" w:hAnsi="Times New Roman" w:cs="Times New Roman"/>
                <w:color w:val="000000"/>
                <w:szCs w:val="21"/>
              </w:rPr>
              <w:t>荐</w:t>
            </w:r>
            <w:r w:rsidRPr="001836E4">
              <w:rPr>
                <w:rFonts w:ascii="Times New Roman" w:eastAsia="宋体" w:hAnsi="Times New Roman" w:cs="Times New Roman" w:hint="eastAsia"/>
                <w:color w:val="000000"/>
                <w:szCs w:val="21"/>
              </w:rPr>
              <w:t xml:space="preserve"> </w:t>
            </w:r>
            <w:r w:rsidRPr="001836E4">
              <w:rPr>
                <w:rFonts w:ascii="Times New Roman" w:eastAsia="宋体" w:hAnsi="Times New Roman" w:cs="Times New Roman" w:hint="eastAsia"/>
                <w:color w:val="000000"/>
                <w:szCs w:val="21"/>
              </w:rPr>
              <w:t>内</w:t>
            </w:r>
            <w:r w:rsidRPr="001836E4">
              <w:rPr>
                <w:rFonts w:ascii="Times New Roman" w:eastAsia="宋体" w:hAnsi="Times New Roman" w:cs="Times New Roman" w:hint="eastAsia"/>
                <w:color w:val="000000"/>
                <w:szCs w:val="21"/>
              </w:rPr>
              <w:t xml:space="preserve"> </w:t>
            </w:r>
            <w:r w:rsidRPr="001836E4">
              <w:rPr>
                <w:rFonts w:ascii="Times New Roman" w:eastAsia="宋体" w:hAnsi="Times New Roman" w:cs="Times New Roman" w:hint="eastAsia"/>
                <w:color w:val="000000"/>
                <w:szCs w:val="21"/>
              </w:rPr>
              <w:t>容</w:t>
            </w:r>
          </w:p>
        </w:tc>
        <w:tc>
          <w:tcPr>
            <w:tcW w:w="885" w:type="dxa"/>
            <w:tcBorders>
              <w:top w:val="single" w:sz="4" w:space="0" w:color="auto"/>
              <w:bottom w:val="single" w:sz="4" w:space="0" w:color="auto"/>
            </w:tcBorders>
          </w:tcPr>
          <w:p w14:paraId="4D05DA1C" w14:textId="77777777" w:rsidR="006F2AF5" w:rsidRDefault="000D4A68" w:rsidP="006F2AF5">
            <w:pPr>
              <w:widowControl/>
              <w:spacing w:line="280" w:lineRule="exact"/>
              <w:jc w:val="left"/>
              <w:rPr>
                <w:rFonts w:ascii="Times New Roman" w:eastAsia="宋体" w:hAnsi="Times New Roman" w:cs="Times New Roman"/>
                <w:color w:val="000000"/>
                <w:kern w:val="0"/>
                <w:szCs w:val="21"/>
                <w:lang w:bidi="ar"/>
              </w:rPr>
            </w:pPr>
            <w:r w:rsidRPr="001836E4">
              <w:rPr>
                <w:rFonts w:ascii="Times New Roman" w:eastAsia="宋体" w:hAnsi="Times New Roman" w:cs="Times New Roman" w:hint="eastAsia"/>
                <w:color w:val="000000"/>
                <w:kern w:val="0"/>
                <w:szCs w:val="21"/>
                <w:lang w:bidi="ar"/>
              </w:rPr>
              <w:t>推荐</w:t>
            </w:r>
          </w:p>
          <w:p w14:paraId="45050F7F" w14:textId="1275D1FF" w:rsidR="000D4A68" w:rsidRPr="001836E4" w:rsidRDefault="000D4A68" w:rsidP="006F2AF5">
            <w:pPr>
              <w:widowControl/>
              <w:spacing w:line="280" w:lineRule="exact"/>
              <w:jc w:val="left"/>
              <w:rPr>
                <w:rFonts w:ascii="Times New Roman" w:eastAsia="宋体" w:hAnsi="Times New Roman" w:cs="Times New Roman"/>
                <w:color w:val="000000"/>
                <w:szCs w:val="21"/>
              </w:rPr>
            </w:pPr>
            <w:r w:rsidRPr="001836E4">
              <w:rPr>
                <w:rFonts w:ascii="Times New Roman" w:eastAsia="宋体" w:hAnsi="Times New Roman" w:cs="Times New Roman" w:hint="eastAsia"/>
                <w:color w:val="000000"/>
                <w:kern w:val="0"/>
                <w:szCs w:val="21"/>
                <w:lang w:bidi="ar"/>
              </w:rPr>
              <w:t>等级</w:t>
            </w:r>
            <w:r w:rsidRPr="001836E4">
              <w:rPr>
                <w:rFonts w:ascii="Times New Roman" w:eastAsia="宋体" w:hAnsi="Times New Roman" w:cs="Times New Roman"/>
                <w:color w:val="000000"/>
                <w:kern w:val="0"/>
                <w:szCs w:val="21"/>
                <w:vertAlign w:val="superscript"/>
                <w:lang w:bidi="ar"/>
              </w:rPr>
              <w:t>a</w:t>
            </w:r>
          </w:p>
        </w:tc>
        <w:tc>
          <w:tcPr>
            <w:tcW w:w="797" w:type="dxa"/>
            <w:tcBorders>
              <w:top w:val="single" w:sz="4" w:space="0" w:color="auto"/>
              <w:bottom w:val="single" w:sz="4" w:space="0" w:color="auto"/>
            </w:tcBorders>
          </w:tcPr>
          <w:p w14:paraId="6E30604A" w14:textId="77777777" w:rsidR="000D4A68" w:rsidRPr="001836E4" w:rsidRDefault="000D4A68" w:rsidP="006F2AF5">
            <w:pPr>
              <w:widowControl/>
              <w:spacing w:line="280" w:lineRule="exact"/>
              <w:jc w:val="left"/>
              <w:rPr>
                <w:rFonts w:ascii="Times New Roman" w:eastAsia="宋体" w:hAnsi="Times New Roman" w:cs="Times New Roman"/>
                <w:color w:val="000000"/>
                <w:szCs w:val="21"/>
              </w:rPr>
            </w:pPr>
            <w:r w:rsidRPr="001836E4">
              <w:rPr>
                <w:rFonts w:ascii="Times New Roman" w:eastAsia="宋体" w:hAnsi="Times New Roman" w:cs="Times New Roman" w:hint="eastAsia"/>
                <w:color w:val="000000"/>
                <w:kern w:val="0"/>
                <w:szCs w:val="21"/>
                <w:lang w:bidi="ar"/>
              </w:rPr>
              <w:t>证据</w:t>
            </w:r>
            <w:r w:rsidRPr="001836E4">
              <w:rPr>
                <w:rFonts w:ascii="Times New Roman" w:eastAsia="宋体" w:hAnsi="Times New Roman" w:cs="Times New Roman"/>
                <w:color w:val="000000"/>
                <w:kern w:val="0"/>
                <w:szCs w:val="21"/>
                <w:lang w:bidi="ar"/>
              </w:rPr>
              <w:t>水平</w:t>
            </w:r>
            <w:r w:rsidRPr="001836E4">
              <w:rPr>
                <w:rFonts w:ascii="Times New Roman" w:eastAsia="宋体" w:hAnsi="Times New Roman" w:cs="Times New Roman"/>
                <w:color w:val="000000"/>
                <w:kern w:val="0"/>
                <w:szCs w:val="21"/>
                <w:vertAlign w:val="superscript"/>
                <w:lang w:bidi="ar"/>
              </w:rPr>
              <w:t>b</w:t>
            </w:r>
          </w:p>
        </w:tc>
      </w:tr>
      <w:tr w:rsidR="000D4A68" w14:paraId="520BFF99" w14:textId="77777777" w:rsidTr="006F2AF5">
        <w:tc>
          <w:tcPr>
            <w:tcW w:w="7479" w:type="dxa"/>
            <w:tcBorders>
              <w:top w:val="single" w:sz="4" w:space="0" w:color="auto"/>
            </w:tcBorders>
          </w:tcPr>
          <w:p w14:paraId="5C924CBA" w14:textId="0E112B51" w:rsidR="000D4A68" w:rsidRPr="001836E4" w:rsidRDefault="000D4A68" w:rsidP="00A94C5D">
            <w:pPr>
              <w:widowControl/>
              <w:spacing w:beforeLines="50" w:before="156" w:line="240" w:lineRule="exact"/>
              <w:jc w:val="left"/>
              <w:rPr>
                <w:rFonts w:ascii="Times New Roman" w:eastAsia="宋体" w:hAnsi="Times New Roman" w:cs="Times New Roman"/>
                <w:color w:val="000000"/>
                <w:szCs w:val="21"/>
              </w:rPr>
            </w:pPr>
            <w:r w:rsidRPr="001836E4">
              <w:rPr>
                <w:rFonts w:ascii="Times New Roman" w:eastAsia="宋体" w:hAnsi="Times New Roman" w:cs="Times New Roman"/>
                <w:color w:val="000000"/>
                <w:kern w:val="0"/>
                <w:szCs w:val="21"/>
                <w:lang w:bidi="ar"/>
              </w:rPr>
              <w:t>推荐</w:t>
            </w:r>
            <w:r w:rsidRPr="001836E4">
              <w:rPr>
                <w:rFonts w:ascii="Times New Roman" w:eastAsia="宋体" w:hAnsi="Times New Roman" w:cs="Times New Roman"/>
                <w:color w:val="000000"/>
                <w:kern w:val="0"/>
                <w:szCs w:val="21"/>
                <w:lang w:bidi="ar"/>
              </w:rPr>
              <w:t>ECLS</w:t>
            </w:r>
            <w:r w:rsidRPr="001836E4">
              <w:rPr>
                <w:rFonts w:ascii="Times New Roman" w:eastAsia="宋体" w:hAnsi="Times New Roman" w:cs="Times New Roman"/>
                <w:color w:val="000000"/>
                <w:kern w:val="0"/>
                <w:szCs w:val="21"/>
                <w:lang w:bidi="ar"/>
              </w:rPr>
              <w:t>团队应得到由</w:t>
            </w:r>
            <w:r w:rsidRPr="001836E4">
              <w:rPr>
                <w:rFonts w:ascii="Times New Roman" w:eastAsia="宋体" w:hAnsi="Times New Roman" w:cs="Times New Roman"/>
                <w:color w:val="000000"/>
                <w:kern w:val="0"/>
                <w:szCs w:val="21"/>
                <w:lang w:bidi="ar"/>
              </w:rPr>
              <w:t>ECLS</w:t>
            </w:r>
            <w:r w:rsidR="00532E57">
              <w:rPr>
                <w:rFonts w:ascii="Times New Roman" w:eastAsia="宋体" w:hAnsi="Times New Roman" w:cs="Times New Roman" w:hint="eastAsia"/>
                <w:color w:val="000000"/>
                <w:kern w:val="0"/>
                <w:szCs w:val="21"/>
                <w:lang w:bidi="ar"/>
              </w:rPr>
              <w:t>治疗</w:t>
            </w:r>
            <w:r w:rsidRPr="001836E4">
              <w:rPr>
                <w:rFonts w:ascii="Times New Roman" w:eastAsia="宋体" w:hAnsi="Times New Roman" w:cs="Times New Roman"/>
                <w:color w:val="000000"/>
                <w:kern w:val="0"/>
                <w:szCs w:val="21"/>
                <w:lang w:bidi="ar"/>
              </w:rPr>
              <w:t>小时</w:t>
            </w:r>
            <w:r w:rsidRPr="001836E4">
              <w:rPr>
                <w:rFonts w:ascii="Times New Roman" w:eastAsia="宋体" w:hAnsi="Times New Roman" w:cs="Times New Roman"/>
                <w:color w:val="000000"/>
                <w:kern w:val="0"/>
                <w:szCs w:val="21"/>
                <w:lang w:bidi="ar"/>
              </w:rPr>
              <w:t>/</w:t>
            </w:r>
            <w:r w:rsidRPr="001836E4">
              <w:rPr>
                <w:rFonts w:ascii="Times New Roman" w:eastAsia="宋体" w:hAnsi="Times New Roman" w:cs="Times New Roman"/>
                <w:color w:val="000000"/>
                <w:kern w:val="0"/>
                <w:szCs w:val="21"/>
                <w:lang w:bidi="ar"/>
              </w:rPr>
              <w:t>年确定的</w:t>
            </w:r>
            <w:bookmarkStart w:id="42" w:name="OLE_LINK29"/>
            <w:r w:rsidRPr="001836E4">
              <w:rPr>
                <w:rFonts w:ascii="Times New Roman" w:eastAsia="宋体" w:hAnsi="Times New Roman" w:cs="Times New Roman"/>
                <w:color w:val="000000"/>
                <w:kern w:val="0"/>
                <w:szCs w:val="21"/>
                <w:lang w:bidi="ar"/>
              </w:rPr>
              <w:t>、有重要经验的</w:t>
            </w:r>
            <w:bookmarkEnd w:id="42"/>
            <w:r w:rsidRPr="001836E4">
              <w:rPr>
                <w:rFonts w:ascii="Times New Roman" w:eastAsia="宋体" w:hAnsi="Times New Roman" w:cs="Times New Roman"/>
                <w:color w:val="000000"/>
                <w:kern w:val="0"/>
                <w:szCs w:val="21"/>
                <w:lang w:bidi="ar"/>
              </w:rPr>
              <w:t>灌注师、</w:t>
            </w:r>
            <w:r w:rsidRPr="001836E4">
              <w:rPr>
                <w:rFonts w:ascii="Times New Roman" w:eastAsia="宋体" w:hAnsi="Times New Roman" w:cs="Times New Roman"/>
                <w:color w:val="000000"/>
                <w:kern w:val="0"/>
                <w:szCs w:val="21"/>
                <w:lang w:bidi="ar"/>
              </w:rPr>
              <w:t>RNs</w:t>
            </w:r>
            <w:r w:rsidRPr="001836E4">
              <w:rPr>
                <w:rFonts w:ascii="Times New Roman" w:eastAsia="宋体" w:hAnsi="Times New Roman" w:cs="Times New Roman"/>
                <w:color w:val="000000"/>
                <w:kern w:val="0"/>
                <w:szCs w:val="21"/>
                <w:lang w:bidi="ar"/>
              </w:rPr>
              <w:t>或</w:t>
            </w:r>
            <w:r w:rsidRPr="001836E4">
              <w:rPr>
                <w:rFonts w:ascii="Times New Roman" w:eastAsia="宋体" w:hAnsi="Times New Roman" w:cs="Times New Roman"/>
                <w:color w:val="000000"/>
                <w:kern w:val="0"/>
                <w:szCs w:val="21"/>
                <w:lang w:bidi="ar"/>
              </w:rPr>
              <w:t>RTs</w:t>
            </w:r>
            <w:r w:rsidRPr="001836E4">
              <w:rPr>
                <w:rFonts w:ascii="Times New Roman" w:eastAsia="宋体" w:hAnsi="Times New Roman" w:cs="Times New Roman"/>
                <w:color w:val="000000"/>
                <w:kern w:val="0"/>
                <w:szCs w:val="21"/>
                <w:lang w:bidi="ar"/>
              </w:rPr>
              <w:t>支持。</w:t>
            </w:r>
          </w:p>
        </w:tc>
        <w:tc>
          <w:tcPr>
            <w:tcW w:w="885" w:type="dxa"/>
            <w:tcBorders>
              <w:top w:val="single" w:sz="4" w:space="0" w:color="auto"/>
            </w:tcBorders>
          </w:tcPr>
          <w:p w14:paraId="739662F8"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I</w:t>
            </w:r>
          </w:p>
        </w:tc>
        <w:tc>
          <w:tcPr>
            <w:tcW w:w="797" w:type="dxa"/>
            <w:tcBorders>
              <w:top w:val="single" w:sz="4" w:space="0" w:color="auto"/>
            </w:tcBorders>
          </w:tcPr>
          <w:p w14:paraId="6B5FB768"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C</w:t>
            </w:r>
          </w:p>
        </w:tc>
      </w:tr>
      <w:tr w:rsidR="000D4A68" w14:paraId="360CB307" w14:textId="77777777" w:rsidTr="006F2AF5">
        <w:tc>
          <w:tcPr>
            <w:tcW w:w="7479" w:type="dxa"/>
          </w:tcPr>
          <w:p w14:paraId="3159834C" w14:textId="43B78081" w:rsidR="000D4A68" w:rsidRPr="001836E4" w:rsidRDefault="000D4A68" w:rsidP="00A94C5D">
            <w:pPr>
              <w:widowControl/>
              <w:spacing w:beforeLines="50" w:before="156" w:line="240" w:lineRule="exact"/>
              <w:jc w:val="left"/>
              <w:rPr>
                <w:rFonts w:ascii="Times New Roman" w:eastAsia="宋体" w:hAnsi="Times New Roman" w:cs="Times New Roman"/>
                <w:color w:val="000000"/>
                <w:szCs w:val="21"/>
              </w:rPr>
            </w:pPr>
            <w:r w:rsidRPr="001836E4">
              <w:rPr>
                <w:rFonts w:ascii="Times New Roman" w:eastAsia="宋体" w:hAnsi="Times New Roman" w:cs="Times New Roman" w:hint="eastAsia"/>
                <w:color w:val="000000"/>
                <w:kern w:val="0"/>
                <w:szCs w:val="21"/>
                <w:lang w:bidi="ar"/>
              </w:rPr>
              <w:t>应该</w:t>
            </w:r>
            <w:r w:rsidRPr="001836E4">
              <w:rPr>
                <w:rFonts w:ascii="Times New Roman" w:eastAsia="宋体" w:hAnsi="Times New Roman" w:cs="Times New Roman"/>
                <w:color w:val="000000"/>
                <w:kern w:val="0"/>
                <w:szCs w:val="21"/>
                <w:lang w:bidi="ar"/>
              </w:rPr>
              <w:t>考虑</w:t>
            </w:r>
            <w:r w:rsidRPr="001836E4">
              <w:rPr>
                <w:rFonts w:ascii="Times New Roman" w:eastAsia="宋体" w:hAnsi="Times New Roman" w:cs="Times New Roman"/>
                <w:color w:val="000000"/>
                <w:kern w:val="0"/>
                <w:szCs w:val="21"/>
                <w:lang w:bidi="ar"/>
              </w:rPr>
              <w:t>ECLS</w:t>
            </w:r>
            <w:r w:rsidR="00950A77">
              <w:rPr>
                <w:rFonts w:ascii="Times New Roman" w:eastAsia="宋体" w:hAnsi="Times New Roman" w:cs="Times New Roman" w:hint="eastAsia"/>
                <w:color w:val="000000"/>
                <w:kern w:val="0"/>
                <w:szCs w:val="21"/>
                <w:lang w:bidi="ar"/>
              </w:rPr>
              <w:t>医疗</w:t>
            </w:r>
            <w:r w:rsidRPr="001836E4">
              <w:rPr>
                <w:rFonts w:ascii="Times New Roman" w:eastAsia="宋体" w:hAnsi="Times New Roman" w:cs="Times New Roman"/>
                <w:color w:val="000000"/>
                <w:kern w:val="0"/>
                <w:szCs w:val="21"/>
                <w:lang w:bidi="ar"/>
              </w:rPr>
              <w:t>团队是多学科的，并包括药</w:t>
            </w:r>
            <w:r w:rsidR="00950A77">
              <w:rPr>
                <w:rFonts w:ascii="Times New Roman" w:eastAsia="宋体" w:hAnsi="Times New Roman" w:cs="Times New Roman" w:hint="eastAsia"/>
                <w:color w:val="000000"/>
                <w:kern w:val="0"/>
                <w:szCs w:val="21"/>
                <w:lang w:bidi="ar"/>
              </w:rPr>
              <w:t>剂</w:t>
            </w:r>
            <w:r w:rsidRPr="001836E4">
              <w:rPr>
                <w:rFonts w:ascii="Times New Roman" w:eastAsia="宋体" w:hAnsi="Times New Roman" w:cs="Times New Roman"/>
                <w:color w:val="000000"/>
                <w:kern w:val="0"/>
                <w:szCs w:val="21"/>
                <w:lang w:bidi="ar"/>
              </w:rPr>
              <w:t>师</w:t>
            </w:r>
            <w:r w:rsidRPr="001836E4">
              <w:rPr>
                <w:rFonts w:ascii="Times New Roman" w:eastAsia="宋体" w:hAnsi="Times New Roman" w:cs="Times New Roman"/>
                <w:color w:val="000000"/>
                <w:kern w:val="0"/>
                <w:szCs w:val="21"/>
                <w:vertAlign w:val="superscript"/>
                <w:lang w:bidi="ar"/>
              </w:rPr>
              <w:t>210,211,215</w:t>
            </w:r>
            <w:r w:rsidRPr="001836E4">
              <w:rPr>
                <w:rFonts w:ascii="Times New Roman" w:eastAsia="宋体" w:hAnsi="Times New Roman" w:cs="Times New Roman"/>
                <w:color w:val="000000"/>
                <w:kern w:val="0"/>
                <w:szCs w:val="21"/>
                <w:lang w:bidi="ar"/>
              </w:rPr>
              <w:t>。</w:t>
            </w:r>
          </w:p>
        </w:tc>
        <w:tc>
          <w:tcPr>
            <w:tcW w:w="885" w:type="dxa"/>
          </w:tcPr>
          <w:p w14:paraId="520ED7F8"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fldChar w:fldCharType="begin"/>
            </w:r>
            <w:r w:rsidRPr="001836E4">
              <w:rPr>
                <w:rFonts w:ascii="Times New Roman" w:eastAsia="宋体" w:hAnsi="Times New Roman" w:cs="Times New Roman"/>
                <w:color w:val="000000"/>
                <w:szCs w:val="21"/>
              </w:rPr>
              <w:instrText xml:space="preserve"> = 2 \* ROMAN \* MERGEFORMAT </w:instrText>
            </w:r>
            <w:r w:rsidRPr="001836E4">
              <w:rPr>
                <w:rFonts w:ascii="Times New Roman" w:eastAsia="宋体" w:hAnsi="Times New Roman" w:cs="Times New Roman"/>
                <w:color w:val="000000"/>
                <w:szCs w:val="21"/>
              </w:rPr>
              <w:fldChar w:fldCharType="separate"/>
            </w:r>
            <w:proofErr w:type="spellStart"/>
            <w:r w:rsidRPr="001836E4">
              <w:rPr>
                <w:rFonts w:ascii="Times New Roman" w:hAnsi="Times New Roman" w:cs="Times New Roman"/>
                <w:szCs w:val="21"/>
              </w:rPr>
              <w:t>II</w:t>
            </w:r>
            <w:r w:rsidRPr="001836E4">
              <w:rPr>
                <w:rFonts w:ascii="Times New Roman" w:eastAsia="宋体" w:hAnsi="Times New Roman" w:cs="Times New Roman"/>
                <w:color w:val="000000"/>
                <w:szCs w:val="21"/>
              </w:rPr>
              <w:fldChar w:fldCharType="end"/>
            </w:r>
            <w:r w:rsidRPr="001836E4">
              <w:rPr>
                <w:rFonts w:ascii="Times New Roman" w:eastAsia="宋体" w:hAnsi="Times New Roman" w:cs="Times New Roman"/>
                <w:color w:val="000000"/>
                <w:szCs w:val="21"/>
              </w:rPr>
              <w:t>a</w:t>
            </w:r>
            <w:proofErr w:type="spellEnd"/>
          </w:p>
        </w:tc>
        <w:tc>
          <w:tcPr>
            <w:tcW w:w="797" w:type="dxa"/>
          </w:tcPr>
          <w:p w14:paraId="1E802B60"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B</w:t>
            </w:r>
          </w:p>
        </w:tc>
      </w:tr>
      <w:tr w:rsidR="000D4A68" w14:paraId="58717EBC" w14:textId="77777777" w:rsidTr="006F2AF5">
        <w:tc>
          <w:tcPr>
            <w:tcW w:w="7479" w:type="dxa"/>
          </w:tcPr>
          <w:p w14:paraId="203CF361" w14:textId="71C9AE4A" w:rsidR="000D4A68" w:rsidRPr="001836E4" w:rsidRDefault="000D4A68" w:rsidP="00A94C5D">
            <w:pPr>
              <w:widowControl/>
              <w:spacing w:beforeLines="50" w:before="156" w:line="240" w:lineRule="exact"/>
              <w:jc w:val="left"/>
              <w:rPr>
                <w:rFonts w:ascii="Times New Roman" w:eastAsia="宋体" w:hAnsi="Times New Roman" w:cs="Times New Roman"/>
                <w:color w:val="000000"/>
                <w:szCs w:val="21"/>
              </w:rPr>
            </w:pPr>
            <w:r w:rsidRPr="001836E4">
              <w:rPr>
                <w:rFonts w:ascii="Times New Roman" w:eastAsia="宋体" w:hAnsi="Times New Roman" w:cs="Times New Roman"/>
                <w:color w:val="000000"/>
                <w:kern w:val="0"/>
                <w:szCs w:val="21"/>
                <w:lang w:bidi="ar"/>
              </w:rPr>
              <w:t>推荐全职危重病学专家成为</w:t>
            </w:r>
            <w:r w:rsidRPr="001836E4">
              <w:rPr>
                <w:rFonts w:ascii="Times New Roman" w:eastAsia="宋体" w:hAnsi="Times New Roman" w:cs="Times New Roman"/>
                <w:color w:val="000000"/>
                <w:kern w:val="0"/>
                <w:szCs w:val="21"/>
                <w:lang w:bidi="ar"/>
              </w:rPr>
              <w:t>ECLS</w:t>
            </w:r>
            <w:r w:rsidR="00950A77">
              <w:rPr>
                <w:rFonts w:ascii="Times New Roman" w:eastAsia="宋体" w:hAnsi="Times New Roman" w:cs="Times New Roman" w:hint="eastAsia"/>
                <w:color w:val="000000"/>
                <w:kern w:val="0"/>
                <w:szCs w:val="21"/>
                <w:lang w:bidi="ar"/>
              </w:rPr>
              <w:t>医疗</w:t>
            </w:r>
            <w:r w:rsidRPr="001836E4">
              <w:rPr>
                <w:rFonts w:ascii="Times New Roman" w:eastAsia="宋体" w:hAnsi="Times New Roman" w:cs="Times New Roman"/>
                <w:color w:val="000000"/>
                <w:kern w:val="0"/>
                <w:szCs w:val="21"/>
                <w:lang w:bidi="ar"/>
              </w:rPr>
              <w:t>团队成员</w:t>
            </w:r>
            <w:r w:rsidRPr="001836E4">
              <w:rPr>
                <w:rFonts w:ascii="Times New Roman" w:eastAsia="宋体" w:hAnsi="Times New Roman" w:cs="Times New Roman"/>
                <w:color w:val="000000"/>
                <w:kern w:val="0"/>
                <w:szCs w:val="21"/>
                <w:vertAlign w:val="superscript"/>
                <w:lang w:bidi="ar"/>
              </w:rPr>
              <w:t>216,217</w:t>
            </w:r>
            <w:r w:rsidRPr="001836E4">
              <w:rPr>
                <w:rFonts w:ascii="Times New Roman" w:eastAsia="宋体" w:hAnsi="Times New Roman" w:cs="Times New Roman"/>
                <w:color w:val="000000"/>
                <w:kern w:val="0"/>
                <w:szCs w:val="21"/>
                <w:lang w:bidi="ar"/>
              </w:rPr>
              <w:t>。</w:t>
            </w:r>
          </w:p>
        </w:tc>
        <w:tc>
          <w:tcPr>
            <w:tcW w:w="885" w:type="dxa"/>
          </w:tcPr>
          <w:p w14:paraId="5D518FED"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I</w:t>
            </w:r>
          </w:p>
        </w:tc>
        <w:tc>
          <w:tcPr>
            <w:tcW w:w="797" w:type="dxa"/>
          </w:tcPr>
          <w:p w14:paraId="1D0B6013"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B</w:t>
            </w:r>
          </w:p>
        </w:tc>
      </w:tr>
      <w:tr w:rsidR="000D4A68" w14:paraId="2416EE4C" w14:textId="77777777" w:rsidTr="006F2AF5">
        <w:tc>
          <w:tcPr>
            <w:tcW w:w="7479" w:type="dxa"/>
          </w:tcPr>
          <w:p w14:paraId="1517D73A" w14:textId="613031BC" w:rsidR="000D4A68" w:rsidRPr="001836E4" w:rsidRDefault="000D4A68" w:rsidP="00A94C5D">
            <w:pPr>
              <w:widowControl/>
              <w:spacing w:beforeLines="50" w:before="156" w:line="240" w:lineRule="exact"/>
              <w:jc w:val="left"/>
              <w:rPr>
                <w:rFonts w:ascii="Times New Roman" w:eastAsia="宋体" w:hAnsi="Times New Roman" w:cs="Times New Roman"/>
                <w:color w:val="000000"/>
                <w:szCs w:val="21"/>
              </w:rPr>
            </w:pPr>
            <w:r w:rsidRPr="001836E4">
              <w:rPr>
                <w:rFonts w:ascii="Times New Roman" w:eastAsia="宋体" w:hAnsi="Times New Roman" w:cs="Times New Roman"/>
                <w:color w:val="000000"/>
                <w:kern w:val="0"/>
                <w:szCs w:val="21"/>
                <w:lang w:bidi="ar"/>
              </w:rPr>
              <w:t>推荐</w:t>
            </w:r>
            <w:r w:rsidRPr="001836E4">
              <w:rPr>
                <w:rFonts w:ascii="Times New Roman" w:eastAsia="宋体" w:hAnsi="Times New Roman" w:cs="Times New Roman"/>
                <w:color w:val="000000"/>
                <w:kern w:val="0"/>
                <w:szCs w:val="21"/>
                <w:lang w:bidi="ar"/>
              </w:rPr>
              <w:t>ECLS</w:t>
            </w:r>
            <w:r w:rsidRPr="001836E4">
              <w:rPr>
                <w:rFonts w:ascii="Times New Roman" w:eastAsia="宋体" w:hAnsi="Times New Roman" w:cs="Times New Roman"/>
                <w:color w:val="000000"/>
                <w:kern w:val="0"/>
                <w:szCs w:val="21"/>
                <w:lang w:bidi="ar"/>
              </w:rPr>
              <w:t>患者每年的</w:t>
            </w:r>
            <w:r w:rsidR="00950A77">
              <w:rPr>
                <w:rFonts w:ascii="Times New Roman" w:eastAsia="宋体" w:hAnsi="Times New Roman" w:cs="Times New Roman" w:hint="eastAsia"/>
                <w:color w:val="000000"/>
                <w:kern w:val="0"/>
                <w:szCs w:val="21"/>
                <w:lang w:bidi="ar"/>
              </w:rPr>
              <w:t>治疗</w:t>
            </w:r>
            <w:r w:rsidRPr="001836E4">
              <w:rPr>
                <w:rFonts w:ascii="Times New Roman" w:eastAsia="宋体" w:hAnsi="Times New Roman" w:cs="Times New Roman"/>
                <w:color w:val="000000"/>
                <w:kern w:val="0"/>
                <w:szCs w:val="21"/>
                <w:lang w:bidi="ar"/>
              </w:rPr>
              <w:t>小时数作为维持能力的替代指标。</w:t>
            </w:r>
          </w:p>
        </w:tc>
        <w:tc>
          <w:tcPr>
            <w:tcW w:w="885" w:type="dxa"/>
          </w:tcPr>
          <w:p w14:paraId="4EA8993F"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I</w:t>
            </w:r>
          </w:p>
        </w:tc>
        <w:tc>
          <w:tcPr>
            <w:tcW w:w="797" w:type="dxa"/>
          </w:tcPr>
          <w:p w14:paraId="350BE32C"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B</w:t>
            </w:r>
          </w:p>
        </w:tc>
      </w:tr>
      <w:tr w:rsidR="000D4A68" w14:paraId="7E72B1E5" w14:textId="77777777" w:rsidTr="006F2AF5">
        <w:tc>
          <w:tcPr>
            <w:tcW w:w="7479" w:type="dxa"/>
            <w:tcBorders>
              <w:bottom w:val="single" w:sz="4" w:space="0" w:color="auto"/>
            </w:tcBorders>
          </w:tcPr>
          <w:p w14:paraId="1EC08EE3" w14:textId="10F0E605" w:rsidR="000D4A68" w:rsidRPr="001836E4" w:rsidRDefault="000D4A68" w:rsidP="00A94C5D">
            <w:pPr>
              <w:widowControl/>
              <w:spacing w:beforeLines="50" w:before="156" w:line="240" w:lineRule="exact"/>
              <w:jc w:val="left"/>
              <w:rPr>
                <w:rFonts w:ascii="Times New Roman" w:eastAsia="宋体" w:hAnsi="Times New Roman" w:cs="Times New Roman"/>
                <w:color w:val="000000"/>
                <w:szCs w:val="21"/>
              </w:rPr>
            </w:pPr>
            <w:r w:rsidRPr="001836E4">
              <w:rPr>
                <w:rFonts w:ascii="Times New Roman" w:eastAsia="宋体" w:hAnsi="Times New Roman" w:cs="Times New Roman"/>
                <w:color w:val="000000"/>
                <w:kern w:val="0"/>
                <w:szCs w:val="21"/>
                <w:lang w:bidi="ar"/>
              </w:rPr>
              <w:t>推荐</w:t>
            </w:r>
            <w:r w:rsidRPr="001836E4">
              <w:rPr>
                <w:rFonts w:ascii="Times New Roman" w:eastAsia="宋体" w:hAnsi="Times New Roman" w:cs="Times New Roman"/>
                <w:color w:val="2E3033"/>
                <w:szCs w:val="21"/>
                <w:shd w:val="clear" w:color="auto" w:fill="FFFFFF"/>
              </w:rPr>
              <w:t>所有</w:t>
            </w:r>
            <w:r w:rsidRPr="001836E4">
              <w:rPr>
                <w:rFonts w:ascii="Times New Roman" w:eastAsia="宋体" w:hAnsi="Times New Roman" w:cs="Times New Roman"/>
                <w:color w:val="2E3033"/>
                <w:szCs w:val="21"/>
                <w:shd w:val="clear" w:color="auto" w:fill="FFFFFF"/>
              </w:rPr>
              <w:t>ECLS</w:t>
            </w:r>
            <w:r w:rsidRPr="001836E4">
              <w:rPr>
                <w:rFonts w:ascii="Times New Roman" w:eastAsia="宋体" w:hAnsi="Times New Roman" w:cs="Times New Roman"/>
                <w:color w:val="2E3033"/>
                <w:szCs w:val="21"/>
                <w:shd w:val="clear" w:color="auto" w:fill="FFFFFF"/>
              </w:rPr>
              <w:t>方案都应有一个质量和</w:t>
            </w:r>
            <w:r w:rsidR="00950A77">
              <w:rPr>
                <w:rFonts w:ascii="Times New Roman" w:eastAsia="宋体" w:hAnsi="Times New Roman" w:cs="Times New Roman" w:hint="eastAsia"/>
                <w:color w:val="2E3033"/>
                <w:szCs w:val="21"/>
                <w:shd w:val="clear" w:color="auto" w:fill="FFFFFF"/>
              </w:rPr>
              <w:t>绩效改进</w:t>
            </w:r>
            <w:r w:rsidRPr="001836E4">
              <w:rPr>
                <w:rFonts w:ascii="Times New Roman" w:eastAsia="宋体" w:hAnsi="Times New Roman" w:cs="Times New Roman"/>
                <w:color w:val="2E3033"/>
                <w:szCs w:val="21"/>
                <w:shd w:val="clear" w:color="auto" w:fill="FFFFFF"/>
              </w:rPr>
              <w:t>委员会，至少每月开会一次</w:t>
            </w:r>
            <w:r w:rsidRPr="001836E4">
              <w:rPr>
                <w:rFonts w:ascii="Times New Roman" w:eastAsia="宋体" w:hAnsi="Times New Roman" w:cs="Times New Roman"/>
                <w:color w:val="000000"/>
                <w:kern w:val="0"/>
                <w:szCs w:val="21"/>
                <w:lang w:bidi="ar"/>
              </w:rPr>
              <w:t>。</w:t>
            </w:r>
          </w:p>
        </w:tc>
        <w:tc>
          <w:tcPr>
            <w:tcW w:w="885" w:type="dxa"/>
            <w:tcBorders>
              <w:bottom w:val="single" w:sz="4" w:space="0" w:color="auto"/>
            </w:tcBorders>
          </w:tcPr>
          <w:p w14:paraId="5C36538F"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I</w:t>
            </w:r>
          </w:p>
        </w:tc>
        <w:tc>
          <w:tcPr>
            <w:tcW w:w="797" w:type="dxa"/>
            <w:tcBorders>
              <w:bottom w:val="single" w:sz="4" w:space="0" w:color="auto"/>
            </w:tcBorders>
          </w:tcPr>
          <w:p w14:paraId="2B307E86" w14:textId="77777777" w:rsidR="000D4A68" w:rsidRPr="001836E4" w:rsidRDefault="000D4A68" w:rsidP="00A94C5D">
            <w:pPr>
              <w:widowControl/>
              <w:spacing w:beforeLines="50" w:before="156" w:line="240" w:lineRule="exact"/>
              <w:jc w:val="center"/>
              <w:rPr>
                <w:rFonts w:ascii="Times New Roman" w:eastAsia="宋体" w:hAnsi="Times New Roman" w:cs="Times New Roman"/>
                <w:color w:val="000000"/>
                <w:szCs w:val="21"/>
              </w:rPr>
            </w:pPr>
            <w:r w:rsidRPr="001836E4">
              <w:rPr>
                <w:rFonts w:ascii="Times New Roman" w:eastAsia="宋体" w:hAnsi="Times New Roman" w:cs="Times New Roman"/>
                <w:color w:val="000000"/>
                <w:szCs w:val="21"/>
              </w:rPr>
              <w:t>C</w:t>
            </w:r>
          </w:p>
        </w:tc>
      </w:tr>
      <w:tr w:rsidR="000D4A68" w14:paraId="01C50035" w14:textId="77777777" w:rsidTr="006F2AF5">
        <w:tc>
          <w:tcPr>
            <w:tcW w:w="9161" w:type="dxa"/>
            <w:gridSpan w:val="3"/>
            <w:tcBorders>
              <w:top w:val="single" w:sz="4" w:space="0" w:color="auto"/>
              <w:tl2br w:val="nil"/>
              <w:tr2bl w:val="nil"/>
            </w:tcBorders>
          </w:tcPr>
          <w:p w14:paraId="111F8885" w14:textId="77777777" w:rsidR="000D4A68" w:rsidRPr="001836E4" w:rsidRDefault="000D4A68" w:rsidP="006F2AF5">
            <w:pPr>
              <w:widowControl/>
              <w:spacing w:line="240" w:lineRule="exact"/>
              <w:jc w:val="left"/>
              <w:rPr>
                <w:rFonts w:ascii="Times New Roman" w:eastAsia="宋体" w:hAnsi="Times New Roman" w:cs="Times New Roman"/>
                <w:color w:val="000000"/>
                <w:sz w:val="18"/>
                <w:szCs w:val="18"/>
              </w:rPr>
            </w:pPr>
            <w:r w:rsidRPr="001836E4">
              <w:rPr>
                <w:rFonts w:ascii="Times New Roman" w:eastAsia="宋体" w:hAnsi="Times New Roman" w:cs="Times New Roman"/>
                <w:color w:val="000000"/>
                <w:kern w:val="0"/>
                <w:sz w:val="18"/>
                <w:szCs w:val="18"/>
                <w:vertAlign w:val="superscript"/>
                <w:lang w:bidi="ar"/>
              </w:rPr>
              <w:t>a</w:t>
            </w:r>
            <w:r w:rsidRPr="001836E4">
              <w:rPr>
                <w:rFonts w:ascii="宋体" w:eastAsia="宋体" w:hAnsi="宋体" w:cs="宋体" w:hint="eastAsia"/>
                <w:color w:val="000000"/>
                <w:kern w:val="0"/>
                <w:sz w:val="18"/>
                <w:szCs w:val="18"/>
                <w:lang w:bidi="ar"/>
              </w:rPr>
              <w:t xml:space="preserve">推荐等级；   </w:t>
            </w:r>
            <w:r w:rsidRPr="001836E4">
              <w:rPr>
                <w:rFonts w:ascii="宋体" w:eastAsia="宋体" w:hAnsi="宋体" w:cs="宋体" w:hint="eastAsia"/>
                <w:color w:val="000000"/>
                <w:kern w:val="0"/>
                <w:sz w:val="18"/>
                <w:szCs w:val="18"/>
                <w:vertAlign w:val="superscript"/>
                <w:lang w:bidi="ar"/>
              </w:rPr>
              <w:t xml:space="preserve"> </w:t>
            </w:r>
            <w:r w:rsidRPr="001836E4">
              <w:rPr>
                <w:rFonts w:ascii="Times New Roman" w:eastAsia="宋体" w:hAnsi="Times New Roman" w:cs="Times New Roman"/>
                <w:color w:val="000000"/>
                <w:kern w:val="0"/>
                <w:sz w:val="18"/>
                <w:szCs w:val="18"/>
                <w:vertAlign w:val="superscript"/>
                <w:lang w:bidi="ar"/>
              </w:rPr>
              <w:t>b</w:t>
            </w:r>
            <w:r w:rsidRPr="001836E4">
              <w:rPr>
                <w:rFonts w:ascii="宋体" w:eastAsia="宋体" w:hAnsi="宋体" w:cs="宋体" w:hint="eastAsia"/>
                <w:color w:val="000000"/>
                <w:kern w:val="0"/>
                <w:sz w:val="18"/>
                <w:szCs w:val="18"/>
                <w:lang w:bidi="ar"/>
              </w:rPr>
              <w:t>证据水平。</w:t>
            </w:r>
          </w:p>
        </w:tc>
      </w:tr>
      <w:tr w:rsidR="000D4A68" w14:paraId="54042A42" w14:textId="77777777" w:rsidTr="006F2AF5">
        <w:tc>
          <w:tcPr>
            <w:tcW w:w="9161" w:type="dxa"/>
            <w:gridSpan w:val="3"/>
            <w:tcBorders>
              <w:tl2br w:val="nil"/>
              <w:tr2bl w:val="nil"/>
            </w:tcBorders>
          </w:tcPr>
          <w:p w14:paraId="7DA592F8" w14:textId="77777777" w:rsidR="000D4A68" w:rsidRPr="001836E4" w:rsidRDefault="000D4A68" w:rsidP="006F2AF5">
            <w:pPr>
              <w:widowControl/>
              <w:spacing w:line="200" w:lineRule="exact"/>
              <w:jc w:val="left"/>
              <w:rPr>
                <w:rFonts w:ascii="Times New Roman" w:eastAsia="宋体" w:hAnsi="Times New Roman" w:cs="Times New Roman"/>
                <w:color w:val="000000"/>
                <w:sz w:val="18"/>
                <w:szCs w:val="18"/>
              </w:rPr>
            </w:pPr>
            <w:r w:rsidRPr="001836E4">
              <w:rPr>
                <w:rFonts w:ascii="Times New Roman" w:eastAsia="宋体" w:hAnsi="Times New Roman" w:cs="Times New Roman"/>
                <w:color w:val="000000"/>
                <w:kern w:val="0"/>
                <w:sz w:val="18"/>
                <w:szCs w:val="18"/>
                <w:lang w:bidi="ar"/>
              </w:rPr>
              <w:t>ECLS</w:t>
            </w:r>
            <w:r w:rsidRPr="001836E4">
              <w:rPr>
                <w:rFonts w:ascii="宋体" w:eastAsia="宋体" w:hAnsi="宋体" w:cs="宋体" w:hint="eastAsia"/>
                <w:color w:val="000000"/>
                <w:kern w:val="0"/>
                <w:sz w:val="18"/>
                <w:szCs w:val="18"/>
                <w:lang w:bidi="ar"/>
              </w:rPr>
              <w:t>，体外生命支持；</w:t>
            </w:r>
            <w:r w:rsidRPr="001836E4">
              <w:rPr>
                <w:rFonts w:ascii="Times New Roman" w:eastAsia="宋体" w:hAnsi="Times New Roman" w:cs="Times New Roman"/>
                <w:color w:val="000000"/>
                <w:kern w:val="0"/>
                <w:sz w:val="18"/>
                <w:szCs w:val="18"/>
                <w:lang w:bidi="ar"/>
              </w:rPr>
              <w:t>RN</w:t>
            </w:r>
            <w:r w:rsidRPr="001836E4">
              <w:rPr>
                <w:rFonts w:ascii="宋体" w:eastAsia="宋体" w:hAnsi="宋体" w:cs="宋体" w:hint="eastAsia"/>
                <w:color w:val="000000"/>
                <w:kern w:val="0"/>
                <w:sz w:val="18"/>
                <w:szCs w:val="18"/>
                <w:lang w:bidi="ar"/>
              </w:rPr>
              <w:t>，注册护士</w:t>
            </w:r>
            <w:r w:rsidRPr="001836E4">
              <w:rPr>
                <w:rFonts w:ascii="Times New Roman" w:eastAsia="宋体" w:hAnsi="Times New Roman" w:cs="Times New Roman" w:hint="eastAsia"/>
                <w:color w:val="000000"/>
                <w:kern w:val="0"/>
                <w:sz w:val="18"/>
                <w:szCs w:val="18"/>
                <w:lang w:bidi="ar"/>
              </w:rPr>
              <w:t>；</w:t>
            </w:r>
            <w:r w:rsidRPr="001836E4">
              <w:rPr>
                <w:rFonts w:ascii="Times New Roman" w:eastAsia="宋体" w:hAnsi="Times New Roman" w:cs="Times New Roman"/>
                <w:color w:val="000000"/>
                <w:kern w:val="0"/>
                <w:sz w:val="18"/>
                <w:szCs w:val="18"/>
                <w:lang w:bidi="ar"/>
              </w:rPr>
              <w:t>RT</w:t>
            </w:r>
            <w:r w:rsidRPr="001836E4">
              <w:rPr>
                <w:rFonts w:ascii="宋体" w:eastAsia="宋体" w:hAnsi="宋体" w:cs="宋体" w:hint="eastAsia"/>
                <w:color w:val="000000"/>
                <w:kern w:val="0"/>
                <w:sz w:val="18"/>
                <w:szCs w:val="18"/>
                <w:lang w:bidi="ar"/>
              </w:rPr>
              <w:t>，呼吸治疗师。</w:t>
            </w:r>
          </w:p>
        </w:tc>
      </w:tr>
    </w:tbl>
    <w:p w14:paraId="7F5BBFFF" w14:textId="366A93C5" w:rsidR="00950A77" w:rsidRPr="004E6EDA" w:rsidRDefault="00950A77" w:rsidP="000D4A68">
      <w:pPr>
        <w:spacing w:line="300" w:lineRule="auto"/>
        <w:rPr>
          <w:rFonts w:ascii="Tahoma" w:hAnsi="Tahoma" w:cs="Tahoma"/>
          <w:color w:val="333333"/>
          <w:szCs w:val="21"/>
          <w:shd w:val="clear" w:color="auto" w:fill="F7F8FA"/>
        </w:rPr>
      </w:pPr>
    </w:p>
    <w:p w14:paraId="7240A258" w14:textId="38CCA662" w:rsidR="000D4A68" w:rsidRDefault="000D4A68" w:rsidP="000D4A68">
      <w:pPr>
        <w:spacing w:line="300" w:lineRule="auto"/>
        <w:rPr>
          <w:rFonts w:ascii="Times New Roman" w:hAnsi="Times New Roman"/>
          <w:b/>
          <w:bCs/>
          <w:sz w:val="28"/>
          <w:szCs w:val="28"/>
        </w:rPr>
      </w:pPr>
      <w:r w:rsidRPr="00F40129">
        <w:rPr>
          <w:rFonts w:ascii="Times New Roman" w:hAnsi="Times New Roman"/>
          <w:b/>
          <w:bCs/>
          <w:sz w:val="28"/>
          <w:szCs w:val="28"/>
        </w:rPr>
        <w:t>18.</w:t>
      </w:r>
      <w:r w:rsidR="00F40129">
        <w:rPr>
          <w:rFonts w:ascii="Times New Roman" w:hAnsi="Times New Roman"/>
          <w:b/>
          <w:bCs/>
          <w:sz w:val="28"/>
          <w:szCs w:val="28"/>
        </w:rPr>
        <w:t xml:space="preserve"> </w:t>
      </w:r>
      <w:r w:rsidRPr="00F40129">
        <w:rPr>
          <w:rFonts w:ascii="Times New Roman" w:hAnsi="Times New Roman" w:hint="eastAsia"/>
          <w:b/>
          <w:bCs/>
          <w:sz w:val="28"/>
          <w:szCs w:val="28"/>
        </w:rPr>
        <w:t>体外生命支持</w:t>
      </w:r>
      <w:r w:rsidR="0024571F">
        <w:rPr>
          <w:rFonts w:ascii="Times New Roman" w:hAnsi="Times New Roman" w:hint="eastAsia"/>
          <w:b/>
          <w:bCs/>
          <w:sz w:val="28"/>
          <w:szCs w:val="28"/>
        </w:rPr>
        <w:t>用于</w:t>
      </w:r>
      <w:r w:rsidRPr="00F40129">
        <w:rPr>
          <w:rFonts w:ascii="Times New Roman" w:hAnsi="Times New Roman" w:hint="eastAsia"/>
          <w:b/>
          <w:bCs/>
          <w:sz w:val="28"/>
          <w:szCs w:val="28"/>
        </w:rPr>
        <w:t>心脏术后心肺复苏</w:t>
      </w:r>
      <w:r w:rsidRPr="00F40129">
        <w:rPr>
          <w:rFonts w:ascii="Times New Roman" w:hAnsi="Times New Roman" w:hint="eastAsia"/>
          <w:b/>
          <w:bCs/>
          <w:sz w:val="28"/>
          <w:szCs w:val="28"/>
        </w:rPr>
        <w:t xml:space="preserve"> </w:t>
      </w:r>
    </w:p>
    <w:p w14:paraId="34A1078D"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18.1 </w:t>
      </w:r>
      <w:r>
        <w:rPr>
          <w:rFonts w:ascii="Times New Roman" w:eastAsia="宋体" w:hAnsi="Times New Roman" w:cs="Times New Roman" w:hint="eastAsia"/>
          <w:color w:val="000000"/>
          <w:sz w:val="24"/>
        </w:rPr>
        <w:t>背景</w:t>
      </w:r>
    </w:p>
    <w:p w14:paraId="20AB702F" w14:textId="6027BABD" w:rsidR="000D4A68" w:rsidRDefault="004E163C"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约</w:t>
      </w:r>
      <w:r>
        <w:rPr>
          <w:rFonts w:ascii="Times New Roman" w:eastAsia="宋体" w:hAnsi="Times New Roman" w:cs="Times New Roman"/>
          <w:color w:val="000000"/>
          <w:sz w:val="24"/>
        </w:rPr>
        <w:t>5%</w:t>
      </w:r>
      <w:r>
        <w:rPr>
          <w:rFonts w:ascii="Times New Roman" w:eastAsia="宋体" w:hAnsi="Times New Roman" w:cs="Times New Roman" w:hint="eastAsia"/>
          <w:color w:val="000000"/>
          <w:sz w:val="24"/>
        </w:rPr>
        <w:t>的成人心脏外科手术患者发生</w:t>
      </w:r>
      <w:r w:rsidR="000D4A68">
        <w:rPr>
          <w:rFonts w:ascii="Times New Roman" w:eastAsia="宋体" w:hAnsi="Times New Roman" w:cs="Times New Roman" w:hint="eastAsia"/>
          <w:color w:val="000000"/>
          <w:sz w:val="24"/>
        </w:rPr>
        <w:t>院内心脏骤停。这些患者中有许多人对常规的复苏</w:t>
      </w:r>
      <w:r w:rsidR="0039004C">
        <w:rPr>
          <w:rFonts w:ascii="Times New Roman" w:eastAsia="宋体" w:hAnsi="Times New Roman" w:cs="Times New Roman" w:hint="eastAsia"/>
          <w:color w:val="000000"/>
          <w:sz w:val="24"/>
        </w:rPr>
        <w:t>措施</w:t>
      </w:r>
      <w:r w:rsidR="000D4A68">
        <w:rPr>
          <w:rFonts w:ascii="Times New Roman" w:eastAsia="宋体" w:hAnsi="Times New Roman" w:cs="Times New Roman" w:hint="eastAsia"/>
          <w:color w:val="000000"/>
          <w:sz w:val="24"/>
        </w:rPr>
        <w:t>没有反应，而可从</w:t>
      </w:r>
      <w:r w:rsidR="000D4A68">
        <w:rPr>
          <w:rFonts w:ascii="Times New Roman" w:eastAsia="宋体" w:hAnsi="Times New Roman" w:cs="Times New Roman"/>
          <w:color w:val="000000"/>
          <w:sz w:val="24"/>
        </w:rPr>
        <w:t>ECLS</w:t>
      </w:r>
      <w:r w:rsidR="000D4A68">
        <w:rPr>
          <w:rFonts w:ascii="Times New Roman" w:eastAsia="宋体" w:hAnsi="Times New Roman" w:cs="Times New Roman" w:hint="eastAsia"/>
          <w:color w:val="000000"/>
          <w:sz w:val="24"/>
        </w:rPr>
        <w:t>受益</w:t>
      </w:r>
      <w:r w:rsidR="000D4A68">
        <w:rPr>
          <w:rFonts w:ascii="Times New Roman" w:eastAsia="宋体" w:hAnsi="Times New Roman" w:cs="Times New Roman" w:hint="eastAsia"/>
          <w:color w:val="000000"/>
          <w:sz w:val="24"/>
          <w:vertAlign w:val="superscript"/>
        </w:rPr>
        <w:t>219</w:t>
      </w:r>
      <w:r w:rsidR="000D4A68">
        <w:rPr>
          <w:rFonts w:ascii="Times New Roman" w:eastAsia="宋体" w:hAnsi="Times New Roman" w:cs="Times New Roman" w:hint="eastAsia"/>
          <w:color w:val="000000"/>
          <w:sz w:val="24"/>
        </w:rPr>
        <w:t>。越来越多的心脏外科中心拥有专门的</w:t>
      </w:r>
      <w:r w:rsidR="000D4A68">
        <w:rPr>
          <w:rFonts w:ascii="Times New Roman" w:eastAsia="宋体" w:hAnsi="Times New Roman" w:cs="Times New Roman"/>
          <w:color w:val="000000"/>
          <w:sz w:val="24"/>
        </w:rPr>
        <w:t>ECLS</w:t>
      </w:r>
      <w:r w:rsidR="000D4A68">
        <w:rPr>
          <w:rFonts w:ascii="Times New Roman" w:eastAsia="宋体" w:hAnsi="Times New Roman" w:cs="Times New Roman" w:hint="eastAsia"/>
          <w:color w:val="000000"/>
          <w:sz w:val="24"/>
        </w:rPr>
        <w:t>团队，能够快速决策和部署。随着</w:t>
      </w:r>
      <w:r w:rsidR="0039004C">
        <w:rPr>
          <w:rFonts w:ascii="Times New Roman" w:eastAsia="宋体" w:hAnsi="Times New Roman" w:cs="Times New Roman" w:hint="eastAsia"/>
          <w:color w:val="000000"/>
          <w:sz w:val="24"/>
        </w:rPr>
        <w:t>微</w:t>
      </w:r>
      <w:r w:rsidR="000D4A68">
        <w:rPr>
          <w:rFonts w:ascii="Times New Roman" w:eastAsia="宋体" w:hAnsi="Times New Roman" w:cs="Times New Roman" w:hint="eastAsia"/>
          <w:color w:val="000000"/>
          <w:sz w:val="24"/>
        </w:rPr>
        <w:t>型化和</w:t>
      </w:r>
      <w:r w:rsidR="0039004C">
        <w:rPr>
          <w:rFonts w:ascii="Times New Roman" w:eastAsia="宋体" w:hAnsi="Times New Roman" w:cs="Times New Roman" w:hint="eastAsia"/>
          <w:color w:val="000000"/>
          <w:sz w:val="24"/>
        </w:rPr>
        <w:t>可</w:t>
      </w:r>
      <w:r w:rsidR="000D4A68">
        <w:rPr>
          <w:rFonts w:ascii="Times New Roman" w:eastAsia="宋体" w:hAnsi="Times New Roman" w:cs="Times New Roman" w:hint="eastAsia"/>
          <w:color w:val="000000"/>
          <w:sz w:val="24"/>
        </w:rPr>
        <w:t>移动环路的应用，</w:t>
      </w:r>
      <w:r w:rsidR="000D4A68">
        <w:rPr>
          <w:rFonts w:ascii="Times New Roman" w:eastAsia="宋体" w:hAnsi="Times New Roman" w:cs="Times New Roman"/>
          <w:color w:val="000000"/>
          <w:sz w:val="24"/>
        </w:rPr>
        <w:t>ECLS</w:t>
      </w:r>
      <w:r w:rsidR="000D4A68">
        <w:rPr>
          <w:rFonts w:ascii="Times New Roman" w:eastAsia="宋体" w:hAnsi="Times New Roman" w:cs="Times New Roman" w:hint="eastAsia"/>
          <w:color w:val="000000"/>
          <w:sz w:val="24"/>
        </w:rPr>
        <w:t>已成为选择接受</w:t>
      </w:r>
      <w:r w:rsidR="000D4A68">
        <w:rPr>
          <w:rFonts w:ascii="Times New Roman" w:eastAsia="宋体" w:hAnsi="Times New Roman" w:cs="Times New Roman" w:hint="eastAsia"/>
          <w:color w:val="000000"/>
          <w:sz w:val="24"/>
        </w:rPr>
        <w:t>CPR</w:t>
      </w:r>
      <w:r w:rsidR="000D4A68">
        <w:rPr>
          <w:rFonts w:ascii="Times New Roman" w:eastAsia="宋体" w:hAnsi="Times New Roman" w:cs="Times New Roman" w:hint="eastAsia"/>
          <w:color w:val="000000"/>
          <w:sz w:val="24"/>
        </w:rPr>
        <w:t>的患者重要的辅助手段，被称为体外心肺复苏（</w:t>
      </w:r>
      <w:r w:rsidR="000D4A68">
        <w:rPr>
          <w:rFonts w:ascii="Times New Roman" w:eastAsia="宋体" w:hAnsi="Times New Roman" w:cs="Times New Roman"/>
          <w:color w:val="000000"/>
          <w:sz w:val="24"/>
        </w:rPr>
        <w:t>ECPR</w:t>
      </w:r>
      <w:r w:rsidR="000D4A68">
        <w:rPr>
          <w:rFonts w:ascii="Times New Roman" w:eastAsia="宋体" w:hAnsi="Times New Roman" w:cs="Times New Roman" w:hint="eastAsia"/>
          <w:color w:val="000000"/>
          <w:sz w:val="24"/>
        </w:rPr>
        <w:t>）。</w:t>
      </w:r>
      <w:r w:rsidR="000D4A68">
        <w:rPr>
          <w:rFonts w:ascii="Times New Roman" w:eastAsia="宋体" w:hAnsi="Times New Roman" w:cs="Times New Roman"/>
          <w:color w:val="000000"/>
          <w:sz w:val="24"/>
        </w:rPr>
        <w:t>ECLS</w:t>
      </w:r>
      <w:r w:rsidR="000D4A68">
        <w:rPr>
          <w:rFonts w:ascii="Times New Roman" w:eastAsia="宋体" w:hAnsi="Times New Roman" w:cs="Times New Roman" w:hint="eastAsia"/>
          <w:color w:val="000000"/>
          <w:sz w:val="24"/>
        </w:rPr>
        <w:t>在</w:t>
      </w:r>
      <w:r w:rsidR="000D4A68">
        <w:rPr>
          <w:rFonts w:ascii="Times New Roman" w:eastAsia="宋体" w:hAnsi="Times New Roman" w:cs="Times New Roman"/>
          <w:color w:val="000000"/>
          <w:sz w:val="24"/>
        </w:rPr>
        <w:t>PC</w:t>
      </w:r>
      <w:r w:rsidR="000D4A68">
        <w:rPr>
          <w:rFonts w:ascii="Times New Roman" w:eastAsia="宋体" w:hAnsi="Times New Roman" w:cs="Times New Roman" w:hint="eastAsia"/>
          <w:color w:val="000000"/>
          <w:sz w:val="24"/>
        </w:rPr>
        <w:t>手术患者中的应用尚未被广泛报道。</w:t>
      </w:r>
      <w:r w:rsidR="0039004C">
        <w:rPr>
          <w:rFonts w:ascii="Times New Roman" w:eastAsia="宋体" w:hAnsi="Times New Roman" w:cs="Times New Roman" w:hint="eastAsia"/>
          <w:color w:val="000000"/>
          <w:sz w:val="24"/>
        </w:rPr>
        <w:t>美国心脏协会</w:t>
      </w:r>
      <w:r w:rsidR="000D4A68">
        <w:rPr>
          <w:rFonts w:ascii="Times New Roman" w:eastAsia="宋体" w:hAnsi="Times New Roman" w:cs="Times New Roman"/>
          <w:color w:val="000000"/>
          <w:sz w:val="24"/>
        </w:rPr>
        <w:t xml:space="preserve">2015 </w:t>
      </w:r>
      <w:r w:rsidR="000D4A68">
        <w:rPr>
          <w:rFonts w:ascii="Times New Roman" w:eastAsia="宋体" w:hAnsi="Times New Roman" w:cs="Times New Roman" w:hint="eastAsia"/>
          <w:color w:val="000000"/>
          <w:sz w:val="24"/>
        </w:rPr>
        <w:t>年更新的高级心血管生命支持指南承认这种治疗的效用，但</w:t>
      </w:r>
      <w:r w:rsidR="0039004C">
        <w:rPr>
          <w:rFonts w:ascii="Times New Roman" w:eastAsia="宋体" w:hAnsi="Times New Roman" w:cs="Times New Roman" w:hint="eastAsia"/>
          <w:color w:val="000000"/>
          <w:sz w:val="24"/>
        </w:rPr>
        <w:t>没有</w:t>
      </w:r>
      <w:r w:rsidR="000D4A68">
        <w:rPr>
          <w:rFonts w:ascii="Times New Roman" w:eastAsia="宋体" w:hAnsi="Times New Roman" w:cs="Times New Roman" w:hint="eastAsia"/>
          <w:color w:val="000000"/>
          <w:sz w:val="24"/>
        </w:rPr>
        <w:t>推荐常规使用</w:t>
      </w:r>
      <w:r w:rsidR="000D4A68">
        <w:rPr>
          <w:rFonts w:ascii="Times New Roman" w:eastAsia="宋体" w:hAnsi="Times New Roman" w:cs="Times New Roman" w:hint="eastAsia"/>
          <w:color w:val="000000"/>
          <w:sz w:val="24"/>
          <w:vertAlign w:val="superscript"/>
        </w:rPr>
        <w:t>220</w:t>
      </w:r>
      <w:r w:rsidR="000D4A68">
        <w:rPr>
          <w:rFonts w:ascii="Times New Roman" w:eastAsia="宋体" w:hAnsi="Times New Roman" w:cs="Times New Roman" w:hint="eastAsia"/>
          <w:color w:val="000000"/>
          <w:sz w:val="24"/>
        </w:rPr>
        <w:t>。</w:t>
      </w:r>
    </w:p>
    <w:p w14:paraId="6BFB8B3F"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18.2 </w:t>
      </w:r>
      <w:r>
        <w:rPr>
          <w:rFonts w:ascii="Times New Roman" w:eastAsia="宋体" w:hAnsi="Times New Roman" w:cs="Times New Roman" w:hint="eastAsia"/>
          <w:color w:val="000000"/>
          <w:sz w:val="24"/>
        </w:rPr>
        <w:t>发病率</w:t>
      </w:r>
      <w:r>
        <w:rPr>
          <w:rFonts w:ascii="Times New Roman" w:eastAsia="宋体" w:hAnsi="Times New Roman" w:cs="Times New Roman" w:hint="eastAsia"/>
          <w:color w:val="000000"/>
          <w:sz w:val="24"/>
        </w:rPr>
        <w:t xml:space="preserve"> </w:t>
      </w:r>
    </w:p>
    <w:p w14:paraId="2C19D75D" w14:textId="206C0585"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尽管</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的应用越来越广泛，但随着时间的推移，其结果仍然停滞不前，在</w:t>
      </w:r>
      <w:r>
        <w:rPr>
          <w:rFonts w:ascii="Times New Roman" w:eastAsia="宋体" w:hAnsi="Times New Roman" w:cs="Times New Roman"/>
          <w:color w:val="000000"/>
          <w:sz w:val="24"/>
        </w:rPr>
        <w:t>ELSO</w:t>
      </w:r>
      <w:r>
        <w:rPr>
          <w:rFonts w:ascii="Times New Roman" w:eastAsia="宋体" w:hAnsi="Times New Roman" w:cs="Times New Roman" w:hint="eastAsia"/>
          <w:color w:val="000000"/>
          <w:sz w:val="24"/>
        </w:rPr>
        <w:t>登记的</w:t>
      </w:r>
      <w:r>
        <w:rPr>
          <w:rFonts w:ascii="Times New Roman" w:eastAsia="宋体" w:hAnsi="Times New Roman" w:cs="Times New Roman"/>
          <w:color w:val="000000"/>
          <w:sz w:val="24"/>
        </w:rPr>
        <w:t>11</w:t>
      </w:r>
      <w:r>
        <w:rPr>
          <w:rFonts w:ascii="Times New Roman" w:eastAsia="宋体" w:hAnsi="Times New Roman" w:cs="Times New Roman" w:hint="eastAsia"/>
          <w:color w:val="000000"/>
          <w:sz w:val="24"/>
        </w:rPr>
        <w:t>年内</w:t>
      </w:r>
      <w:r w:rsidR="008E78AE">
        <w:rPr>
          <w:rFonts w:ascii="Times New Roman" w:eastAsia="宋体" w:hAnsi="Times New Roman" w:cs="Times New Roman" w:hint="eastAsia"/>
          <w:color w:val="000000"/>
          <w:sz w:val="24"/>
        </w:rPr>
        <w:t>，出院</w:t>
      </w:r>
      <w:r>
        <w:rPr>
          <w:rFonts w:ascii="Times New Roman" w:eastAsia="宋体" w:hAnsi="Times New Roman" w:cs="Times New Roman" w:hint="eastAsia"/>
          <w:color w:val="000000"/>
          <w:sz w:val="24"/>
        </w:rPr>
        <w:t>存活</w:t>
      </w:r>
      <w:r w:rsidR="008E78AE">
        <w:rPr>
          <w:rFonts w:ascii="Times New Roman" w:eastAsia="宋体" w:hAnsi="Times New Roman" w:cs="Times New Roman" w:hint="eastAsia"/>
          <w:color w:val="000000"/>
          <w:sz w:val="24"/>
        </w:rPr>
        <w:t>率</w:t>
      </w:r>
      <w:r>
        <w:rPr>
          <w:rFonts w:ascii="Times New Roman" w:eastAsia="宋体" w:hAnsi="Times New Roman" w:cs="Times New Roman" w:hint="eastAsia"/>
          <w:color w:val="000000"/>
          <w:sz w:val="24"/>
        </w:rPr>
        <w:t>为</w:t>
      </w:r>
      <w:r>
        <w:rPr>
          <w:rFonts w:ascii="Times New Roman" w:eastAsia="宋体" w:hAnsi="Times New Roman" w:cs="Times New Roman"/>
          <w:color w:val="000000"/>
          <w:sz w:val="24"/>
        </w:rPr>
        <w:t>29%</w:t>
      </w:r>
      <w:r>
        <w:rPr>
          <w:rFonts w:ascii="Times New Roman" w:eastAsia="宋体" w:hAnsi="Times New Roman" w:cs="Times New Roman" w:hint="eastAsia"/>
          <w:color w:val="000000"/>
          <w:sz w:val="24"/>
          <w:vertAlign w:val="superscript"/>
        </w:rPr>
        <w:t>221</w:t>
      </w:r>
      <w:r>
        <w:rPr>
          <w:rFonts w:ascii="Times New Roman" w:eastAsia="宋体" w:hAnsi="Times New Roman" w:cs="Times New Roman" w:hint="eastAsia"/>
          <w:color w:val="000000"/>
          <w:sz w:val="24"/>
        </w:rPr>
        <w:t>。在最近的一项单中心回顾性调查中，有目击者的</w:t>
      </w:r>
      <w:r w:rsidR="008E78AE">
        <w:rPr>
          <w:rFonts w:ascii="Times New Roman" w:eastAsia="宋体" w:hAnsi="Times New Roman" w:cs="Times New Roman" w:hint="eastAsia"/>
          <w:color w:val="000000"/>
          <w:sz w:val="24"/>
        </w:rPr>
        <w:t>院内</w:t>
      </w:r>
      <w:r>
        <w:rPr>
          <w:rFonts w:ascii="Times New Roman" w:eastAsia="宋体" w:hAnsi="Times New Roman" w:cs="Times New Roman" w:hint="eastAsia"/>
          <w:color w:val="000000"/>
          <w:sz w:val="24"/>
        </w:rPr>
        <w:t>心脏骤停后</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插管与最差的存活率相关。这些患者占其人口的近</w:t>
      </w:r>
      <w:r>
        <w:rPr>
          <w:rFonts w:ascii="Times New Roman" w:eastAsia="宋体" w:hAnsi="Times New Roman" w:cs="Times New Roman"/>
          <w:color w:val="000000"/>
          <w:sz w:val="24"/>
        </w:rPr>
        <w:t>10%</w:t>
      </w:r>
      <w:r>
        <w:rPr>
          <w:rFonts w:ascii="Times New Roman" w:eastAsia="宋体" w:hAnsi="Times New Roman" w:cs="Times New Roman" w:hint="eastAsia"/>
          <w:color w:val="000000"/>
          <w:sz w:val="24"/>
        </w:rPr>
        <w:t>，出院</w:t>
      </w:r>
      <w:r w:rsidR="008E78AE">
        <w:rPr>
          <w:rFonts w:ascii="Times New Roman" w:eastAsia="宋体" w:hAnsi="Times New Roman" w:cs="Times New Roman" w:hint="eastAsia"/>
          <w:color w:val="000000"/>
          <w:sz w:val="24"/>
        </w:rPr>
        <w:t>存活率</w:t>
      </w:r>
      <w:r>
        <w:rPr>
          <w:rFonts w:ascii="Times New Roman" w:eastAsia="宋体" w:hAnsi="Times New Roman" w:cs="Times New Roman"/>
          <w:color w:val="000000"/>
          <w:sz w:val="24"/>
        </w:rPr>
        <w:t>&lt; 14%</w:t>
      </w:r>
      <w:r>
        <w:rPr>
          <w:rFonts w:ascii="Times New Roman" w:eastAsia="宋体" w:hAnsi="Times New Roman" w:cs="Times New Roman" w:hint="eastAsia"/>
          <w:color w:val="000000"/>
          <w:sz w:val="24"/>
        </w:rPr>
        <w:t>，反映了这种治疗的使用</w:t>
      </w:r>
      <w:r w:rsidR="008E78AE">
        <w:rPr>
          <w:rFonts w:ascii="Times New Roman" w:eastAsia="宋体" w:hAnsi="Times New Roman" w:cs="Times New Roman" w:hint="eastAsia"/>
          <w:color w:val="000000"/>
          <w:sz w:val="24"/>
        </w:rPr>
        <w:t>可能过于激进</w:t>
      </w:r>
      <w:r>
        <w:rPr>
          <w:rFonts w:ascii="Times New Roman" w:eastAsia="宋体" w:hAnsi="Times New Roman" w:cs="Times New Roman"/>
          <w:color w:val="000000"/>
          <w:sz w:val="24"/>
          <w:vertAlign w:val="superscript"/>
        </w:rPr>
        <w:t>222</w:t>
      </w:r>
      <w:r>
        <w:rPr>
          <w:rFonts w:ascii="Times New Roman" w:eastAsia="宋体" w:hAnsi="Times New Roman" w:cs="Times New Roman" w:hint="eastAsia"/>
          <w:color w:val="000000"/>
          <w:sz w:val="24"/>
        </w:rPr>
        <w:t>。一项法国的单中心研究发现，</w:t>
      </w:r>
      <w:r w:rsidR="008E78AE">
        <w:rPr>
          <w:rFonts w:ascii="Times New Roman" w:eastAsia="宋体" w:hAnsi="Times New Roman" w:cs="Times New Roman" w:hint="eastAsia"/>
          <w:color w:val="000000"/>
          <w:sz w:val="24"/>
        </w:rPr>
        <w:t>纳入超过</w:t>
      </w:r>
      <w:r w:rsidR="008E78AE">
        <w:rPr>
          <w:rFonts w:ascii="Times New Roman" w:eastAsia="宋体" w:hAnsi="Times New Roman" w:cs="Times New Roman"/>
          <w:color w:val="000000"/>
          <w:sz w:val="24"/>
        </w:rPr>
        <w:t>10</w:t>
      </w:r>
      <w:r w:rsidR="008E78AE">
        <w:rPr>
          <w:rFonts w:ascii="Times New Roman" w:eastAsia="宋体" w:hAnsi="Times New Roman" w:cs="Times New Roman" w:hint="eastAsia"/>
          <w:color w:val="000000"/>
          <w:sz w:val="24"/>
        </w:rPr>
        <w:t>年的</w:t>
      </w:r>
      <w:r>
        <w:rPr>
          <w:rFonts w:ascii="Times New Roman" w:eastAsia="宋体" w:hAnsi="Times New Roman" w:cs="Times New Roman" w:hint="eastAsia"/>
          <w:color w:val="000000"/>
          <w:sz w:val="24"/>
        </w:rPr>
        <w:t>接受</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患者，只有</w:t>
      </w:r>
      <w:r>
        <w:rPr>
          <w:rFonts w:ascii="Times New Roman" w:eastAsia="宋体" w:hAnsi="Times New Roman" w:cs="Times New Roman"/>
          <w:color w:val="000000"/>
          <w:sz w:val="24"/>
        </w:rPr>
        <w:t>45</w:t>
      </w:r>
      <w:r>
        <w:rPr>
          <w:rFonts w:ascii="Times New Roman" w:eastAsia="宋体" w:hAnsi="Times New Roman" w:cs="Times New Roman" w:hint="eastAsia"/>
          <w:color w:val="000000"/>
          <w:sz w:val="24"/>
        </w:rPr>
        <w:t>名是院</w:t>
      </w:r>
      <w:r w:rsidR="008E78AE">
        <w:rPr>
          <w:rFonts w:ascii="Times New Roman" w:eastAsia="宋体" w:hAnsi="Times New Roman" w:cs="Times New Roman" w:hint="eastAsia"/>
          <w:color w:val="000000"/>
          <w:sz w:val="24"/>
        </w:rPr>
        <w:t>内</w:t>
      </w:r>
      <w:r>
        <w:rPr>
          <w:rFonts w:ascii="Times New Roman" w:eastAsia="宋体" w:hAnsi="Times New Roman" w:cs="Times New Roman" w:hint="eastAsia"/>
          <w:color w:val="000000"/>
          <w:sz w:val="24"/>
        </w:rPr>
        <w:t>心脏骤停患者。在这组</w:t>
      </w:r>
      <w:r w:rsidR="008E78AE">
        <w:rPr>
          <w:rFonts w:ascii="Times New Roman" w:eastAsia="宋体" w:hAnsi="Times New Roman" w:cs="Times New Roman" w:hint="eastAsia"/>
          <w:color w:val="000000"/>
          <w:sz w:val="24"/>
        </w:rPr>
        <w:t>患者</w:t>
      </w:r>
      <w:r>
        <w:rPr>
          <w:rFonts w:ascii="Times New Roman" w:eastAsia="宋体" w:hAnsi="Times New Roman" w:cs="Times New Roman" w:hint="eastAsia"/>
          <w:color w:val="000000"/>
          <w:sz w:val="24"/>
        </w:rPr>
        <w:t>中，出院总生存率只有令人失望的</w:t>
      </w:r>
      <w:r>
        <w:rPr>
          <w:rFonts w:ascii="Times New Roman" w:eastAsia="宋体" w:hAnsi="Times New Roman" w:cs="Times New Roman"/>
          <w:color w:val="000000"/>
          <w:sz w:val="24"/>
        </w:rPr>
        <w:t>11.6%</w:t>
      </w:r>
      <w:r>
        <w:rPr>
          <w:rFonts w:ascii="Times New Roman" w:eastAsia="宋体" w:hAnsi="Times New Roman" w:cs="Times New Roman" w:hint="eastAsia"/>
          <w:color w:val="000000"/>
          <w:sz w:val="24"/>
        </w:rPr>
        <w:t>。其中</w:t>
      </w:r>
      <w:r>
        <w:rPr>
          <w:rFonts w:ascii="Times New Roman" w:eastAsia="宋体" w:hAnsi="Times New Roman" w:cs="Times New Roman"/>
          <w:color w:val="000000"/>
          <w:sz w:val="24"/>
        </w:rPr>
        <w:t>9</w:t>
      </w:r>
      <w:r>
        <w:rPr>
          <w:rFonts w:ascii="Times New Roman" w:eastAsia="宋体" w:hAnsi="Times New Roman" w:cs="Times New Roman" w:hint="eastAsia"/>
          <w:color w:val="000000"/>
          <w:sz w:val="24"/>
        </w:rPr>
        <w:t>例心脏术后心脏骤停的患者无一例存活至出院</w:t>
      </w:r>
      <w:r>
        <w:rPr>
          <w:rFonts w:ascii="Times New Roman" w:eastAsia="宋体" w:hAnsi="Times New Roman" w:cs="Times New Roman" w:hint="eastAsia"/>
          <w:color w:val="000000"/>
          <w:sz w:val="24"/>
          <w:vertAlign w:val="superscript"/>
        </w:rPr>
        <w:t>223</w:t>
      </w:r>
      <w:r>
        <w:rPr>
          <w:rFonts w:ascii="Times New Roman" w:eastAsia="宋体" w:hAnsi="Times New Roman" w:cs="Times New Roman" w:hint="eastAsia"/>
          <w:color w:val="000000"/>
          <w:sz w:val="24"/>
        </w:rPr>
        <w:t>。在另一家美国大型中心超过</w:t>
      </w:r>
      <w:r>
        <w:rPr>
          <w:rFonts w:ascii="Times New Roman" w:eastAsia="宋体" w:hAnsi="Times New Roman" w:cs="Times New Roman"/>
          <w:color w:val="000000"/>
          <w:sz w:val="24"/>
        </w:rPr>
        <w:t>6</w:t>
      </w:r>
      <w:r>
        <w:rPr>
          <w:rFonts w:ascii="Times New Roman" w:eastAsia="宋体" w:hAnsi="Times New Roman" w:cs="Times New Roman" w:hint="eastAsia"/>
          <w:color w:val="000000"/>
          <w:sz w:val="24"/>
        </w:rPr>
        <w:t>年的经验中，</w:t>
      </w:r>
      <w:r>
        <w:rPr>
          <w:rFonts w:ascii="Times New Roman" w:eastAsia="宋体" w:hAnsi="Times New Roman" w:cs="Times New Roman"/>
          <w:color w:val="000000"/>
          <w:sz w:val="24"/>
        </w:rPr>
        <w:t>23</w:t>
      </w:r>
      <w:r>
        <w:rPr>
          <w:rFonts w:ascii="Times New Roman" w:eastAsia="宋体" w:hAnsi="Times New Roman" w:cs="Times New Roman" w:hint="eastAsia"/>
          <w:color w:val="000000"/>
          <w:sz w:val="24"/>
        </w:rPr>
        <w:t>例患者在心脏术后发生</w:t>
      </w:r>
      <w:r w:rsidR="008E78AE">
        <w:rPr>
          <w:rFonts w:ascii="Times New Roman" w:eastAsia="宋体" w:hAnsi="Times New Roman" w:cs="Times New Roman" w:hint="eastAsia"/>
          <w:color w:val="000000"/>
          <w:sz w:val="24"/>
        </w:rPr>
        <w:t>院内</w:t>
      </w:r>
      <w:r>
        <w:rPr>
          <w:rFonts w:ascii="Times New Roman" w:eastAsia="宋体" w:hAnsi="Times New Roman" w:cs="Times New Roman" w:hint="eastAsia"/>
          <w:color w:val="000000"/>
          <w:sz w:val="24"/>
        </w:rPr>
        <w:t>心脏骤停，并插管进行</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。这些患者中</w:t>
      </w:r>
      <w:r>
        <w:rPr>
          <w:rFonts w:ascii="Times New Roman" w:eastAsia="宋体" w:hAnsi="Times New Roman" w:cs="Times New Roman"/>
          <w:color w:val="000000"/>
          <w:sz w:val="24"/>
        </w:rPr>
        <w:t>7</w:t>
      </w:r>
      <w:r>
        <w:rPr>
          <w:rFonts w:ascii="Times New Roman" w:eastAsia="宋体" w:hAnsi="Times New Roman" w:cs="Times New Roman" w:hint="eastAsia"/>
          <w:color w:val="000000"/>
          <w:sz w:val="24"/>
        </w:rPr>
        <w:t>例存活至出院，</w:t>
      </w:r>
      <w:r>
        <w:rPr>
          <w:rFonts w:ascii="Times New Roman" w:eastAsia="宋体" w:hAnsi="Times New Roman" w:cs="Times New Roman"/>
          <w:color w:val="000000"/>
          <w:sz w:val="24"/>
        </w:rPr>
        <w:t>6</w:t>
      </w:r>
      <w:r>
        <w:rPr>
          <w:rFonts w:ascii="Times New Roman" w:eastAsia="宋体" w:hAnsi="Times New Roman" w:cs="Times New Roman" w:hint="eastAsia"/>
          <w:color w:val="000000"/>
          <w:sz w:val="24"/>
        </w:rPr>
        <w:t>例神经功能恢复良好（</w:t>
      </w:r>
      <w:r>
        <w:rPr>
          <w:rFonts w:ascii="Times New Roman" w:eastAsia="宋体" w:hAnsi="Times New Roman" w:cs="Times New Roman"/>
          <w:color w:val="000000"/>
          <w:sz w:val="24"/>
        </w:rPr>
        <w:t>26%</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vertAlign w:val="superscript"/>
        </w:rPr>
        <w:t>81</w:t>
      </w:r>
      <w:r>
        <w:rPr>
          <w:rFonts w:ascii="Times New Roman" w:eastAsia="宋体" w:hAnsi="Times New Roman" w:cs="Times New Roman" w:hint="eastAsia"/>
          <w:color w:val="000000"/>
          <w:sz w:val="24"/>
        </w:rPr>
        <w:t>。重要的是，年龄对死</w:t>
      </w:r>
      <w:r w:rsidR="008E78AE">
        <w:rPr>
          <w:rFonts w:ascii="Times New Roman" w:eastAsia="宋体" w:hAnsi="Times New Roman" w:cs="Times New Roman" w:hint="eastAsia"/>
          <w:color w:val="000000"/>
          <w:sz w:val="24"/>
        </w:rPr>
        <w:t>亡</w:t>
      </w:r>
      <w:r>
        <w:rPr>
          <w:rFonts w:ascii="Times New Roman" w:eastAsia="宋体" w:hAnsi="Times New Roman" w:cs="Times New Roman" w:hint="eastAsia"/>
          <w:color w:val="000000"/>
          <w:sz w:val="24"/>
        </w:rPr>
        <w:t>率有显著影响：</w:t>
      </w:r>
      <w:r>
        <w:rPr>
          <w:rFonts w:ascii="Times New Roman" w:eastAsia="宋体" w:hAnsi="Times New Roman" w:cs="Times New Roman"/>
          <w:color w:val="000000"/>
          <w:sz w:val="24"/>
        </w:rPr>
        <w:t>50</w:t>
      </w:r>
      <w:r>
        <w:rPr>
          <w:rFonts w:ascii="Times New Roman" w:eastAsia="宋体" w:hAnsi="Times New Roman" w:cs="Times New Roman" w:hint="eastAsia"/>
          <w:color w:val="000000"/>
          <w:sz w:val="24"/>
        </w:rPr>
        <w:t>岁以下患者有</w:t>
      </w:r>
      <w:r>
        <w:rPr>
          <w:rFonts w:ascii="Times New Roman" w:eastAsia="宋体" w:hAnsi="Times New Roman" w:cs="Times New Roman"/>
          <w:color w:val="000000"/>
          <w:sz w:val="24"/>
        </w:rPr>
        <w:t>71.4%</w:t>
      </w:r>
      <w:r>
        <w:rPr>
          <w:rFonts w:ascii="Times New Roman" w:eastAsia="宋体" w:hAnsi="Times New Roman" w:cs="Times New Roman" w:hint="eastAsia"/>
          <w:color w:val="000000"/>
          <w:sz w:val="24"/>
        </w:rPr>
        <w:t>存活出院，而老年患者有</w:t>
      </w:r>
      <w:r>
        <w:rPr>
          <w:rFonts w:ascii="Times New Roman" w:eastAsia="宋体" w:hAnsi="Times New Roman" w:cs="Times New Roman"/>
          <w:color w:val="000000"/>
          <w:sz w:val="24"/>
        </w:rPr>
        <w:t>12.5%</w:t>
      </w:r>
      <w:r>
        <w:rPr>
          <w:rFonts w:ascii="Times New Roman" w:eastAsia="宋体" w:hAnsi="Times New Roman" w:cs="Times New Roman" w:hint="eastAsia"/>
          <w:color w:val="000000"/>
          <w:sz w:val="24"/>
        </w:rPr>
        <w:t>存活出院，</w:t>
      </w:r>
      <w:r>
        <w:rPr>
          <w:rFonts w:ascii="Times New Roman" w:eastAsia="宋体" w:hAnsi="Times New Roman" w:cs="Times New Roman"/>
          <w:color w:val="000000"/>
          <w:sz w:val="24"/>
        </w:rPr>
        <w:t>70</w:t>
      </w:r>
      <w:r>
        <w:rPr>
          <w:rFonts w:ascii="Times New Roman" w:eastAsia="宋体" w:hAnsi="Times New Roman" w:cs="Times New Roman" w:hint="eastAsia"/>
          <w:color w:val="000000"/>
          <w:sz w:val="24"/>
        </w:rPr>
        <w:t>岁以上无一例存活。</w:t>
      </w:r>
    </w:p>
    <w:p w14:paraId="7667DEC7"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18.3 </w:t>
      </w:r>
      <w:r>
        <w:rPr>
          <w:rFonts w:ascii="Times New Roman" w:eastAsia="宋体" w:hAnsi="Times New Roman" w:cs="Times New Roman" w:hint="eastAsia"/>
          <w:color w:val="000000"/>
          <w:sz w:val="24"/>
        </w:rPr>
        <w:t>设置和组织</w:t>
      </w:r>
      <w:r>
        <w:rPr>
          <w:rFonts w:ascii="Times New Roman" w:eastAsia="宋体" w:hAnsi="Times New Roman" w:cs="Times New Roman" w:hint="eastAsia"/>
          <w:color w:val="000000"/>
          <w:sz w:val="24"/>
        </w:rPr>
        <w:t xml:space="preserve"> </w:t>
      </w:r>
    </w:p>
    <w:p w14:paraId="09DA69E3" w14:textId="6B1C87D8"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在心脏骤停患者复苏中的应用越来越受到关注。心脏术后患者是可能受益于及时干</w:t>
      </w:r>
      <w:r>
        <w:rPr>
          <w:rFonts w:ascii="Times New Roman" w:eastAsia="宋体" w:hAnsi="Times New Roman" w:cs="Times New Roman" w:hint="eastAsia"/>
          <w:color w:val="000000"/>
          <w:sz w:val="24"/>
        </w:rPr>
        <w:lastRenderedPageBreak/>
        <w:t>预的独特亚组的一部分。这些患者是外科团队所熟知的，并通常住在被密切监测的环境中。在</w:t>
      </w:r>
      <w:r>
        <w:rPr>
          <w:rFonts w:ascii="Times New Roman" w:eastAsia="宋体" w:hAnsi="Times New Roman" w:cs="Times New Roman" w:hint="eastAsia"/>
          <w:color w:val="000000"/>
          <w:sz w:val="24"/>
        </w:rPr>
        <w:t xml:space="preserve"> </w:t>
      </w:r>
      <w:proofErr w:type="spellStart"/>
      <w:r>
        <w:rPr>
          <w:rFonts w:ascii="Times New Roman" w:eastAsia="宋体" w:hAnsi="Times New Roman" w:cs="Times New Roman"/>
          <w:color w:val="000000"/>
          <w:sz w:val="24"/>
        </w:rPr>
        <w:t>Mazzeffi</w:t>
      </w:r>
      <w:proofErr w:type="spellEnd"/>
      <w:r>
        <w:rPr>
          <w:rFonts w:ascii="Times New Roman" w:eastAsia="宋体" w:hAnsi="Times New Roman" w:cs="Times New Roman" w:hint="eastAsia"/>
          <w:color w:val="000000"/>
          <w:sz w:val="24"/>
        </w:rPr>
        <w:t>及同事们</w:t>
      </w:r>
      <w:r>
        <w:rPr>
          <w:rFonts w:ascii="Times New Roman" w:eastAsia="宋体" w:hAnsi="Times New Roman" w:cs="Times New Roman" w:hint="eastAsia"/>
          <w:color w:val="000000"/>
          <w:sz w:val="24"/>
          <w:vertAlign w:val="superscript"/>
        </w:rPr>
        <w:t>65</w:t>
      </w:r>
      <w:r>
        <w:rPr>
          <w:rFonts w:ascii="Times New Roman" w:eastAsia="宋体" w:hAnsi="Times New Roman" w:cs="Times New Roman" w:hint="eastAsia"/>
          <w:color w:val="000000"/>
          <w:sz w:val="24"/>
        </w:rPr>
        <w:t>的报告中，这些患者中大多数在</w:t>
      </w:r>
      <w:r>
        <w:rPr>
          <w:rFonts w:ascii="Times New Roman" w:eastAsia="宋体" w:hAnsi="Times New Roman" w:cs="Times New Roman"/>
          <w:color w:val="000000"/>
          <w:sz w:val="24"/>
        </w:rPr>
        <w:t>ICU</w:t>
      </w:r>
      <w:r>
        <w:rPr>
          <w:rFonts w:ascii="Times New Roman" w:eastAsia="宋体" w:hAnsi="Times New Roman" w:cs="Times New Roman" w:hint="eastAsia"/>
          <w:color w:val="000000"/>
          <w:sz w:val="24"/>
        </w:rPr>
        <w:t>发生心脏骤停，其余的在手术室或遥测楼层。机构特定的指南和方案似乎是谨慎的，以尽量减少延</w:t>
      </w:r>
      <w:r w:rsidR="000B3C93">
        <w:rPr>
          <w:rFonts w:ascii="Times New Roman" w:eastAsia="宋体" w:hAnsi="Times New Roman" w:cs="Times New Roman" w:hint="eastAsia"/>
          <w:color w:val="000000"/>
          <w:sz w:val="24"/>
        </w:rPr>
        <w:t>误</w:t>
      </w:r>
      <w:r>
        <w:rPr>
          <w:rFonts w:ascii="Times New Roman" w:eastAsia="宋体" w:hAnsi="Times New Roman" w:cs="Times New Roman" w:hint="eastAsia"/>
          <w:color w:val="000000"/>
          <w:sz w:val="24"/>
        </w:rPr>
        <w:t>和最大限度地提高治疗效益。</w:t>
      </w:r>
    </w:p>
    <w:p w14:paraId="1B1CEB08" w14:textId="5A640F8D" w:rsidR="000D4A68" w:rsidRDefault="000D4A68" w:rsidP="000D4A68">
      <w:pPr>
        <w:spacing w:line="300" w:lineRule="auto"/>
        <w:ind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目前的</w:t>
      </w:r>
      <w:r>
        <w:rPr>
          <w:rFonts w:ascii="Times New Roman" w:eastAsia="宋体" w:hAnsi="Times New Roman" w:cs="Times New Roman"/>
          <w:color w:val="000000"/>
          <w:sz w:val="24"/>
        </w:rPr>
        <w:t>ELSO</w:t>
      </w:r>
      <w:r>
        <w:rPr>
          <w:rFonts w:ascii="Times New Roman" w:eastAsia="宋体" w:hAnsi="Times New Roman" w:cs="Times New Roman" w:hint="eastAsia"/>
          <w:color w:val="000000"/>
          <w:sz w:val="24"/>
        </w:rPr>
        <w:t>指南</w:t>
      </w:r>
      <w:r>
        <w:rPr>
          <w:rFonts w:ascii="Times New Roman" w:eastAsia="宋体" w:hAnsi="Times New Roman" w:cs="Times New Roman"/>
          <w:color w:val="000000"/>
          <w:sz w:val="24"/>
          <w:vertAlign w:val="superscript"/>
        </w:rPr>
        <w:t>224</w:t>
      </w:r>
      <w:r>
        <w:rPr>
          <w:rFonts w:ascii="Times New Roman" w:eastAsia="宋体" w:hAnsi="Times New Roman" w:cs="Times New Roman" w:hint="eastAsia"/>
          <w:color w:val="000000"/>
          <w:sz w:val="24"/>
        </w:rPr>
        <w:t>支持美国心脏协会的推荐，即</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对于那些有易于逆转的事件、并且已给予出色的</w:t>
      </w:r>
      <w:r>
        <w:rPr>
          <w:rFonts w:ascii="Times New Roman" w:eastAsia="宋体" w:hAnsi="Times New Roman" w:cs="Times New Roman" w:hint="eastAsia"/>
          <w:color w:val="000000"/>
          <w:sz w:val="24"/>
        </w:rPr>
        <w:t>CPR</w:t>
      </w:r>
      <w:r>
        <w:rPr>
          <w:rFonts w:ascii="Times New Roman" w:eastAsia="宋体" w:hAnsi="Times New Roman" w:cs="Times New Roman" w:hint="eastAsia"/>
          <w:color w:val="000000"/>
          <w:sz w:val="24"/>
        </w:rPr>
        <w:t>的患者，考虑应用</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来辅助</w:t>
      </w:r>
      <w:r>
        <w:rPr>
          <w:rFonts w:ascii="Times New Roman" w:eastAsia="宋体" w:hAnsi="Times New Roman" w:cs="Times New Roman" w:hint="eastAsia"/>
          <w:color w:val="000000"/>
          <w:sz w:val="24"/>
        </w:rPr>
        <w:t>CPR</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。他们进一步指出，“</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使用的所有禁忌证</w:t>
      </w:r>
      <w:r>
        <w:rPr>
          <w:rFonts w:ascii="宋体" w:eastAsia="宋体" w:hAnsi="宋体" w:cs="宋体" w:hint="eastAsia"/>
          <w:color w:val="000000"/>
          <w:sz w:val="24"/>
        </w:rPr>
        <w:t>…</w:t>
      </w:r>
      <w:r>
        <w:rPr>
          <w:rFonts w:ascii="Times New Roman" w:eastAsia="宋体" w:hAnsi="Times New Roman" w:cs="Times New Roman" w:hint="eastAsia"/>
          <w:color w:val="000000"/>
          <w:sz w:val="24"/>
        </w:rPr>
        <w:t>应适用于</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患者”。几个德国医学协会认可的</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共识声明提出了一些热点问题</w:t>
      </w:r>
      <w:r>
        <w:rPr>
          <w:rFonts w:ascii="Times New Roman" w:eastAsia="宋体" w:hAnsi="Times New Roman" w:cs="Times New Roman"/>
          <w:color w:val="000000"/>
          <w:sz w:val="24"/>
          <w:vertAlign w:val="superscript"/>
        </w:rPr>
        <w:t>225</w:t>
      </w:r>
      <w:r>
        <w:rPr>
          <w:rFonts w:ascii="Times New Roman" w:eastAsia="宋体" w:hAnsi="Times New Roman" w:cs="Times New Roman" w:hint="eastAsia"/>
          <w:color w:val="000000"/>
          <w:sz w:val="24"/>
        </w:rPr>
        <w:t>。</w:t>
      </w:r>
    </w:p>
    <w:p w14:paraId="4FE4084C" w14:textId="40946314" w:rsidR="001836E4" w:rsidRDefault="000D4A68" w:rsidP="00ED109B">
      <w:pPr>
        <w:spacing w:line="300" w:lineRule="auto"/>
        <w:ind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这些作者推荐考虑立即成立全职</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团队，并建议在有利的临床情况下进行</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抢救是合理的</w:t>
      </w:r>
      <w:r>
        <w:rPr>
          <w:rFonts w:ascii="Times New Roman" w:eastAsia="宋体" w:hAnsi="Times New Roman" w:cs="Times New Roman" w:hint="eastAsia"/>
          <w:color w:val="000000"/>
          <w:sz w:val="24"/>
          <w:vertAlign w:val="superscript"/>
        </w:rPr>
        <w:t>225</w:t>
      </w:r>
      <w:r>
        <w:rPr>
          <w:rFonts w:ascii="Times New Roman" w:eastAsia="宋体" w:hAnsi="Times New Roman" w:cs="Times New Roman" w:hint="eastAsia"/>
          <w:color w:val="000000"/>
          <w:sz w:val="24"/>
        </w:rPr>
        <w:t>。他们提供了协助决策的标准（见表</w:t>
      </w:r>
      <w:r>
        <w:rPr>
          <w:rFonts w:ascii="Times New Roman" w:eastAsia="宋体" w:hAnsi="Times New Roman" w:cs="Times New Roman" w:hint="eastAsia"/>
          <w:color w:val="000000"/>
          <w:sz w:val="24"/>
        </w:rPr>
        <w:t>6</w:t>
      </w:r>
      <w:r>
        <w:rPr>
          <w:rFonts w:ascii="Times New Roman" w:eastAsia="宋体" w:hAnsi="Times New Roman" w:cs="Times New Roman" w:hint="eastAsia"/>
          <w:color w:val="000000"/>
          <w:sz w:val="24"/>
        </w:rPr>
        <w:t>）。</w:t>
      </w:r>
    </w:p>
    <w:p w14:paraId="59061363" w14:textId="77777777" w:rsidR="00ED109B" w:rsidRDefault="00ED109B" w:rsidP="00ED109B">
      <w:pPr>
        <w:spacing w:line="300" w:lineRule="auto"/>
        <w:ind w:firstLine="480"/>
        <w:rPr>
          <w:rFonts w:ascii="Times New Roman" w:eastAsia="宋体" w:hAnsi="Times New Roman" w:cs="Times New Roman"/>
          <w:color w:val="000000"/>
          <w:sz w:val="24"/>
        </w:rPr>
      </w:pPr>
    </w:p>
    <w:p w14:paraId="16497207" w14:textId="25CE7056" w:rsidR="001836E4" w:rsidRPr="001836E4" w:rsidRDefault="001836E4" w:rsidP="001836E4">
      <w:pPr>
        <w:widowControl/>
        <w:spacing w:line="240" w:lineRule="exact"/>
        <w:jc w:val="center"/>
        <w:rPr>
          <w:rFonts w:ascii="Times New Roman" w:eastAsia="宋体" w:hAnsi="Times New Roman" w:cs="Times New Roman"/>
          <w:color w:val="000000"/>
          <w:sz w:val="24"/>
        </w:rPr>
      </w:pPr>
      <w:r w:rsidRPr="001836E4">
        <w:rPr>
          <w:rFonts w:ascii="宋体" w:eastAsia="宋体" w:hAnsi="宋体" w:cs="宋体" w:hint="eastAsia"/>
          <w:color w:val="000000"/>
          <w:kern w:val="0"/>
          <w:sz w:val="24"/>
          <w:lang w:bidi="ar"/>
        </w:rPr>
        <w:t xml:space="preserve">表 </w:t>
      </w:r>
      <w:r w:rsidRPr="001836E4">
        <w:rPr>
          <w:rFonts w:ascii="Times New Roman" w:eastAsia="宋体" w:hAnsi="Times New Roman" w:cs="Times New Roman"/>
          <w:color w:val="000000"/>
          <w:kern w:val="0"/>
          <w:sz w:val="24"/>
          <w:lang w:bidi="ar"/>
        </w:rPr>
        <w:t xml:space="preserve">6. </w:t>
      </w:r>
      <w:r w:rsidRPr="001836E4">
        <w:rPr>
          <w:rFonts w:ascii="宋体" w:eastAsia="宋体" w:hAnsi="宋体" w:cs="宋体" w:hint="eastAsia"/>
          <w:color w:val="000000"/>
          <w:kern w:val="0"/>
          <w:sz w:val="24"/>
          <w:lang w:bidi="ar"/>
        </w:rPr>
        <w:t>与</w:t>
      </w:r>
      <w:r w:rsidRPr="001836E4">
        <w:rPr>
          <w:rFonts w:ascii="Times New Roman" w:eastAsia="宋体" w:hAnsi="Times New Roman" w:cs="Times New Roman"/>
          <w:color w:val="000000"/>
          <w:kern w:val="0"/>
          <w:sz w:val="24"/>
          <w:lang w:bidi="ar"/>
        </w:rPr>
        <w:t>ECPR</w:t>
      </w:r>
      <w:r w:rsidRPr="001836E4">
        <w:rPr>
          <w:rFonts w:ascii="宋体" w:eastAsia="宋体" w:hAnsi="宋体" w:cs="宋体" w:hint="eastAsia"/>
          <w:color w:val="000000"/>
          <w:kern w:val="0"/>
          <w:sz w:val="24"/>
          <w:lang w:bidi="ar"/>
        </w:rPr>
        <w:t>结果相关的标准</w:t>
      </w:r>
      <w:r w:rsidRPr="001836E4">
        <w:rPr>
          <w:rFonts w:ascii="Times New Roman" w:eastAsia="宋体" w:hAnsi="Times New Roman" w:cs="Times New Roman" w:hint="eastAsia"/>
          <w:color w:val="000000"/>
          <w:kern w:val="0"/>
          <w:sz w:val="24"/>
          <w:lang w:bidi="ar"/>
        </w:rPr>
        <w:t>（</w:t>
      </w:r>
      <w:r w:rsidRPr="001836E4">
        <w:rPr>
          <w:rFonts w:ascii="宋体" w:eastAsia="宋体" w:hAnsi="宋体" w:cs="宋体" w:hint="eastAsia"/>
          <w:color w:val="000000"/>
          <w:kern w:val="0"/>
          <w:sz w:val="24"/>
          <w:lang w:bidi="ar"/>
        </w:rPr>
        <w:t>经作者许可改编自</w:t>
      </w:r>
      <w:proofErr w:type="spellStart"/>
      <w:r w:rsidRPr="001836E4">
        <w:rPr>
          <w:rFonts w:ascii="Times New Roman" w:eastAsia="宋体" w:hAnsi="Times New Roman" w:cs="Times New Roman"/>
          <w:color w:val="000000"/>
          <w:kern w:val="0"/>
          <w:sz w:val="24"/>
          <w:lang w:bidi="ar"/>
        </w:rPr>
        <w:t>Michels</w:t>
      </w:r>
      <w:proofErr w:type="spellEnd"/>
      <w:r w:rsidRPr="001836E4">
        <w:rPr>
          <w:rFonts w:ascii="宋体" w:eastAsia="宋体" w:hAnsi="宋体" w:cs="宋体" w:hint="eastAsia"/>
          <w:color w:val="000000"/>
          <w:kern w:val="0"/>
          <w:sz w:val="24"/>
          <w:lang w:bidi="ar"/>
        </w:rPr>
        <w:t>及同事们</w:t>
      </w:r>
      <w:r w:rsidRPr="001836E4">
        <w:rPr>
          <w:rFonts w:ascii="Times New Roman" w:eastAsia="宋体" w:hAnsi="Times New Roman" w:cs="Times New Roman"/>
          <w:color w:val="000000"/>
          <w:kern w:val="0"/>
          <w:sz w:val="24"/>
          <w:vertAlign w:val="superscript"/>
          <w:lang w:bidi="ar"/>
        </w:rPr>
        <w:t>225</w:t>
      </w:r>
      <w:r w:rsidRPr="001836E4">
        <w:rPr>
          <w:rFonts w:ascii="Times New Roman" w:eastAsia="宋体" w:hAnsi="Times New Roman" w:cs="Times New Roman" w:hint="eastAsia"/>
          <w:color w:val="000000"/>
          <w:kern w:val="0"/>
          <w:sz w:val="24"/>
          <w:lang w:bidi="ar"/>
        </w:rPr>
        <w:t>）</w:t>
      </w:r>
    </w:p>
    <w:p w14:paraId="7720B68A" w14:textId="77777777" w:rsidR="000D4A68" w:rsidRDefault="000D4A68" w:rsidP="000D4A68">
      <w:pPr>
        <w:spacing w:line="300" w:lineRule="auto"/>
        <w:jc w:val="center"/>
        <w:rPr>
          <w:rFonts w:ascii="Times New Roman" w:eastAsia="宋体" w:hAnsi="Times New Roman" w:cs="Times New Roman"/>
          <w:color w:val="000000"/>
          <w:sz w:val="24"/>
        </w:rPr>
      </w:pPr>
      <w:r>
        <w:rPr>
          <w:noProof/>
        </w:rPr>
        <w:drawing>
          <wp:inline distT="0" distB="0" distL="114300" distR="114300" wp14:anchorId="19BC761C" wp14:editId="74553692">
            <wp:extent cx="6142673" cy="3206750"/>
            <wp:effectExtent l="0" t="0" r="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4"/>
                    <a:stretch>
                      <a:fillRect/>
                    </a:stretch>
                  </pic:blipFill>
                  <pic:spPr>
                    <a:xfrm>
                      <a:off x="0" y="0"/>
                      <a:ext cx="6161779" cy="3216724"/>
                    </a:xfrm>
                    <a:prstGeom prst="rect">
                      <a:avLst/>
                    </a:prstGeom>
                    <a:noFill/>
                    <a:ln>
                      <a:noFill/>
                    </a:ln>
                  </pic:spPr>
                </pic:pic>
              </a:graphicData>
            </a:graphic>
          </wp:inline>
        </w:drawing>
      </w:r>
    </w:p>
    <w:p w14:paraId="3D07BA6E" w14:textId="3B1F8FB6" w:rsidR="000D4A68" w:rsidRPr="001836E4" w:rsidRDefault="000D4A68" w:rsidP="000D4A68">
      <w:pPr>
        <w:widowControl/>
        <w:spacing w:line="240" w:lineRule="exact"/>
        <w:jc w:val="center"/>
        <w:rPr>
          <w:rFonts w:ascii="Times New Roman" w:eastAsia="宋体" w:hAnsi="Times New Roman" w:cs="Times New Roman"/>
          <w:color w:val="000000"/>
          <w:kern w:val="0"/>
          <w:szCs w:val="21"/>
          <w:lang w:bidi="ar"/>
        </w:rPr>
      </w:pPr>
      <w:r w:rsidRPr="001836E4">
        <w:rPr>
          <w:rFonts w:ascii="Times New Roman" w:eastAsia="宋体" w:hAnsi="Times New Roman" w:cs="Times New Roman"/>
          <w:color w:val="000000"/>
          <w:kern w:val="0"/>
          <w:szCs w:val="21"/>
          <w:lang w:bidi="ar"/>
        </w:rPr>
        <w:t>CPR</w:t>
      </w:r>
      <w:r w:rsidRPr="001836E4">
        <w:rPr>
          <w:rFonts w:ascii="Times New Roman" w:eastAsia="宋体" w:hAnsi="Times New Roman" w:cs="Times New Roman"/>
          <w:color w:val="000000"/>
          <w:kern w:val="0"/>
          <w:szCs w:val="21"/>
          <w:lang w:bidi="ar"/>
        </w:rPr>
        <w:t>，心肺复苏；</w:t>
      </w:r>
      <w:r w:rsidRPr="001836E4">
        <w:rPr>
          <w:rFonts w:ascii="Times New Roman" w:eastAsia="宋体" w:hAnsi="Times New Roman" w:cs="Times New Roman"/>
          <w:color w:val="000000"/>
          <w:kern w:val="0"/>
          <w:szCs w:val="21"/>
          <w:lang w:bidi="ar"/>
        </w:rPr>
        <w:t>ECPR</w:t>
      </w:r>
      <w:r w:rsidRPr="001836E4">
        <w:rPr>
          <w:rFonts w:ascii="Times New Roman" w:eastAsia="宋体" w:hAnsi="Times New Roman" w:cs="Times New Roman"/>
          <w:color w:val="000000"/>
          <w:kern w:val="0"/>
          <w:szCs w:val="21"/>
          <w:lang w:bidi="ar"/>
        </w:rPr>
        <w:t>，体外心肺复苏；</w:t>
      </w:r>
      <w:r w:rsidRPr="001836E4">
        <w:rPr>
          <w:rFonts w:ascii="Times New Roman" w:eastAsia="宋体" w:hAnsi="Times New Roman" w:cs="Times New Roman"/>
          <w:color w:val="000000"/>
          <w:kern w:val="0"/>
          <w:szCs w:val="21"/>
          <w:lang w:bidi="ar"/>
        </w:rPr>
        <w:t>HIT</w:t>
      </w:r>
      <w:r w:rsidRPr="001836E4">
        <w:rPr>
          <w:rFonts w:ascii="Times New Roman" w:eastAsia="宋体" w:hAnsi="Times New Roman" w:cs="Times New Roman"/>
          <w:color w:val="000000"/>
          <w:kern w:val="0"/>
          <w:szCs w:val="21"/>
          <w:lang w:bidi="ar"/>
        </w:rPr>
        <w:t>，肝素</w:t>
      </w:r>
      <w:r w:rsidR="00B827F2">
        <w:rPr>
          <w:rFonts w:ascii="Times New Roman" w:eastAsia="宋体" w:hAnsi="Times New Roman" w:cs="Times New Roman" w:hint="eastAsia"/>
          <w:color w:val="000000"/>
          <w:kern w:val="0"/>
          <w:szCs w:val="21"/>
          <w:lang w:bidi="ar"/>
        </w:rPr>
        <w:t>诱发</w:t>
      </w:r>
      <w:r w:rsidRPr="001836E4">
        <w:rPr>
          <w:rFonts w:ascii="Times New Roman" w:eastAsia="宋体" w:hAnsi="Times New Roman" w:cs="Times New Roman"/>
          <w:color w:val="000000"/>
          <w:kern w:val="0"/>
          <w:szCs w:val="21"/>
          <w:lang w:bidi="ar"/>
        </w:rPr>
        <w:t>血小板减少</w:t>
      </w:r>
      <w:r w:rsidR="00B827F2">
        <w:rPr>
          <w:rFonts w:ascii="Times New Roman" w:eastAsia="宋体" w:hAnsi="Times New Roman" w:cs="Times New Roman" w:hint="eastAsia"/>
          <w:color w:val="000000"/>
          <w:kern w:val="0"/>
          <w:szCs w:val="21"/>
          <w:lang w:bidi="ar"/>
        </w:rPr>
        <w:t>症</w:t>
      </w:r>
    </w:p>
    <w:p w14:paraId="6C0E37A3" w14:textId="1F3857F5" w:rsidR="00F40129" w:rsidRPr="00B827F2" w:rsidRDefault="00F40129" w:rsidP="000D4A68">
      <w:pPr>
        <w:widowControl/>
        <w:spacing w:line="240" w:lineRule="exact"/>
        <w:jc w:val="center"/>
        <w:rPr>
          <w:sz w:val="18"/>
          <w:szCs w:val="18"/>
        </w:rPr>
      </w:pPr>
    </w:p>
    <w:p w14:paraId="313C9E88" w14:textId="46BDF0D8" w:rsidR="000D4A68" w:rsidRDefault="000D4A68" w:rsidP="000D4A68">
      <w:pPr>
        <w:spacing w:line="300" w:lineRule="auto"/>
        <w:ind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尽管心脏术后患者</w:t>
      </w:r>
      <w:r w:rsidR="005448A8">
        <w:rPr>
          <w:rFonts w:ascii="Times New Roman" w:eastAsia="宋体" w:hAnsi="Times New Roman" w:cs="Times New Roman" w:hint="eastAsia"/>
          <w:color w:val="000000"/>
          <w:sz w:val="24"/>
        </w:rPr>
        <w:t>的</w:t>
      </w:r>
      <w:r>
        <w:rPr>
          <w:rFonts w:ascii="Times New Roman" w:eastAsia="宋体" w:hAnsi="Times New Roman" w:cs="Times New Roman"/>
          <w:color w:val="000000"/>
          <w:sz w:val="24"/>
        </w:rPr>
        <w:t>ECPR</w:t>
      </w:r>
      <w:r>
        <w:rPr>
          <w:rFonts w:ascii="Times New Roman" w:eastAsia="宋体" w:hAnsi="Times New Roman" w:cs="Times New Roman" w:hint="eastAsia"/>
          <w:color w:val="000000"/>
          <w:sz w:val="24"/>
        </w:rPr>
        <w:t>的结果令人失望，但</w:t>
      </w:r>
      <w:r w:rsidR="005448A8">
        <w:rPr>
          <w:rFonts w:ascii="Times New Roman" w:eastAsia="宋体" w:hAnsi="Times New Roman" w:cs="Times New Roman" w:hint="eastAsia"/>
          <w:color w:val="000000"/>
          <w:sz w:val="24"/>
        </w:rPr>
        <w:t>在某些患者中使用</w:t>
      </w:r>
      <w:r>
        <w:rPr>
          <w:rFonts w:ascii="Times New Roman" w:eastAsia="宋体" w:hAnsi="Times New Roman" w:cs="Times New Roman"/>
          <w:color w:val="000000"/>
          <w:sz w:val="24"/>
        </w:rPr>
        <w:t>ECLS</w:t>
      </w:r>
      <w:r w:rsidR="005448A8">
        <w:rPr>
          <w:rFonts w:ascii="Times New Roman" w:eastAsia="宋体" w:hAnsi="Times New Roman" w:cs="Times New Roman" w:hint="eastAsia"/>
          <w:color w:val="000000"/>
          <w:sz w:val="24"/>
        </w:rPr>
        <w:t>可以</w:t>
      </w:r>
      <w:r>
        <w:rPr>
          <w:rFonts w:ascii="Times New Roman" w:eastAsia="宋体" w:hAnsi="Times New Roman" w:cs="Times New Roman" w:hint="eastAsia"/>
          <w:color w:val="000000"/>
          <w:sz w:val="24"/>
        </w:rPr>
        <w:t>挽救生命。心脏外科医生可能会继续积极提供任何必要的</w:t>
      </w:r>
      <w:r w:rsidR="005448A8">
        <w:rPr>
          <w:rFonts w:ascii="Times New Roman" w:eastAsia="宋体" w:hAnsi="Times New Roman" w:cs="Times New Roman" w:hint="eastAsia"/>
          <w:color w:val="000000"/>
          <w:sz w:val="24"/>
        </w:rPr>
        <w:t>医疗</w:t>
      </w:r>
      <w:r>
        <w:rPr>
          <w:rFonts w:ascii="Times New Roman" w:eastAsia="宋体" w:hAnsi="Times New Roman" w:cs="Times New Roman" w:hint="eastAsia"/>
          <w:color w:val="000000"/>
          <w:sz w:val="24"/>
        </w:rPr>
        <w:t>，以确保患者的存活。在这种情况下，中心拥有预先指定的团队、算法和纳入标准来管理心脏术后患者的</w:t>
      </w:r>
      <w:r>
        <w:rPr>
          <w:rFonts w:ascii="Times New Roman" w:eastAsia="宋体" w:hAnsi="Times New Roman" w:cs="Times New Roman" w:hint="eastAsia"/>
          <w:color w:val="000000"/>
          <w:sz w:val="24"/>
        </w:rPr>
        <w:t>ECPR</w:t>
      </w:r>
      <w:r>
        <w:rPr>
          <w:rFonts w:ascii="Times New Roman" w:eastAsia="宋体" w:hAnsi="Times New Roman" w:cs="Times New Roman" w:hint="eastAsia"/>
          <w:color w:val="000000"/>
          <w:sz w:val="24"/>
        </w:rPr>
        <w:t>似乎是合理的。</w:t>
      </w:r>
    </w:p>
    <w:p w14:paraId="7D9A88F7" w14:textId="5A117A01" w:rsidR="000D4A68" w:rsidRDefault="000D4A68" w:rsidP="000D4A68">
      <w:pPr>
        <w:spacing w:line="300" w:lineRule="auto"/>
        <w:ind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根据最新的</w:t>
      </w:r>
      <w:r>
        <w:rPr>
          <w:rFonts w:ascii="Times New Roman" w:eastAsia="宋体" w:hAnsi="Times New Roman" w:cs="Times New Roman"/>
          <w:color w:val="000000"/>
          <w:sz w:val="24"/>
        </w:rPr>
        <w:t>STS</w:t>
      </w:r>
      <w:r>
        <w:rPr>
          <w:rFonts w:ascii="Times New Roman" w:eastAsia="宋体" w:hAnsi="Times New Roman" w:cs="Times New Roman" w:hint="eastAsia"/>
          <w:color w:val="000000"/>
          <w:sz w:val="24"/>
        </w:rPr>
        <w:t>指南，心脏骤停后紧急插管上</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的患者应静脉注射肝素</w:t>
      </w:r>
      <w:r>
        <w:rPr>
          <w:rFonts w:ascii="Times New Roman" w:eastAsia="宋体" w:hAnsi="Times New Roman" w:cs="Times New Roman"/>
          <w:color w:val="000000"/>
          <w:sz w:val="24"/>
        </w:rPr>
        <w:t>30000</w:t>
      </w:r>
      <w:r>
        <w:rPr>
          <w:rFonts w:ascii="Times New Roman" w:eastAsia="宋体" w:hAnsi="Times New Roman" w:cs="Times New Roman" w:hint="eastAsia"/>
          <w:color w:val="000000"/>
          <w:sz w:val="24"/>
        </w:rPr>
        <w:t>U</w:t>
      </w:r>
      <w:r>
        <w:rPr>
          <w:rFonts w:ascii="Times New Roman" w:eastAsia="宋体" w:hAnsi="Times New Roman" w:cs="Times New Roman" w:hint="eastAsia"/>
          <w:color w:val="000000"/>
          <w:sz w:val="24"/>
        </w:rPr>
        <w:t>，在环路中额外加入</w:t>
      </w:r>
      <w:r>
        <w:rPr>
          <w:rFonts w:ascii="Times New Roman" w:eastAsia="宋体" w:hAnsi="Times New Roman" w:cs="Times New Roman"/>
          <w:color w:val="000000"/>
          <w:sz w:val="24"/>
        </w:rPr>
        <w:t>10000</w:t>
      </w:r>
      <w:r>
        <w:rPr>
          <w:rFonts w:ascii="Times New Roman" w:eastAsia="宋体" w:hAnsi="Times New Roman" w:cs="Times New Roman" w:hint="eastAsia"/>
          <w:color w:val="000000"/>
          <w:sz w:val="24"/>
        </w:rPr>
        <w:t>U</w:t>
      </w:r>
      <w:r>
        <w:rPr>
          <w:rFonts w:ascii="Times New Roman" w:eastAsia="宋体" w:hAnsi="Times New Roman" w:cs="Times New Roman" w:hint="eastAsia"/>
          <w:color w:val="000000"/>
          <w:sz w:val="24"/>
        </w:rPr>
        <w:t>肝素</w:t>
      </w:r>
      <w:r>
        <w:rPr>
          <w:rFonts w:ascii="Times New Roman" w:eastAsia="宋体" w:hAnsi="Times New Roman" w:cs="Times New Roman" w:hint="eastAsia"/>
          <w:color w:val="000000"/>
          <w:sz w:val="24"/>
          <w:vertAlign w:val="superscript"/>
        </w:rPr>
        <w:t>24</w:t>
      </w:r>
      <w:r>
        <w:rPr>
          <w:rFonts w:ascii="Times New Roman" w:eastAsia="宋体" w:hAnsi="Times New Roman" w:cs="Times New Roman" w:hint="eastAsia"/>
          <w:color w:val="000000"/>
          <w:sz w:val="24"/>
        </w:rPr>
        <w:t>。</w:t>
      </w:r>
    </w:p>
    <w:p w14:paraId="1737EA4C" w14:textId="23FC219C" w:rsidR="00824767" w:rsidRDefault="00824767" w:rsidP="000D4A68">
      <w:pPr>
        <w:spacing w:line="300" w:lineRule="auto"/>
        <w:ind w:firstLine="480"/>
        <w:rPr>
          <w:rFonts w:ascii="Times New Roman" w:eastAsia="宋体" w:hAnsi="Times New Roman" w:cs="Times New Roman"/>
          <w:color w:val="000000"/>
          <w:sz w:val="24"/>
        </w:rPr>
      </w:pPr>
    </w:p>
    <w:p w14:paraId="1AA22588" w14:textId="7702DFE5" w:rsidR="00824767" w:rsidRDefault="00824767" w:rsidP="000D4A68">
      <w:pPr>
        <w:spacing w:line="300" w:lineRule="auto"/>
        <w:ind w:firstLine="480"/>
        <w:rPr>
          <w:rFonts w:ascii="Times New Roman" w:eastAsia="宋体" w:hAnsi="Times New Roman" w:cs="Times New Roman"/>
          <w:color w:val="000000"/>
          <w:sz w:val="24"/>
        </w:rPr>
      </w:pPr>
    </w:p>
    <w:p w14:paraId="445442B6" w14:textId="572645D2" w:rsidR="00824767" w:rsidRDefault="00824767" w:rsidP="000D4A68">
      <w:pPr>
        <w:spacing w:line="300" w:lineRule="auto"/>
        <w:ind w:firstLine="480"/>
        <w:rPr>
          <w:rFonts w:ascii="Times New Roman" w:eastAsia="宋体" w:hAnsi="Times New Roman" w:cs="Times New Roman"/>
          <w:color w:val="000000"/>
          <w:sz w:val="24"/>
        </w:rPr>
      </w:pPr>
    </w:p>
    <w:p w14:paraId="72516B11" w14:textId="256495D6" w:rsidR="00824767" w:rsidRDefault="00824767" w:rsidP="000D4A68">
      <w:pPr>
        <w:spacing w:line="300" w:lineRule="auto"/>
        <w:ind w:firstLine="480"/>
        <w:rPr>
          <w:rFonts w:ascii="Times New Roman" w:eastAsia="宋体" w:hAnsi="Times New Roman" w:cs="Times New Roman"/>
          <w:color w:val="000000"/>
          <w:sz w:val="24"/>
        </w:rPr>
      </w:pPr>
    </w:p>
    <w:p w14:paraId="1ED500AC" w14:textId="77777777" w:rsidR="00824767" w:rsidRDefault="00824767" w:rsidP="000D4A68">
      <w:pPr>
        <w:spacing w:line="300" w:lineRule="auto"/>
        <w:ind w:firstLine="480"/>
        <w:rPr>
          <w:rFonts w:ascii="Times New Roman" w:eastAsia="宋体" w:hAnsi="Times New Roman" w:cs="Times New Roman"/>
          <w:color w:val="000000"/>
          <w:sz w:val="24"/>
        </w:rPr>
      </w:pPr>
    </w:p>
    <w:tbl>
      <w:tblPr>
        <w:tblStyle w:val="aa"/>
        <w:tblpPr w:leftFromText="180" w:rightFromText="180" w:vertAnchor="text" w:horzAnchor="page" w:tblpX="1511" w:tblpY="183"/>
        <w:tblOverlap w:val="never"/>
        <w:tblW w:w="0" w:type="auto"/>
        <w:tblBorders>
          <w:insideH w:val="none" w:sz="0" w:space="0" w:color="auto"/>
          <w:insideV w:val="none" w:sz="0" w:space="0" w:color="auto"/>
        </w:tblBorders>
        <w:tblLook w:val="04A0" w:firstRow="1" w:lastRow="0" w:firstColumn="1" w:lastColumn="0" w:noHBand="0" w:noVBand="1"/>
      </w:tblPr>
      <w:tblGrid>
        <w:gridCol w:w="7479"/>
        <w:gridCol w:w="851"/>
        <w:gridCol w:w="825"/>
      </w:tblGrid>
      <w:tr w:rsidR="000D4A68" w14:paraId="152BA5EB" w14:textId="77777777" w:rsidTr="00067F2D">
        <w:tc>
          <w:tcPr>
            <w:tcW w:w="9155" w:type="dxa"/>
            <w:gridSpan w:val="3"/>
            <w:tcBorders>
              <w:bottom w:val="single" w:sz="4" w:space="0" w:color="auto"/>
              <w:tl2br w:val="nil"/>
              <w:tr2bl w:val="nil"/>
            </w:tcBorders>
          </w:tcPr>
          <w:p w14:paraId="2C856976" w14:textId="77777777" w:rsidR="000D4A68" w:rsidRPr="00067F2D" w:rsidRDefault="000D4A68" w:rsidP="00067F2D">
            <w:pPr>
              <w:widowControl/>
              <w:jc w:val="left"/>
              <w:rPr>
                <w:rFonts w:ascii="Times New Roman" w:eastAsia="宋体" w:hAnsi="Times New Roman" w:cs="Times New Roman"/>
                <w:b/>
                <w:bCs/>
                <w:color w:val="000000"/>
                <w:szCs w:val="21"/>
              </w:rPr>
            </w:pPr>
            <w:r w:rsidRPr="00067F2D">
              <w:rPr>
                <w:rFonts w:ascii="Times New Roman" w:eastAsia="宋体" w:hAnsi="Times New Roman" w:cs="Times New Roman"/>
                <w:b/>
                <w:bCs/>
                <w:color w:val="000000"/>
                <w:kern w:val="0"/>
                <w:szCs w:val="21"/>
                <w:lang w:bidi="ar"/>
              </w:rPr>
              <w:lastRenderedPageBreak/>
              <w:t xml:space="preserve">PC-ECLS </w:t>
            </w:r>
            <w:r w:rsidRPr="00067F2D">
              <w:rPr>
                <w:rFonts w:ascii="宋体" w:eastAsia="宋体" w:hAnsi="宋体" w:cs="宋体" w:hint="eastAsia"/>
                <w:b/>
                <w:bCs/>
                <w:color w:val="000000"/>
                <w:kern w:val="0"/>
                <w:szCs w:val="21"/>
                <w:lang w:bidi="ar"/>
              </w:rPr>
              <w:t>程序的推荐</w:t>
            </w:r>
          </w:p>
        </w:tc>
      </w:tr>
      <w:tr w:rsidR="000D4A68" w14:paraId="53A97417" w14:textId="77777777" w:rsidTr="00067F2D">
        <w:tc>
          <w:tcPr>
            <w:tcW w:w="7479" w:type="dxa"/>
            <w:tcBorders>
              <w:top w:val="single" w:sz="4" w:space="0" w:color="auto"/>
              <w:bottom w:val="single" w:sz="4" w:space="0" w:color="auto"/>
            </w:tcBorders>
          </w:tcPr>
          <w:p w14:paraId="4688D7E0" w14:textId="77777777" w:rsidR="000D4A68" w:rsidRPr="00067F2D" w:rsidRDefault="000D4A68" w:rsidP="00067F2D">
            <w:pPr>
              <w:spacing w:line="280" w:lineRule="exact"/>
              <w:rPr>
                <w:rFonts w:ascii="Times New Roman" w:eastAsia="宋体" w:hAnsi="Times New Roman" w:cs="Times New Roman"/>
                <w:color w:val="000000"/>
                <w:szCs w:val="21"/>
              </w:rPr>
            </w:pPr>
            <w:r w:rsidRPr="00067F2D">
              <w:rPr>
                <w:rFonts w:ascii="Times New Roman" w:eastAsia="宋体" w:hAnsi="Times New Roman" w:cs="Times New Roman" w:hint="eastAsia"/>
                <w:color w:val="000000"/>
                <w:szCs w:val="21"/>
              </w:rPr>
              <w:t>推</w:t>
            </w:r>
            <w:r w:rsidRPr="00067F2D">
              <w:rPr>
                <w:rFonts w:ascii="Times New Roman" w:eastAsia="宋体" w:hAnsi="Times New Roman" w:cs="Times New Roman"/>
                <w:color w:val="000000"/>
                <w:szCs w:val="21"/>
              </w:rPr>
              <w:t xml:space="preserve">  </w:t>
            </w:r>
            <w:r w:rsidRPr="00067F2D">
              <w:rPr>
                <w:rFonts w:ascii="Times New Roman" w:eastAsia="宋体" w:hAnsi="Times New Roman" w:cs="Times New Roman" w:hint="eastAsia"/>
                <w:color w:val="000000"/>
                <w:szCs w:val="21"/>
              </w:rPr>
              <w:t>荐</w:t>
            </w:r>
            <w:r w:rsidRPr="00067F2D">
              <w:rPr>
                <w:rFonts w:ascii="Times New Roman" w:eastAsia="宋体" w:hAnsi="Times New Roman" w:cs="Times New Roman"/>
                <w:color w:val="000000"/>
                <w:szCs w:val="21"/>
              </w:rPr>
              <w:t xml:space="preserve"> </w:t>
            </w:r>
            <w:r w:rsidRPr="00067F2D">
              <w:rPr>
                <w:rFonts w:ascii="Times New Roman" w:eastAsia="宋体" w:hAnsi="Times New Roman" w:cs="Times New Roman" w:hint="eastAsia"/>
                <w:color w:val="000000"/>
                <w:szCs w:val="21"/>
              </w:rPr>
              <w:t>内</w:t>
            </w:r>
            <w:r w:rsidRPr="00067F2D">
              <w:rPr>
                <w:rFonts w:ascii="Times New Roman" w:eastAsia="宋体" w:hAnsi="Times New Roman" w:cs="Times New Roman"/>
                <w:color w:val="000000"/>
                <w:szCs w:val="21"/>
              </w:rPr>
              <w:t xml:space="preserve"> </w:t>
            </w:r>
            <w:r w:rsidRPr="00067F2D">
              <w:rPr>
                <w:rFonts w:ascii="Times New Roman" w:eastAsia="宋体" w:hAnsi="Times New Roman" w:cs="Times New Roman" w:hint="eastAsia"/>
                <w:color w:val="000000"/>
                <w:szCs w:val="21"/>
              </w:rPr>
              <w:t>容</w:t>
            </w:r>
          </w:p>
        </w:tc>
        <w:tc>
          <w:tcPr>
            <w:tcW w:w="851" w:type="dxa"/>
            <w:tcBorders>
              <w:top w:val="single" w:sz="4" w:space="0" w:color="auto"/>
              <w:bottom w:val="single" w:sz="4" w:space="0" w:color="auto"/>
            </w:tcBorders>
          </w:tcPr>
          <w:p w14:paraId="035E584A" w14:textId="77777777" w:rsidR="00067F2D" w:rsidRDefault="000D4A68" w:rsidP="00067F2D">
            <w:pPr>
              <w:widowControl/>
              <w:spacing w:line="280" w:lineRule="exact"/>
              <w:jc w:val="left"/>
              <w:rPr>
                <w:rFonts w:ascii="宋体" w:eastAsia="宋体" w:hAnsi="宋体" w:cs="宋体"/>
                <w:color w:val="000000"/>
                <w:kern w:val="0"/>
                <w:szCs w:val="21"/>
                <w:lang w:bidi="ar"/>
              </w:rPr>
            </w:pPr>
            <w:r w:rsidRPr="00067F2D">
              <w:rPr>
                <w:rFonts w:ascii="宋体" w:eastAsia="宋体" w:hAnsi="宋体" w:cs="宋体" w:hint="eastAsia"/>
                <w:color w:val="000000"/>
                <w:kern w:val="0"/>
                <w:szCs w:val="21"/>
                <w:lang w:bidi="ar"/>
              </w:rPr>
              <w:t>推荐</w:t>
            </w:r>
          </w:p>
          <w:p w14:paraId="0ACE8C5D" w14:textId="0E94F3EC" w:rsidR="000D4A68" w:rsidRPr="00067F2D" w:rsidRDefault="000D4A68" w:rsidP="00067F2D">
            <w:pPr>
              <w:widowControl/>
              <w:spacing w:line="280" w:lineRule="exact"/>
              <w:jc w:val="left"/>
              <w:rPr>
                <w:rFonts w:ascii="Times New Roman" w:eastAsia="宋体" w:hAnsi="Times New Roman" w:cs="Times New Roman"/>
                <w:color w:val="000000"/>
                <w:szCs w:val="21"/>
              </w:rPr>
            </w:pPr>
            <w:r w:rsidRPr="00067F2D">
              <w:rPr>
                <w:rFonts w:ascii="宋体" w:eastAsia="宋体" w:hAnsi="宋体" w:cs="宋体" w:hint="eastAsia"/>
                <w:color w:val="000000"/>
                <w:kern w:val="0"/>
                <w:szCs w:val="21"/>
                <w:lang w:bidi="ar"/>
              </w:rPr>
              <w:t>等级</w:t>
            </w:r>
            <w:r w:rsidRPr="00067F2D">
              <w:rPr>
                <w:rFonts w:ascii="Times New Roman" w:eastAsia="宋体" w:hAnsi="Times New Roman" w:cs="Times New Roman"/>
                <w:color w:val="000000"/>
                <w:kern w:val="0"/>
                <w:szCs w:val="21"/>
                <w:vertAlign w:val="superscript"/>
                <w:lang w:bidi="ar"/>
              </w:rPr>
              <w:t>a</w:t>
            </w:r>
          </w:p>
        </w:tc>
        <w:tc>
          <w:tcPr>
            <w:tcW w:w="825" w:type="dxa"/>
            <w:tcBorders>
              <w:top w:val="single" w:sz="4" w:space="0" w:color="auto"/>
              <w:bottom w:val="single" w:sz="4" w:space="0" w:color="auto"/>
            </w:tcBorders>
          </w:tcPr>
          <w:p w14:paraId="30EB730D" w14:textId="77777777" w:rsidR="000D4A68" w:rsidRPr="00067F2D" w:rsidRDefault="000D4A68" w:rsidP="00067F2D">
            <w:pPr>
              <w:widowControl/>
              <w:spacing w:line="280" w:lineRule="exact"/>
              <w:jc w:val="left"/>
              <w:rPr>
                <w:rFonts w:ascii="Times New Roman" w:eastAsia="宋体" w:hAnsi="Times New Roman" w:cs="Times New Roman"/>
                <w:color w:val="000000"/>
                <w:szCs w:val="21"/>
              </w:rPr>
            </w:pPr>
            <w:r w:rsidRPr="00067F2D">
              <w:rPr>
                <w:rFonts w:ascii="宋体" w:eastAsia="宋体" w:hAnsi="宋体" w:cs="宋体" w:hint="eastAsia"/>
                <w:color w:val="000000"/>
                <w:kern w:val="0"/>
                <w:szCs w:val="21"/>
                <w:lang w:bidi="ar"/>
              </w:rPr>
              <w:t>证据水平</w:t>
            </w:r>
            <w:r w:rsidRPr="00067F2D">
              <w:rPr>
                <w:rFonts w:ascii="Times New Roman" w:eastAsia="宋体" w:hAnsi="Times New Roman" w:cs="Times New Roman"/>
                <w:color w:val="000000"/>
                <w:kern w:val="0"/>
                <w:szCs w:val="21"/>
                <w:vertAlign w:val="superscript"/>
                <w:lang w:bidi="ar"/>
              </w:rPr>
              <w:t>b</w:t>
            </w:r>
          </w:p>
        </w:tc>
      </w:tr>
      <w:tr w:rsidR="000D4A68" w14:paraId="02436049" w14:textId="77777777" w:rsidTr="00067F2D">
        <w:tc>
          <w:tcPr>
            <w:tcW w:w="7479" w:type="dxa"/>
            <w:tcBorders>
              <w:top w:val="single" w:sz="4" w:space="0" w:color="auto"/>
              <w:tl2br w:val="nil"/>
              <w:tr2bl w:val="nil"/>
            </w:tcBorders>
          </w:tcPr>
          <w:p w14:paraId="26D7834E" w14:textId="77777777" w:rsidR="000D4A68" w:rsidRPr="00067F2D" w:rsidRDefault="000D4A68" w:rsidP="00067F2D">
            <w:pPr>
              <w:widowControl/>
              <w:spacing w:line="280" w:lineRule="exact"/>
              <w:jc w:val="left"/>
              <w:rPr>
                <w:rFonts w:ascii="Times New Roman" w:eastAsia="宋体" w:hAnsi="Times New Roman" w:cs="Times New Roman"/>
                <w:color w:val="000000"/>
                <w:szCs w:val="21"/>
              </w:rPr>
            </w:pPr>
            <w:r w:rsidRPr="00067F2D">
              <w:rPr>
                <w:rFonts w:ascii="宋体" w:eastAsia="宋体" w:hAnsi="宋体" w:cs="宋体" w:hint="eastAsia"/>
                <w:color w:val="000000"/>
                <w:kern w:val="0"/>
                <w:szCs w:val="21"/>
                <w:lang w:bidi="ar"/>
              </w:rPr>
              <w:t>从心脏骤停到</w:t>
            </w:r>
            <w:r w:rsidRPr="00067F2D">
              <w:rPr>
                <w:rFonts w:ascii="Times New Roman" w:eastAsia="宋体" w:hAnsi="Times New Roman" w:cs="Times New Roman"/>
                <w:color w:val="000000"/>
                <w:kern w:val="0"/>
                <w:szCs w:val="21"/>
                <w:lang w:bidi="ar"/>
              </w:rPr>
              <w:t>ECLS</w:t>
            </w:r>
            <w:r w:rsidRPr="00067F2D">
              <w:rPr>
                <w:rFonts w:ascii="Times New Roman" w:eastAsia="宋体" w:hAnsi="Times New Roman" w:cs="Times New Roman" w:hint="eastAsia"/>
                <w:color w:val="000000"/>
                <w:kern w:val="0"/>
                <w:szCs w:val="21"/>
                <w:lang w:bidi="ar"/>
              </w:rPr>
              <w:t>的时间</w:t>
            </w:r>
            <w:r w:rsidRPr="00067F2D">
              <w:rPr>
                <w:rFonts w:ascii="Times New Roman" w:eastAsia="宋体" w:hAnsi="Times New Roman" w:cs="Times New Roman"/>
                <w:color w:val="000000"/>
                <w:kern w:val="0"/>
                <w:szCs w:val="21"/>
                <w:lang w:bidi="ar"/>
              </w:rPr>
              <w:t>&lt;60 min</w:t>
            </w:r>
            <w:r w:rsidRPr="00067F2D">
              <w:rPr>
                <w:rFonts w:ascii="宋体" w:eastAsia="宋体" w:hAnsi="宋体" w:cs="宋体" w:hint="eastAsia"/>
                <w:color w:val="000000"/>
                <w:kern w:val="0"/>
                <w:szCs w:val="21"/>
                <w:lang w:bidi="ar"/>
              </w:rPr>
              <w:t>时，在充</w:t>
            </w:r>
            <w:r w:rsidRPr="00067F2D">
              <w:rPr>
                <w:rFonts w:ascii="Times New Roman" w:eastAsia="宋体" w:hAnsi="Times New Roman" w:cs="Times New Roman" w:hint="eastAsia"/>
                <w:color w:val="000000"/>
                <w:kern w:val="0"/>
                <w:szCs w:val="21"/>
                <w:lang w:bidi="ar"/>
              </w:rPr>
              <w:t>分的</w:t>
            </w:r>
            <w:r w:rsidRPr="00067F2D">
              <w:rPr>
                <w:rFonts w:ascii="Times New Roman" w:eastAsia="宋体" w:hAnsi="Times New Roman" w:cs="Times New Roman"/>
                <w:color w:val="000000"/>
                <w:kern w:val="0"/>
                <w:szCs w:val="21"/>
                <w:lang w:bidi="ar"/>
              </w:rPr>
              <w:t>CPR</w:t>
            </w:r>
            <w:r w:rsidRPr="00067F2D">
              <w:rPr>
                <w:rFonts w:ascii="Times New Roman" w:eastAsia="宋体" w:hAnsi="Times New Roman" w:cs="Times New Roman" w:hint="eastAsia"/>
                <w:color w:val="000000"/>
                <w:kern w:val="0"/>
                <w:szCs w:val="21"/>
                <w:lang w:bidi="ar"/>
              </w:rPr>
              <w:t>的情况下应考虑</w:t>
            </w:r>
            <w:r w:rsidRPr="00067F2D">
              <w:rPr>
                <w:rFonts w:ascii="Times New Roman" w:eastAsia="宋体" w:hAnsi="Times New Roman" w:cs="Times New Roman"/>
                <w:color w:val="000000"/>
                <w:kern w:val="0"/>
                <w:szCs w:val="21"/>
                <w:lang w:bidi="ar"/>
              </w:rPr>
              <w:t>PC-ECPR</w:t>
            </w:r>
            <w:r w:rsidRPr="00067F2D">
              <w:rPr>
                <w:rFonts w:ascii="Times New Roman" w:eastAsia="宋体" w:hAnsi="Times New Roman" w:cs="Times New Roman" w:hint="eastAsia"/>
                <w:color w:val="000000"/>
                <w:kern w:val="0"/>
                <w:szCs w:val="21"/>
                <w:lang w:bidi="ar"/>
              </w:rPr>
              <w:t>。</w:t>
            </w:r>
          </w:p>
        </w:tc>
        <w:tc>
          <w:tcPr>
            <w:tcW w:w="851" w:type="dxa"/>
            <w:tcBorders>
              <w:top w:val="single" w:sz="4" w:space="0" w:color="auto"/>
              <w:tl2br w:val="nil"/>
              <w:tr2bl w:val="nil"/>
            </w:tcBorders>
          </w:tcPr>
          <w:p w14:paraId="34D4FEDC" w14:textId="77777777" w:rsidR="000D4A68" w:rsidRPr="00067F2D" w:rsidRDefault="000D4A68" w:rsidP="00067F2D">
            <w:pPr>
              <w:spacing w:line="280" w:lineRule="exact"/>
              <w:jc w:val="center"/>
              <w:rPr>
                <w:rFonts w:ascii="Times New Roman" w:eastAsia="宋体" w:hAnsi="Times New Roman" w:cs="Times New Roman"/>
                <w:color w:val="000000"/>
                <w:szCs w:val="21"/>
              </w:rPr>
            </w:pPr>
            <w:r w:rsidRPr="00067F2D">
              <w:rPr>
                <w:rFonts w:ascii="Times New Roman" w:eastAsia="宋体" w:hAnsi="Times New Roman" w:cs="Times New Roman"/>
                <w:color w:val="000000"/>
                <w:szCs w:val="21"/>
              </w:rPr>
              <w:fldChar w:fldCharType="begin"/>
            </w:r>
            <w:r w:rsidRPr="00067F2D">
              <w:rPr>
                <w:rFonts w:ascii="Times New Roman" w:eastAsia="宋体" w:hAnsi="Times New Roman" w:cs="Times New Roman"/>
                <w:color w:val="000000"/>
                <w:szCs w:val="21"/>
              </w:rPr>
              <w:instrText xml:space="preserve"> = 2 \* ROMAN \* MERGEFORMAT </w:instrText>
            </w:r>
            <w:r w:rsidRPr="00067F2D">
              <w:rPr>
                <w:rFonts w:ascii="Times New Roman" w:eastAsia="宋体" w:hAnsi="Times New Roman" w:cs="Times New Roman"/>
                <w:color w:val="000000"/>
                <w:szCs w:val="21"/>
              </w:rPr>
              <w:fldChar w:fldCharType="separate"/>
            </w:r>
            <w:proofErr w:type="spellStart"/>
            <w:r w:rsidRPr="00067F2D">
              <w:rPr>
                <w:rFonts w:ascii="Times New Roman" w:hAnsi="Times New Roman" w:cs="Times New Roman"/>
                <w:szCs w:val="21"/>
              </w:rPr>
              <w:t>II</w:t>
            </w:r>
            <w:r w:rsidRPr="00067F2D">
              <w:rPr>
                <w:rFonts w:ascii="Times New Roman" w:eastAsia="宋体" w:hAnsi="Times New Roman" w:cs="Times New Roman"/>
                <w:color w:val="000000"/>
                <w:szCs w:val="21"/>
              </w:rPr>
              <w:fldChar w:fldCharType="end"/>
            </w:r>
            <w:r w:rsidRPr="00067F2D">
              <w:rPr>
                <w:rFonts w:ascii="Times New Roman" w:eastAsia="宋体" w:hAnsi="Times New Roman" w:cs="Times New Roman"/>
                <w:color w:val="000000"/>
                <w:szCs w:val="21"/>
              </w:rPr>
              <w:t>a</w:t>
            </w:r>
            <w:proofErr w:type="spellEnd"/>
          </w:p>
        </w:tc>
        <w:tc>
          <w:tcPr>
            <w:tcW w:w="825" w:type="dxa"/>
            <w:tcBorders>
              <w:top w:val="single" w:sz="4" w:space="0" w:color="auto"/>
              <w:tl2br w:val="nil"/>
              <w:tr2bl w:val="nil"/>
            </w:tcBorders>
          </w:tcPr>
          <w:p w14:paraId="6A420840" w14:textId="77777777" w:rsidR="000D4A68" w:rsidRPr="00067F2D" w:rsidRDefault="000D4A68" w:rsidP="00067F2D">
            <w:pPr>
              <w:spacing w:line="280" w:lineRule="exact"/>
              <w:jc w:val="center"/>
              <w:rPr>
                <w:rFonts w:ascii="Times New Roman" w:eastAsia="宋体" w:hAnsi="Times New Roman" w:cs="Times New Roman"/>
                <w:color w:val="000000"/>
                <w:szCs w:val="21"/>
              </w:rPr>
            </w:pPr>
            <w:r w:rsidRPr="00067F2D">
              <w:rPr>
                <w:rFonts w:ascii="Times New Roman" w:eastAsia="宋体" w:hAnsi="Times New Roman" w:cs="Times New Roman"/>
                <w:color w:val="000000"/>
                <w:szCs w:val="21"/>
              </w:rPr>
              <w:t>C</w:t>
            </w:r>
          </w:p>
        </w:tc>
      </w:tr>
      <w:tr w:rsidR="000D4A68" w14:paraId="684B8732" w14:textId="77777777" w:rsidTr="00067F2D">
        <w:tc>
          <w:tcPr>
            <w:tcW w:w="7479" w:type="dxa"/>
            <w:tcBorders>
              <w:bottom w:val="single" w:sz="4" w:space="0" w:color="auto"/>
              <w:tl2br w:val="nil"/>
              <w:tr2bl w:val="nil"/>
            </w:tcBorders>
          </w:tcPr>
          <w:p w14:paraId="6DD18C9C" w14:textId="77777777" w:rsidR="000D4A68" w:rsidRPr="00067F2D" w:rsidRDefault="000D4A68" w:rsidP="006F2AF5">
            <w:pPr>
              <w:widowControl/>
              <w:spacing w:beforeLines="50" w:before="156" w:line="240" w:lineRule="exact"/>
              <w:jc w:val="left"/>
              <w:rPr>
                <w:rFonts w:ascii="Times New Roman" w:eastAsia="宋体" w:hAnsi="Times New Roman" w:cs="Times New Roman"/>
                <w:color w:val="000000"/>
                <w:szCs w:val="21"/>
              </w:rPr>
            </w:pPr>
            <w:r w:rsidRPr="00067F2D">
              <w:rPr>
                <w:rFonts w:ascii="Times New Roman" w:eastAsia="宋体" w:hAnsi="Times New Roman" w:cs="Times New Roman" w:hint="eastAsia"/>
                <w:color w:val="000000"/>
                <w:kern w:val="0"/>
                <w:szCs w:val="21"/>
                <w:lang w:bidi="ar"/>
              </w:rPr>
              <w:t>应考虑在开展心脏手术的中心有随时可用的</w:t>
            </w:r>
            <w:r w:rsidRPr="00067F2D">
              <w:rPr>
                <w:rFonts w:ascii="Times New Roman" w:eastAsia="宋体" w:hAnsi="Times New Roman" w:cs="Times New Roman"/>
                <w:color w:val="000000"/>
                <w:kern w:val="0"/>
                <w:szCs w:val="21"/>
                <w:lang w:bidi="ar"/>
              </w:rPr>
              <w:t>ECPR</w:t>
            </w:r>
            <w:r w:rsidRPr="00067F2D">
              <w:rPr>
                <w:rFonts w:ascii="Times New Roman" w:eastAsia="宋体" w:hAnsi="Times New Roman" w:cs="Times New Roman" w:hint="eastAsia"/>
                <w:color w:val="000000"/>
                <w:kern w:val="0"/>
                <w:szCs w:val="21"/>
                <w:lang w:bidi="ar"/>
              </w:rPr>
              <w:t>团队</w:t>
            </w:r>
            <w:r w:rsidRPr="00067F2D">
              <w:rPr>
                <w:rFonts w:ascii="宋体" w:eastAsia="宋体" w:hAnsi="宋体" w:cs="宋体" w:hint="eastAsia"/>
                <w:color w:val="000000"/>
                <w:kern w:val="0"/>
                <w:szCs w:val="21"/>
                <w:lang w:bidi="ar"/>
              </w:rPr>
              <w:t>。</w:t>
            </w:r>
          </w:p>
        </w:tc>
        <w:tc>
          <w:tcPr>
            <w:tcW w:w="851" w:type="dxa"/>
            <w:tcBorders>
              <w:bottom w:val="single" w:sz="4" w:space="0" w:color="auto"/>
              <w:tl2br w:val="nil"/>
              <w:tr2bl w:val="nil"/>
            </w:tcBorders>
          </w:tcPr>
          <w:p w14:paraId="1B0C3071" w14:textId="77777777" w:rsidR="000D4A68" w:rsidRPr="00067F2D" w:rsidRDefault="000D4A68" w:rsidP="006F2AF5">
            <w:pPr>
              <w:spacing w:beforeLines="50" w:before="156" w:line="240" w:lineRule="exact"/>
              <w:jc w:val="center"/>
              <w:rPr>
                <w:rFonts w:ascii="Times New Roman" w:eastAsia="宋体" w:hAnsi="Times New Roman" w:cs="Times New Roman"/>
                <w:color w:val="000000"/>
                <w:szCs w:val="21"/>
              </w:rPr>
            </w:pPr>
            <w:r w:rsidRPr="00067F2D">
              <w:rPr>
                <w:rFonts w:ascii="Times New Roman" w:eastAsia="宋体" w:hAnsi="Times New Roman" w:cs="Times New Roman"/>
                <w:color w:val="000000"/>
                <w:szCs w:val="21"/>
              </w:rPr>
              <w:fldChar w:fldCharType="begin"/>
            </w:r>
            <w:r w:rsidRPr="00067F2D">
              <w:rPr>
                <w:rFonts w:ascii="Times New Roman" w:eastAsia="宋体" w:hAnsi="Times New Roman" w:cs="Times New Roman"/>
                <w:color w:val="000000"/>
                <w:szCs w:val="21"/>
              </w:rPr>
              <w:instrText xml:space="preserve"> = 2 \* ROMAN \* MERGEFORMAT </w:instrText>
            </w:r>
            <w:r w:rsidRPr="00067F2D">
              <w:rPr>
                <w:rFonts w:ascii="Times New Roman" w:eastAsia="宋体" w:hAnsi="Times New Roman" w:cs="Times New Roman"/>
                <w:color w:val="000000"/>
                <w:szCs w:val="21"/>
              </w:rPr>
              <w:fldChar w:fldCharType="separate"/>
            </w:r>
            <w:proofErr w:type="spellStart"/>
            <w:r w:rsidRPr="00067F2D">
              <w:rPr>
                <w:rFonts w:ascii="Times New Roman" w:hAnsi="Times New Roman" w:cs="Times New Roman"/>
                <w:szCs w:val="21"/>
              </w:rPr>
              <w:t>II</w:t>
            </w:r>
            <w:r w:rsidRPr="00067F2D">
              <w:rPr>
                <w:rFonts w:ascii="Times New Roman" w:eastAsia="宋体" w:hAnsi="Times New Roman" w:cs="Times New Roman"/>
                <w:color w:val="000000"/>
                <w:szCs w:val="21"/>
              </w:rPr>
              <w:fldChar w:fldCharType="end"/>
            </w:r>
            <w:r w:rsidRPr="00067F2D">
              <w:rPr>
                <w:rFonts w:ascii="Times New Roman" w:eastAsia="宋体" w:hAnsi="Times New Roman" w:cs="Times New Roman"/>
                <w:color w:val="000000"/>
                <w:szCs w:val="21"/>
              </w:rPr>
              <w:t>a</w:t>
            </w:r>
            <w:proofErr w:type="spellEnd"/>
          </w:p>
        </w:tc>
        <w:tc>
          <w:tcPr>
            <w:tcW w:w="825" w:type="dxa"/>
            <w:tcBorders>
              <w:bottom w:val="single" w:sz="4" w:space="0" w:color="auto"/>
              <w:tl2br w:val="nil"/>
              <w:tr2bl w:val="nil"/>
            </w:tcBorders>
          </w:tcPr>
          <w:p w14:paraId="3DAB1B85" w14:textId="77777777" w:rsidR="000D4A68" w:rsidRPr="00067F2D" w:rsidRDefault="000D4A68" w:rsidP="006F2AF5">
            <w:pPr>
              <w:spacing w:beforeLines="50" w:before="156" w:line="240" w:lineRule="exact"/>
              <w:jc w:val="center"/>
              <w:rPr>
                <w:rFonts w:ascii="Times New Roman" w:eastAsia="宋体" w:hAnsi="Times New Roman" w:cs="Times New Roman"/>
                <w:color w:val="000000"/>
                <w:szCs w:val="21"/>
              </w:rPr>
            </w:pPr>
            <w:r w:rsidRPr="00067F2D">
              <w:rPr>
                <w:rFonts w:ascii="Times New Roman" w:eastAsia="宋体" w:hAnsi="Times New Roman" w:cs="Times New Roman"/>
                <w:color w:val="000000"/>
                <w:szCs w:val="21"/>
              </w:rPr>
              <w:t>C</w:t>
            </w:r>
          </w:p>
        </w:tc>
      </w:tr>
      <w:tr w:rsidR="000D4A68" w14:paraId="5608A891" w14:textId="77777777" w:rsidTr="00067F2D">
        <w:tc>
          <w:tcPr>
            <w:tcW w:w="9155" w:type="dxa"/>
            <w:gridSpan w:val="3"/>
            <w:tcBorders>
              <w:top w:val="single" w:sz="4" w:space="0" w:color="auto"/>
            </w:tcBorders>
          </w:tcPr>
          <w:p w14:paraId="348E66C0" w14:textId="39C5C984" w:rsidR="001836E4" w:rsidRPr="00067F2D" w:rsidRDefault="000D4A68" w:rsidP="00067F2D">
            <w:pPr>
              <w:widowControl/>
              <w:spacing w:line="240" w:lineRule="exact"/>
              <w:jc w:val="left"/>
              <w:rPr>
                <w:rFonts w:ascii="Times New Roman" w:eastAsia="宋体" w:hAnsi="Times New Roman" w:cs="Times New Roman"/>
                <w:color w:val="000000"/>
                <w:kern w:val="0"/>
                <w:sz w:val="18"/>
                <w:szCs w:val="18"/>
                <w:vertAlign w:val="superscript"/>
                <w:lang w:bidi="ar"/>
              </w:rPr>
            </w:pPr>
            <w:r w:rsidRPr="00067F2D">
              <w:rPr>
                <w:rFonts w:ascii="Times New Roman" w:eastAsia="宋体" w:hAnsi="Times New Roman" w:cs="Times New Roman"/>
                <w:color w:val="000000"/>
                <w:kern w:val="0"/>
                <w:sz w:val="18"/>
                <w:szCs w:val="18"/>
                <w:vertAlign w:val="superscript"/>
                <w:lang w:bidi="ar"/>
              </w:rPr>
              <w:t>a</w:t>
            </w:r>
            <w:r w:rsidRPr="00067F2D">
              <w:rPr>
                <w:rFonts w:ascii="宋体" w:eastAsia="宋体" w:hAnsi="宋体" w:cs="宋体" w:hint="eastAsia"/>
                <w:color w:val="000000"/>
                <w:kern w:val="0"/>
                <w:sz w:val="18"/>
                <w:szCs w:val="18"/>
                <w:lang w:bidi="ar"/>
              </w:rPr>
              <w:t xml:space="preserve">推荐级别；    </w:t>
            </w:r>
            <w:r w:rsidRPr="00067F2D">
              <w:rPr>
                <w:rFonts w:ascii="Times New Roman" w:eastAsia="宋体" w:hAnsi="Times New Roman" w:cs="Times New Roman"/>
                <w:color w:val="000000"/>
                <w:kern w:val="0"/>
                <w:sz w:val="18"/>
                <w:szCs w:val="18"/>
                <w:vertAlign w:val="superscript"/>
                <w:lang w:bidi="ar"/>
              </w:rPr>
              <w:t>b</w:t>
            </w:r>
            <w:r w:rsidRPr="00067F2D">
              <w:rPr>
                <w:rFonts w:ascii="宋体" w:eastAsia="宋体" w:hAnsi="宋体" w:cs="宋体" w:hint="eastAsia"/>
                <w:color w:val="000000"/>
                <w:kern w:val="0"/>
                <w:sz w:val="18"/>
                <w:szCs w:val="18"/>
                <w:lang w:bidi="ar"/>
              </w:rPr>
              <w:t>证据水平。</w:t>
            </w:r>
          </w:p>
        </w:tc>
      </w:tr>
      <w:tr w:rsidR="000D4A68" w14:paraId="65089CC2" w14:textId="77777777" w:rsidTr="00067F2D">
        <w:tc>
          <w:tcPr>
            <w:tcW w:w="9155" w:type="dxa"/>
            <w:gridSpan w:val="3"/>
          </w:tcPr>
          <w:p w14:paraId="2537B432" w14:textId="77777777" w:rsidR="000D4A68" w:rsidRPr="00067F2D" w:rsidRDefault="000D4A68" w:rsidP="00067F2D">
            <w:pPr>
              <w:widowControl/>
              <w:spacing w:line="200" w:lineRule="exact"/>
              <w:jc w:val="left"/>
              <w:rPr>
                <w:rFonts w:ascii="Times New Roman" w:eastAsia="宋体" w:hAnsi="Times New Roman" w:cs="Times New Roman"/>
                <w:color w:val="000000"/>
                <w:sz w:val="18"/>
                <w:szCs w:val="18"/>
              </w:rPr>
            </w:pPr>
            <w:r w:rsidRPr="00067F2D">
              <w:rPr>
                <w:rFonts w:ascii="Times New Roman" w:eastAsia="宋体" w:hAnsi="Times New Roman" w:cs="Times New Roman"/>
                <w:color w:val="000000"/>
                <w:kern w:val="0"/>
                <w:sz w:val="18"/>
                <w:szCs w:val="18"/>
                <w:lang w:bidi="ar"/>
              </w:rPr>
              <w:t>CPR</w:t>
            </w:r>
            <w:r w:rsidRPr="00067F2D">
              <w:rPr>
                <w:rFonts w:ascii="Times New Roman" w:eastAsia="宋体" w:hAnsi="Times New Roman" w:cs="Times New Roman" w:hint="eastAsia"/>
                <w:color w:val="000000"/>
                <w:kern w:val="0"/>
                <w:sz w:val="18"/>
                <w:szCs w:val="18"/>
                <w:lang w:bidi="ar"/>
              </w:rPr>
              <w:t>，</w:t>
            </w:r>
            <w:r w:rsidRPr="00067F2D">
              <w:rPr>
                <w:rFonts w:ascii="宋体" w:eastAsia="宋体" w:hAnsi="宋体" w:cs="宋体" w:hint="eastAsia"/>
                <w:color w:val="000000"/>
                <w:kern w:val="0"/>
                <w:sz w:val="18"/>
                <w:szCs w:val="18"/>
                <w:lang w:bidi="ar"/>
              </w:rPr>
              <w:t>心肺复苏</w:t>
            </w:r>
            <w:r w:rsidRPr="00067F2D">
              <w:rPr>
                <w:rFonts w:ascii="Times New Roman" w:eastAsia="宋体" w:hAnsi="Times New Roman" w:cs="Times New Roman" w:hint="eastAsia"/>
                <w:color w:val="000000"/>
                <w:kern w:val="0"/>
                <w:sz w:val="18"/>
                <w:szCs w:val="18"/>
                <w:lang w:bidi="ar"/>
              </w:rPr>
              <w:t>；</w:t>
            </w:r>
            <w:r w:rsidRPr="00067F2D">
              <w:rPr>
                <w:rFonts w:ascii="Times New Roman" w:eastAsia="宋体" w:hAnsi="Times New Roman" w:cs="Times New Roman"/>
                <w:color w:val="000000"/>
                <w:kern w:val="0"/>
                <w:sz w:val="18"/>
                <w:szCs w:val="18"/>
                <w:lang w:bidi="ar"/>
              </w:rPr>
              <w:t>ECLS</w:t>
            </w:r>
            <w:r w:rsidRPr="00067F2D">
              <w:rPr>
                <w:rFonts w:ascii="宋体" w:eastAsia="宋体" w:hAnsi="宋体" w:cs="宋体" w:hint="eastAsia"/>
                <w:color w:val="000000"/>
                <w:kern w:val="0"/>
                <w:sz w:val="18"/>
                <w:szCs w:val="18"/>
                <w:lang w:bidi="ar"/>
              </w:rPr>
              <w:t>，体外生命支持</w:t>
            </w:r>
            <w:r w:rsidRPr="00067F2D">
              <w:rPr>
                <w:rFonts w:ascii="Times New Roman" w:eastAsia="宋体" w:hAnsi="Times New Roman" w:cs="Times New Roman" w:hint="eastAsia"/>
                <w:color w:val="000000"/>
                <w:kern w:val="0"/>
                <w:sz w:val="18"/>
                <w:szCs w:val="18"/>
                <w:lang w:bidi="ar"/>
              </w:rPr>
              <w:t>；</w:t>
            </w:r>
            <w:r w:rsidRPr="00067F2D">
              <w:rPr>
                <w:rFonts w:ascii="Times New Roman" w:eastAsia="宋体" w:hAnsi="Times New Roman" w:cs="Times New Roman"/>
                <w:color w:val="000000"/>
                <w:kern w:val="0"/>
                <w:sz w:val="18"/>
                <w:szCs w:val="18"/>
                <w:lang w:bidi="ar"/>
              </w:rPr>
              <w:t>PC-ECPR</w:t>
            </w:r>
            <w:r w:rsidRPr="00067F2D">
              <w:rPr>
                <w:rFonts w:ascii="宋体" w:eastAsia="宋体" w:hAnsi="宋体" w:cs="宋体" w:hint="eastAsia"/>
                <w:color w:val="000000"/>
                <w:kern w:val="0"/>
                <w:sz w:val="18"/>
                <w:szCs w:val="18"/>
                <w:lang w:bidi="ar"/>
              </w:rPr>
              <w:t>，心脏术后体外心肺复苏。</w:t>
            </w:r>
          </w:p>
        </w:tc>
      </w:tr>
    </w:tbl>
    <w:p w14:paraId="1587EB6E" w14:textId="54079833" w:rsidR="00F40129" w:rsidRDefault="000D4A68" w:rsidP="000D4A68">
      <w:pPr>
        <w:spacing w:line="300" w:lineRule="auto"/>
        <w:rPr>
          <w:rFonts w:ascii="Times New Roman" w:hAnsi="Times New Roman"/>
          <w:b/>
          <w:bCs/>
          <w:sz w:val="28"/>
          <w:szCs w:val="28"/>
        </w:rPr>
      </w:pPr>
      <w:r>
        <w:rPr>
          <w:rFonts w:ascii="Times New Roman" w:eastAsia="宋体" w:hAnsi="Times New Roman" w:cs="Times New Roman" w:hint="eastAsia"/>
          <w:color w:val="000000"/>
          <w:sz w:val="24"/>
        </w:rPr>
        <w:t xml:space="preserve">  </w:t>
      </w:r>
    </w:p>
    <w:p w14:paraId="45896A41" w14:textId="6392E5D4" w:rsidR="000D4A68" w:rsidRPr="00F40129" w:rsidRDefault="000D4A68" w:rsidP="000D4A68">
      <w:pPr>
        <w:spacing w:line="300" w:lineRule="auto"/>
        <w:rPr>
          <w:rFonts w:ascii="Times New Roman" w:hAnsi="Times New Roman"/>
          <w:b/>
          <w:bCs/>
          <w:sz w:val="28"/>
          <w:szCs w:val="28"/>
        </w:rPr>
      </w:pPr>
      <w:r w:rsidRPr="00F40129">
        <w:rPr>
          <w:rFonts w:ascii="Times New Roman" w:hAnsi="Times New Roman"/>
          <w:b/>
          <w:bCs/>
          <w:sz w:val="28"/>
          <w:szCs w:val="28"/>
        </w:rPr>
        <w:t xml:space="preserve">19. </w:t>
      </w:r>
      <w:r w:rsidRPr="00F40129">
        <w:rPr>
          <w:rFonts w:ascii="Times New Roman" w:hAnsi="Times New Roman" w:hint="eastAsia"/>
          <w:b/>
          <w:bCs/>
          <w:sz w:val="28"/>
          <w:szCs w:val="28"/>
        </w:rPr>
        <w:t>特殊条件</w:t>
      </w:r>
      <w:r w:rsidRPr="00F40129">
        <w:rPr>
          <w:rFonts w:ascii="Times New Roman" w:hAnsi="Times New Roman" w:hint="eastAsia"/>
          <w:b/>
          <w:bCs/>
          <w:sz w:val="28"/>
          <w:szCs w:val="28"/>
        </w:rPr>
        <w:t xml:space="preserve"> </w:t>
      </w:r>
    </w:p>
    <w:p w14:paraId="43BE0B11"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19.1 </w:t>
      </w:r>
      <w:r>
        <w:rPr>
          <w:rFonts w:ascii="Times New Roman" w:eastAsia="宋体" w:hAnsi="Times New Roman" w:cs="Times New Roman" w:hint="eastAsia"/>
          <w:color w:val="000000"/>
          <w:sz w:val="24"/>
        </w:rPr>
        <w:t>背景</w:t>
      </w:r>
      <w:r>
        <w:rPr>
          <w:rFonts w:ascii="Times New Roman" w:eastAsia="宋体" w:hAnsi="Times New Roman" w:cs="Times New Roman" w:hint="eastAsia"/>
          <w:color w:val="000000"/>
          <w:sz w:val="24"/>
        </w:rPr>
        <w:t xml:space="preserve"> </w:t>
      </w:r>
    </w:p>
    <w:p w14:paraId="6CBB61A4" w14:textId="0519255E"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在某些情况下，应选择性地考虑围手术期</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。这种情况下</w:t>
      </w:r>
      <w:r w:rsidR="00DF5044">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目标不仅</w:t>
      </w:r>
      <w:r w:rsidR="00DF5044">
        <w:rPr>
          <w:rFonts w:ascii="Times New Roman" w:eastAsia="宋体" w:hAnsi="Times New Roman" w:cs="Times New Roman" w:hint="eastAsia"/>
          <w:color w:val="000000"/>
          <w:sz w:val="24"/>
        </w:rPr>
        <w:t>是</w:t>
      </w:r>
      <w:r>
        <w:rPr>
          <w:rFonts w:ascii="Times New Roman" w:eastAsia="宋体" w:hAnsi="Times New Roman" w:cs="Times New Roman" w:hint="eastAsia"/>
          <w:color w:val="000000"/>
          <w:sz w:val="24"/>
        </w:rPr>
        <w:t>消除预期的术后心肺功能损害，还要解决严重的</w:t>
      </w:r>
      <w:r w:rsidR="00DF5044">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难治的术前恶化，这些恶化预期可以通过</w:t>
      </w:r>
      <w:r w:rsidR="00DF5044">
        <w:rPr>
          <w:rFonts w:ascii="Times New Roman" w:eastAsia="宋体" w:hAnsi="Times New Roman" w:cs="Times New Roman" w:hint="eastAsia"/>
          <w:color w:val="000000"/>
          <w:sz w:val="24"/>
        </w:rPr>
        <w:t>手术</w:t>
      </w:r>
      <w:r>
        <w:rPr>
          <w:rFonts w:ascii="Times New Roman" w:eastAsia="宋体" w:hAnsi="Times New Roman" w:cs="Times New Roman" w:hint="eastAsia"/>
          <w:color w:val="000000"/>
          <w:sz w:val="24"/>
        </w:rPr>
        <w:t>矫正和足够的时间来使患者完全康复。</w:t>
      </w:r>
    </w:p>
    <w:p w14:paraId="6B9DC1F1"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19.2 </w:t>
      </w:r>
      <w:r>
        <w:rPr>
          <w:rFonts w:ascii="Times New Roman" w:eastAsia="宋体" w:hAnsi="Times New Roman" w:cs="Times New Roman" w:hint="eastAsia"/>
          <w:color w:val="000000"/>
          <w:sz w:val="24"/>
        </w:rPr>
        <w:t>术前体外生命支持</w:t>
      </w:r>
      <w:r>
        <w:rPr>
          <w:rFonts w:ascii="Times New Roman" w:eastAsia="宋体" w:hAnsi="Times New Roman" w:cs="Times New Roman" w:hint="eastAsia"/>
          <w:color w:val="000000"/>
          <w:sz w:val="24"/>
        </w:rPr>
        <w:t xml:space="preserve"> </w:t>
      </w:r>
    </w:p>
    <w:p w14:paraId="1E263403" w14:textId="30BB390D"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在手术前应用</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被认为可以稳定高危和不利的患者状况，以提供术前循环支持、逆转休克，从而为患者提供一个有益的选择，使他或她成为状况极大改善的外科手术候选人。</w:t>
      </w:r>
    </w:p>
    <w:p w14:paraId="3AA61B80" w14:textId="6A29FEA0" w:rsidR="000D4A68" w:rsidRDefault="000D4A68" w:rsidP="000D4A68">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在急性心肌梗死后室间隔穿孔的情况下，主治医生通常</w:t>
      </w:r>
      <w:r w:rsidR="00AC32AD">
        <w:rPr>
          <w:rFonts w:ascii="Times New Roman" w:eastAsia="宋体" w:hAnsi="Times New Roman" w:cs="Times New Roman" w:hint="eastAsia"/>
          <w:color w:val="000000"/>
          <w:sz w:val="24"/>
        </w:rPr>
        <w:t>会</w:t>
      </w:r>
      <w:r>
        <w:rPr>
          <w:rFonts w:ascii="Times New Roman" w:eastAsia="宋体" w:hAnsi="Times New Roman" w:cs="Times New Roman" w:hint="eastAsia"/>
          <w:color w:val="000000"/>
          <w:sz w:val="24"/>
        </w:rPr>
        <w:t>延迟手术，以允许部分心肌愈合、纤维组织形成，这些条件有助于取得成功的结果。然而在这种情况下，血管活性药和正性肌力药支持循环，甚至使用机械循环辅助装置，如当前指南推荐的</w:t>
      </w:r>
      <w:r>
        <w:rPr>
          <w:rFonts w:ascii="Times New Roman" w:eastAsia="宋体" w:hAnsi="Times New Roman" w:cs="Times New Roman"/>
          <w:color w:val="000000"/>
          <w:sz w:val="24"/>
        </w:rPr>
        <w:t>IABP</w:t>
      </w:r>
      <w:r>
        <w:rPr>
          <w:rFonts w:ascii="Times New Roman" w:eastAsia="宋体" w:hAnsi="Times New Roman" w:cs="Times New Roman"/>
          <w:color w:val="000000"/>
          <w:sz w:val="24"/>
          <w:vertAlign w:val="superscript"/>
        </w:rPr>
        <w:t>78</w:t>
      </w:r>
      <w:r>
        <w:rPr>
          <w:rFonts w:ascii="Times New Roman" w:eastAsia="宋体" w:hAnsi="Times New Roman" w:cs="Times New Roman" w:hint="eastAsia"/>
          <w:color w:val="000000"/>
          <w:sz w:val="24"/>
        </w:rPr>
        <w:t>，仍不足以防止循环进一步的恶化，迫使</w:t>
      </w:r>
      <w:r w:rsidR="00AC32AD">
        <w:rPr>
          <w:rFonts w:ascii="Times New Roman" w:eastAsia="宋体" w:hAnsi="Times New Roman" w:cs="Times New Roman" w:hint="eastAsia"/>
          <w:color w:val="000000"/>
          <w:sz w:val="24"/>
        </w:rPr>
        <w:t>手术</w:t>
      </w:r>
      <w:r>
        <w:rPr>
          <w:rFonts w:ascii="Times New Roman" w:eastAsia="宋体" w:hAnsi="Times New Roman" w:cs="Times New Roman" w:hint="eastAsia"/>
          <w:color w:val="000000"/>
          <w:sz w:val="24"/>
        </w:rPr>
        <w:t>早于最佳</w:t>
      </w:r>
      <w:r w:rsidR="00AC32AD">
        <w:rPr>
          <w:rFonts w:ascii="Times New Roman" w:eastAsia="宋体" w:hAnsi="Times New Roman" w:cs="Times New Roman" w:hint="eastAsia"/>
          <w:color w:val="000000"/>
          <w:sz w:val="24"/>
        </w:rPr>
        <w:t>时间进行</w:t>
      </w:r>
      <w:r>
        <w:rPr>
          <w:rFonts w:ascii="Times New Roman" w:eastAsia="宋体" w:hAnsi="Times New Roman" w:cs="Times New Roman" w:hint="eastAsia"/>
          <w:color w:val="000000"/>
          <w:sz w:val="24"/>
        </w:rPr>
        <w:t>。在此期间</w:t>
      </w:r>
      <w:r w:rsidR="00AC32AD">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提供全面的心肺支持，能保护患者的循环，同时</w:t>
      </w:r>
      <w:r w:rsidR="00AC32AD">
        <w:rPr>
          <w:rFonts w:ascii="Times New Roman" w:eastAsia="宋体" w:hAnsi="Times New Roman" w:cs="Times New Roman" w:hint="eastAsia"/>
          <w:color w:val="000000"/>
          <w:sz w:val="24"/>
        </w:rPr>
        <w:t>赢得</w:t>
      </w:r>
      <w:r>
        <w:rPr>
          <w:rFonts w:ascii="Times New Roman" w:eastAsia="宋体" w:hAnsi="Times New Roman" w:cs="Times New Roman" w:hint="eastAsia"/>
          <w:color w:val="000000"/>
          <w:sz w:val="24"/>
        </w:rPr>
        <w:t>从</w:t>
      </w:r>
      <w:r w:rsidR="00AC32AD">
        <w:rPr>
          <w:rFonts w:ascii="Times New Roman" w:eastAsia="宋体" w:hAnsi="Times New Roman" w:cs="Times New Roman" w:hint="eastAsia"/>
          <w:color w:val="000000"/>
          <w:sz w:val="24"/>
        </w:rPr>
        <w:t>心肌</w:t>
      </w:r>
      <w:r>
        <w:rPr>
          <w:rFonts w:ascii="Times New Roman" w:eastAsia="宋体" w:hAnsi="Times New Roman" w:cs="Times New Roman" w:hint="eastAsia"/>
          <w:color w:val="000000"/>
          <w:sz w:val="24"/>
        </w:rPr>
        <w:t>梗死到手术治疗的时间</w:t>
      </w:r>
      <w:r w:rsidR="00AC32AD">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以改善手术结</w:t>
      </w:r>
      <w:r w:rsidR="00AC32AD">
        <w:rPr>
          <w:rFonts w:ascii="Times New Roman" w:eastAsia="宋体" w:hAnsi="Times New Roman" w:cs="Times New Roman" w:hint="eastAsia"/>
          <w:color w:val="000000"/>
          <w:sz w:val="24"/>
        </w:rPr>
        <w:t>果</w:t>
      </w:r>
      <w:r>
        <w:rPr>
          <w:rFonts w:ascii="Times New Roman" w:eastAsia="宋体" w:hAnsi="Times New Roman" w:cs="Times New Roman" w:hint="eastAsia"/>
          <w:color w:val="000000"/>
          <w:sz w:val="24"/>
          <w:vertAlign w:val="superscript"/>
        </w:rPr>
        <w:t>226,227</w:t>
      </w:r>
      <w:r>
        <w:rPr>
          <w:rFonts w:ascii="Times New Roman" w:eastAsia="宋体" w:hAnsi="Times New Roman" w:cs="Times New Roman" w:hint="eastAsia"/>
          <w:color w:val="000000"/>
          <w:sz w:val="24"/>
        </w:rPr>
        <w:t>。这方面的经验仍是传闻，但</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在这些情况下是有效的，即提供临时的术前和术后支持，以解决药物和</w:t>
      </w:r>
      <w:r>
        <w:rPr>
          <w:rFonts w:ascii="Times New Roman" w:eastAsia="宋体" w:hAnsi="Times New Roman" w:cs="Times New Roman"/>
          <w:color w:val="000000"/>
          <w:sz w:val="24"/>
        </w:rPr>
        <w:t xml:space="preserve">IABP </w:t>
      </w:r>
      <w:r>
        <w:rPr>
          <w:rFonts w:ascii="Times New Roman" w:eastAsia="宋体" w:hAnsi="Times New Roman" w:cs="Times New Roman" w:hint="eastAsia"/>
          <w:color w:val="000000"/>
          <w:sz w:val="24"/>
        </w:rPr>
        <w:t>治疗无效的</w:t>
      </w:r>
      <w:r>
        <w:rPr>
          <w:rFonts w:ascii="Times New Roman" w:eastAsia="宋体" w:hAnsi="Times New Roman" w:cs="Times New Roman"/>
          <w:color w:val="000000"/>
          <w:sz w:val="24"/>
        </w:rPr>
        <w:t>RV/LV</w:t>
      </w:r>
      <w:r>
        <w:rPr>
          <w:rFonts w:ascii="Times New Roman" w:eastAsia="宋体" w:hAnsi="Times New Roman" w:cs="Times New Roman" w:hint="eastAsia"/>
          <w:color w:val="000000"/>
          <w:sz w:val="24"/>
        </w:rPr>
        <w:t>功能障碍，有很大的吸引力。尽管以这种方式应用</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具有吸引力，但在没有进一步证据的情况下，其在这种情况下的有效性和价值仍有待研究。</w:t>
      </w:r>
    </w:p>
    <w:p w14:paraId="1179D120" w14:textId="15D16F11" w:rsidR="000D4A68" w:rsidRDefault="000D4A68" w:rsidP="000D4A68">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另一种情况，术前</w:t>
      </w:r>
      <w:r w:rsidR="001F67C8">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患者</w:t>
      </w:r>
      <w:r w:rsidR="001F67C8">
        <w:rPr>
          <w:rFonts w:ascii="Times New Roman" w:eastAsia="宋体" w:hAnsi="Times New Roman" w:cs="Times New Roman" w:hint="eastAsia"/>
          <w:color w:val="000000"/>
          <w:sz w:val="24"/>
        </w:rPr>
        <w:t>由于</w:t>
      </w:r>
      <w:r>
        <w:rPr>
          <w:rFonts w:ascii="Times New Roman" w:eastAsia="宋体" w:hAnsi="Times New Roman" w:cs="Times New Roman" w:hint="eastAsia"/>
          <w:color w:val="000000"/>
          <w:sz w:val="24"/>
        </w:rPr>
        <w:t>可手术治疗的诊断而发生急性循环衰竭时，可期望通过</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提供生命支持。在这种情况下，尽管有手术指征，但术前心肺功能严重受损</w:t>
      </w:r>
      <w:r w:rsidR="001F67C8">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并有外周灌注严重受损伴重度酸中毒和严重休克，几乎肯定会危及即使是最常规的心脏直视手术的结</w:t>
      </w:r>
      <w:r w:rsidR="001F67C8">
        <w:rPr>
          <w:rFonts w:ascii="Times New Roman" w:eastAsia="宋体" w:hAnsi="Times New Roman" w:cs="Times New Roman" w:hint="eastAsia"/>
          <w:color w:val="000000"/>
          <w:sz w:val="24"/>
        </w:rPr>
        <w:t>果</w:t>
      </w:r>
      <w:r>
        <w:rPr>
          <w:rFonts w:ascii="Times New Roman" w:eastAsia="宋体" w:hAnsi="Times New Roman" w:cs="Times New Roman" w:hint="eastAsia"/>
          <w:color w:val="000000"/>
          <w:sz w:val="24"/>
          <w:vertAlign w:val="superscript"/>
        </w:rPr>
        <w:t>228,229</w:t>
      </w:r>
      <w:r>
        <w:rPr>
          <w:rFonts w:ascii="Times New Roman" w:eastAsia="宋体" w:hAnsi="Times New Roman" w:cs="Times New Roman" w:hint="eastAsia"/>
          <w:color w:val="000000"/>
          <w:sz w:val="24"/>
        </w:rPr>
        <w:t>。在这些病例中，临时心肺支持（</w:t>
      </w:r>
      <w:r w:rsidR="001F67C8">
        <w:rPr>
          <w:rFonts w:ascii="Times New Roman" w:eastAsia="宋体" w:hAnsi="Times New Roman" w:cs="Times New Roman" w:hint="eastAsia"/>
          <w:color w:val="000000"/>
          <w:sz w:val="24"/>
        </w:rPr>
        <w:t>特别是</w:t>
      </w:r>
      <w:r>
        <w:rPr>
          <w:rFonts w:ascii="Times New Roman" w:eastAsia="宋体" w:hAnsi="Times New Roman" w:cs="Times New Roman" w:hint="eastAsia"/>
          <w:color w:val="000000"/>
          <w:sz w:val="24"/>
        </w:rPr>
        <w:t>通过优化终末器官灌注和气体交换来偿还氧债）可显著改善患者的病情，显著降低接下来的手术风险。</w:t>
      </w:r>
    </w:p>
    <w:p w14:paraId="63B76C51" w14:textId="4BB8F86F" w:rsidR="00A05BF8" w:rsidRDefault="000D4A68" w:rsidP="000D360B">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术前</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已经成为等待心脏移植的急性失代偿性心衰和心源性休克患者的公认策略，或者</w:t>
      </w:r>
      <w:r>
        <w:rPr>
          <w:rFonts w:ascii="Times New Roman" w:eastAsia="宋体" w:hAnsi="Times New Roman" w:cs="Times New Roman"/>
          <w:color w:val="000000"/>
          <w:sz w:val="24"/>
        </w:rPr>
        <w:t>桥接到心脏移植，或者</w:t>
      </w:r>
      <w:r>
        <w:rPr>
          <w:rFonts w:ascii="Times New Roman" w:eastAsia="宋体" w:hAnsi="Times New Roman" w:cs="Times New Roman" w:hint="eastAsia"/>
          <w:color w:val="000000"/>
          <w:sz w:val="24"/>
        </w:rPr>
        <w:t>作为桥接到心脏移植的机械支持的桥梁</w:t>
      </w:r>
      <w:r>
        <w:rPr>
          <w:rFonts w:ascii="Times New Roman" w:eastAsia="宋体" w:hAnsi="Times New Roman" w:cs="Times New Roman" w:hint="eastAsia"/>
          <w:color w:val="000000"/>
          <w:sz w:val="24"/>
          <w:vertAlign w:val="superscript"/>
        </w:rPr>
        <w:t>230</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在这两种情况下，这些患者都有可接受的结局，并代表了</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桥接到最终治疗的范例。很容易就能看出，虽然这不是本文的主题，但</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为急性、可逆性、医源性的心源性休克患者仅仅提供一个平行的路径，这是患者治疗技术进步的结果。</w:t>
      </w:r>
    </w:p>
    <w:p w14:paraId="121F924B" w14:textId="77777777" w:rsidR="000D360B" w:rsidRDefault="000D360B" w:rsidP="000D360B">
      <w:pPr>
        <w:spacing w:line="300" w:lineRule="auto"/>
        <w:ind w:firstLineChars="200" w:firstLine="480"/>
        <w:rPr>
          <w:rFonts w:ascii="Times New Roman" w:eastAsia="宋体" w:hAnsi="Times New Roman" w:cs="Times New Roman"/>
          <w:color w:val="000000"/>
          <w:sz w:val="24"/>
        </w:rPr>
      </w:pPr>
    </w:p>
    <w:p w14:paraId="275A44BD" w14:textId="77777777" w:rsidR="00A05BF8" w:rsidRDefault="00A05BF8" w:rsidP="000D4A68">
      <w:pPr>
        <w:spacing w:line="300" w:lineRule="auto"/>
        <w:ind w:firstLineChars="200" w:firstLine="480"/>
        <w:rPr>
          <w:rFonts w:ascii="Times New Roman" w:eastAsia="宋体" w:hAnsi="Times New Roman" w:cs="Times New Roman"/>
          <w:color w:val="000000"/>
          <w:sz w:val="24"/>
        </w:rPr>
      </w:pPr>
    </w:p>
    <w:tbl>
      <w:tblPr>
        <w:tblStyle w:val="aa"/>
        <w:tblpPr w:leftFromText="180" w:rightFromText="180" w:vertAnchor="text" w:horzAnchor="page" w:tblpX="1458" w:tblpY="150"/>
        <w:tblOverlap w:val="never"/>
        <w:tblW w:w="0" w:type="auto"/>
        <w:tblBorders>
          <w:insideH w:val="none" w:sz="0" w:space="0" w:color="auto"/>
          <w:insideV w:val="none" w:sz="0" w:space="0" w:color="auto"/>
        </w:tblBorders>
        <w:tblLook w:val="04A0" w:firstRow="1" w:lastRow="0" w:firstColumn="1" w:lastColumn="0" w:noHBand="0" w:noVBand="1"/>
      </w:tblPr>
      <w:tblGrid>
        <w:gridCol w:w="7844"/>
        <w:gridCol w:w="769"/>
        <w:gridCol w:w="851"/>
      </w:tblGrid>
      <w:tr w:rsidR="000D4A68" w14:paraId="5CC16778" w14:textId="77777777" w:rsidTr="00B25267">
        <w:tc>
          <w:tcPr>
            <w:tcW w:w="9464" w:type="dxa"/>
            <w:gridSpan w:val="3"/>
            <w:tcBorders>
              <w:bottom w:val="single" w:sz="4" w:space="0" w:color="auto"/>
              <w:tl2br w:val="nil"/>
              <w:tr2bl w:val="nil"/>
            </w:tcBorders>
          </w:tcPr>
          <w:p w14:paraId="1E8E8642" w14:textId="77777777" w:rsidR="000D4A68" w:rsidRPr="00B25267" w:rsidRDefault="000D4A68" w:rsidP="00B25267">
            <w:pPr>
              <w:rPr>
                <w:rFonts w:ascii="Times New Roman" w:hAnsi="Times New Roman" w:cs="Times New Roman"/>
                <w:b/>
                <w:bCs/>
                <w:color w:val="000000"/>
                <w:szCs w:val="21"/>
              </w:rPr>
            </w:pPr>
            <w:r w:rsidRPr="00B25267">
              <w:rPr>
                <w:rFonts w:ascii="宋体" w:eastAsia="宋体" w:hAnsi="宋体" w:cs="宋体" w:hint="eastAsia"/>
                <w:b/>
                <w:bCs/>
                <w:color w:val="000000"/>
                <w:kern w:val="0"/>
                <w:szCs w:val="21"/>
                <w:lang w:bidi="ar"/>
              </w:rPr>
              <w:lastRenderedPageBreak/>
              <w:t>术前</w:t>
            </w:r>
            <w:r w:rsidRPr="00B25267">
              <w:rPr>
                <w:rFonts w:ascii="Times New Roman" w:eastAsia="宋体" w:hAnsi="Times New Roman" w:cs="Times New Roman"/>
                <w:b/>
                <w:bCs/>
                <w:color w:val="000000"/>
                <w:kern w:val="0"/>
                <w:szCs w:val="21"/>
                <w:lang w:bidi="ar"/>
              </w:rPr>
              <w:t>ECLS</w:t>
            </w:r>
            <w:r w:rsidRPr="00B25267">
              <w:rPr>
                <w:rFonts w:ascii="宋体" w:eastAsia="宋体" w:hAnsi="宋体" w:cs="宋体" w:hint="eastAsia"/>
                <w:b/>
                <w:bCs/>
                <w:color w:val="000000"/>
                <w:kern w:val="0"/>
                <w:szCs w:val="21"/>
                <w:lang w:bidi="ar"/>
              </w:rPr>
              <w:t>的推荐</w:t>
            </w:r>
          </w:p>
        </w:tc>
      </w:tr>
      <w:tr w:rsidR="000D4A68" w14:paraId="26CDB6ED" w14:textId="77777777" w:rsidTr="00B25267">
        <w:tc>
          <w:tcPr>
            <w:tcW w:w="7844" w:type="dxa"/>
            <w:tcBorders>
              <w:top w:val="single" w:sz="4" w:space="0" w:color="auto"/>
              <w:bottom w:val="single" w:sz="4" w:space="0" w:color="auto"/>
            </w:tcBorders>
          </w:tcPr>
          <w:p w14:paraId="02AB4A1A" w14:textId="77777777" w:rsidR="000D4A68" w:rsidRPr="00B25267" w:rsidRDefault="000D4A68" w:rsidP="00B25267">
            <w:pPr>
              <w:widowControl/>
              <w:spacing w:line="280" w:lineRule="exact"/>
              <w:jc w:val="left"/>
              <w:rPr>
                <w:rFonts w:ascii="Times New Roman" w:hAnsi="Times New Roman" w:cs="Times New Roman"/>
                <w:color w:val="000000"/>
                <w:szCs w:val="21"/>
              </w:rPr>
            </w:pPr>
            <w:r w:rsidRPr="00B25267">
              <w:rPr>
                <w:rFonts w:ascii="Times New Roman" w:hAnsi="Times New Roman" w:cs="Times New Roman"/>
                <w:color w:val="000000"/>
                <w:szCs w:val="21"/>
              </w:rPr>
              <w:t>推</w:t>
            </w:r>
            <w:r w:rsidRPr="00B25267">
              <w:rPr>
                <w:rFonts w:ascii="Times New Roman" w:hAnsi="Times New Roman" w:cs="Times New Roman"/>
                <w:color w:val="000000"/>
                <w:szCs w:val="21"/>
              </w:rPr>
              <w:t xml:space="preserve"> </w:t>
            </w:r>
            <w:r w:rsidRPr="00B25267">
              <w:rPr>
                <w:rFonts w:ascii="Times New Roman" w:hAnsi="Times New Roman" w:cs="Times New Roman"/>
                <w:color w:val="000000"/>
                <w:szCs w:val="21"/>
              </w:rPr>
              <w:t>荐</w:t>
            </w:r>
            <w:r w:rsidRPr="00B25267">
              <w:rPr>
                <w:rFonts w:ascii="Times New Roman" w:hAnsi="Times New Roman" w:cs="Times New Roman"/>
                <w:color w:val="000000"/>
                <w:szCs w:val="21"/>
              </w:rPr>
              <w:t xml:space="preserve"> </w:t>
            </w:r>
            <w:r w:rsidRPr="00B25267">
              <w:rPr>
                <w:rFonts w:ascii="Times New Roman" w:hAnsi="Times New Roman" w:cs="Times New Roman"/>
                <w:color w:val="000000"/>
                <w:szCs w:val="21"/>
              </w:rPr>
              <w:t>内</w:t>
            </w:r>
            <w:r w:rsidRPr="00B25267">
              <w:rPr>
                <w:rFonts w:ascii="Times New Roman" w:hAnsi="Times New Roman" w:cs="Times New Roman"/>
                <w:color w:val="000000"/>
                <w:szCs w:val="21"/>
              </w:rPr>
              <w:t xml:space="preserve"> </w:t>
            </w:r>
            <w:r w:rsidRPr="00B25267">
              <w:rPr>
                <w:rFonts w:ascii="Times New Roman" w:hAnsi="Times New Roman" w:cs="Times New Roman"/>
                <w:color w:val="000000"/>
                <w:szCs w:val="21"/>
              </w:rPr>
              <w:t>容</w:t>
            </w:r>
          </w:p>
        </w:tc>
        <w:tc>
          <w:tcPr>
            <w:tcW w:w="769" w:type="dxa"/>
            <w:tcBorders>
              <w:top w:val="single" w:sz="4" w:space="0" w:color="auto"/>
              <w:bottom w:val="single" w:sz="4" w:space="0" w:color="auto"/>
            </w:tcBorders>
          </w:tcPr>
          <w:p w14:paraId="00468351" w14:textId="77777777" w:rsidR="000D4A68" w:rsidRPr="00B25267" w:rsidRDefault="000D4A68" w:rsidP="00B25267">
            <w:pPr>
              <w:spacing w:line="280" w:lineRule="exact"/>
              <w:jc w:val="left"/>
              <w:rPr>
                <w:rFonts w:ascii="Times New Roman" w:hAnsi="Times New Roman" w:cs="Times New Roman"/>
                <w:color w:val="000000"/>
                <w:szCs w:val="21"/>
              </w:rPr>
            </w:pPr>
            <w:r w:rsidRPr="00B25267">
              <w:rPr>
                <w:rFonts w:ascii="Times New Roman" w:hAnsi="Times New Roman" w:cs="Times New Roman"/>
                <w:color w:val="000000"/>
                <w:szCs w:val="21"/>
              </w:rPr>
              <w:t>推荐等级</w:t>
            </w:r>
            <w:r w:rsidRPr="00B25267">
              <w:rPr>
                <w:rFonts w:ascii="Times New Roman" w:hAnsi="Times New Roman" w:cs="Times New Roman"/>
                <w:color w:val="000000"/>
                <w:szCs w:val="21"/>
                <w:vertAlign w:val="superscript"/>
              </w:rPr>
              <w:t>a</w:t>
            </w:r>
          </w:p>
        </w:tc>
        <w:tc>
          <w:tcPr>
            <w:tcW w:w="851" w:type="dxa"/>
            <w:tcBorders>
              <w:top w:val="single" w:sz="4" w:space="0" w:color="auto"/>
              <w:bottom w:val="single" w:sz="4" w:space="0" w:color="auto"/>
            </w:tcBorders>
          </w:tcPr>
          <w:p w14:paraId="426067B3" w14:textId="77777777" w:rsidR="00B25267" w:rsidRDefault="000D4A68" w:rsidP="00B25267">
            <w:pPr>
              <w:spacing w:line="280" w:lineRule="exact"/>
              <w:jc w:val="left"/>
              <w:rPr>
                <w:rFonts w:ascii="Times New Roman" w:hAnsi="Times New Roman" w:cs="Times New Roman"/>
                <w:color w:val="000000"/>
                <w:szCs w:val="21"/>
              </w:rPr>
            </w:pPr>
            <w:r w:rsidRPr="00B25267">
              <w:rPr>
                <w:rFonts w:ascii="Times New Roman" w:hAnsi="Times New Roman" w:cs="Times New Roman"/>
                <w:color w:val="000000"/>
                <w:szCs w:val="21"/>
              </w:rPr>
              <w:t>证据</w:t>
            </w:r>
          </w:p>
          <w:p w14:paraId="2C2872ED" w14:textId="20D26459" w:rsidR="000D4A68" w:rsidRPr="00B25267" w:rsidRDefault="000D4A68" w:rsidP="00B25267">
            <w:pPr>
              <w:spacing w:line="280" w:lineRule="exact"/>
              <w:jc w:val="left"/>
              <w:rPr>
                <w:rFonts w:ascii="Times New Roman" w:hAnsi="Times New Roman" w:cs="Times New Roman"/>
                <w:color w:val="000000"/>
                <w:szCs w:val="21"/>
              </w:rPr>
            </w:pPr>
            <w:r w:rsidRPr="00B25267">
              <w:rPr>
                <w:rFonts w:ascii="Times New Roman" w:hAnsi="Times New Roman" w:cs="Times New Roman"/>
                <w:color w:val="000000"/>
                <w:szCs w:val="21"/>
              </w:rPr>
              <w:t>水平</w:t>
            </w:r>
            <w:r w:rsidRPr="00B25267">
              <w:rPr>
                <w:rFonts w:ascii="Times New Roman" w:hAnsi="Times New Roman" w:cs="Times New Roman"/>
                <w:color w:val="000000"/>
                <w:szCs w:val="21"/>
                <w:vertAlign w:val="superscript"/>
              </w:rPr>
              <w:t>b</w:t>
            </w:r>
          </w:p>
        </w:tc>
      </w:tr>
      <w:tr w:rsidR="000D4A68" w14:paraId="4AD6BD0E" w14:textId="77777777" w:rsidTr="00B25267">
        <w:tc>
          <w:tcPr>
            <w:tcW w:w="7844" w:type="dxa"/>
            <w:tcBorders>
              <w:top w:val="single" w:sz="4" w:space="0" w:color="auto"/>
            </w:tcBorders>
          </w:tcPr>
          <w:p w14:paraId="3CEF5A98" w14:textId="1E9E9101" w:rsidR="000D4A68" w:rsidRPr="00B25267" w:rsidRDefault="000D4A68" w:rsidP="00B25267">
            <w:pPr>
              <w:widowControl/>
              <w:spacing w:line="240" w:lineRule="exact"/>
              <w:jc w:val="left"/>
              <w:rPr>
                <w:rFonts w:ascii="Times New Roman" w:hAnsi="Times New Roman" w:cs="Times New Roman"/>
                <w:color w:val="000000"/>
                <w:szCs w:val="21"/>
              </w:rPr>
            </w:pPr>
            <w:r w:rsidRPr="00B25267">
              <w:rPr>
                <w:rFonts w:ascii="Times New Roman" w:eastAsia="宋体" w:hAnsi="Times New Roman" w:cs="Times New Roman"/>
                <w:color w:val="000000"/>
                <w:kern w:val="0"/>
                <w:szCs w:val="21"/>
                <w:lang w:bidi="ar"/>
              </w:rPr>
              <w:t>对于室间隔缺损伴右心室或双心室功能不全</w:t>
            </w:r>
            <w:r w:rsidR="00AB4FC4">
              <w:rPr>
                <w:rFonts w:ascii="Times New Roman" w:eastAsia="宋体" w:hAnsi="Times New Roman" w:cs="Times New Roman" w:hint="eastAsia"/>
                <w:color w:val="000000"/>
                <w:kern w:val="0"/>
                <w:szCs w:val="21"/>
                <w:lang w:bidi="ar"/>
              </w:rPr>
              <w:t>、</w:t>
            </w:r>
            <w:r w:rsidRPr="00B25267">
              <w:rPr>
                <w:rFonts w:ascii="Times New Roman" w:eastAsia="宋体" w:hAnsi="Times New Roman" w:cs="Times New Roman"/>
                <w:color w:val="000000"/>
                <w:kern w:val="0"/>
                <w:szCs w:val="21"/>
                <w:lang w:bidi="ar"/>
              </w:rPr>
              <w:t>且</w:t>
            </w:r>
            <w:r w:rsidRPr="00B25267">
              <w:rPr>
                <w:rFonts w:ascii="Times New Roman" w:eastAsia="宋体" w:hAnsi="Times New Roman" w:cs="Times New Roman" w:hint="eastAsia"/>
                <w:color w:val="000000"/>
                <w:kern w:val="0"/>
                <w:szCs w:val="21"/>
                <w:lang w:bidi="ar"/>
              </w:rPr>
              <w:t>距离</w:t>
            </w:r>
            <w:r w:rsidRPr="00B25267">
              <w:rPr>
                <w:rFonts w:ascii="Times New Roman" w:eastAsia="宋体" w:hAnsi="Times New Roman" w:cs="Times New Roman"/>
                <w:color w:val="000000"/>
                <w:kern w:val="0"/>
                <w:szCs w:val="21"/>
                <w:lang w:bidi="ar"/>
              </w:rPr>
              <w:t>AMI</w:t>
            </w:r>
            <w:r w:rsidRPr="00B25267">
              <w:rPr>
                <w:rFonts w:ascii="Times New Roman" w:eastAsia="宋体" w:hAnsi="Times New Roman" w:cs="Times New Roman"/>
                <w:color w:val="000000"/>
                <w:kern w:val="0"/>
                <w:szCs w:val="21"/>
                <w:lang w:bidi="ar"/>
              </w:rPr>
              <w:t>时间较短的患者，尤其是后室间隔缺损、</w:t>
            </w:r>
            <w:r w:rsidRPr="00B25267">
              <w:rPr>
                <w:rFonts w:ascii="Times New Roman" w:eastAsia="宋体" w:hAnsi="Times New Roman" w:cs="Times New Roman"/>
                <w:color w:val="000000"/>
                <w:kern w:val="0"/>
                <w:szCs w:val="21"/>
                <w:lang w:bidi="ar"/>
              </w:rPr>
              <w:t>IABP</w:t>
            </w:r>
            <w:r w:rsidRPr="00B25267">
              <w:rPr>
                <w:rFonts w:ascii="Times New Roman" w:eastAsia="宋体" w:hAnsi="Times New Roman" w:cs="Times New Roman"/>
                <w:color w:val="000000"/>
                <w:kern w:val="0"/>
                <w:szCs w:val="21"/>
                <w:lang w:bidi="ar"/>
              </w:rPr>
              <w:t>和药物治疗</w:t>
            </w:r>
            <w:r w:rsidR="00AB4FC4">
              <w:rPr>
                <w:rFonts w:ascii="Times New Roman" w:eastAsia="宋体" w:hAnsi="Times New Roman" w:cs="Times New Roman" w:hint="eastAsia"/>
                <w:color w:val="000000"/>
                <w:kern w:val="0"/>
                <w:szCs w:val="21"/>
                <w:lang w:bidi="ar"/>
              </w:rPr>
              <w:t>无效</w:t>
            </w:r>
            <w:r w:rsidRPr="00B25267">
              <w:rPr>
                <w:rFonts w:ascii="Times New Roman" w:eastAsia="宋体" w:hAnsi="Times New Roman" w:cs="Times New Roman"/>
                <w:color w:val="000000"/>
                <w:kern w:val="0"/>
                <w:szCs w:val="21"/>
                <w:lang w:bidi="ar"/>
              </w:rPr>
              <w:t>的患者，可考虑术前置入</w:t>
            </w:r>
            <w:r w:rsidRPr="00B25267">
              <w:rPr>
                <w:rFonts w:ascii="Times New Roman" w:eastAsia="宋体" w:hAnsi="Times New Roman" w:cs="Times New Roman"/>
                <w:color w:val="000000"/>
                <w:kern w:val="0"/>
                <w:szCs w:val="21"/>
                <w:lang w:bidi="ar"/>
              </w:rPr>
              <w:t>ECLS</w:t>
            </w:r>
            <w:r w:rsidRPr="00B25267">
              <w:rPr>
                <w:rFonts w:ascii="Times New Roman" w:eastAsia="宋体" w:hAnsi="Times New Roman" w:cs="Times New Roman"/>
                <w:color w:val="000000"/>
                <w:kern w:val="0"/>
                <w:szCs w:val="21"/>
                <w:lang w:bidi="ar"/>
              </w:rPr>
              <w:t>系统。</w:t>
            </w:r>
          </w:p>
        </w:tc>
        <w:tc>
          <w:tcPr>
            <w:tcW w:w="769" w:type="dxa"/>
            <w:tcBorders>
              <w:top w:val="single" w:sz="4" w:space="0" w:color="auto"/>
            </w:tcBorders>
          </w:tcPr>
          <w:p w14:paraId="45735169" w14:textId="77777777" w:rsidR="000D4A68" w:rsidRPr="00B25267" w:rsidRDefault="000D4A68" w:rsidP="00B25267">
            <w:pPr>
              <w:spacing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fldChar w:fldCharType="begin"/>
            </w:r>
            <w:r w:rsidRPr="00B25267">
              <w:rPr>
                <w:rFonts w:ascii="Times New Roman" w:hAnsi="Times New Roman" w:cs="Times New Roman"/>
                <w:color w:val="000000"/>
                <w:szCs w:val="21"/>
              </w:rPr>
              <w:instrText xml:space="preserve"> = 2 \* ROMAN \* MERGEFORMAT </w:instrText>
            </w:r>
            <w:r w:rsidRPr="00B25267">
              <w:rPr>
                <w:rFonts w:ascii="Times New Roman" w:hAnsi="Times New Roman" w:cs="Times New Roman"/>
                <w:color w:val="000000"/>
                <w:szCs w:val="21"/>
              </w:rPr>
              <w:fldChar w:fldCharType="separate"/>
            </w:r>
            <w:r w:rsidRPr="00B25267">
              <w:rPr>
                <w:rFonts w:ascii="Times New Roman" w:hAnsi="Times New Roman" w:cs="Times New Roman"/>
                <w:szCs w:val="21"/>
              </w:rPr>
              <w:t>II</w:t>
            </w:r>
            <w:r w:rsidRPr="00B25267">
              <w:rPr>
                <w:rFonts w:ascii="Times New Roman" w:hAnsi="Times New Roman" w:cs="Times New Roman"/>
                <w:color w:val="000000"/>
                <w:szCs w:val="21"/>
              </w:rPr>
              <w:fldChar w:fldCharType="end"/>
            </w:r>
            <w:r w:rsidRPr="00B25267">
              <w:rPr>
                <w:rFonts w:ascii="Times New Roman" w:hAnsi="Times New Roman" w:cs="Times New Roman"/>
                <w:color w:val="000000"/>
                <w:szCs w:val="21"/>
              </w:rPr>
              <w:t>b</w:t>
            </w:r>
          </w:p>
        </w:tc>
        <w:tc>
          <w:tcPr>
            <w:tcW w:w="851" w:type="dxa"/>
            <w:tcBorders>
              <w:top w:val="single" w:sz="4" w:space="0" w:color="auto"/>
            </w:tcBorders>
          </w:tcPr>
          <w:p w14:paraId="7406FAF7" w14:textId="77777777" w:rsidR="000D4A68" w:rsidRPr="00B25267" w:rsidRDefault="000D4A68" w:rsidP="00B25267">
            <w:pPr>
              <w:spacing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t>C</w:t>
            </w:r>
          </w:p>
        </w:tc>
      </w:tr>
      <w:tr w:rsidR="000D4A68" w14:paraId="31E12197" w14:textId="77777777" w:rsidTr="00B25267">
        <w:tc>
          <w:tcPr>
            <w:tcW w:w="7844" w:type="dxa"/>
          </w:tcPr>
          <w:p w14:paraId="2B1FAE82" w14:textId="442DA52F" w:rsidR="000D4A68" w:rsidRPr="00B25267" w:rsidRDefault="000D4A68" w:rsidP="00B25267">
            <w:pPr>
              <w:spacing w:beforeLines="50" w:before="156" w:line="240" w:lineRule="exact"/>
              <w:rPr>
                <w:rFonts w:ascii="Times New Roman" w:hAnsi="Times New Roman" w:cs="Times New Roman"/>
                <w:color w:val="000000"/>
                <w:szCs w:val="21"/>
              </w:rPr>
            </w:pPr>
            <w:r w:rsidRPr="00B25267">
              <w:rPr>
                <w:rFonts w:ascii="Times New Roman" w:eastAsia="宋体" w:hAnsi="Times New Roman" w:cs="Times New Roman"/>
                <w:color w:val="000000"/>
                <w:kern w:val="0"/>
                <w:szCs w:val="21"/>
                <w:lang w:bidi="ar"/>
              </w:rPr>
              <w:t>对于器官灌注极差、酸中毒或心脏骤停的患者，可考虑术前置入</w:t>
            </w:r>
            <w:r w:rsidRPr="00B25267">
              <w:rPr>
                <w:rFonts w:ascii="Times New Roman" w:eastAsia="宋体" w:hAnsi="Times New Roman" w:cs="Times New Roman"/>
                <w:color w:val="000000"/>
                <w:kern w:val="0"/>
                <w:szCs w:val="21"/>
                <w:lang w:bidi="ar"/>
              </w:rPr>
              <w:t>ECLS</w:t>
            </w:r>
            <w:r w:rsidRPr="00B25267">
              <w:rPr>
                <w:rFonts w:ascii="Times New Roman" w:eastAsia="宋体" w:hAnsi="Times New Roman" w:cs="Times New Roman"/>
                <w:color w:val="000000"/>
                <w:kern w:val="0"/>
                <w:szCs w:val="21"/>
                <w:lang w:bidi="ar"/>
              </w:rPr>
              <w:t>，以改善手术条件（桥接到手术），加强</w:t>
            </w:r>
            <w:r w:rsidRPr="00B25267">
              <w:rPr>
                <w:rFonts w:ascii="Times New Roman" w:eastAsia="宋体" w:hAnsi="Times New Roman" w:cs="Times New Roman"/>
                <w:color w:val="000000"/>
                <w:kern w:val="0"/>
                <w:szCs w:val="21"/>
                <w:lang w:bidi="ar"/>
              </w:rPr>
              <w:t>CPB</w:t>
            </w:r>
            <w:r w:rsidRPr="00B25267">
              <w:rPr>
                <w:rFonts w:ascii="Times New Roman" w:eastAsia="宋体" w:hAnsi="Times New Roman" w:cs="Times New Roman"/>
                <w:color w:val="000000"/>
                <w:kern w:val="0"/>
                <w:szCs w:val="21"/>
                <w:lang w:bidi="ar"/>
              </w:rPr>
              <w:t>管理和撤机。</w:t>
            </w:r>
          </w:p>
        </w:tc>
        <w:tc>
          <w:tcPr>
            <w:tcW w:w="769" w:type="dxa"/>
          </w:tcPr>
          <w:p w14:paraId="797684B2" w14:textId="77777777" w:rsidR="000D4A68" w:rsidRPr="00B25267" w:rsidRDefault="000D4A68" w:rsidP="00B25267">
            <w:pPr>
              <w:spacing w:beforeLines="50" w:before="156"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fldChar w:fldCharType="begin"/>
            </w:r>
            <w:r w:rsidRPr="00B25267">
              <w:rPr>
                <w:rFonts w:ascii="Times New Roman" w:hAnsi="Times New Roman" w:cs="Times New Roman"/>
                <w:color w:val="000000"/>
                <w:szCs w:val="21"/>
              </w:rPr>
              <w:instrText xml:space="preserve"> = 2 \* ROMAN \* MERGEFORMAT </w:instrText>
            </w:r>
            <w:r w:rsidRPr="00B25267">
              <w:rPr>
                <w:rFonts w:ascii="Times New Roman" w:hAnsi="Times New Roman" w:cs="Times New Roman"/>
                <w:color w:val="000000"/>
                <w:szCs w:val="21"/>
              </w:rPr>
              <w:fldChar w:fldCharType="separate"/>
            </w:r>
            <w:r w:rsidRPr="00B25267">
              <w:rPr>
                <w:rFonts w:ascii="Times New Roman" w:hAnsi="Times New Roman" w:cs="Times New Roman"/>
                <w:szCs w:val="21"/>
              </w:rPr>
              <w:t>II</w:t>
            </w:r>
            <w:r w:rsidRPr="00B25267">
              <w:rPr>
                <w:rFonts w:ascii="Times New Roman" w:hAnsi="Times New Roman" w:cs="Times New Roman"/>
                <w:color w:val="000000"/>
                <w:szCs w:val="21"/>
              </w:rPr>
              <w:fldChar w:fldCharType="end"/>
            </w:r>
            <w:r w:rsidRPr="00B25267">
              <w:rPr>
                <w:rFonts w:ascii="Times New Roman" w:hAnsi="Times New Roman" w:cs="Times New Roman"/>
                <w:color w:val="000000"/>
                <w:szCs w:val="21"/>
              </w:rPr>
              <w:t>b</w:t>
            </w:r>
          </w:p>
        </w:tc>
        <w:tc>
          <w:tcPr>
            <w:tcW w:w="851" w:type="dxa"/>
          </w:tcPr>
          <w:p w14:paraId="52CD87D7" w14:textId="77777777" w:rsidR="000D4A68" w:rsidRPr="00B25267" w:rsidRDefault="000D4A68" w:rsidP="00B25267">
            <w:pPr>
              <w:spacing w:beforeLines="50" w:before="156"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t>C</w:t>
            </w:r>
          </w:p>
        </w:tc>
      </w:tr>
      <w:tr w:rsidR="000D4A68" w14:paraId="4DF67725" w14:textId="77777777" w:rsidTr="00B25267">
        <w:tc>
          <w:tcPr>
            <w:tcW w:w="7844" w:type="dxa"/>
            <w:tcBorders>
              <w:bottom w:val="single" w:sz="4" w:space="0" w:color="auto"/>
            </w:tcBorders>
          </w:tcPr>
          <w:p w14:paraId="24D27992" w14:textId="31718728" w:rsidR="000D4A68" w:rsidRPr="00B25267" w:rsidRDefault="000D4A68" w:rsidP="00B25267">
            <w:pPr>
              <w:spacing w:beforeLines="50" w:before="156" w:line="240" w:lineRule="exact"/>
              <w:rPr>
                <w:rFonts w:ascii="Times New Roman" w:hAnsi="Times New Roman" w:cs="Times New Roman"/>
                <w:color w:val="000000"/>
                <w:szCs w:val="21"/>
              </w:rPr>
            </w:pPr>
            <w:r w:rsidRPr="00B25267">
              <w:rPr>
                <w:rFonts w:ascii="Times New Roman" w:eastAsia="宋体" w:hAnsi="Times New Roman" w:cs="Times New Roman"/>
                <w:color w:val="000000"/>
                <w:kern w:val="0"/>
                <w:szCs w:val="21"/>
                <w:lang w:bidi="ar"/>
              </w:rPr>
              <w:t>在有慢性和不可逆心肌病的难治性</w:t>
            </w:r>
            <w:r w:rsidRPr="00B25267">
              <w:rPr>
                <w:rFonts w:ascii="Times New Roman" w:eastAsia="宋体" w:hAnsi="Times New Roman" w:cs="Times New Roman"/>
                <w:color w:val="000000"/>
                <w:kern w:val="0"/>
                <w:szCs w:val="21"/>
                <w:lang w:bidi="ar"/>
              </w:rPr>
              <w:t>LCO</w:t>
            </w:r>
            <w:r w:rsidRPr="00B25267">
              <w:rPr>
                <w:rFonts w:ascii="Times New Roman" w:eastAsia="宋体" w:hAnsi="Times New Roman" w:cs="Times New Roman"/>
                <w:color w:val="000000"/>
                <w:kern w:val="0"/>
                <w:szCs w:val="21"/>
                <w:lang w:bidi="ar"/>
              </w:rPr>
              <w:t>患者</w:t>
            </w:r>
            <w:r w:rsidR="009B197F">
              <w:rPr>
                <w:rFonts w:ascii="Times New Roman" w:eastAsia="宋体" w:hAnsi="Times New Roman" w:cs="Times New Roman" w:hint="eastAsia"/>
                <w:color w:val="000000"/>
                <w:kern w:val="0"/>
                <w:szCs w:val="21"/>
                <w:lang w:bidi="ar"/>
              </w:rPr>
              <w:t>、并且是</w:t>
            </w:r>
            <w:r w:rsidR="009B197F" w:rsidRPr="00B25267">
              <w:rPr>
                <w:rFonts w:ascii="Times New Roman" w:eastAsia="宋体" w:hAnsi="Times New Roman" w:cs="Times New Roman"/>
                <w:color w:val="000000"/>
                <w:kern w:val="0"/>
                <w:szCs w:val="21"/>
                <w:lang w:bidi="ar"/>
              </w:rPr>
              <w:t>潜在</w:t>
            </w:r>
            <w:r w:rsidR="009B197F">
              <w:rPr>
                <w:rFonts w:ascii="Times New Roman" w:eastAsia="宋体" w:hAnsi="Times New Roman" w:cs="Times New Roman" w:hint="eastAsia"/>
                <w:color w:val="000000"/>
                <w:kern w:val="0"/>
                <w:szCs w:val="21"/>
                <w:lang w:bidi="ar"/>
              </w:rPr>
              <w:t>的</w:t>
            </w:r>
            <w:r w:rsidRPr="00B25267">
              <w:rPr>
                <w:rFonts w:ascii="Times New Roman" w:eastAsia="宋体" w:hAnsi="Times New Roman" w:cs="Times New Roman"/>
                <w:color w:val="000000"/>
                <w:kern w:val="0"/>
                <w:szCs w:val="21"/>
                <w:lang w:bidi="ar"/>
              </w:rPr>
              <w:t>心脏移植或</w:t>
            </w:r>
            <w:r w:rsidRPr="00B25267">
              <w:rPr>
                <w:rFonts w:ascii="Times New Roman" w:eastAsia="宋体" w:hAnsi="Times New Roman" w:cs="Times New Roman"/>
                <w:color w:val="000000"/>
                <w:kern w:val="0"/>
                <w:szCs w:val="21"/>
                <w:lang w:bidi="ar"/>
              </w:rPr>
              <w:t>VAD</w:t>
            </w:r>
            <w:r w:rsidRPr="00B25267">
              <w:rPr>
                <w:rFonts w:ascii="Times New Roman" w:eastAsia="宋体" w:hAnsi="Times New Roman" w:cs="Times New Roman"/>
                <w:color w:val="000000"/>
                <w:kern w:val="0"/>
                <w:szCs w:val="21"/>
                <w:lang w:bidi="ar"/>
              </w:rPr>
              <w:t>置入的候选者，可考虑术前置入</w:t>
            </w:r>
            <w:r w:rsidRPr="00B25267">
              <w:rPr>
                <w:rFonts w:ascii="Times New Roman" w:eastAsia="宋体" w:hAnsi="Times New Roman" w:cs="Times New Roman"/>
                <w:color w:val="000000"/>
                <w:kern w:val="0"/>
                <w:szCs w:val="21"/>
                <w:lang w:bidi="ar"/>
              </w:rPr>
              <w:t>ECLS</w:t>
            </w:r>
            <w:r w:rsidR="009B197F" w:rsidRPr="00B25267">
              <w:rPr>
                <w:rFonts w:ascii="Times New Roman" w:eastAsia="宋体" w:hAnsi="Times New Roman" w:cs="Times New Roman"/>
                <w:color w:val="000000"/>
                <w:kern w:val="0"/>
                <w:szCs w:val="21"/>
                <w:lang w:bidi="ar"/>
              </w:rPr>
              <w:t>（桥接</w:t>
            </w:r>
            <w:r w:rsidR="009B197F">
              <w:rPr>
                <w:rFonts w:ascii="Times New Roman" w:eastAsia="宋体" w:hAnsi="Times New Roman" w:cs="Times New Roman" w:hint="eastAsia"/>
                <w:color w:val="000000"/>
                <w:kern w:val="0"/>
                <w:szCs w:val="21"/>
                <w:lang w:bidi="ar"/>
              </w:rPr>
              <w:t>作用</w:t>
            </w:r>
            <w:r w:rsidR="009B197F" w:rsidRPr="00B25267">
              <w:rPr>
                <w:rFonts w:ascii="Times New Roman" w:eastAsia="宋体" w:hAnsi="Times New Roman" w:cs="Times New Roman"/>
                <w:color w:val="000000"/>
                <w:kern w:val="0"/>
                <w:szCs w:val="21"/>
                <w:lang w:bidi="ar"/>
              </w:rPr>
              <w:t>）</w:t>
            </w:r>
            <w:r w:rsidRPr="00B25267">
              <w:rPr>
                <w:rFonts w:ascii="Times New Roman" w:eastAsia="宋体" w:hAnsi="Times New Roman" w:cs="Times New Roman"/>
                <w:color w:val="000000"/>
                <w:kern w:val="0"/>
                <w:szCs w:val="21"/>
                <w:lang w:bidi="ar"/>
              </w:rPr>
              <w:t>。</w:t>
            </w:r>
          </w:p>
        </w:tc>
        <w:tc>
          <w:tcPr>
            <w:tcW w:w="769" w:type="dxa"/>
            <w:tcBorders>
              <w:bottom w:val="single" w:sz="4" w:space="0" w:color="auto"/>
            </w:tcBorders>
          </w:tcPr>
          <w:p w14:paraId="398E961A" w14:textId="77777777" w:rsidR="000D4A68" w:rsidRPr="00B25267" w:rsidRDefault="000D4A68" w:rsidP="00B25267">
            <w:pPr>
              <w:spacing w:beforeLines="50" w:before="156"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fldChar w:fldCharType="begin"/>
            </w:r>
            <w:r w:rsidRPr="00B25267">
              <w:rPr>
                <w:rFonts w:ascii="Times New Roman" w:hAnsi="Times New Roman" w:cs="Times New Roman"/>
                <w:color w:val="000000"/>
                <w:szCs w:val="21"/>
              </w:rPr>
              <w:instrText xml:space="preserve"> = 2 \* ROMAN \* MERGEFORMAT </w:instrText>
            </w:r>
            <w:r w:rsidRPr="00B25267">
              <w:rPr>
                <w:rFonts w:ascii="Times New Roman" w:hAnsi="Times New Roman" w:cs="Times New Roman"/>
                <w:color w:val="000000"/>
                <w:szCs w:val="21"/>
              </w:rPr>
              <w:fldChar w:fldCharType="separate"/>
            </w:r>
            <w:r w:rsidRPr="00B25267">
              <w:rPr>
                <w:rFonts w:ascii="Times New Roman" w:hAnsi="Times New Roman" w:cs="Times New Roman"/>
                <w:szCs w:val="21"/>
              </w:rPr>
              <w:t>II</w:t>
            </w:r>
            <w:r w:rsidRPr="00B25267">
              <w:rPr>
                <w:rFonts w:ascii="Times New Roman" w:hAnsi="Times New Roman" w:cs="Times New Roman"/>
                <w:color w:val="000000"/>
                <w:szCs w:val="21"/>
              </w:rPr>
              <w:fldChar w:fldCharType="end"/>
            </w:r>
            <w:r w:rsidRPr="00B25267">
              <w:rPr>
                <w:rFonts w:ascii="Times New Roman" w:hAnsi="Times New Roman" w:cs="Times New Roman"/>
                <w:color w:val="000000"/>
                <w:szCs w:val="21"/>
              </w:rPr>
              <w:t>b</w:t>
            </w:r>
          </w:p>
        </w:tc>
        <w:tc>
          <w:tcPr>
            <w:tcW w:w="851" w:type="dxa"/>
            <w:tcBorders>
              <w:bottom w:val="single" w:sz="4" w:space="0" w:color="auto"/>
            </w:tcBorders>
          </w:tcPr>
          <w:p w14:paraId="2E2148E6" w14:textId="77777777" w:rsidR="000D4A68" w:rsidRPr="00B25267" w:rsidRDefault="000D4A68" w:rsidP="00B25267">
            <w:pPr>
              <w:spacing w:beforeLines="50" w:before="156" w:line="240" w:lineRule="exact"/>
              <w:jc w:val="center"/>
              <w:rPr>
                <w:rFonts w:ascii="Times New Roman" w:hAnsi="Times New Roman" w:cs="Times New Roman"/>
                <w:color w:val="000000"/>
                <w:szCs w:val="21"/>
              </w:rPr>
            </w:pPr>
            <w:r w:rsidRPr="00B25267">
              <w:rPr>
                <w:rFonts w:ascii="Times New Roman" w:hAnsi="Times New Roman" w:cs="Times New Roman"/>
                <w:color w:val="000000"/>
                <w:szCs w:val="21"/>
              </w:rPr>
              <w:t>C</w:t>
            </w:r>
          </w:p>
        </w:tc>
      </w:tr>
      <w:tr w:rsidR="000D4A68" w14:paraId="23140575" w14:textId="77777777" w:rsidTr="00B25267">
        <w:tc>
          <w:tcPr>
            <w:tcW w:w="9464" w:type="dxa"/>
            <w:gridSpan w:val="3"/>
            <w:tcBorders>
              <w:top w:val="single" w:sz="4" w:space="0" w:color="auto"/>
              <w:tl2br w:val="nil"/>
              <w:tr2bl w:val="nil"/>
            </w:tcBorders>
          </w:tcPr>
          <w:p w14:paraId="0345AD3F" w14:textId="77777777" w:rsidR="000D4A68" w:rsidRPr="00B25267" w:rsidRDefault="000D4A68" w:rsidP="00B25267">
            <w:pPr>
              <w:widowControl/>
              <w:spacing w:line="240" w:lineRule="exact"/>
              <w:jc w:val="left"/>
              <w:rPr>
                <w:rFonts w:ascii="Times New Roman" w:hAnsi="Times New Roman" w:cs="Times New Roman"/>
                <w:color w:val="000000"/>
                <w:sz w:val="18"/>
                <w:szCs w:val="18"/>
              </w:rPr>
            </w:pPr>
            <w:r w:rsidRPr="00B25267">
              <w:rPr>
                <w:rFonts w:ascii="Times New Roman" w:eastAsia="宋体" w:hAnsi="Times New Roman" w:cs="Times New Roman"/>
                <w:color w:val="000000"/>
                <w:kern w:val="0"/>
                <w:sz w:val="18"/>
                <w:szCs w:val="18"/>
                <w:vertAlign w:val="superscript"/>
                <w:lang w:bidi="ar"/>
              </w:rPr>
              <w:t>a</w:t>
            </w:r>
            <w:r w:rsidRPr="00B25267">
              <w:rPr>
                <w:rFonts w:ascii="宋体" w:eastAsia="宋体" w:hAnsi="宋体" w:cs="宋体" w:hint="eastAsia"/>
                <w:color w:val="000000"/>
                <w:kern w:val="0"/>
                <w:sz w:val="18"/>
                <w:szCs w:val="18"/>
                <w:lang w:bidi="ar"/>
              </w:rPr>
              <w:t xml:space="preserve">推荐等级；   </w:t>
            </w:r>
            <w:r w:rsidRPr="00B25267">
              <w:rPr>
                <w:rFonts w:ascii="Times New Roman" w:eastAsia="宋体" w:hAnsi="Times New Roman" w:cs="Times New Roman"/>
                <w:color w:val="000000"/>
                <w:kern w:val="0"/>
                <w:sz w:val="18"/>
                <w:szCs w:val="18"/>
                <w:vertAlign w:val="superscript"/>
                <w:lang w:bidi="ar"/>
              </w:rPr>
              <w:t>b</w:t>
            </w:r>
            <w:r w:rsidRPr="00B25267">
              <w:rPr>
                <w:rFonts w:ascii="宋体" w:eastAsia="宋体" w:hAnsi="宋体" w:cs="宋体" w:hint="eastAsia"/>
                <w:color w:val="000000"/>
                <w:kern w:val="0"/>
                <w:sz w:val="18"/>
                <w:szCs w:val="18"/>
                <w:lang w:bidi="ar"/>
              </w:rPr>
              <w:t>证据水平。</w:t>
            </w:r>
          </w:p>
        </w:tc>
      </w:tr>
      <w:tr w:rsidR="000D4A68" w14:paraId="01ABE718" w14:textId="77777777" w:rsidTr="00B25267">
        <w:tc>
          <w:tcPr>
            <w:tcW w:w="9464" w:type="dxa"/>
            <w:gridSpan w:val="3"/>
            <w:tcBorders>
              <w:tl2br w:val="nil"/>
              <w:tr2bl w:val="nil"/>
            </w:tcBorders>
          </w:tcPr>
          <w:p w14:paraId="52221C7E" w14:textId="77777777" w:rsidR="000D4A68" w:rsidRPr="00B25267" w:rsidRDefault="000D4A68" w:rsidP="00B25267">
            <w:pPr>
              <w:widowControl/>
              <w:spacing w:line="200" w:lineRule="exact"/>
              <w:jc w:val="left"/>
              <w:rPr>
                <w:rFonts w:ascii="Times New Roman" w:hAnsi="Times New Roman" w:cs="Times New Roman"/>
                <w:color w:val="000000"/>
                <w:sz w:val="18"/>
                <w:szCs w:val="18"/>
              </w:rPr>
            </w:pPr>
            <w:r w:rsidRPr="00B25267">
              <w:rPr>
                <w:rFonts w:ascii="Times New Roman" w:eastAsia="宋体" w:hAnsi="Times New Roman" w:cs="Times New Roman"/>
                <w:color w:val="000000"/>
                <w:kern w:val="0"/>
                <w:sz w:val="18"/>
                <w:szCs w:val="18"/>
                <w:lang w:bidi="ar"/>
              </w:rPr>
              <w:t>AMI</w:t>
            </w:r>
            <w:r w:rsidRPr="00B25267">
              <w:rPr>
                <w:rFonts w:ascii="Times New Roman" w:eastAsia="宋体" w:hAnsi="Times New Roman" w:cs="Times New Roman" w:hint="eastAsia"/>
                <w:color w:val="000000"/>
                <w:kern w:val="0"/>
                <w:sz w:val="18"/>
                <w:szCs w:val="18"/>
                <w:lang w:bidi="ar"/>
              </w:rPr>
              <w:t>，</w:t>
            </w:r>
            <w:r w:rsidRPr="00B25267">
              <w:rPr>
                <w:rFonts w:ascii="宋体" w:eastAsia="宋体" w:hAnsi="宋体" w:cs="宋体" w:hint="eastAsia"/>
                <w:color w:val="000000"/>
                <w:kern w:val="0"/>
                <w:sz w:val="18"/>
                <w:szCs w:val="18"/>
                <w:lang w:bidi="ar"/>
              </w:rPr>
              <w:t>急性心肌梗死</w:t>
            </w:r>
            <w:r w:rsidRPr="00B25267">
              <w:rPr>
                <w:rFonts w:ascii="Times New Roman" w:eastAsia="宋体" w:hAnsi="Times New Roman" w:cs="Times New Roman"/>
                <w:color w:val="000000"/>
                <w:kern w:val="0"/>
                <w:sz w:val="18"/>
                <w:szCs w:val="18"/>
                <w:lang w:bidi="ar"/>
              </w:rPr>
              <w:t>；</w:t>
            </w:r>
            <w:r w:rsidRPr="00B25267">
              <w:rPr>
                <w:rFonts w:ascii="Times New Roman" w:eastAsia="宋体" w:hAnsi="Times New Roman" w:cs="Times New Roman"/>
                <w:color w:val="000000"/>
                <w:kern w:val="0"/>
                <w:sz w:val="18"/>
                <w:szCs w:val="18"/>
                <w:lang w:bidi="ar"/>
              </w:rPr>
              <w:t>CPB</w:t>
            </w:r>
            <w:r w:rsidRPr="00B25267">
              <w:rPr>
                <w:rFonts w:ascii="Times New Roman" w:eastAsia="宋体" w:hAnsi="Times New Roman" w:cs="Times New Roman"/>
                <w:color w:val="000000"/>
                <w:kern w:val="0"/>
                <w:sz w:val="18"/>
                <w:szCs w:val="18"/>
                <w:lang w:bidi="ar"/>
              </w:rPr>
              <w:t>，体外</w:t>
            </w:r>
            <w:r w:rsidRPr="00B25267">
              <w:rPr>
                <w:rFonts w:ascii="宋体" w:eastAsia="宋体" w:hAnsi="宋体" w:cs="宋体" w:hint="eastAsia"/>
                <w:color w:val="000000"/>
                <w:kern w:val="0"/>
                <w:sz w:val="18"/>
                <w:szCs w:val="18"/>
                <w:lang w:bidi="ar"/>
              </w:rPr>
              <w:t>循环</w:t>
            </w:r>
            <w:r w:rsidRPr="00B25267">
              <w:rPr>
                <w:rFonts w:ascii="Times New Roman" w:eastAsia="宋体" w:hAnsi="Times New Roman" w:cs="Times New Roman" w:hint="eastAsia"/>
                <w:color w:val="000000"/>
                <w:kern w:val="0"/>
                <w:sz w:val="18"/>
                <w:szCs w:val="18"/>
                <w:lang w:bidi="ar"/>
              </w:rPr>
              <w:t>；</w:t>
            </w:r>
            <w:r w:rsidRPr="00B25267">
              <w:rPr>
                <w:rFonts w:ascii="Times New Roman" w:eastAsia="宋体" w:hAnsi="Times New Roman" w:cs="Times New Roman"/>
                <w:color w:val="000000"/>
                <w:kern w:val="0"/>
                <w:sz w:val="18"/>
                <w:szCs w:val="18"/>
                <w:lang w:bidi="ar"/>
              </w:rPr>
              <w:t>ECLS</w:t>
            </w:r>
            <w:r w:rsidRPr="00B25267">
              <w:rPr>
                <w:rFonts w:ascii="宋体" w:eastAsia="宋体" w:hAnsi="宋体" w:cs="宋体" w:hint="eastAsia"/>
                <w:color w:val="000000"/>
                <w:kern w:val="0"/>
                <w:sz w:val="18"/>
                <w:szCs w:val="18"/>
                <w:lang w:bidi="ar"/>
              </w:rPr>
              <w:t>，体外生命支持</w:t>
            </w:r>
            <w:r w:rsidRPr="00B25267">
              <w:rPr>
                <w:rFonts w:ascii="Times New Roman" w:eastAsia="宋体" w:hAnsi="Times New Roman" w:cs="Times New Roman" w:hint="eastAsia"/>
                <w:color w:val="000000"/>
                <w:kern w:val="0"/>
                <w:sz w:val="18"/>
                <w:szCs w:val="18"/>
                <w:lang w:bidi="ar"/>
              </w:rPr>
              <w:t>；</w:t>
            </w:r>
            <w:r w:rsidRPr="00B25267">
              <w:rPr>
                <w:rFonts w:ascii="Times New Roman" w:eastAsia="宋体" w:hAnsi="Times New Roman" w:cs="Times New Roman"/>
                <w:color w:val="000000"/>
                <w:kern w:val="0"/>
                <w:sz w:val="18"/>
                <w:szCs w:val="18"/>
                <w:lang w:bidi="ar"/>
              </w:rPr>
              <w:t>IABP</w:t>
            </w:r>
            <w:r w:rsidRPr="00B25267">
              <w:rPr>
                <w:rFonts w:ascii="宋体" w:eastAsia="宋体" w:hAnsi="宋体" w:cs="宋体" w:hint="eastAsia"/>
                <w:color w:val="000000"/>
                <w:kern w:val="0"/>
                <w:sz w:val="18"/>
                <w:szCs w:val="18"/>
                <w:lang w:bidi="ar"/>
              </w:rPr>
              <w:t>，主动脉内球囊反搏</w:t>
            </w:r>
            <w:r w:rsidRPr="00B25267">
              <w:rPr>
                <w:rFonts w:ascii="Times New Roman" w:eastAsia="宋体" w:hAnsi="Times New Roman" w:cs="Times New Roman" w:hint="eastAsia"/>
                <w:color w:val="000000"/>
                <w:kern w:val="0"/>
                <w:sz w:val="18"/>
                <w:szCs w:val="18"/>
                <w:lang w:bidi="ar"/>
              </w:rPr>
              <w:t>；</w:t>
            </w:r>
            <w:r w:rsidRPr="00B25267">
              <w:rPr>
                <w:rFonts w:ascii="Times New Roman" w:eastAsia="宋体" w:hAnsi="Times New Roman" w:cs="Times New Roman"/>
                <w:color w:val="000000"/>
                <w:kern w:val="0"/>
                <w:sz w:val="18"/>
                <w:szCs w:val="18"/>
                <w:lang w:bidi="ar"/>
              </w:rPr>
              <w:t>LCO</w:t>
            </w:r>
            <w:r w:rsidRPr="00B25267">
              <w:rPr>
                <w:rFonts w:ascii="宋体" w:eastAsia="宋体" w:hAnsi="宋体" w:cs="宋体" w:hint="eastAsia"/>
                <w:color w:val="000000"/>
                <w:kern w:val="0"/>
                <w:sz w:val="18"/>
                <w:szCs w:val="18"/>
                <w:lang w:bidi="ar"/>
              </w:rPr>
              <w:t>，低心排；</w:t>
            </w:r>
            <w:r w:rsidRPr="00B25267">
              <w:rPr>
                <w:rFonts w:ascii="Times New Roman" w:eastAsia="宋体" w:hAnsi="Times New Roman" w:cs="Times New Roman"/>
                <w:color w:val="000000"/>
                <w:kern w:val="0"/>
                <w:sz w:val="18"/>
                <w:szCs w:val="18"/>
                <w:lang w:bidi="ar"/>
              </w:rPr>
              <w:t>VAD</w:t>
            </w:r>
            <w:r w:rsidRPr="00B25267">
              <w:rPr>
                <w:rFonts w:ascii="宋体" w:eastAsia="宋体" w:hAnsi="宋体" w:cs="宋体" w:hint="eastAsia"/>
                <w:color w:val="000000"/>
                <w:kern w:val="0"/>
                <w:sz w:val="18"/>
                <w:szCs w:val="18"/>
                <w:lang w:bidi="ar"/>
              </w:rPr>
              <w:t>，心室辅助装置；</w:t>
            </w:r>
            <w:r w:rsidRPr="00B25267">
              <w:rPr>
                <w:rFonts w:ascii="Times New Roman" w:eastAsia="宋体" w:hAnsi="Times New Roman" w:cs="Times New Roman"/>
                <w:color w:val="000000"/>
                <w:kern w:val="0"/>
                <w:sz w:val="18"/>
                <w:szCs w:val="18"/>
                <w:lang w:bidi="ar"/>
              </w:rPr>
              <w:t>VSD</w:t>
            </w:r>
            <w:r w:rsidRPr="00B25267">
              <w:rPr>
                <w:rFonts w:ascii="宋体" w:eastAsia="宋体" w:hAnsi="宋体" w:cs="宋体" w:hint="eastAsia"/>
                <w:color w:val="000000"/>
                <w:kern w:val="0"/>
                <w:sz w:val="18"/>
                <w:szCs w:val="18"/>
                <w:lang w:bidi="ar"/>
              </w:rPr>
              <w:t>，室间隔缺损</w:t>
            </w:r>
            <w:r w:rsidRPr="00B25267">
              <w:rPr>
                <w:rFonts w:ascii="Times New Roman" w:eastAsia="宋体" w:hAnsi="Times New Roman" w:cs="Times New Roman" w:hint="eastAsia"/>
                <w:color w:val="000000"/>
                <w:kern w:val="0"/>
                <w:sz w:val="18"/>
                <w:szCs w:val="18"/>
                <w:lang w:bidi="ar"/>
              </w:rPr>
              <w:t>。</w:t>
            </w:r>
          </w:p>
        </w:tc>
      </w:tr>
    </w:tbl>
    <w:p w14:paraId="35162B41" w14:textId="51567D89" w:rsidR="007A255F" w:rsidRDefault="007A255F" w:rsidP="000D4A68">
      <w:pPr>
        <w:spacing w:line="300" w:lineRule="auto"/>
        <w:rPr>
          <w:rFonts w:ascii="Times New Roman" w:eastAsia="宋体" w:hAnsi="Times New Roman" w:cs="Times New Roman"/>
          <w:color w:val="000000"/>
          <w:sz w:val="24"/>
        </w:rPr>
      </w:pPr>
    </w:p>
    <w:p w14:paraId="56CC4F40" w14:textId="1324E48C"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19.3 </w:t>
      </w:r>
      <w:r>
        <w:rPr>
          <w:rFonts w:ascii="Times New Roman" w:eastAsia="宋体" w:hAnsi="Times New Roman" w:cs="Times New Roman" w:hint="eastAsia"/>
          <w:color w:val="000000"/>
          <w:sz w:val="24"/>
        </w:rPr>
        <w:t>预防性体外生命支持</w:t>
      </w:r>
    </w:p>
    <w:p w14:paraId="77092596" w14:textId="42B880A6"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心脏术后预防性使用</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在外科或介入治疗的一些方面越来越受到重视。事实上，正如本文献所述，预防性临时支持的应用在术前或术中都会有一席之地。这些情况可能涉及高危患者的治疗过程，</w:t>
      </w:r>
      <w:r w:rsidR="00CE2C38">
        <w:rPr>
          <w:rFonts w:ascii="Times New Roman" w:eastAsia="宋体" w:hAnsi="Times New Roman" w:cs="Times New Roman" w:hint="eastAsia"/>
          <w:color w:val="000000"/>
          <w:sz w:val="24"/>
        </w:rPr>
        <w:t>无论</w:t>
      </w:r>
      <w:r>
        <w:rPr>
          <w:rFonts w:ascii="Times New Roman" w:eastAsia="宋体" w:hAnsi="Times New Roman" w:cs="Times New Roman" w:hint="eastAsia"/>
          <w:color w:val="000000"/>
          <w:sz w:val="24"/>
        </w:rPr>
        <w:t>是</w:t>
      </w:r>
      <w:r w:rsidR="00CE2C38">
        <w:rPr>
          <w:rFonts w:ascii="Times New Roman" w:eastAsia="宋体" w:hAnsi="Times New Roman" w:cs="Times New Roman" w:hint="eastAsia"/>
          <w:color w:val="000000"/>
          <w:sz w:val="24"/>
        </w:rPr>
        <w:t>一般</w:t>
      </w:r>
      <w:r>
        <w:rPr>
          <w:rFonts w:ascii="Times New Roman" w:eastAsia="宋体" w:hAnsi="Times New Roman" w:cs="Times New Roman" w:hint="eastAsia"/>
          <w:color w:val="000000"/>
          <w:sz w:val="24"/>
        </w:rPr>
        <w:t>情况</w:t>
      </w:r>
      <w:r w:rsidR="00CE2C38">
        <w:rPr>
          <w:rFonts w:ascii="Times New Roman" w:eastAsia="宋体" w:hAnsi="Times New Roman" w:cs="Times New Roman" w:hint="eastAsia"/>
          <w:color w:val="000000"/>
          <w:sz w:val="24"/>
        </w:rPr>
        <w:t>差、</w:t>
      </w:r>
      <w:r>
        <w:rPr>
          <w:rFonts w:ascii="Times New Roman" w:eastAsia="宋体" w:hAnsi="Times New Roman" w:cs="Times New Roman" w:hint="eastAsia"/>
          <w:color w:val="000000"/>
          <w:sz w:val="24"/>
        </w:rPr>
        <w:t>或者是</w:t>
      </w:r>
      <w:r w:rsidR="00CE2C38">
        <w:rPr>
          <w:rFonts w:ascii="Times New Roman" w:eastAsia="宋体" w:hAnsi="Times New Roman" w:cs="Times New Roman" w:hint="eastAsia"/>
          <w:color w:val="000000"/>
          <w:sz w:val="24"/>
        </w:rPr>
        <w:t>心脏收缩力</w:t>
      </w:r>
      <w:r>
        <w:rPr>
          <w:rFonts w:ascii="Times New Roman" w:eastAsia="宋体" w:hAnsi="Times New Roman" w:cs="Times New Roman" w:hint="eastAsia"/>
          <w:color w:val="000000"/>
          <w:sz w:val="24"/>
        </w:rPr>
        <w:t>严重受损</w:t>
      </w:r>
      <w:r w:rsidR="00CE2C38">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或预期</w:t>
      </w:r>
      <w:r w:rsidR="00CE2C38">
        <w:rPr>
          <w:rFonts w:ascii="Times New Roman" w:eastAsia="宋体" w:hAnsi="Times New Roman" w:cs="Times New Roman" w:hint="eastAsia"/>
          <w:color w:val="000000"/>
          <w:sz w:val="24"/>
        </w:rPr>
        <w:t>围手术期</w:t>
      </w:r>
      <w:r>
        <w:rPr>
          <w:rFonts w:ascii="Times New Roman" w:eastAsia="宋体" w:hAnsi="Times New Roman" w:cs="Times New Roman" w:hint="eastAsia"/>
          <w:color w:val="000000"/>
          <w:sz w:val="24"/>
        </w:rPr>
        <w:t>高风险的围术期过程。</w:t>
      </w:r>
    </w:p>
    <w:p w14:paraId="34F3D571" w14:textId="2A88D192" w:rsidR="000D4A68" w:rsidRDefault="009038DA" w:rsidP="000D4A68">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众所周知，</w:t>
      </w:r>
      <w:r w:rsidR="000D4A68">
        <w:rPr>
          <w:rFonts w:ascii="Times New Roman" w:eastAsia="宋体" w:hAnsi="Times New Roman" w:cs="Times New Roman" w:hint="eastAsia"/>
          <w:color w:val="000000"/>
          <w:sz w:val="24"/>
        </w:rPr>
        <w:t>术前存在严重</w:t>
      </w:r>
      <w:r>
        <w:rPr>
          <w:rFonts w:ascii="Times New Roman" w:eastAsia="宋体" w:hAnsi="Times New Roman" w:cs="Times New Roman" w:hint="eastAsia"/>
          <w:color w:val="000000"/>
          <w:sz w:val="24"/>
        </w:rPr>
        <w:t>、</w:t>
      </w:r>
      <w:r w:rsidR="000D4A68">
        <w:rPr>
          <w:rFonts w:ascii="Times New Roman" w:eastAsia="宋体" w:hAnsi="Times New Roman" w:cs="Times New Roman" w:hint="eastAsia"/>
          <w:color w:val="000000"/>
          <w:sz w:val="24"/>
        </w:rPr>
        <w:t>慢性术前心脏或呼吸功能损害是导致复杂或不利结局的危险因素。在心脏手术高危患者中</w:t>
      </w:r>
      <w:r>
        <w:rPr>
          <w:rFonts w:ascii="Times New Roman" w:eastAsia="宋体" w:hAnsi="Times New Roman" w:cs="Times New Roman" w:hint="eastAsia"/>
          <w:color w:val="000000"/>
          <w:sz w:val="24"/>
        </w:rPr>
        <w:t>，</w:t>
      </w:r>
      <w:r w:rsidR="000D4A68">
        <w:rPr>
          <w:rFonts w:ascii="Times New Roman" w:eastAsia="宋体" w:hAnsi="Times New Roman" w:cs="Times New Roman" w:hint="eastAsia"/>
          <w:color w:val="000000"/>
          <w:sz w:val="24"/>
        </w:rPr>
        <w:t>预防性使用</w:t>
      </w:r>
      <w:r w:rsidR="000D4A68">
        <w:rPr>
          <w:rFonts w:ascii="Times New Roman" w:eastAsia="宋体" w:hAnsi="Times New Roman" w:cs="Times New Roman"/>
          <w:color w:val="000000"/>
          <w:sz w:val="24"/>
        </w:rPr>
        <w:t>IABP</w:t>
      </w:r>
      <w:r w:rsidR="000D4A68">
        <w:rPr>
          <w:rFonts w:ascii="Times New Roman" w:eastAsia="宋体" w:hAnsi="Times New Roman" w:cs="Times New Roman" w:hint="eastAsia"/>
          <w:color w:val="000000"/>
          <w:sz w:val="24"/>
        </w:rPr>
        <w:t>已被证明可以改善术后病程</w:t>
      </w:r>
      <w:r w:rsidR="000D4A68">
        <w:rPr>
          <w:rFonts w:ascii="Times New Roman" w:eastAsia="宋体" w:hAnsi="Times New Roman" w:cs="Times New Roman" w:hint="eastAsia"/>
          <w:color w:val="000000"/>
          <w:sz w:val="24"/>
          <w:vertAlign w:val="superscript"/>
        </w:rPr>
        <w:t>231</w:t>
      </w:r>
      <w:r w:rsidR="000D4A68">
        <w:rPr>
          <w:rFonts w:ascii="Times New Roman" w:eastAsia="宋体" w:hAnsi="Times New Roman" w:cs="Times New Roman" w:hint="eastAsia"/>
          <w:color w:val="000000"/>
          <w:sz w:val="24"/>
        </w:rPr>
        <w:t>。然而，在已知的高</w:t>
      </w:r>
      <w:r w:rsidRPr="009038DA">
        <w:rPr>
          <w:rFonts w:ascii="Times New Roman" w:eastAsia="宋体" w:hAnsi="Times New Roman" w:cs="Times New Roman"/>
          <w:color w:val="000000"/>
          <w:sz w:val="24"/>
        </w:rPr>
        <w:t>度受损</w:t>
      </w:r>
      <w:r w:rsidRPr="009038DA">
        <w:rPr>
          <w:rFonts w:ascii="Times New Roman" w:eastAsia="宋体" w:hAnsi="Times New Roman" w:cs="Times New Roman" w:hint="eastAsia"/>
          <w:color w:val="000000"/>
          <w:sz w:val="24"/>
        </w:rPr>
        <w:t>的</w:t>
      </w:r>
      <w:r w:rsidR="000D4A68">
        <w:rPr>
          <w:rFonts w:ascii="Times New Roman" w:eastAsia="宋体" w:hAnsi="Times New Roman" w:cs="Times New Roman" w:hint="eastAsia"/>
          <w:color w:val="000000"/>
          <w:sz w:val="24"/>
        </w:rPr>
        <w:t>情况下，由于进一步的心脏或全身危险，使患者容易陷入复杂的围手术期，一个完整、临时的心肺支持系统可能有助于克服和“保护”术后关键的第一小时，从而限制代谢失衡和血流动力学障碍的进一步恶化，最终促进患者恢复，避免或限制并发症。</w:t>
      </w:r>
      <w:r w:rsidR="000D4A68">
        <w:rPr>
          <w:rFonts w:ascii="Times New Roman" w:eastAsia="宋体" w:hAnsi="Times New Roman" w:cs="Times New Roman" w:hint="eastAsia"/>
          <w:color w:val="000000"/>
          <w:sz w:val="24"/>
        </w:rPr>
        <w:t xml:space="preserve"> </w:t>
      </w:r>
    </w:p>
    <w:p w14:paraId="0659107F" w14:textId="58E27F9C" w:rsidR="00972E8E" w:rsidRDefault="000D4A68" w:rsidP="00D373BC">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sz w:val="24"/>
        </w:rPr>
        <w:t>严重</w:t>
      </w:r>
      <w:r>
        <w:rPr>
          <w:rFonts w:ascii="Times New Roman" w:eastAsia="宋体" w:hAnsi="Times New Roman" w:cs="Times New Roman"/>
          <w:sz w:val="24"/>
        </w:rPr>
        <w:t>RV</w:t>
      </w:r>
      <w:r>
        <w:rPr>
          <w:rFonts w:ascii="Times New Roman" w:eastAsia="宋体" w:hAnsi="Times New Roman" w:cs="Times New Roman" w:hint="eastAsia"/>
          <w:sz w:val="24"/>
        </w:rPr>
        <w:t>或双心室功能</w:t>
      </w:r>
      <w:r w:rsidR="00972E8E">
        <w:rPr>
          <w:rFonts w:ascii="Times New Roman" w:eastAsia="宋体" w:hAnsi="Times New Roman" w:cs="Times New Roman" w:hint="eastAsia"/>
          <w:sz w:val="24"/>
        </w:rPr>
        <w:t>不全</w:t>
      </w:r>
      <w:r>
        <w:rPr>
          <w:rFonts w:ascii="Times New Roman" w:eastAsia="宋体" w:hAnsi="Times New Roman" w:cs="Times New Roman" w:hint="eastAsia"/>
          <w:sz w:val="24"/>
        </w:rPr>
        <w:t>患者</w:t>
      </w:r>
      <w:r w:rsidR="00972E8E">
        <w:rPr>
          <w:rFonts w:ascii="Times New Roman" w:eastAsia="宋体" w:hAnsi="Times New Roman" w:cs="Times New Roman" w:hint="eastAsia"/>
          <w:sz w:val="24"/>
        </w:rPr>
        <w:t>行</w:t>
      </w:r>
      <w:r>
        <w:rPr>
          <w:rFonts w:ascii="Times New Roman" w:eastAsia="宋体" w:hAnsi="Times New Roman" w:cs="Times New Roman" w:hint="eastAsia"/>
          <w:sz w:val="24"/>
        </w:rPr>
        <w:t>急诊手术时，及时应用临时</w:t>
      </w:r>
      <w:r>
        <w:rPr>
          <w:rFonts w:ascii="Times New Roman" w:eastAsia="宋体" w:hAnsi="Times New Roman" w:cs="Times New Roman"/>
          <w:sz w:val="24"/>
        </w:rPr>
        <w:t>P</w:t>
      </w:r>
      <w:r>
        <w:rPr>
          <w:rFonts w:ascii="Times New Roman" w:eastAsia="宋体" w:hAnsi="Times New Roman" w:cs="Times New Roman"/>
          <w:color w:val="000000"/>
          <w:sz w:val="24"/>
        </w:rPr>
        <w:t>C-ECLS</w:t>
      </w:r>
      <w:r>
        <w:rPr>
          <w:rFonts w:ascii="Times New Roman" w:eastAsia="宋体" w:hAnsi="Times New Roman" w:cs="Times New Roman" w:hint="eastAsia"/>
          <w:color w:val="000000"/>
          <w:sz w:val="24"/>
        </w:rPr>
        <w:t>，避免在紧急或不</w:t>
      </w:r>
      <w:r w:rsidR="00972E8E">
        <w:rPr>
          <w:rFonts w:ascii="Times New Roman" w:eastAsia="宋体" w:hAnsi="Times New Roman" w:cs="Times New Roman" w:hint="eastAsia"/>
          <w:color w:val="000000"/>
          <w:sz w:val="24"/>
        </w:rPr>
        <w:t>利</w:t>
      </w:r>
      <w:r>
        <w:rPr>
          <w:rFonts w:ascii="Times New Roman" w:eastAsia="宋体" w:hAnsi="Times New Roman" w:cs="Times New Roman" w:hint="eastAsia"/>
          <w:color w:val="000000"/>
          <w:sz w:val="24"/>
        </w:rPr>
        <w:t>情况</w:t>
      </w:r>
      <w:r w:rsidR="00972E8E">
        <w:rPr>
          <w:rFonts w:ascii="Times New Roman" w:eastAsia="宋体" w:hAnsi="Times New Roman" w:cs="Times New Roman" w:hint="eastAsia"/>
          <w:color w:val="000000"/>
          <w:sz w:val="24"/>
        </w:rPr>
        <w:t>下</w:t>
      </w:r>
      <w:r>
        <w:rPr>
          <w:rFonts w:ascii="Times New Roman" w:eastAsia="宋体" w:hAnsi="Times New Roman" w:cs="Times New Roman" w:hint="eastAsia"/>
          <w:color w:val="000000"/>
          <w:sz w:val="24"/>
        </w:rPr>
        <w:t>（严重酸中毒、难治性心源性休克、肾</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肝功能异常等）置入，</w:t>
      </w:r>
      <w:r w:rsidR="00972E8E">
        <w:rPr>
          <w:rFonts w:ascii="Times New Roman" w:eastAsia="宋体" w:hAnsi="Times New Roman" w:cs="Times New Roman" w:hint="eastAsia"/>
          <w:color w:val="000000"/>
          <w:sz w:val="24"/>
        </w:rPr>
        <w:t>这</w:t>
      </w:r>
      <w:r>
        <w:rPr>
          <w:rFonts w:ascii="Times New Roman" w:eastAsia="宋体" w:hAnsi="Times New Roman" w:cs="Times New Roman" w:hint="eastAsia"/>
          <w:color w:val="000000"/>
          <w:sz w:val="24"/>
        </w:rPr>
        <w:t>可能是一种有用和有效的</w:t>
      </w:r>
      <w:r w:rsidR="00D373BC">
        <w:rPr>
          <w:rFonts w:ascii="Times New Roman" w:eastAsia="宋体" w:hAnsi="Times New Roman" w:cs="Times New Roman" w:hint="eastAsia"/>
          <w:color w:val="000000"/>
          <w:sz w:val="24"/>
        </w:rPr>
        <w:t>规划</w:t>
      </w:r>
      <w:r>
        <w:rPr>
          <w:rFonts w:ascii="Times New Roman" w:eastAsia="宋体" w:hAnsi="Times New Roman" w:cs="Times New Roman" w:hint="eastAsia"/>
          <w:color w:val="000000"/>
          <w:sz w:val="24"/>
        </w:rPr>
        <w:t>策略。事实上，在舒适和后勤</w:t>
      </w:r>
      <w:r w:rsidR="00D373BC">
        <w:rPr>
          <w:rFonts w:ascii="Times New Roman" w:eastAsia="宋体" w:hAnsi="Times New Roman" w:cs="Times New Roman" w:hint="eastAsia"/>
          <w:color w:val="000000"/>
          <w:sz w:val="24"/>
        </w:rPr>
        <w:t>上</w:t>
      </w:r>
      <w:r>
        <w:rPr>
          <w:rFonts w:ascii="Times New Roman" w:eastAsia="宋体" w:hAnsi="Times New Roman" w:cs="Times New Roman" w:hint="eastAsia"/>
          <w:color w:val="000000"/>
          <w:sz w:val="24"/>
        </w:rPr>
        <w:t>有利的条件下</w:t>
      </w:r>
      <w:r w:rsidR="00D373BC">
        <w:rPr>
          <w:rFonts w:ascii="Times New Roman" w:eastAsia="宋体" w:hAnsi="Times New Roman" w:cs="Times New Roman" w:hint="eastAsia"/>
          <w:color w:val="000000"/>
          <w:sz w:val="24"/>
        </w:rPr>
        <w:t>启动</w:t>
      </w:r>
      <w:r>
        <w:rPr>
          <w:rFonts w:ascii="Times New Roman" w:eastAsia="宋体" w:hAnsi="Times New Roman" w:cs="Times New Roman" w:hint="eastAsia"/>
          <w:color w:val="000000"/>
          <w:sz w:val="24"/>
        </w:rPr>
        <w:t>循环支持，即术中</w:t>
      </w:r>
      <w:r w:rsidR="00D373BC">
        <w:rPr>
          <w:rFonts w:ascii="Times New Roman" w:eastAsia="宋体" w:hAnsi="Times New Roman" w:cs="Times New Roman" w:hint="eastAsia"/>
          <w:color w:val="000000"/>
          <w:sz w:val="24"/>
        </w:rPr>
        <w:t>C</w:t>
      </w:r>
      <w:r w:rsidR="00D373BC">
        <w:rPr>
          <w:rFonts w:ascii="Times New Roman" w:eastAsia="宋体" w:hAnsi="Times New Roman" w:cs="Times New Roman"/>
          <w:color w:val="000000"/>
          <w:sz w:val="24"/>
        </w:rPr>
        <w:t>PB</w:t>
      </w:r>
      <w:r>
        <w:rPr>
          <w:rFonts w:ascii="Times New Roman" w:eastAsia="宋体" w:hAnsi="Times New Roman" w:cs="Times New Roman" w:hint="eastAsia"/>
          <w:color w:val="000000"/>
          <w:sz w:val="24"/>
        </w:rPr>
        <w:t>撤机时，可使手术顺利过渡到</w:t>
      </w:r>
      <w:r>
        <w:rPr>
          <w:rFonts w:ascii="Times New Roman" w:eastAsia="宋体" w:hAnsi="Times New Roman" w:cs="Times New Roman"/>
          <w:color w:val="000000"/>
          <w:sz w:val="24"/>
        </w:rPr>
        <w:t>ICU</w:t>
      </w:r>
      <w:r>
        <w:rPr>
          <w:rFonts w:ascii="Times New Roman" w:eastAsia="宋体" w:hAnsi="Times New Roman" w:cs="Times New Roman" w:hint="eastAsia"/>
          <w:color w:val="000000"/>
          <w:sz w:val="24"/>
        </w:rPr>
        <w:t>管理，可能需要短</w:t>
      </w:r>
      <w:r w:rsidR="00D373BC">
        <w:rPr>
          <w:rFonts w:ascii="Times New Roman" w:eastAsia="宋体" w:hAnsi="Times New Roman" w:cs="Times New Roman" w:hint="eastAsia"/>
          <w:color w:val="000000"/>
          <w:sz w:val="24"/>
        </w:rPr>
        <w:t>期</w:t>
      </w:r>
      <w:r>
        <w:rPr>
          <w:rFonts w:ascii="Times New Roman" w:eastAsia="宋体" w:hAnsi="Times New Roman" w:cs="Times New Roman" w:hint="eastAsia"/>
          <w:color w:val="000000"/>
          <w:sz w:val="24"/>
        </w:rPr>
        <w:t>的辅助以促使器官和患者</w:t>
      </w:r>
      <w:r w:rsidR="00D373BC">
        <w:rPr>
          <w:rFonts w:ascii="Times New Roman" w:eastAsia="宋体" w:hAnsi="Times New Roman" w:cs="Times New Roman" w:hint="eastAsia"/>
          <w:color w:val="000000"/>
          <w:sz w:val="24"/>
        </w:rPr>
        <w:t>迅速</w:t>
      </w:r>
      <w:r>
        <w:rPr>
          <w:rFonts w:ascii="Times New Roman" w:eastAsia="宋体" w:hAnsi="Times New Roman" w:cs="Times New Roman" w:hint="eastAsia"/>
          <w:color w:val="000000"/>
          <w:sz w:val="24"/>
        </w:rPr>
        <w:t>恢复，而不需要实施积极的正性肌力药或其他治疗从而导致进一步的不良事件</w:t>
      </w:r>
      <w:r>
        <w:rPr>
          <w:rFonts w:ascii="Times New Roman" w:eastAsia="宋体" w:hAnsi="Times New Roman" w:cs="Times New Roman" w:hint="eastAsia"/>
          <w:color w:val="000000"/>
          <w:sz w:val="24"/>
          <w:vertAlign w:val="superscript"/>
        </w:rPr>
        <w:t>232</w:t>
      </w:r>
      <w:r>
        <w:rPr>
          <w:rFonts w:ascii="Times New Roman" w:eastAsia="宋体" w:hAnsi="Times New Roman" w:cs="Times New Roman" w:hint="eastAsia"/>
          <w:color w:val="000000"/>
          <w:sz w:val="24"/>
        </w:rPr>
        <w:t>。</w:t>
      </w:r>
    </w:p>
    <w:tbl>
      <w:tblPr>
        <w:tblStyle w:val="aa"/>
        <w:tblpPr w:leftFromText="180" w:rightFromText="180" w:vertAnchor="text" w:horzAnchor="page" w:tblpX="1548" w:tblpY="159"/>
        <w:tblOverlap w:val="never"/>
        <w:tblW w:w="0" w:type="auto"/>
        <w:tblBorders>
          <w:insideH w:val="none" w:sz="0" w:space="0" w:color="auto"/>
          <w:insideV w:val="none" w:sz="0" w:space="0" w:color="auto"/>
        </w:tblBorders>
        <w:tblLook w:val="04A0" w:firstRow="1" w:lastRow="0" w:firstColumn="1" w:lastColumn="0" w:noHBand="0" w:noVBand="1"/>
      </w:tblPr>
      <w:tblGrid>
        <w:gridCol w:w="7479"/>
        <w:gridCol w:w="851"/>
        <w:gridCol w:w="771"/>
      </w:tblGrid>
      <w:tr w:rsidR="000D4A68" w14:paraId="13CDADA4" w14:textId="77777777" w:rsidTr="00F010BE">
        <w:trPr>
          <w:trHeight w:val="284"/>
        </w:trPr>
        <w:tc>
          <w:tcPr>
            <w:tcW w:w="9101" w:type="dxa"/>
            <w:gridSpan w:val="3"/>
            <w:tcBorders>
              <w:bottom w:val="single" w:sz="4" w:space="0" w:color="auto"/>
              <w:tl2br w:val="nil"/>
              <w:tr2bl w:val="nil"/>
            </w:tcBorders>
          </w:tcPr>
          <w:p w14:paraId="627DEBD8" w14:textId="77777777" w:rsidR="000D4A68" w:rsidRPr="00F010BE" w:rsidRDefault="000D4A68" w:rsidP="00F010BE">
            <w:pPr>
              <w:rPr>
                <w:rFonts w:ascii="Times New Roman" w:hAnsi="Times New Roman" w:cs="Times New Roman"/>
                <w:b/>
                <w:bCs/>
                <w:color w:val="000000"/>
                <w:szCs w:val="21"/>
              </w:rPr>
            </w:pPr>
            <w:r w:rsidRPr="00F010BE">
              <w:rPr>
                <w:rFonts w:ascii="Times New Roman" w:hAnsi="Times New Roman" w:cs="Times New Roman" w:hint="eastAsia"/>
                <w:b/>
                <w:bCs/>
                <w:color w:val="000000"/>
                <w:szCs w:val="21"/>
              </w:rPr>
              <w:t>预防性</w:t>
            </w:r>
            <w:r w:rsidRPr="00F010BE">
              <w:rPr>
                <w:rFonts w:ascii="Times New Roman" w:hAnsi="Times New Roman" w:cs="Times New Roman" w:hint="eastAsia"/>
                <w:b/>
                <w:bCs/>
                <w:color w:val="000000"/>
                <w:szCs w:val="21"/>
              </w:rPr>
              <w:t>ECLS</w:t>
            </w:r>
            <w:r w:rsidRPr="00F010BE">
              <w:rPr>
                <w:rFonts w:ascii="Times New Roman" w:hAnsi="Times New Roman" w:cs="Times New Roman" w:hint="eastAsia"/>
                <w:b/>
                <w:bCs/>
                <w:color w:val="000000"/>
                <w:szCs w:val="21"/>
              </w:rPr>
              <w:t>的推荐</w:t>
            </w:r>
          </w:p>
        </w:tc>
      </w:tr>
      <w:tr w:rsidR="000D4A68" w14:paraId="33A8534E" w14:textId="77777777" w:rsidTr="00F010BE">
        <w:tc>
          <w:tcPr>
            <w:tcW w:w="7479" w:type="dxa"/>
            <w:tcBorders>
              <w:top w:val="single" w:sz="4" w:space="0" w:color="auto"/>
              <w:bottom w:val="single" w:sz="4" w:space="0" w:color="auto"/>
            </w:tcBorders>
          </w:tcPr>
          <w:p w14:paraId="548B1CD5" w14:textId="77777777" w:rsidR="000D4A68" w:rsidRPr="00F010BE" w:rsidRDefault="000D4A68" w:rsidP="00F010BE">
            <w:pPr>
              <w:spacing w:line="280" w:lineRule="exact"/>
              <w:rPr>
                <w:rFonts w:ascii="Times New Roman" w:hAnsi="Times New Roman" w:cs="Times New Roman"/>
                <w:color w:val="000000"/>
                <w:szCs w:val="21"/>
              </w:rPr>
            </w:pPr>
            <w:r w:rsidRPr="00F010BE">
              <w:rPr>
                <w:rFonts w:ascii="Times New Roman" w:hAnsi="Times New Roman" w:cs="Times New Roman" w:hint="eastAsia"/>
                <w:color w:val="000000"/>
                <w:szCs w:val="21"/>
              </w:rPr>
              <w:t>推</w:t>
            </w:r>
            <w:r w:rsidRPr="00F010BE">
              <w:rPr>
                <w:rFonts w:ascii="Times New Roman" w:hAnsi="Times New Roman" w:cs="Times New Roman" w:hint="eastAsia"/>
                <w:color w:val="000000"/>
                <w:szCs w:val="21"/>
              </w:rPr>
              <w:t xml:space="preserve"> </w:t>
            </w:r>
            <w:r w:rsidRPr="00F010BE">
              <w:rPr>
                <w:rFonts w:ascii="Times New Roman" w:hAnsi="Times New Roman" w:cs="Times New Roman" w:hint="eastAsia"/>
                <w:color w:val="000000"/>
                <w:szCs w:val="21"/>
              </w:rPr>
              <w:t>荐</w:t>
            </w:r>
            <w:r w:rsidRPr="00F010BE">
              <w:rPr>
                <w:rFonts w:ascii="Times New Roman" w:hAnsi="Times New Roman" w:cs="Times New Roman" w:hint="eastAsia"/>
                <w:color w:val="000000"/>
                <w:szCs w:val="21"/>
              </w:rPr>
              <w:t xml:space="preserve"> </w:t>
            </w:r>
            <w:r w:rsidRPr="00F010BE">
              <w:rPr>
                <w:rFonts w:ascii="Times New Roman" w:hAnsi="Times New Roman" w:cs="Times New Roman" w:hint="eastAsia"/>
                <w:color w:val="000000"/>
                <w:szCs w:val="21"/>
              </w:rPr>
              <w:t>内</w:t>
            </w:r>
            <w:r w:rsidRPr="00F010BE">
              <w:rPr>
                <w:rFonts w:ascii="Times New Roman" w:hAnsi="Times New Roman" w:cs="Times New Roman" w:hint="eastAsia"/>
                <w:color w:val="000000"/>
                <w:szCs w:val="21"/>
              </w:rPr>
              <w:t xml:space="preserve"> </w:t>
            </w:r>
            <w:r w:rsidRPr="00F010BE">
              <w:rPr>
                <w:rFonts w:ascii="Times New Roman" w:hAnsi="Times New Roman" w:cs="Times New Roman" w:hint="eastAsia"/>
                <w:color w:val="000000"/>
                <w:szCs w:val="21"/>
              </w:rPr>
              <w:t>容</w:t>
            </w:r>
          </w:p>
        </w:tc>
        <w:tc>
          <w:tcPr>
            <w:tcW w:w="851" w:type="dxa"/>
            <w:tcBorders>
              <w:top w:val="single" w:sz="4" w:space="0" w:color="auto"/>
              <w:bottom w:val="single" w:sz="4" w:space="0" w:color="auto"/>
            </w:tcBorders>
          </w:tcPr>
          <w:p w14:paraId="0198EDE9" w14:textId="77777777" w:rsidR="00F010BE" w:rsidRDefault="000D4A68" w:rsidP="00F010BE">
            <w:pPr>
              <w:spacing w:line="280" w:lineRule="exact"/>
              <w:jc w:val="left"/>
              <w:rPr>
                <w:rFonts w:ascii="Times New Roman" w:hAnsi="Times New Roman" w:cs="Times New Roman"/>
                <w:color w:val="000000"/>
                <w:szCs w:val="21"/>
              </w:rPr>
            </w:pPr>
            <w:r w:rsidRPr="00F010BE">
              <w:rPr>
                <w:rFonts w:ascii="Times New Roman" w:hAnsi="Times New Roman" w:cs="Times New Roman" w:hint="eastAsia"/>
                <w:color w:val="000000"/>
                <w:szCs w:val="21"/>
              </w:rPr>
              <w:t>推荐</w:t>
            </w:r>
          </w:p>
          <w:p w14:paraId="77DDF051" w14:textId="38ADE0E1" w:rsidR="000D4A68" w:rsidRPr="00F010BE" w:rsidRDefault="000D4A68" w:rsidP="00F010BE">
            <w:pPr>
              <w:spacing w:line="280" w:lineRule="exact"/>
              <w:jc w:val="left"/>
              <w:rPr>
                <w:rFonts w:ascii="Times New Roman" w:hAnsi="Times New Roman" w:cs="Times New Roman"/>
                <w:color w:val="000000"/>
                <w:szCs w:val="21"/>
              </w:rPr>
            </w:pPr>
            <w:r w:rsidRPr="00F010BE">
              <w:rPr>
                <w:rFonts w:ascii="Times New Roman" w:hAnsi="Times New Roman" w:cs="Times New Roman" w:hint="eastAsia"/>
                <w:color w:val="000000"/>
                <w:szCs w:val="21"/>
              </w:rPr>
              <w:t>等级</w:t>
            </w:r>
            <w:r w:rsidRPr="00F010BE">
              <w:rPr>
                <w:rFonts w:ascii="Times New Roman" w:hAnsi="Times New Roman" w:cs="Times New Roman" w:hint="eastAsia"/>
                <w:color w:val="000000"/>
                <w:szCs w:val="21"/>
                <w:vertAlign w:val="superscript"/>
              </w:rPr>
              <w:t>a</w:t>
            </w:r>
          </w:p>
        </w:tc>
        <w:tc>
          <w:tcPr>
            <w:tcW w:w="771" w:type="dxa"/>
            <w:tcBorders>
              <w:top w:val="single" w:sz="4" w:space="0" w:color="auto"/>
              <w:bottom w:val="single" w:sz="4" w:space="0" w:color="auto"/>
            </w:tcBorders>
          </w:tcPr>
          <w:p w14:paraId="18594492" w14:textId="77777777" w:rsidR="000D4A68" w:rsidRPr="00F010BE" w:rsidRDefault="000D4A68" w:rsidP="00F010BE">
            <w:pPr>
              <w:spacing w:line="280" w:lineRule="exact"/>
              <w:jc w:val="left"/>
              <w:rPr>
                <w:rFonts w:ascii="Times New Roman" w:hAnsi="Times New Roman" w:cs="Times New Roman"/>
                <w:color w:val="000000"/>
                <w:szCs w:val="21"/>
              </w:rPr>
            </w:pPr>
            <w:r w:rsidRPr="00F010BE">
              <w:rPr>
                <w:rFonts w:ascii="Times New Roman" w:hAnsi="Times New Roman" w:cs="Times New Roman" w:hint="eastAsia"/>
                <w:color w:val="000000"/>
                <w:szCs w:val="21"/>
              </w:rPr>
              <w:t>证据水平</w:t>
            </w:r>
            <w:r w:rsidRPr="00F010BE">
              <w:rPr>
                <w:rFonts w:ascii="Times New Roman" w:hAnsi="Times New Roman" w:cs="Times New Roman" w:hint="eastAsia"/>
                <w:color w:val="000000"/>
                <w:szCs w:val="21"/>
                <w:vertAlign w:val="superscript"/>
              </w:rPr>
              <w:t>b</w:t>
            </w:r>
          </w:p>
        </w:tc>
      </w:tr>
      <w:tr w:rsidR="000D4A68" w14:paraId="6EDDC399" w14:textId="77777777" w:rsidTr="00F010BE">
        <w:tc>
          <w:tcPr>
            <w:tcW w:w="7479" w:type="dxa"/>
            <w:tcBorders>
              <w:top w:val="single" w:sz="4" w:space="0" w:color="auto"/>
              <w:bottom w:val="single" w:sz="4" w:space="0" w:color="auto"/>
              <w:tl2br w:val="nil"/>
              <w:tr2bl w:val="nil"/>
            </w:tcBorders>
          </w:tcPr>
          <w:p w14:paraId="5B90AF00" w14:textId="1B6711CA" w:rsidR="000D4A68" w:rsidRPr="00F010BE" w:rsidRDefault="000D4A68" w:rsidP="00F010BE">
            <w:pPr>
              <w:spacing w:line="280" w:lineRule="exact"/>
              <w:rPr>
                <w:rFonts w:ascii="Times New Roman" w:hAnsi="Times New Roman" w:cs="Times New Roman"/>
                <w:color w:val="000000"/>
                <w:szCs w:val="21"/>
              </w:rPr>
            </w:pPr>
            <w:r w:rsidRPr="00F010BE">
              <w:rPr>
                <w:rFonts w:ascii="Times New Roman" w:hAnsi="Times New Roman" w:cs="Times New Roman" w:hint="eastAsia"/>
                <w:color w:val="000000"/>
                <w:szCs w:val="21"/>
              </w:rPr>
              <w:t>对于术前有严重单心室或双心室功能障碍的患者，可考虑计划置入</w:t>
            </w:r>
            <w:r w:rsidRPr="00F010BE">
              <w:rPr>
                <w:rFonts w:ascii="Times New Roman" w:hAnsi="Times New Roman" w:cs="Times New Roman" w:hint="eastAsia"/>
                <w:color w:val="000000"/>
                <w:szCs w:val="21"/>
              </w:rPr>
              <w:t>ECLS</w:t>
            </w:r>
            <w:r w:rsidRPr="00F010BE">
              <w:rPr>
                <w:rFonts w:ascii="Times New Roman" w:hAnsi="Times New Roman" w:cs="Times New Roman" w:hint="eastAsia"/>
                <w:color w:val="000000"/>
                <w:szCs w:val="21"/>
              </w:rPr>
              <w:t>，以帮助复苏和</w:t>
            </w:r>
            <w:r w:rsidRPr="00F010BE">
              <w:rPr>
                <w:rFonts w:ascii="Times New Roman" w:hAnsi="Times New Roman" w:cs="Times New Roman" w:hint="eastAsia"/>
                <w:color w:val="000000"/>
                <w:szCs w:val="21"/>
              </w:rPr>
              <w:t>/</w:t>
            </w:r>
            <w:r w:rsidRPr="00F010BE">
              <w:rPr>
                <w:rFonts w:ascii="Times New Roman" w:hAnsi="Times New Roman" w:cs="Times New Roman" w:hint="eastAsia"/>
                <w:color w:val="000000"/>
                <w:szCs w:val="21"/>
              </w:rPr>
              <w:t>或心肌恢复。</w:t>
            </w:r>
          </w:p>
        </w:tc>
        <w:tc>
          <w:tcPr>
            <w:tcW w:w="851" w:type="dxa"/>
            <w:tcBorders>
              <w:top w:val="single" w:sz="4" w:space="0" w:color="auto"/>
              <w:bottom w:val="single" w:sz="4" w:space="0" w:color="auto"/>
              <w:tl2br w:val="nil"/>
              <w:tr2bl w:val="nil"/>
            </w:tcBorders>
          </w:tcPr>
          <w:p w14:paraId="589680C5" w14:textId="77777777" w:rsidR="000D4A68" w:rsidRPr="00F010BE" w:rsidRDefault="000D4A68" w:rsidP="00F010BE">
            <w:pPr>
              <w:spacing w:line="280" w:lineRule="exact"/>
              <w:rPr>
                <w:rFonts w:ascii="Times New Roman" w:hAnsi="Times New Roman" w:cs="Times New Roman"/>
                <w:color w:val="000000"/>
                <w:szCs w:val="21"/>
              </w:rPr>
            </w:pPr>
          </w:p>
        </w:tc>
        <w:tc>
          <w:tcPr>
            <w:tcW w:w="771" w:type="dxa"/>
            <w:tcBorders>
              <w:top w:val="single" w:sz="4" w:space="0" w:color="auto"/>
              <w:bottom w:val="single" w:sz="4" w:space="0" w:color="auto"/>
              <w:tl2br w:val="nil"/>
              <w:tr2bl w:val="nil"/>
            </w:tcBorders>
          </w:tcPr>
          <w:p w14:paraId="20D6E361" w14:textId="77777777" w:rsidR="000D4A68" w:rsidRPr="00F010BE" w:rsidRDefault="000D4A68" w:rsidP="00F010BE">
            <w:pPr>
              <w:spacing w:line="280" w:lineRule="exact"/>
              <w:rPr>
                <w:rFonts w:ascii="Times New Roman" w:hAnsi="Times New Roman" w:cs="Times New Roman"/>
                <w:color w:val="000000"/>
                <w:szCs w:val="21"/>
              </w:rPr>
            </w:pPr>
          </w:p>
        </w:tc>
      </w:tr>
      <w:tr w:rsidR="000D4A68" w14:paraId="0A6D7388" w14:textId="77777777" w:rsidTr="00F010BE">
        <w:tc>
          <w:tcPr>
            <w:tcW w:w="9101" w:type="dxa"/>
            <w:gridSpan w:val="3"/>
            <w:tcBorders>
              <w:top w:val="single" w:sz="4" w:space="0" w:color="auto"/>
            </w:tcBorders>
          </w:tcPr>
          <w:p w14:paraId="4CA5A9BC" w14:textId="77777777" w:rsidR="000D4A68" w:rsidRPr="00F010BE" w:rsidRDefault="000D4A68" w:rsidP="00F010BE">
            <w:pPr>
              <w:widowControl/>
              <w:spacing w:line="240" w:lineRule="exact"/>
              <w:jc w:val="left"/>
              <w:rPr>
                <w:rFonts w:ascii="Times New Roman" w:hAnsi="Times New Roman" w:cs="Times New Roman"/>
                <w:color w:val="000000"/>
                <w:sz w:val="18"/>
                <w:szCs w:val="18"/>
              </w:rPr>
            </w:pPr>
            <w:r w:rsidRPr="00F010BE">
              <w:rPr>
                <w:rFonts w:ascii="Times New Roman" w:eastAsia="宋体" w:hAnsi="Times New Roman" w:cs="Times New Roman"/>
                <w:color w:val="000000"/>
                <w:kern w:val="0"/>
                <w:sz w:val="18"/>
                <w:szCs w:val="18"/>
                <w:vertAlign w:val="superscript"/>
                <w:lang w:bidi="ar"/>
              </w:rPr>
              <w:t>a</w:t>
            </w:r>
            <w:r w:rsidRPr="00F010BE">
              <w:rPr>
                <w:rFonts w:ascii="宋体" w:eastAsia="宋体" w:hAnsi="宋体" w:cs="宋体" w:hint="eastAsia"/>
                <w:color w:val="000000"/>
                <w:kern w:val="0"/>
                <w:sz w:val="18"/>
                <w:szCs w:val="18"/>
                <w:lang w:bidi="ar"/>
              </w:rPr>
              <w:t xml:space="preserve">推荐等级；    </w:t>
            </w:r>
            <w:r w:rsidRPr="00F010BE">
              <w:rPr>
                <w:rFonts w:ascii="Times New Roman" w:eastAsia="宋体" w:hAnsi="Times New Roman" w:cs="Times New Roman"/>
                <w:color w:val="000000"/>
                <w:kern w:val="0"/>
                <w:sz w:val="18"/>
                <w:szCs w:val="18"/>
                <w:vertAlign w:val="superscript"/>
                <w:lang w:bidi="ar"/>
              </w:rPr>
              <w:t xml:space="preserve">b </w:t>
            </w:r>
            <w:r w:rsidRPr="00F010BE">
              <w:rPr>
                <w:rFonts w:ascii="宋体" w:eastAsia="宋体" w:hAnsi="宋体" w:cs="宋体" w:hint="eastAsia"/>
                <w:color w:val="000000"/>
                <w:kern w:val="0"/>
                <w:sz w:val="18"/>
                <w:szCs w:val="18"/>
                <w:lang w:bidi="ar"/>
              </w:rPr>
              <w:t>证据水平。</w:t>
            </w:r>
          </w:p>
        </w:tc>
      </w:tr>
      <w:tr w:rsidR="000D4A68" w14:paraId="2AC1D61C" w14:textId="77777777" w:rsidTr="00F010BE">
        <w:tc>
          <w:tcPr>
            <w:tcW w:w="9101" w:type="dxa"/>
            <w:gridSpan w:val="3"/>
            <w:tcBorders>
              <w:tl2br w:val="nil"/>
              <w:tr2bl w:val="nil"/>
            </w:tcBorders>
          </w:tcPr>
          <w:p w14:paraId="23F5E0E7" w14:textId="77777777" w:rsidR="000D4A68" w:rsidRPr="00F010BE" w:rsidRDefault="000D4A68" w:rsidP="00F010BE">
            <w:pPr>
              <w:spacing w:line="200" w:lineRule="exact"/>
              <w:rPr>
                <w:rFonts w:ascii="Times New Roman" w:hAnsi="Times New Roman" w:cs="Times New Roman"/>
                <w:color w:val="000000"/>
                <w:sz w:val="18"/>
                <w:szCs w:val="18"/>
              </w:rPr>
            </w:pPr>
            <w:r w:rsidRPr="00F010BE">
              <w:rPr>
                <w:rFonts w:ascii="Times New Roman" w:hAnsi="Times New Roman" w:cs="Times New Roman" w:hint="eastAsia"/>
                <w:color w:val="000000"/>
                <w:sz w:val="18"/>
                <w:szCs w:val="18"/>
              </w:rPr>
              <w:t>ECLS</w:t>
            </w:r>
            <w:r w:rsidRPr="00F010BE">
              <w:rPr>
                <w:rFonts w:ascii="Times New Roman" w:hAnsi="Times New Roman" w:cs="Times New Roman" w:hint="eastAsia"/>
                <w:color w:val="000000"/>
                <w:sz w:val="18"/>
                <w:szCs w:val="18"/>
              </w:rPr>
              <w:t>，体外生命支持。</w:t>
            </w:r>
          </w:p>
        </w:tc>
      </w:tr>
    </w:tbl>
    <w:p w14:paraId="693FC1FE" w14:textId="0F7521F9"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hint="eastAsia"/>
          <w:color w:val="000000"/>
          <w:sz w:val="24"/>
        </w:rPr>
        <w:t xml:space="preserve">  </w:t>
      </w:r>
    </w:p>
    <w:p w14:paraId="4E021499" w14:textId="77777777"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19.4 </w:t>
      </w:r>
      <w:r>
        <w:rPr>
          <w:rFonts w:ascii="Times New Roman" w:eastAsia="宋体" w:hAnsi="Times New Roman" w:cs="Times New Roman" w:hint="eastAsia"/>
          <w:color w:val="000000"/>
          <w:sz w:val="24"/>
        </w:rPr>
        <w:t>静脉</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静脉体外生命支持</w:t>
      </w:r>
      <w:r>
        <w:rPr>
          <w:rFonts w:ascii="Times New Roman" w:eastAsia="宋体" w:hAnsi="Times New Roman" w:cs="Times New Roman" w:hint="eastAsia"/>
          <w:color w:val="000000"/>
          <w:sz w:val="24"/>
        </w:rPr>
        <w:t xml:space="preserve"> </w:t>
      </w:r>
    </w:p>
    <w:p w14:paraId="40DD1DEE" w14:textId="09EFDAFD"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心脏术后的呼吸并发症是术后发病率和死亡率的主要原因</w:t>
      </w:r>
      <w:r>
        <w:rPr>
          <w:rFonts w:ascii="Times New Roman" w:eastAsia="宋体" w:hAnsi="Times New Roman" w:cs="Times New Roman" w:hint="eastAsia"/>
          <w:color w:val="000000"/>
          <w:sz w:val="24"/>
          <w:vertAlign w:val="superscript"/>
        </w:rPr>
        <w:t>233</w:t>
      </w:r>
      <w:r>
        <w:rPr>
          <w:rFonts w:ascii="Times New Roman" w:eastAsia="宋体" w:hAnsi="Times New Roman" w:cs="Times New Roman" w:hint="eastAsia"/>
          <w:color w:val="000000"/>
          <w:sz w:val="24"/>
        </w:rPr>
        <w:t>。在一般人群中，急性肺损伤与死亡率接近</w:t>
      </w:r>
      <w:r>
        <w:rPr>
          <w:rFonts w:ascii="Times New Roman" w:eastAsia="宋体" w:hAnsi="Times New Roman" w:cs="Times New Roman"/>
          <w:color w:val="000000"/>
          <w:sz w:val="24"/>
        </w:rPr>
        <w:t>40%</w:t>
      </w:r>
      <w:r>
        <w:rPr>
          <w:rFonts w:ascii="Times New Roman" w:eastAsia="宋体" w:hAnsi="Times New Roman" w:cs="Times New Roman" w:hint="eastAsia"/>
          <w:color w:val="000000"/>
          <w:sz w:val="24"/>
        </w:rPr>
        <w:t>相关。在心脏手术人群中，据报道</w:t>
      </w:r>
      <w:r w:rsidR="003F1F07">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在最严重的病例中，死亡率高达</w:t>
      </w:r>
      <w:r>
        <w:rPr>
          <w:rFonts w:ascii="Times New Roman" w:eastAsia="宋体" w:hAnsi="Times New Roman" w:cs="Times New Roman"/>
          <w:color w:val="000000"/>
          <w:sz w:val="24"/>
        </w:rPr>
        <w:t>80%</w:t>
      </w:r>
      <w:r>
        <w:rPr>
          <w:rFonts w:ascii="Times New Roman" w:eastAsia="宋体" w:hAnsi="Times New Roman" w:cs="Times New Roman" w:hint="eastAsia"/>
          <w:color w:val="000000"/>
          <w:sz w:val="24"/>
          <w:vertAlign w:val="superscript"/>
        </w:rPr>
        <w:t>234,235</w:t>
      </w:r>
      <w:r>
        <w:rPr>
          <w:rFonts w:ascii="Times New Roman" w:eastAsia="宋体" w:hAnsi="Times New Roman" w:cs="Times New Roman" w:hint="eastAsia"/>
          <w:color w:val="000000"/>
          <w:sz w:val="24"/>
        </w:rPr>
        <w:t>。急性肺损伤的治疗集中于肺保护性通气，</w:t>
      </w:r>
      <w:r w:rsidR="003F1F07">
        <w:rPr>
          <w:rFonts w:ascii="Times New Roman" w:eastAsia="宋体" w:hAnsi="Times New Roman" w:cs="Times New Roman" w:hint="eastAsia"/>
          <w:color w:val="000000"/>
          <w:sz w:val="24"/>
        </w:rPr>
        <w:t>这</w:t>
      </w:r>
      <w:r>
        <w:rPr>
          <w:rFonts w:ascii="Times New Roman" w:eastAsia="宋体" w:hAnsi="Times New Roman" w:cs="Times New Roman" w:hint="eastAsia"/>
          <w:color w:val="000000"/>
          <w:sz w:val="24"/>
        </w:rPr>
        <w:t>在急性呼吸窘迫综合征网络试验中显示</w:t>
      </w:r>
      <w:r>
        <w:rPr>
          <w:rFonts w:ascii="Times New Roman" w:eastAsia="宋体" w:hAnsi="Times New Roman" w:cs="Times New Roman" w:hint="eastAsia"/>
          <w:color w:val="000000"/>
          <w:sz w:val="24"/>
        </w:rPr>
        <w:lastRenderedPageBreak/>
        <w:t>出更好的结局</w:t>
      </w:r>
      <w:r>
        <w:rPr>
          <w:rFonts w:ascii="Times New Roman" w:eastAsia="宋体" w:hAnsi="Times New Roman" w:cs="Times New Roman" w:hint="eastAsia"/>
          <w:color w:val="000000"/>
          <w:sz w:val="24"/>
          <w:vertAlign w:val="superscript"/>
        </w:rPr>
        <w:t>160</w:t>
      </w:r>
      <w:r>
        <w:rPr>
          <w:rFonts w:ascii="Times New Roman" w:eastAsia="宋体" w:hAnsi="Times New Roman" w:cs="Times New Roman" w:hint="eastAsia"/>
          <w:color w:val="000000"/>
          <w:sz w:val="24"/>
        </w:rPr>
        <w:t>。然而，在肺功能障碍的严重阶段，这些保护性</w:t>
      </w:r>
      <w:r w:rsidR="003F1F07">
        <w:rPr>
          <w:rFonts w:ascii="Times New Roman" w:eastAsia="宋体" w:hAnsi="Times New Roman" w:cs="Times New Roman" w:hint="eastAsia"/>
          <w:color w:val="000000"/>
          <w:sz w:val="24"/>
        </w:rPr>
        <w:t>肺通气</w:t>
      </w:r>
      <w:r>
        <w:rPr>
          <w:rFonts w:ascii="Times New Roman" w:eastAsia="宋体" w:hAnsi="Times New Roman" w:cs="Times New Roman" w:hint="eastAsia"/>
          <w:color w:val="000000"/>
          <w:sz w:val="24"/>
        </w:rPr>
        <w:t>设置</w:t>
      </w:r>
      <w:r w:rsidR="003F1F07">
        <w:rPr>
          <w:rFonts w:ascii="Times New Roman" w:eastAsia="宋体" w:hAnsi="Times New Roman" w:cs="Times New Roman" w:hint="eastAsia"/>
          <w:color w:val="000000"/>
          <w:sz w:val="24"/>
        </w:rPr>
        <w:t>可能</w:t>
      </w:r>
      <w:r>
        <w:rPr>
          <w:rFonts w:ascii="Times New Roman" w:eastAsia="宋体" w:hAnsi="Times New Roman" w:cs="Times New Roman" w:hint="eastAsia"/>
          <w:color w:val="000000"/>
          <w:sz w:val="24"/>
        </w:rPr>
        <w:t>无法维持足够的氧合。这</w:t>
      </w:r>
      <w:r w:rsidR="003F1F07">
        <w:rPr>
          <w:rFonts w:ascii="Times New Roman" w:eastAsia="宋体" w:hAnsi="Times New Roman" w:cs="Times New Roman" w:hint="eastAsia"/>
          <w:color w:val="000000"/>
          <w:sz w:val="24"/>
        </w:rPr>
        <w:t>就</w:t>
      </w:r>
      <w:r>
        <w:rPr>
          <w:rFonts w:ascii="Times New Roman" w:eastAsia="宋体" w:hAnsi="Times New Roman" w:cs="Times New Roman" w:hint="eastAsia"/>
          <w:color w:val="000000"/>
          <w:sz w:val="24"/>
        </w:rPr>
        <w:t>促进了</w:t>
      </w:r>
      <w:r w:rsidR="003F1F07">
        <w:rPr>
          <w:rFonts w:ascii="Times New Roman" w:eastAsia="宋体" w:hAnsi="Times New Roman" w:cs="Times New Roman" w:hint="eastAsia"/>
          <w:color w:val="000000"/>
          <w:sz w:val="24"/>
        </w:rPr>
        <w:t>去</w:t>
      </w:r>
      <w:r>
        <w:rPr>
          <w:rFonts w:ascii="Times New Roman" w:eastAsia="宋体" w:hAnsi="Times New Roman" w:cs="Times New Roman" w:hint="eastAsia"/>
          <w:color w:val="000000"/>
          <w:sz w:val="24"/>
        </w:rPr>
        <w:t>探索替代性补救治疗，如</w:t>
      </w:r>
      <w:r>
        <w:rPr>
          <w:rFonts w:ascii="Times New Roman" w:eastAsia="宋体" w:hAnsi="Times New Roman" w:cs="Times New Roman"/>
          <w:color w:val="000000"/>
          <w:sz w:val="24"/>
        </w:rPr>
        <w:t>V-V ECLS</w:t>
      </w:r>
      <w:r>
        <w:rPr>
          <w:rFonts w:ascii="Times New Roman" w:eastAsia="宋体" w:hAnsi="Times New Roman" w:cs="Times New Roman" w:hint="eastAsia"/>
          <w:color w:val="000000"/>
          <w:sz w:val="24"/>
        </w:rPr>
        <w:t>。常规机械通气与</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治疗成人重症呼吸衰竭</w:t>
      </w:r>
      <w:r w:rsidR="00105EBE">
        <w:rPr>
          <w:rFonts w:ascii="Times New Roman" w:eastAsia="宋体" w:hAnsi="Times New Roman" w:cs="Times New Roman" w:hint="eastAsia"/>
          <w:color w:val="000000"/>
          <w:sz w:val="24"/>
        </w:rPr>
        <w:t>的</w:t>
      </w:r>
      <w:r w:rsidR="00D139C3">
        <w:rPr>
          <w:rFonts w:ascii="Times New Roman" w:eastAsia="宋体" w:hAnsi="Times New Roman" w:cs="Times New Roman" w:hint="eastAsia"/>
          <w:color w:val="000000"/>
          <w:sz w:val="24"/>
        </w:rPr>
        <w:t>临床对照研究</w:t>
      </w:r>
      <w:r w:rsidR="00105EBE">
        <w:rPr>
          <w:rFonts w:ascii="Times New Roman" w:eastAsia="宋体" w:hAnsi="Times New Roman" w:cs="Times New Roman" w:hint="eastAsia"/>
          <w:color w:val="000000"/>
          <w:sz w:val="24"/>
        </w:rPr>
        <w:t>（</w:t>
      </w:r>
      <w:r w:rsidR="00105EBE">
        <w:rPr>
          <w:rFonts w:ascii="Times New Roman" w:eastAsia="宋体" w:hAnsi="Times New Roman" w:cs="Times New Roman"/>
          <w:color w:val="000000"/>
          <w:sz w:val="24"/>
        </w:rPr>
        <w:t>CESAR</w:t>
      </w:r>
      <w:r w:rsidR="00105EBE">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证实了</w:t>
      </w:r>
      <w:r>
        <w:rPr>
          <w:rFonts w:ascii="Times New Roman" w:eastAsia="宋体" w:hAnsi="Times New Roman" w:cs="Times New Roman"/>
          <w:color w:val="000000"/>
          <w:sz w:val="24"/>
        </w:rPr>
        <w:t>V-V ECLS</w:t>
      </w:r>
      <w:r>
        <w:rPr>
          <w:rFonts w:ascii="Times New Roman" w:eastAsia="宋体" w:hAnsi="Times New Roman" w:cs="Times New Roman" w:hint="eastAsia"/>
          <w:color w:val="000000"/>
          <w:sz w:val="24"/>
        </w:rPr>
        <w:t>在治疗严重难治性</w:t>
      </w:r>
      <w:r>
        <w:rPr>
          <w:rFonts w:ascii="Times New Roman" w:eastAsia="宋体" w:hAnsi="Times New Roman" w:cs="Times New Roman"/>
          <w:color w:val="000000"/>
          <w:sz w:val="24"/>
        </w:rPr>
        <w:t>ARDS</w:t>
      </w:r>
      <w:r>
        <w:rPr>
          <w:rFonts w:ascii="Times New Roman" w:eastAsia="宋体" w:hAnsi="Times New Roman" w:cs="Times New Roman" w:hint="eastAsia"/>
          <w:color w:val="000000"/>
          <w:sz w:val="24"/>
        </w:rPr>
        <w:t>中的作用，与常规治疗组相比，</w:t>
      </w:r>
      <w:r>
        <w:rPr>
          <w:rFonts w:ascii="Times New Roman" w:eastAsia="宋体" w:hAnsi="Times New Roman" w:cs="Times New Roman"/>
          <w:color w:val="000000"/>
          <w:sz w:val="24"/>
        </w:rPr>
        <w:t>V-V ECLS</w:t>
      </w:r>
      <w:r>
        <w:rPr>
          <w:rFonts w:ascii="Times New Roman" w:eastAsia="宋体" w:hAnsi="Times New Roman" w:cs="Times New Roman" w:hint="eastAsia"/>
          <w:color w:val="000000"/>
          <w:sz w:val="24"/>
        </w:rPr>
        <w:t>治疗组</w:t>
      </w:r>
      <w:r>
        <w:rPr>
          <w:rFonts w:ascii="Times New Roman" w:eastAsia="宋体" w:hAnsi="Times New Roman" w:cs="Times New Roman"/>
          <w:color w:val="000000"/>
          <w:sz w:val="24"/>
        </w:rPr>
        <w:t>6</w:t>
      </w:r>
      <w:r>
        <w:rPr>
          <w:rFonts w:ascii="Times New Roman" w:eastAsia="宋体" w:hAnsi="Times New Roman" w:cs="Times New Roman" w:hint="eastAsia"/>
          <w:color w:val="000000"/>
          <w:sz w:val="24"/>
        </w:rPr>
        <w:t>个月生存率更高</w:t>
      </w:r>
      <w:r>
        <w:rPr>
          <w:rFonts w:ascii="Times New Roman" w:eastAsia="宋体" w:hAnsi="Times New Roman" w:cs="Times New Roman" w:hint="eastAsia"/>
          <w:color w:val="000000"/>
          <w:sz w:val="24"/>
          <w:vertAlign w:val="superscript"/>
        </w:rPr>
        <w:t>236</w:t>
      </w:r>
      <w:r>
        <w:rPr>
          <w:rFonts w:ascii="Times New Roman" w:eastAsia="宋体" w:hAnsi="Times New Roman" w:cs="Times New Roman" w:hint="eastAsia"/>
          <w:color w:val="000000"/>
          <w:sz w:val="24"/>
        </w:rPr>
        <w:t>。然而</w:t>
      </w:r>
      <w:r w:rsidR="00D139C3">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关于</w:t>
      </w:r>
      <w:r>
        <w:rPr>
          <w:rFonts w:ascii="Times New Roman" w:eastAsia="宋体" w:hAnsi="Times New Roman" w:cs="Times New Roman" w:hint="eastAsia"/>
          <w:color w:val="000000"/>
          <w:sz w:val="24"/>
        </w:rPr>
        <w:t>PC</w:t>
      </w:r>
      <w:r>
        <w:rPr>
          <w:rFonts w:ascii="Times New Roman" w:eastAsia="宋体" w:hAnsi="Times New Roman" w:cs="Times New Roman" w:hint="eastAsia"/>
          <w:color w:val="000000"/>
          <w:sz w:val="24"/>
        </w:rPr>
        <w:t>患者的文献仍然很少。据报道，严重</w:t>
      </w:r>
      <w:r>
        <w:rPr>
          <w:rFonts w:ascii="Times New Roman" w:eastAsia="宋体" w:hAnsi="Times New Roman" w:cs="Times New Roman"/>
          <w:color w:val="000000"/>
          <w:sz w:val="24"/>
        </w:rPr>
        <w:t>PC</w:t>
      </w:r>
      <w:r>
        <w:rPr>
          <w:rFonts w:ascii="Times New Roman" w:eastAsia="宋体" w:hAnsi="Times New Roman" w:cs="Times New Roman" w:hint="eastAsia"/>
          <w:color w:val="000000"/>
          <w:sz w:val="24"/>
        </w:rPr>
        <w:t>急性肺损伤的</w:t>
      </w:r>
      <w:r>
        <w:rPr>
          <w:rFonts w:ascii="Times New Roman" w:eastAsia="宋体" w:hAnsi="Times New Roman" w:cs="Times New Roman"/>
          <w:color w:val="000000"/>
          <w:sz w:val="24"/>
        </w:rPr>
        <w:t>V-V ECLS</w:t>
      </w:r>
      <w:r>
        <w:rPr>
          <w:rFonts w:ascii="Times New Roman" w:eastAsia="宋体" w:hAnsi="Times New Roman" w:cs="Times New Roman" w:hint="eastAsia"/>
          <w:color w:val="000000"/>
          <w:sz w:val="24"/>
        </w:rPr>
        <w:t>使用率为</w:t>
      </w:r>
      <w:r>
        <w:rPr>
          <w:rFonts w:ascii="Times New Roman" w:eastAsia="宋体" w:hAnsi="Times New Roman" w:cs="Times New Roman"/>
          <w:color w:val="000000"/>
          <w:sz w:val="24"/>
        </w:rPr>
        <w:t>0.5%</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1.5%</w:t>
      </w:r>
      <w:r>
        <w:rPr>
          <w:rFonts w:ascii="Times New Roman" w:eastAsia="宋体" w:hAnsi="Times New Roman" w:cs="Times New Roman" w:hint="eastAsia"/>
          <w:color w:val="000000"/>
          <w:sz w:val="24"/>
        </w:rPr>
        <w:t>之间，出院存活率为</w:t>
      </w:r>
      <w:r>
        <w:rPr>
          <w:rFonts w:ascii="Times New Roman" w:eastAsia="宋体" w:hAnsi="Times New Roman" w:cs="Times New Roman"/>
          <w:color w:val="000000"/>
          <w:sz w:val="24"/>
        </w:rPr>
        <w:t>12%</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64%</w:t>
      </w:r>
      <w:r>
        <w:rPr>
          <w:rFonts w:ascii="Times New Roman" w:eastAsia="宋体" w:hAnsi="Times New Roman" w:cs="Times New Roman" w:hint="eastAsia"/>
          <w:color w:val="000000"/>
          <w:sz w:val="24"/>
          <w:vertAlign w:val="superscript"/>
        </w:rPr>
        <w:t>237,238</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 xml:space="preserve"> </w:t>
      </w:r>
    </w:p>
    <w:p w14:paraId="7DD1FFF6" w14:textId="7FAAD810" w:rsidR="000D4A68" w:rsidRDefault="000D4A68" w:rsidP="000D4A68">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如表</w:t>
      </w:r>
      <w:r>
        <w:rPr>
          <w:rFonts w:ascii="Times New Roman" w:eastAsia="宋体" w:hAnsi="Times New Roman" w:cs="Times New Roman"/>
          <w:color w:val="000000"/>
          <w:sz w:val="24"/>
        </w:rPr>
        <w:t>3</w:t>
      </w:r>
      <w:r>
        <w:rPr>
          <w:rFonts w:ascii="Times New Roman" w:eastAsia="宋体" w:hAnsi="Times New Roman" w:cs="Times New Roman" w:hint="eastAsia"/>
          <w:color w:val="000000"/>
          <w:sz w:val="24"/>
        </w:rPr>
        <w:t>所示，</w:t>
      </w:r>
      <w:r>
        <w:rPr>
          <w:rFonts w:ascii="Times New Roman" w:eastAsia="宋体" w:hAnsi="Times New Roman" w:cs="Times New Roman"/>
          <w:color w:val="000000"/>
          <w:sz w:val="24"/>
        </w:rPr>
        <w:t>PC</w:t>
      </w:r>
      <w:r>
        <w:rPr>
          <w:rFonts w:ascii="Times New Roman" w:eastAsia="宋体" w:hAnsi="Times New Roman" w:cs="Times New Roman" w:hint="eastAsia"/>
          <w:color w:val="000000"/>
          <w:sz w:val="24"/>
        </w:rPr>
        <w:t>患者存在单纯呼吸功能障碍</w:t>
      </w:r>
      <w:r w:rsidR="009415C7">
        <w:rPr>
          <w:rFonts w:ascii="Times New Roman" w:eastAsia="宋体" w:hAnsi="Times New Roman" w:cs="Times New Roman" w:hint="eastAsia"/>
          <w:color w:val="000000"/>
          <w:sz w:val="24"/>
        </w:rPr>
        <w:t>是，</w:t>
      </w:r>
      <w:r>
        <w:rPr>
          <w:rFonts w:ascii="Times New Roman" w:eastAsia="宋体" w:hAnsi="Times New Roman" w:cs="Times New Roman" w:hint="eastAsia"/>
          <w:color w:val="000000"/>
          <w:sz w:val="24"/>
        </w:rPr>
        <w:t>可考虑采用几种配置建立</w:t>
      </w:r>
      <w:r>
        <w:rPr>
          <w:rFonts w:ascii="Times New Roman" w:eastAsia="宋体" w:hAnsi="Times New Roman" w:cs="Times New Roman"/>
          <w:color w:val="000000"/>
          <w:sz w:val="24"/>
        </w:rPr>
        <w:t>V-V ECLS</w:t>
      </w:r>
      <w:r>
        <w:rPr>
          <w:rFonts w:ascii="Times New Roman" w:eastAsia="宋体" w:hAnsi="Times New Roman" w:cs="Times New Roman" w:hint="eastAsia"/>
          <w:color w:val="000000"/>
          <w:sz w:val="24"/>
        </w:rPr>
        <w:t>：术中可采用右心房</w:t>
      </w:r>
      <w:r>
        <w:rPr>
          <w:rFonts w:ascii="Times New Roman" w:eastAsia="宋体" w:hAnsi="Times New Roman" w:cs="Times New Roman" w:hint="eastAsia"/>
          <w:color w:val="000000"/>
          <w:sz w:val="24"/>
        </w:rPr>
        <w:t>-PA</w:t>
      </w:r>
      <w:r>
        <w:rPr>
          <w:rFonts w:ascii="Times New Roman" w:eastAsia="宋体" w:hAnsi="Times New Roman" w:cs="Times New Roman" w:hint="eastAsia"/>
          <w:color w:val="000000"/>
          <w:sz w:val="24"/>
        </w:rPr>
        <w:t>或右心房</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左心房连接，而在这种情况下可实施更常规的双</w:t>
      </w:r>
      <w:r w:rsidR="009415C7">
        <w:rPr>
          <w:rFonts w:ascii="Times New Roman" w:eastAsia="宋体" w:hAnsi="Times New Roman" w:cs="Times New Roman" w:hint="eastAsia"/>
          <w:color w:val="000000"/>
          <w:sz w:val="24"/>
        </w:rPr>
        <w:t>部位静脉</w:t>
      </w:r>
      <w:r>
        <w:rPr>
          <w:rFonts w:ascii="Times New Roman" w:eastAsia="宋体" w:hAnsi="Times New Roman" w:cs="Times New Roman" w:hint="eastAsia"/>
          <w:color w:val="000000"/>
          <w:sz w:val="24"/>
        </w:rPr>
        <w:t>插管或单</w:t>
      </w:r>
      <w:r w:rsidR="009415C7">
        <w:rPr>
          <w:rFonts w:ascii="Times New Roman" w:eastAsia="宋体" w:hAnsi="Times New Roman" w:cs="Times New Roman" w:hint="eastAsia"/>
          <w:color w:val="000000"/>
          <w:sz w:val="24"/>
        </w:rPr>
        <w:t>部位静脉</w:t>
      </w:r>
      <w:r>
        <w:rPr>
          <w:rFonts w:ascii="Times New Roman" w:eastAsia="宋体" w:hAnsi="Times New Roman" w:cs="Times New Roman" w:hint="eastAsia"/>
          <w:color w:val="000000"/>
          <w:sz w:val="24"/>
        </w:rPr>
        <w:t>插管</w:t>
      </w:r>
      <w:r w:rsidR="009415C7">
        <w:rPr>
          <w:rFonts w:ascii="Times New Roman" w:eastAsia="宋体" w:hAnsi="Times New Roman" w:cs="Times New Roman" w:hint="eastAsia"/>
          <w:color w:val="000000"/>
          <w:sz w:val="24"/>
        </w:rPr>
        <w:t>置入</w:t>
      </w:r>
      <w:r>
        <w:rPr>
          <w:rFonts w:ascii="Times New Roman" w:eastAsia="宋体" w:hAnsi="Times New Roman" w:cs="Times New Roman" w:hint="eastAsia"/>
          <w:color w:val="000000"/>
          <w:sz w:val="24"/>
        </w:rPr>
        <w:t>双腔</w:t>
      </w:r>
      <w:r w:rsidR="009415C7">
        <w:rPr>
          <w:rFonts w:ascii="Times New Roman" w:eastAsia="宋体" w:hAnsi="Times New Roman" w:cs="Times New Roman" w:hint="eastAsia"/>
          <w:color w:val="000000"/>
          <w:sz w:val="24"/>
        </w:rPr>
        <w:t>静脉导</w:t>
      </w:r>
      <w:r>
        <w:rPr>
          <w:rFonts w:ascii="Times New Roman" w:eastAsia="宋体" w:hAnsi="Times New Roman" w:cs="Times New Roman" w:hint="eastAsia"/>
          <w:color w:val="000000"/>
          <w:sz w:val="24"/>
        </w:rPr>
        <w:t>管。</w:t>
      </w:r>
    </w:p>
    <w:p w14:paraId="7C556BA9" w14:textId="582FDC71" w:rsidR="000D4A68" w:rsidRDefault="000D4A68" w:rsidP="000D4A68">
      <w:pPr>
        <w:spacing w:line="300" w:lineRule="auto"/>
        <w:rPr>
          <w:rFonts w:ascii="Times New Roman" w:eastAsia="宋体" w:hAnsi="Times New Roman" w:cs="Times New Roman"/>
          <w:sz w:val="24"/>
        </w:rPr>
      </w:pPr>
      <w:r>
        <w:rPr>
          <w:rFonts w:ascii="Times New Roman" w:eastAsia="宋体" w:hAnsi="Times New Roman" w:cs="Times New Roman"/>
          <w:sz w:val="24"/>
        </w:rPr>
        <w:t xml:space="preserve">19.5 </w:t>
      </w:r>
      <w:r>
        <w:rPr>
          <w:rFonts w:ascii="Times New Roman" w:eastAsia="宋体" w:hAnsi="Times New Roman" w:cs="Times New Roman" w:hint="eastAsia"/>
          <w:sz w:val="24"/>
        </w:rPr>
        <w:t>心脏移植后体外生命支持（移植</w:t>
      </w:r>
      <w:r w:rsidR="003678F4">
        <w:rPr>
          <w:rFonts w:ascii="Times New Roman" w:eastAsia="宋体" w:hAnsi="Times New Roman" w:cs="Times New Roman" w:hint="eastAsia"/>
          <w:sz w:val="24"/>
        </w:rPr>
        <w:t>物</w:t>
      </w:r>
      <w:r>
        <w:rPr>
          <w:rFonts w:ascii="Times New Roman" w:eastAsia="宋体" w:hAnsi="Times New Roman" w:cs="Times New Roman" w:hint="eastAsia"/>
          <w:sz w:val="24"/>
        </w:rPr>
        <w:t>失</w:t>
      </w:r>
      <w:r w:rsidR="003678F4">
        <w:rPr>
          <w:rFonts w:ascii="Times New Roman" w:eastAsia="宋体" w:hAnsi="Times New Roman" w:cs="Times New Roman" w:hint="eastAsia"/>
          <w:sz w:val="24"/>
        </w:rPr>
        <w:t>功</w:t>
      </w:r>
      <w:r>
        <w:rPr>
          <w:rFonts w:ascii="Times New Roman" w:eastAsia="宋体" w:hAnsi="Times New Roman" w:cs="Times New Roman" w:hint="eastAsia"/>
          <w:sz w:val="24"/>
        </w:rPr>
        <w:t>）</w:t>
      </w:r>
      <w:r>
        <w:rPr>
          <w:rFonts w:ascii="Times New Roman" w:eastAsia="宋体" w:hAnsi="Times New Roman" w:cs="Times New Roman"/>
          <w:sz w:val="24"/>
        </w:rPr>
        <w:t xml:space="preserve"> </w:t>
      </w:r>
    </w:p>
    <w:p w14:paraId="741036CA" w14:textId="3D8549AB"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原发性移植物功能障碍（</w:t>
      </w:r>
      <w:r>
        <w:rPr>
          <w:rFonts w:ascii="Times New Roman" w:eastAsia="宋体" w:hAnsi="Times New Roman" w:cs="Times New Roman"/>
          <w:color w:val="000000"/>
          <w:sz w:val="24"/>
        </w:rPr>
        <w:t>PGD</w:t>
      </w:r>
      <w:r>
        <w:rPr>
          <w:rFonts w:ascii="Times New Roman" w:eastAsia="宋体" w:hAnsi="Times New Roman" w:cs="Times New Roman" w:hint="eastAsia"/>
          <w:color w:val="000000"/>
          <w:sz w:val="24"/>
        </w:rPr>
        <w:t>）是</w:t>
      </w:r>
      <w:proofErr w:type="spellStart"/>
      <w:r>
        <w:rPr>
          <w:rFonts w:ascii="Times New Roman" w:eastAsia="宋体" w:hAnsi="Times New Roman" w:cs="Times New Roman"/>
          <w:color w:val="000000"/>
          <w:sz w:val="24"/>
        </w:rPr>
        <w:t>HTx</w:t>
      </w:r>
      <w:proofErr w:type="spellEnd"/>
      <w:r>
        <w:rPr>
          <w:rFonts w:ascii="Times New Roman" w:eastAsia="宋体" w:hAnsi="Times New Roman" w:cs="Times New Roman" w:hint="eastAsia"/>
          <w:color w:val="000000"/>
          <w:sz w:val="24"/>
        </w:rPr>
        <w:t>后危及生命的并发症。其发生率在</w:t>
      </w:r>
      <w:r>
        <w:rPr>
          <w:rFonts w:ascii="Times New Roman" w:eastAsia="宋体" w:hAnsi="Times New Roman" w:cs="Times New Roman"/>
          <w:color w:val="000000"/>
          <w:sz w:val="24"/>
        </w:rPr>
        <w:t xml:space="preserve">3% </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 xml:space="preserve"> 30%</w:t>
      </w:r>
      <w:r>
        <w:rPr>
          <w:rFonts w:ascii="Times New Roman" w:eastAsia="宋体" w:hAnsi="Times New Roman" w:cs="Times New Roman" w:hint="eastAsia"/>
          <w:color w:val="000000"/>
          <w:sz w:val="24"/>
        </w:rPr>
        <w:t>之间，</w:t>
      </w:r>
      <w:r>
        <w:rPr>
          <w:rFonts w:ascii="Times New Roman" w:eastAsia="宋体" w:hAnsi="Times New Roman" w:cs="Times New Roman"/>
          <w:color w:val="000000"/>
          <w:sz w:val="24"/>
        </w:rPr>
        <w:t>PGD</w:t>
      </w:r>
      <w:r w:rsidR="00F45361">
        <w:rPr>
          <w:rFonts w:ascii="Times New Roman" w:eastAsia="宋体" w:hAnsi="Times New Roman" w:cs="Times New Roman" w:hint="eastAsia"/>
          <w:color w:val="000000"/>
          <w:sz w:val="24"/>
        </w:rPr>
        <w:t>导致</w:t>
      </w:r>
      <w:proofErr w:type="spellStart"/>
      <w:r>
        <w:rPr>
          <w:rFonts w:ascii="Times New Roman" w:eastAsia="宋体" w:hAnsi="Times New Roman" w:cs="Times New Roman"/>
          <w:color w:val="000000"/>
          <w:sz w:val="24"/>
        </w:rPr>
        <w:t>HTx</w:t>
      </w:r>
      <w:proofErr w:type="spellEnd"/>
      <w:r>
        <w:rPr>
          <w:rFonts w:ascii="Times New Roman" w:eastAsia="宋体" w:hAnsi="Times New Roman" w:cs="Times New Roman" w:hint="eastAsia"/>
          <w:color w:val="000000"/>
          <w:sz w:val="24"/>
        </w:rPr>
        <w:t>后早期死亡</w:t>
      </w:r>
      <w:r w:rsidR="00F45361">
        <w:rPr>
          <w:rFonts w:ascii="Times New Roman" w:eastAsia="宋体" w:hAnsi="Times New Roman" w:cs="Times New Roman" w:hint="eastAsia"/>
          <w:color w:val="000000"/>
          <w:sz w:val="24"/>
        </w:rPr>
        <w:t>达</w:t>
      </w:r>
      <w:r>
        <w:rPr>
          <w:rFonts w:ascii="Times New Roman" w:eastAsia="宋体" w:hAnsi="Times New Roman" w:cs="Times New Roman"/>
          <w:color w:val="000000"/>
          <w:sz w:val="24"/>
        </w:rPr>
        <w:t xml:space="preserve">40% </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 xml:space="preserve"> 50%</w:t>
      </w:r>
      <w:r>
        <w:rPr>
          <w:rFonts w:ascii="Times New Roman" w:eastAsia="宋体" w:hAnsi="Times New Roman" w:cs="Times New Roman"/>
          <w:color w:val="000000"/>
          <w:sz w:val="24"/>
          <w:vertAlign w:val="superscript"/>
        </w:rPr>
        <w:t>239</w:t>
      </w:r>
      <w:r>
        <w:rPr>
          <w:rFonts w:ascii="Times New Roman" w:eastAsia="宋体" w:hAnsi="Times New Roman" w:cs="Times New Roman" w:hint="eastAsia"/>
          <w:color w:val="000000"/>
          <w:sz w:val="24"/>
        </w:rPr>
        <w:t>。重度</w:t>
      </w:r>
      <w:r>
        <w:rPr>
          <w:rFonts w:ascii="Times New Roman" w:eastAsia="宋体" w:hAnsi="Times New Roman" w:cs="Times New Roman"/>
          <w:color w:val="000000"/>
          <w:sz w:val="24"/>
        </w:rPr>
        <w:t>PGD</w:t>
      </w:r>
      <w:r>
        <w:rPr>
          <w:rFonts w:ascii="Times New Roman" w:eastAsia="宋体" w:hAnsi="Times New Roman" w:cs="Times New Roman" w:hint="eastAsia"/>
          <w:color w:val="000000"/>
          <w:sz w:val="24"/>
        </w:rPr>
        <w:t>被归类为需要</w:t>
      </w:r>
      <w:r>
        <w:rPr>
          <w:rFonts w:ascii="Times New Roman" w:eastAsia="宋体" w:hAnsi="Times New Roman" w:cs="Times New Roman"/>
          <w:color w:val="000000"/>
          <w:sz w:val="24"/>
        </w:rPr>
        <w:t>MCS</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IABP</w:t>
      </w:r>
      <w:r>
        <w:rPr>
          <w:rFonts w:ascii="Times New Roman" w:eastAsia="宋体" w:hAnsi="Times New Roman" w:cs="Times New Roman" w:hint="eastAsia"/>
          <w:color w:val="000000"/>
          <w:sz w:val="24"/>
        </w:rPr>
        <w:t>除外）来维持移植后充足的终末器官灌注</w:t>
      </w:r>
      <w:r>
        <w:rPr>
          <w:rFonts w:ascii="Times New Roman" w:eastAsia="宋体" w:hAnsi="Times New Roman" w:cs="Times New Roman"/>
          <w:color w:val="000000"/>
          <w:sz w:val="24"/>
          <w:vertAlign w:val="superscript"/>
        </w:rPr>
        <w:t>240</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MCS</w:t>
      </w:r>
      <w:r>
        <w:rPr>
          <w:rFonts w:ascii="Times New Roman" w:eastAsia="宋体" w:hAnsi="Times New Roman" w:cs="Times New Roman" w:hint="eastAsia"/>
          <w:color w:val="000000"/>
          <w:sz w:val="24"/>
        </w:rPr>
        <w:t>可通过</w:t>
      </w:r>
      <w:r>
        <w:rPr>
          <w:rFonts w:ascii="Times New Roman" w:eastAsia="宋体" w:hAnsi="Times New Roman" w:cs="Times New Roman"/>
          <w:color w:val="000000"/>
          <w:sz w:val="24"/>
        </w:rPr>
        <w:t>V-A ECLS</w:t>
      </w:r>
      <w:r>
        <w:rPr>
          <w:rFonts w:ascii="Times New Roman" w:eastAsia="宋体" w:hAnsi="Times New Roman" w:cs="Times New Roman" w:hint="eastAsia"/>
          <w:color w:val="000000"/>
          <w:sz w:val="24"/>
        </w:rPr>
        <w:t>或置入临时</w:t>
      </w:r>
      <w:r>
        <w:rPr>
          <w:rFonts w:ascii="Times New Roman" w:eastAsia="宋体" w:hAnsi="Times New Roman" w:cs="Times New Roman"/>
          <w:color w:val="000000"/>
          <w:sz w:val="24"/>
        </w:rPr>
        <w:t>VAD</w:t>
      </w:r>
      <w:r>
        <w:rPr>
          <w:rFonts w:ascii="Times New Roman" w:eastAsia="宋体" w:hAnsi="Times New Roman" w:cs="Times New Roman" w:hint="eastAsia"/>
          <w:color w:val="000000"/>
          <w:sz w:val="24"/>
        </w:rPr>
        <w:t>来提供。由于</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易于置入并能提供氧合，历来一直受到青睐。然而，</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与已在本文中描述的各种</w:t>
      </w:r>
      <w:r w:rsidR="00F45361">
        <w:rPr>
          <w:rFonts w:ascii="Times New Roman" w:eastAsia="宋体" w:hAnsi="Times New Roman" w:cs="Times New Roman" w:hint="eastAsia"/>
          <w:color w:val="000000"/>
          <w:sz w:val="24"/>
        </w:rPr>
        <w:t>严重</w:t>
      </w:r>
      <w:r>
        <w:rPr>
          <w:rFonts w:ascii="Times New Roman" w:eastAsia="宋体" w:hAnsi="Times New Roman" w:cs="Times New Roman" w:hint="eastAsia"/>
          <w:color w:val="000000"/>
          <w:sz w:val="24"/>
        </w:rPr>
        <w:t>并发症有关，但在这种情况下</w:t>
      </w:r>
      <w:r w:rsidR="00F45361">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最值得注意的是不可靠的心室减</w:t>
      </w:r>
      <w:r w:rsidR="00F45361">
        <w:rPr>
          <w:rFonts w:ascii="Times New Roman" w:eastAsia="宋体" w:hAnsi="Times New Roman" w:cs="Times New Roman" w:hint="eastAsia"/>
          <w:color w:val="000000"/>
          <w:sz w:val="24"/>
        </w:rPr>
        <w:t>压</w:t>
      </w:r>
      <w:r>
        <w:rPr>
          <w:rFonts w:ascii="Times New Roman" w:eastAsia="宋体" w:hAnsi="Times New Roman" w:cs="Times New Roman" w:hint="eastAsia"/>
          <w:color w:val="000000"/>
          <w:sz w:val="24"/>
        </w:rPr>
        <w:t>和心内淤血伴血</w:t>
      </w:r>
      <w:r w:rsidR="00F45361">
        <w:rPr>
          <w:rFonts w:ascii="Times New Roman" w:eastAsia="宋体" w:hAnsi="Times New Roman" w:cs="Times New Roman" w:hint="eastAsia"/>
          <w:color w:val="000000"/>
          <w:sz w:val="24"/>
        </w:rPr>
        <w:t>栓</w:t>
      </w:r>
      <w:r>
        <w:rPr>
          <w:rFonts w:ascii="Times New Roman" w:eastAsia="宋体" w:hAnsi="Times New Roman" w:cs="Times New Roman" w:hint="eastAsia"/>
          <w:color w:val="000000"/>
          <w:sz w:val="24"/>
        </w:rPr>
        <w:t>形成的问题</w:t>
      </w:r>
      <w:r>
        <w:rPr>
          <w:rFonts w:ascii="Times New Roman" w:eastAsia="宋体" w:hAnsi="Times New Roman" w:cs="Times New Roman"/>
          <w:color w:val="000000"/>
          <w:sz w:val="24"/>
          <w:vertAlign w:val="superscript"/>
        </w:rPr>
        <w:t>241,242</w:t>
      </w:r>
      <w:r>
        <w:rPr>
          <w:rFonts w:ascii="Times New Roman" w:eastAsia="宋体" w:hAnsi="Times New Roman" w:cs="Times New Roman" w:hint="eastAsia"/>
          <w:color w:val="000000"/>
          <w:sz w:val="24"/>
        </w:rPr>
        <w:t>。最近的替代方案，包括临时</w:t>
      </w:r>
      <w:r>
        <w:rPr>
          <w:rFonts w:ascii="Times New Roman" w:eastAsia="宋体" w:hAnsi="Times New Roman" w:cs="Times New Roman"/>
          <w:color w:val="000000"/>
          <w:sz w:val="24"/>
        </w:rPr>
        <w:t>LVAD</w:t>
      </w:r>
      <w:r>
        <w:rPr>
          <w:rFonts w:ascii="Times New Roman" w:eastAsia="宋体" w:hAnsi="Times New Roman" w:cs="Times New Roman" w:hint="eastAsia"/>
          <w:color w:val="000000"/>
          <w:sz w:val="24"/>
        </w:rPr>
        <w:t>支持，理论上</w:t>
      </w:r>
      <w:r w:rsidR="00F45361">
        <w:rPr>
          <w:rFonts w:ascii="Times New Roman" w:eastAsia="宋体" w:hAnsi="Times New Roman" w:cs="Times New Roman" w:hint="eastAsia"/>
          <w:color w:val="000000"/>
          <w:sz w:val="24"/>
        </w:rPr>
        <w:t>讲，通过直接心室插管可以</w:t>
      </w:r>
      <w:r>
        <w:rPr>
          <w:rFonts w:ascii="Times New Roman" w:eastAsia="宋体" w:hAnsi="Times New Roman" w:cs="Times New Roman" w:hint="eastAsia"/>
          <w:color w:val="000000"/>
          <w:sz w:val="24"/>
        </w:rPr>
        <w:t>提供更好的</w:t>
      </w:r>
      <w:r>
        <w:rPr>
          <w:rFonts w:ascii="Times New Roman" w:eastAsia="宋体" w:hAnsi="Times New Roman" w:cs="Times New Roman" w:hint="eastAsia"/>
          <w:color w:val="000000"/>
          <w:sz w:val="24"/>
        </w:rPr>
        <w:t>LV</w:t>
      </w:r>
      <w:r>
        <w:rPr>
          <w:rFonts w:ascii="Times New Roman" w:eastAsia="宋体" w:hAnsi="Times New Roman" w:cs="Times New Roman" w:hint="eastAsia"/>
          <w:color w:val="000000"/>
          <w:sz w:val="24"/>
        </w:rPr>
        <w:t>减</w:t>
      </w:r>
      <w:r w:rsidR="00F45361">
        <w:rPr>
          <w:rFonts w:ascii="Times New Roman" w:eastAsia="宋体" w:hAnsi="Times New Roman" w:cs="Times New Roman" w:hint="eastAsia"/>
          <w:color w:val="000000"/>
          <w:sz w:val="24"/>
        </w:rPr>
        <w:t>压</w:t>
      </w:r>
      <w:r>
        <w:rPr>
          <w:rFonts w:ascii="Times New Roman" w:eastAsia="宋体" w:hAnsi="Times New Roman" w:cs="Times New Roman" w:hint="eastAsia"/>
          <w:color w:val="000000"/>
          <w:sz w:val="24"/>
        </w:rPr>
        <w:t>，</w:t>
      </w:r>
      <w:r w:rsidR="00F45361">
        <w:rPr>
          <w:rFonts w:ascii="Times New Roman" w:eastAsia="宋体" w:hAnsi="Times New Roman" w:cs="Times New Roman" w:hint="eastAsia"/>
          <w:color w:val="000000"/>
          <w:sz w:val="24"/>
        </w:rPr>
        <w:t>从而</w:t>
      </w:r>
      <w:r>
        <w:rPr>
          <w:rFonts w:ascii="Times New Roman" w:eastAsia="宋体" w:hAnsi="Times New Roman" w:cs="Times New Roman" w:hint="eastAsia"/>
          <w:color w:val="000000"/>
          <w:sz w:val="24"/>
        </w:rPr>
        <w:t>提供更长时间的支持</w:t>
      </w:r>
      <w:r w:rsidR="00F45361">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以允许心脏恢复。</w:t>
      </w:r>
      <w:r>
        <w:rPr>
          <w:rFonts w:ascii="Times New Roman" w:eastAsia="宋体" w:hAnsi="Times New Roman" w:cs="Times New Roman" w:hint="eastAsia"/>
          <w:color w:val="000000"/>
          <w:sz w:val="24"/>
        </w:rPr>
        <w:t xml:space="preserve"> </w:t>
      </w:r>
    </w:p>
    <w:p w14:paraId="2D12E217" w14:textId="35074153" w:rsidR="000D4A68" w:rsidRDefault="000D4A68" w:rsidP="000D4A68">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据报道，在</w:t>
      </w:r>
      <w:proofErr w:type="spellStart"/>
      <w:r>
        <w:rPr>
          <w:rFonts w:ascii="Times New Roman" w:eastAsia="宋体" w:hAnsi="Times New Roman" w:cs="Times New Roman"/>
          <w:color w:val="000000"/>
          <w:sz w:val="24"/>
        </w:rPr>
        <w:t>HTx</w:t>
      </w:r>
      <w:proofErr w:type="spellEnd"/>
      <w:r>
        <w:rPr>
          <w:rFonts w:ascii="Times New Roman" w:eastAsia="宋体" w:hAnsi="Times New Roman" w:cs="Times New Roman" w:hint="eastAsia"/>
          <w:color w:val="000000"/>
          <w:sz w:val="24"/>
        </w:rPr>
        <w:t>后需</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支持的患者中，</w:t>
      </w:r>
      <w:r w:rsidR="00770D75">
        <w:rPr>
          <w:rFonts w:ascii="Times New Roman" w:eastAsia="宋体" w:hAnsi="Times New Roman" w:cs="Times New Roman" w:hint="eastAsia"/>
          <w:color w:val="000000"/>
          <w:sz w:val="24"/>
        </w:rPr>
        <w:t>出院</w:t>
      </w:r>
      <w:r>
        <w:rPr>
          <w:rFonts w:ascii="Times New Roman" w:eastAsia="宋体" w:hAnsi="Times New Roman" w:cs="Times New Roman" w:hint="eastAsia"/>
          <w:color w:val="000000"/>
          <w:sz w:val="24"/>
        </w:rPr>
        <w:t>存活</w:t>
      </w:r>
      <w:r w:rsidR="00770D75">
        <w:rPr>
          <w:rFonts w:ascii="Times New Roman" w:eastAsia="宋体" w:hAnsi="Times New Roman" w:cs="Times New Roman" w:hint="eastAsia"/>
          <w:color w:val="000000"/>
          <w:sz w:val="24"/>
        </w:rPr>
        <w:t>率为</w:t>
      </w:r>
      <w:r w:rsidR="00770D75">
        <w:rPr>
          <w:rFonts w:ascii="Times New Roman" w:eastAsia="宋体" w:hAnsi="Times New Roman" w:cs="Times New Roman"/>
          <w:color w:val="000000"/>
          <w:sz w:val="24"/>
        </w:rPr>
        <w:t>50%</w:t>
      </w:r>
      <w:r w:rsidR="00770D75">
        <w:rPr>
          <w:rFonts w:ascii="Times New Roman" w:eastAsia="宋体" w:hAnsi="Times New Roman" w:cs="Times New Roman" w:hint="eastAsia"/>
          <w:color w:val="000000"/>
          <w:sz w:val="24"/>
        </w:rPr>
        <w:t>~</w:t>
      </w:r>
      <w:r w:rsidR="00770D75">
        <w:rPr>
          <w:rFonts w:ascii="Times New Roman" w:eastAsia="宋体" w:hAnsi="Times New Roman" w:cs="Times New Roman"/>
          <w:color w:val="000000"/>
          <w:sz w:val="24"/>
        </w:rPr>
        <w:t>81%</w:t>
      </w:r>
      <w:r w:rsidR="00770D75">
        <w:rPr>
          <w:rFonts w:ascii="Times New Roman" w:eastAsia="宋体" w:hAnsi="Times New Roman" w:cs="Times New Roman" w:hint="eastAsia"/>
          <w:color w:val="000000"/>
          <w:sz w:val="24"/>
        </w:rPr>
        <w:t>之间，其</w:t>
      </w:r>
      <w:r>
        <w:rPr>
          <w:rFonts w:ascii="Times New Roman" w:eastAsia="宋体" w:hAnsi="Times New Roman" w:cs="Times New Roman"/>
          <w:color w:val="000000"/>
          <w:sz w:val="24"/>
        </w:rPr>
        <w:t>长期预后</w:t>
      </w:r>
      <w:r w:rsidR="00770D75">
        <w:rPr>
          <w:rFonts w:ascii="Times New Roman" w:eastAsia="宋体" w:hAnsi="Times New Roman" w:cs="Times New Roman" w:hint="eastAsia"/>
          <w:color w:val="000000"/>
          <w:sz w:val="24"/>
        </w:rPr>
        <w:t>可接受</w:t>
      </w:r>
      <w:r>
        <w:rPr>
          <w:rFonts w:ascii="Times New Roman" w:eastAsia="宋体" w:hAnsi="Times New Roman" w:cs="Times New Roman" w:hint="eastAsia"/>
          <w:color w:val="000000"/>
          <w:sz w:val="24"/>
          <w:vertAlign w:val="superscript"/>
        </w:rPr>
        <w:t>243,244</w:t>
      </w:r>
      <w:r>
        <w:rPr>
          <w:rFonts w:ascii="Times New Roman" w:eastAsia="宋体" w:hAnsi="Times New Roman" w:cs="Times New Roman" w:hint="eastAsia"/>
          <w:color w:val="000000"/>
          <w:sz w:val="24"/>
        </w:rPr>
        <w:t>。</w:t>
      </w:r>
      <w:r w:rsidR="0099162F">
        <w:rPr>
          <w:rFonts w:ascii="Times New Roman" w:eastAsia="宋体" w:hAnsi="Times New Roman" w:cs="Times New Roman" w:hint="eastAsia"/>
          <w:color w:val="000000"/>
          <w:sz w:val="24"/>
        </w:rPr>
        <w:t>与</w:t>
      </w:r>
      <w:proofErr w:type="spellStart"/>
      <w:r>
        <w:rPr>
          <w:rFonts w:ascii="Times New Roman" w:eastAsia="宋体" w:hAnsi="Times New Roman" w:cs="Times New Roman"/>
          <w:color w:val="000000"/>
          <w:sz w:val="24"/>
        </w:rPr>
        <w:t>HTx</w:t>
      </w:r>
      <w:proofErr w:type="spellEnd"/>
      <w:r>
        <w:rPr>
          <w:rFonts w:ascii="Times New Roman" w:eastAsia="宋体" w:hAnsi="Times New Roman" w:cs="Times New Roman" w:hint="eastAsia"/>
          <w:color w:val="000000"/>
          <w:sz w:val="24"/>
        </w:rPr>
        <w:t>后</w:t>
      </w:r>
      <w:r>
        <w:rPr>
          <w:rFonts w:ascii="Times New Roman" w:eastAsia="宋体" w:hAnsi="Times New Roman" w:cs="Times New Roman"/>
          <w:color w:val="000000"/>
          <w:sz w:val="24"/>
        </w:rPr>
        <w:t>接受</w:t>
      </w:r>
      <w:r>
        <w:rPr>
          <w:rFonts w:ascii="Times New Roman" w:eastAsia="宋体" w:hAnsi="Times New Roman" w:cs="Times New Roman" w:hint="eastAsia"/>
          <w:color w:val="000000"/>
          <w:sz w:val="24"/>
        </w:rPr>
        <w:t>VAD</w:t>
      </w:r>
      <w:r>
        <w:rPr>
          <w:rFonts w:ascii="Times New Roman" w:eastAsia="宋体" w:hAnsi="Times New Roman" w:cs="Times New Roman" w:hint="eastAsia"/>
          <w:color w:val="000000"/>
          <w:sz w:val="24"/>
        </w:rPr>
        <w:t>支持</w:t>
      </w:r>
      <w:r>
        <w:rPr>
          <w:rFonts w:ascii="Times New Roman" w:eastAsia="宋体" w:hAnsi="Times New Roman" w:cs="Times New Roman"/>
          <w:color w:val="000000"/>
          <w:sz w:val="24"/>
        </w:rPr>
        <w:t>的患者相比，</w:t>
      </w:r>
      <w:proofErr w:type="spellStart"/>
      <w:r w:rsidR="0099162F">
        <w:rPr>
          <w:rFonts w:ascii="Times New Roman" w:eastAsia="宋体" w:hAnsi="Times New Roman" w:cs="Times New Roman"/>
          <w:color w:val="000000"/>
          <w:sz w:val="24"/>
        </w:rPr>
        <w:t>HTx</w:t>
      </w:r>
      <w:proofErr w:type="spellEnd"/>
      <w:r w:rsidR="0099162F">
        <w:rPr>
          <w:rFonts w:ascii="Times New Roman" w:eastAsia="宋体" w:hAnsi="Times New Roman" w:cs="Times New Roman" w:hint="eastAsia"/>
          <w:color w:val="000000"/>
          <w:sz w:val="24"/>
        </w:rPr>
        <w:t>后</w:t>
      </w:r>
      <w:r>
        <w:rPr>
          <w:rFonts w:ascii="Times New Roman" w:eastAsia="宋体" w:hAnsi="Times New Roman" w:cs="Times New Roman" w:hint="eastAsia"/>
          <w:color w:val="000000"/>
          <w:sz w:val="24"/>
        </w:rPr>
        <w:t>接受</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支持的患者有</w:t>
      </w:r>
      <w:r>
        <w:rPr>
          <w:rFonts w:ascii="Times New Roman" w:eastAsia="宋体" w:hAnsi="Times New Roman" w:cs="Times New Roman"/>
          <w:color w:val="000000"/>
          <w:sz w:val="24"/>
        </w:rPr>
        <w:t>更好的短期和长期预后</w:t>
      </w:r>
      <w:r w:rsidR="0099162F">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且并发症</w:t>
      </w:r>
      <w:r>
        <w:rPr>
          <w:rFonts w:ascii="Times New Roman" w:eastAsia="宋体" w:hAnsi="Times New Roman" w:cs="Times New Roman"/>
          <w:color w:val="000000"/>
          <w:sz w:val="24"/>
        </w:rPr>
        <w:t>更</w:t>
      </w:r>
      <w:r>
        <w:rPr>
          <w:rFonts w:ascii="Times New Roman" w:eastAsia="宋体" w:hAnsi="Times New Roman" w:cs="Times New Roman" w:hint="eastAsia"/>
          <w:color w:val="000000"/>
          <w:sz w:val="24"/>
        </w:rPr>
        <w:t>少</w:t>
      </w:r>
      <w:r>
        <w:rPr>
          <w:rFonts w:ascii="Times New Roman" w:eastAsia="宋体" w:hAnsi="Times New Roman" w:cs="Times New Roman" w:hint="eastAsia"/>
          <w:color w:val="000000"/>
          <w:sz w:val="24"/>
          <w:vertAlign w:val="superscript"/>
        </w:rPr>
        <w:t>244</w:t>
      </w:r>
      <w:r>
        <w:rPr>
          <w:rFonts w:ascii="Times New Roman" w:eastAsia="宋体" w:hAnsi="Times New Roman" w:cs="Times New Roman" w:hint="eastAsia"/>
          <w:color w:val="000000"/>
          <w:sz w:val="24"/>
        </w:rPr>
        <w:t>。而且</w:t>
      </w:r>
      <w:r>
        <w:rPr>
          <w:rFonts w:ascii="Times New Roman" w:eastAsia="宋体" w:hAnsi="Times New Roman" w:cs="Times New Roman"/>
          <w:color w:val="000000"/>
          <w:sz w:val="24"/>
        </w:rPr>
        <w:t>在那些存活</w:t>
      </w:r>
      <w:r>
        <w:rPr>
          <w:rFonts w:ascii="Times New Roman" w:eastAsia="宋体" w:hAnsi="Times New Roman" w:cs="Times New Roman" w:hint="eastAsia"/>
          <w:color w:val="000000"/>
          <w:sz w:val="24"/>
        </w:rPr>
        <w:t>到</w:t>
      </w:r>
      <w:r>
        <w:rPr>
          <w:rFonts w:ascii="Times New Roman" w:eastAsia="宋体" w:hAnsi="Times New Roman" w:cs="Times New Roman"/>
          <w:color w:val="000000"/>
          <w:sz w:val="24"/>
        </w:rPr>
        <w:t>出院的患者中</w:t>
      </w:r>
      <w:r>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接受</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治疗</w:t>
      </w:r>
      <w:r>
        <w:rPr>
          <w:rFonts w:ascii="Times New Roman" w:eastAsia="宋体" w:hAnsi="Times New Roman" w:cs="Times New Roman"/>
          <w:color w:val="000000"/>
          <w:sz w:val="24"/>
        </w:rPr>
        <w:t>的</w:t>
      </w:r>
      <w:r>
        <w:rPr>
          <w:rFonts w:ascii="Times New Roman" w:eastAsia="宋体" w:hAnsi="Times New Roman" w:cs="Times New Roman" w:hint="eastAsia"/>
          <w:color w:val="000000"/>
          <w:sz w:val="24"/>
        </w:rPr>
        <w:t>患者与</w:t>
      </w:r>
      <w:r>
        <w:rPr>
          <w:rFonts w:ascii="Times New Roman" w:eastAsia="宋体" w:hAnsi="Times New Roman" w:cs="Times New Roman"/>
          <w:color w:val="000000"/>
          <w:sz w:val="24"/>
        </w:rPr>
        <w:t>无</w:t>
      </w:r>
      <w:r>
        <w:rPr>
          <w:rFonts w:ascii="Times New Roman" w:eastAsia="宋体" w:hAnsi="Times New Roman" w:cs="Times New Roman" w:hint="eastAsia"/>
          <w:color w:val="000000"/>
          <w:sz w:val="24"/>
        </w:rPr>
        <w:t>PGD</w:t>
      </w:r>
      <w:r>
        <w:rPr>
          <w:rFonts w:ascii="Times New Roman" w:eastAsia="宋体" w:hAnsi="Times New Roman" w:cs="Times New Roman" w:hint="eastAsia"/>
          <w:color w:val="000000"/>
          <w:sz w:val="24"/>
        </w:rPr>
        <w:t>患者</w:t>
      </w:r>
      <w:r w:rsidR="0099162F">
        <w:rPr>
          <w:rFonts w:ascii="Times New Roman" w:eastAsia="宋体" w:hAnsi="Times New Roman" w:cs="Times New Roman" w:hint="eastAsia"/>
          <w:color w:val="000000"/>
          <w:sz w:val="24"/>
        </w:rPr>
        <w:t>的</w:t>
      </w:r>
      <w:r w:rsidR="0099162F">
        <w:rPr>
          <w:rFonts w:ascii="Times New Roman" w:eastAsia="宋体" w:hAnsi="Times New Roman" w:cs="Times New Roman" w:hint="eastAsia"/>
          <w:color w:val="000000"/>
          <w:sz w:val="24"/>
        </w:rPr>
        <w:t>1</w:t>
      </w:r>
      <w:r w:rsidR="0099162F">
        <w:rPr>
          <w:rFonts w:ascii="Times New Roman" w:eastAsia="宋体" w:hAnsi="Times New Roman" w:cs="Times New Roman" w:hint="eastAsia"/>
          <w:color w:val="000000"/>
          <w:sz w:val="24"/>
        </w:rPr>
        <w:t>年生存率</w:t>
      </w:r>
      <w:r>
        <w:rPr>
          <w:rFonts w:ascii="Times New Roman" w:eastAsia="宋体" w:hAnsi="Times New Roman" w:cs="Times New Roman" w:hint="eastAsia"/>
          <w:color w:val="000000"/>
          <w:sz w:val="24"/>
        </w:rPr>
        <w:t>相同。此外，</w:t>
      </w:r>
      <w:proofErr w:type="spellStart"/>
      <w:r>
        <w:rPr>
          <w:rFonts w:ascii="Times New Roman" w:eastAsia="宋体" w:hAnsi="Times New Roman" w:cs="Times New Roman" w:hint="eastAsia"/>
          <w:color w:val="000000"/>
          <w:sz w:val="24"/>
        </w:rPr>
        <w:t>HTx</w:t>
      </w:r>
      <w:proofErr w:type="spellEnd"/>
      <w:r>
        <w:rPr>
          <w:rFonts w:ascii="Times New Roman" w:eastAsia="宋体" w:hAnsi="Times New Roman" w:cs="Times New Roman" w:hint="eastAsia"/>
          <w:color w:val="000000"/>
          <w:sz w:val="24"/>
        </w:rPr>
        <w:t>后</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的</w:t>
      </w:r>
      <w:r>
        <w:rPr>
          <w:rFonts w:ascii="Times New Roman" w:eastAsia="宋体" w:hAnsi="Times New Roman" w:cs="Times New Roman"/>
          <w:color w:val="000000"/>
          <w:sz w:val="24"/>
        </w:rPr>
        <w:t>患者与</w:t>
      </w:r>
      <w:r>
        <w:rPr>
          <w:rFonts w:ascii="Times New Roman" w:eastAsia="宋体" w:hAnsi="Times New Roman" w:cs="Times New Roman" w:hint="eastAsia"/>
          <w:color w:val="000000"/>
          <w:sz w:val="24"/>
        </w:rPr>
        <w:t>因</w:t>
      </w:r>
      <w:r>
        <w:rPr>
          <w:rFonts w:ascii="Times New Roman" w:eastAsia="宋体" w:hAnsi="Times New Roman" w:cs="Times New Roman"/>
          <w:color w:val="000000"/>
          <w:sz w:val="24"/>
        </w:rPr>
        <w:t>其他病因需</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支持</w:t>
      </w:r>
      <w:r>
        <w:rPr>
          <w:rFonts w:ascii="Times New Roman" w:eastAsia="宋体" w:hAnsi="Times New Roman" w:cs="Times New Roman"/>
          <w:color w:val="000000"/>
          <w:sz w:val="24"/>
        </w:rPr>
        <w:t>的患者相比</w:t>
      </w:r>
      <w:r w:rsidR="0099162F">
        <w:rPr>
          <w:rFonts w:ascii="Times New Roman" w:eastAsia="宋体" w:hAnsi="Times New Roman" w:cs="Times New Roman" w:hint="eastAsia"/>
          <w:color w:val="000000"/>
          <w:sz w:val="24"/>
        </w:rPr>
        <w:t>，</w:t>
      </w:r>
      <w:r w:rsidR="0099162F">
        <w:rPr>
          <w:rFonts w:ascii="Times New Roman" w:eastAsia="宋体" w:hAnsi="Times New Roman" w:cs="Times New Roman"/>
          <w:color w:val="000000"/>
          <w:sz w:val="24"/>
        </w:rPr>
        <w:t>死亡率</w:t>
      </w:r>
      <w:r>
        <w:rPr>
          <w:rFonts w:ascii="Times New Roman" w:eastAsia="宋体" w:hAnsi="Times New Roman" w:cs="Times New Roman"/>
          <w:color w:val="000000"/>
          <w:sz w:val="24"/>
        </w:rPr>
        <w:t>更低</w:t>
      </w:r>
      <w:r>
        <w:rPr>
          <w:rFonts w:ascii="Times New Roman" w:eastAsia="宋体" w:hAnsi="Times New Roman" w:cs="Times New Roman" w:hint="eastAsia"/>
          <w:color w:val="000000"/>
          <w:sz w:val="24"/>
          <w:vertAlign w:val="superscript"/>
        </w:rPr>
        <w:t>245</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尽管</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确实提供了足够的循环支持，但在</w:t>
      </w:r>
      <w:r>
        <w:rPr>
          <w:rFonts w:ascii="Times New Roman" w:eastAsia="宋体" w:hAnsi="Times New Roman" w:cs="Times New Roman" w:hint="eastAsia"/>
          <w:color w:val="000000"/>
          <w:sz w:val="24"/>
        </w:rPr>
        <w:t>L</w:t>
      </w:r>
      <w:r>
        <w:rPr>
          <w:rFonts w:ascii="Times New Roman" w:eastAsia="宋体" w:hAnsi="Times New Roman" w:cs="Times New Roman"/>
          <w:color w:val="000000"/>
          <w:sz w:val="24"/>
        </w:rPr>
        <w:t>V</w:t>
      </w:r>
      <w:r>
        <w:rPr>
          <w:rFonts w:ascii="Times New Roman" w:eastAsia="宋体" w:hAnsi="Times New Roman" w:cs="Times New Roman" w:hint="eastAsia"/>
          <w:color w:val="000000"/>
          <w:sz w:val="24"/>
        </w:rPr>
        <w:t>减</w:t>
      </w:r>
      <w:r w:rsidR="0099162F">
        <w:rPr>
          <w:rFonts w:ascii="Times New Roman" w:eastAsia="宋体" w:hAnsi="Times New Roman" w:cs="Times New Roman" w:hint="eastAsia"/>
          <w:color w:val="000000"/>
          <w:sz w:val="24"/>
        </w:rPr>
        <w:t>压</w:t>
      </w:r>
      <w:r>
        <w:rPr>
          <w:rFonts w:ascii="Times New Roman" w:eastAsia="宋体" w:hAnsi="Times New Roman" w:cs="Times New Roman" w:hint="eastAsia"/>
          <w:color w:val="000000"/>
          <w:sz w:val="24"/>
        </w:rPr>
        <w:t>、耐</w:t>
      </w:r>
      <w:r w:rsidR="0099162F">
        <w:rPr>
          <w:rFonts w:ascii="Times New Roman" w:eastAsia="宋体" w:hAnsi="Times New Roman" w:cs="Times New Roman" w:hint="eastAsia"/>
          <w:color w:val="000000"/>
          <w:sz w:val="24"/>
        </w:rPr>
        <w:t>久</w:t>
      </w:r>
      <w:r>
        <w:rPr>
          <w:rFonts w:ascii="Times New Roman" w:eastAsia="宋体" w:hAnsi="Times New Roman" w:cs="Times New Roman" w:hint="eastAsia"/>
          <w:color w:val="000000"/>
          <w:sz w:val="24"/>
        </w:rPr>
        <w:t>性以及相关的血栓栓塞和血管并发症方面存在局限性。</w:t>
      </w:r>
      <w:r w:rsidR="0099162F">
        <w:rPr>
          <w:rFonts w:ascii="Times New Roman" w:eastAsia="宋体" w:hAnsi="Times New Roman" w:cs="Times New Roman" w:hint="eastAsia"/>
          <w:color w:val="000000"/>
          <w:sz w:val="24"/>
        </w:rPr>
        <w:t>在缺乏</w:t>
      </w:r>
      <w:r>
        <w:rPr>
          <w:rFonts w:ascii="Times New Roman" w:eastAsia="宋体" w:hAnsi="Times New Roman" w:cs="Times New Roman" w:hint="eastAsia"/>
          <w:color w:val="000000"/>
          <w:sz w:val="24"/>
        </w:rPr>
        <w:t>心肌恢复的</w:t>
      </w:r>
      <w:r w:rsidR="0099162F">
        <w:rPr>
          <w:rFonts w:ascii="Times New Roman" w:eastAsia="宋体" w:hAnsi="Times New Roman" w:cs="Times New Roman" w:hint="eastAsia"/>
          <w:color w:val="000000"/>
          <w:sz w:val="24"/>
        </w:rPr>
        <w:t>情况下</w:t>
      </w:r>
      <w:r>
        <w:rPr>
          <w:rFonts w:ascii="Times New Roman" w:eastAsia="宋体" w:hAnsi="Times New Roman" w:cs="Times New Roman" w:hint="eastAsia"/>
          <w:color w:val="000000"/>
          <w:sz w:val="24"/>
        </w:rPr>
        <w:t>，</w:t>
      </w:r>
      <w:r w:rsidR="0099162F">
        <w:rPr>
          <w:rFonts w:ascii="Times New Roman" w:eastAsia="宋体" w:hAnsi="Times New Roman" w:cs="Times New Roman" w:hint="eastAsia"/>
          <w:color w:val="000000"/>
          <w:sz w:val="24"/>
        </w:rPr>
        <w:t>可能</w:t>
      </w:r>
      <w:r>
        <w:rPr>
          <w:rFonts w:ascii="Times New Roman" w:eastAsia="宋体" w:hAnsi="Times New Roman" w:cs="Times New Roman" w:hint="eastAsia"/>
          <w:color w:val="000000"/>
          <w:sz w:val="24"/>
        </w:rPr>
        <w:t>需更</w:t>
      </w:r>
      <w:r w:rsidR="0099162F">
        <w:rPr>
          <w:rFonts w:ascii="Times New Roman" w:eastAsia="宋体" w:hAnsi="Times New Roman" w:cs="Times New Roman" w:hint="eastAsia"/>
          <w:color w:val="000000"/>
          <w:sz w:val="24"/>
        </w:rPr>
        <w:t>更</w:t>
      </w:r>
      <w:r>
        <w:rPr>
          <w:rFonts w:ascii="Times New Roman" w:eastAsia="宋体" w:hAnsi="Times New Roman" w:cs="Times New Roman" w:hint="eastAsia"/>
          <w:color w:val="000000"/>
          <w:sz w:val="24"/>
        </w:rPr>
        <w:t>积极的策略来挽救这些患者，如双心室支持，包括持久的</w:t>
      </w:r>
      <w:r>
        <w:rPr>
          <w:rFonts w:ascii="Times New Roman" w:eastAsia="宋体" w:hAnsi="Times New Roman" w:cs="Times New Roman"/>
          <w:color w:val="000000"/>
          <w:sz w:val="24"/>
        </w:rPr>
        <w:t>VAD</w:t>
      </w:r>
      <w:r>
        <w:rPr>
          <w:rFonts w:ascii="Times New Roman" w:eastAsia="宋体" w:hAnsi="Times New Roman" w:cs="Times New Roman" w:hint="eastAsia"/>
          <w:color w:val="000000"/>
          <w:sz w:val="24"/>
        </w:rPr>
        <w:t>或全人工心脏</w:t>
      </w:r>
      <w:r>
        <w:rPr>
          <w:rFonts w:ascii="Times New Roman" w:eastAsia="宋体" w:hAnsi="Times New Roman" w:cs="Times New Roman" w:hint="eastAsia"/>
          <w:color w:val="000000"/>
          <w:sz w:val="24"/>
          <w:vertAlign w:val="superscript"/>
        </w:rPr>
        <w:t>178</w:t>
      </w:r>
      <w:r>
        <w:rPr>
          <w:rFonts w:ascii="Times New Roman" w:eastAsia="宋体" w:hAnsi="Times New Roman" w:cs="Times New Roman" w:hint="eastAsia"/>
          <w:color w:val="000000"/>
          <w:sz w:val="24"/>
        </w:rPr>
        <w:t>。</w:t>
      </w:r>
    </w:p>
    <w:p w14:paraId="487845D3" w14:textId="44D90279" w:rsidR="000D4A68" w:rsidRDefault="000D4A68" w:rsidP="000D4A68">
      <w:pPr>
        <w:spacing w:line="300" w:lineRule="auto"/>
        <w:rPr>
          <w:rFonts w:ascii="Times New Roman" w:eastAsia="宋体" w:hAnsi="Times New Roman" w:cs="Times New Roman"/>
          <w:color w:val="000000"/>
          <w:sz w:val="24"/>
        </w:rPr>
      </w:pPr>
      <w:r>
        <w:rPr>
          <w:rFonts w:ascii="Times New Roman" w:eastAsia="宋体" w:hAnsi="Times New Roman" w:cs="Times New Roman"/>
          <w:color w:val="000000"/>
          <w:sz w:val="24"/>
        </w:rPr>
        <w:t xml:space="preserve">19.6 </w:t>
      </w:r>
      <w:r>
        <w:rPr>
          <w:rFonts w:ascii="Times New Roman" w:eastAsia="宋体" w:hAnsi="Times New Roman" w:cs="Times New Roman" w:hint="eastAsia"/>
          <w:color w:val="000000"/>
          <w:sz w:val="24"/>
        </w:rPr>
        <w:t>左室辅助装置</w:t>
      </w:r>
      <w:r w:rsidR="00B827F2">
        <w:rPr>
          <w:rFonts w:ascii="Times New Roman" w:eastAsia="宋体" w:hAnsi="Times New Roman" w:cs="Times New Roman" w:hint="eastAsia"/>
          <w:color w:val="000000"/>
          <w:sz w:val="24"/>
        </w:rPr>
        <w:t>置入</w:t>
      </w:r>
      <w:r>
        <w:rPr>
          <w:rFonts w:ascii="Times New Roman" w:eastAsia="宋体" w:hAnsi="Times New Roman" w:cs="Times New Roman" w:hint="eastAsia"/>
          <w:color w:val="000000"/>
          <w:sz w:val="24"/>
        </w:rPr>
        <w:t>后体外生命支持</w:t>
      </w:r>
    </w:p>
    <w:p w14:paraId="38932FCD" w14:textId="296803FB" w:rsidR="00B53126" w:rsidRDefault="000D4A68" w:rsidP="00B53126">
      <w:pPr>
        <w:spacing w:line="300" w:lineRule="auto"/>
        <w:ind w:firstLineChars="200"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虽然罕见，但急性</w:t>
      </w:r>
      <w:r>
        <w:rPr>
          <w:rFonts w:ascii="Times New Roman" w:eastAsia="宋体" w:hAnsi="Times New Roman" w:cs="Times New Roman" w:hint="eastAsia"/>
          <w:color w:val="000000"/>
          <w:sz w:val="24"/>
        </w:rPr>
        <w:t>R</w:t>
      </w:r>
      <w:r>
        <w:rPr>
          <w:rFonts w:ascii="Times New Roman" w:eastAsia="宋体" w:hAnsi="Times New Roman" w:cs="Times New Roman"/>
          <w:color w:val="000000"/>
          <w:sz w:val="24"/>
        </w:rPr>
        <w:t>V</w:t>
      </w:r>
      <w:r>
        <w:rPr>
          <w:rFonts w:ascii="Times New Roman" w:eastAsia="宋体" w:hAnsi="Times New Roman" w:cs="Times New Roman" w:hint="eastAsia"/>
          <w:color w:val="000000"/>
          <w:sz w:val="24"/>
        </w:rPr>
        <w:t>衰竭是择期心脏手术后</w:t>
      </w:r>
      <w:r w:rsidR="00091D84">
        <w:rPr>
          <w:rFonts w:ascii="Times New Roman" w:eastAsia="宋体" w:hAnsi="Times New Roman" w:cs="Times New Roman" w:hint="eastAsia"/>
          <w:color w:val="000000"/>
          <w:sz w:val="24"/>
        </w:rPr>
        <w:t>公认为会</w:t>
      </w:r>
      <w:r w:rsidR="0035188A">
        <w:rPr>
          <w:rFonts w:ascii="Times New Roman" w:eastAsia="宋体" w:hAnsi="Times New Roman" w:cs="Times New Roman" w:hint="eastAsia"/>
          <w:color w:val="000000"/>
          <w:sz w:val="24"/>
        </w:rPr>
        <w:t>导致并发症</w:t>
      </w:r>
      <w:r>
        <w:rPr>
          <w:rFonts w:ascii="Times New Roman" w:eastAsia="宋体" w:hAnsi="Times New Roman" w:cs="Times New Roman" w:hint="eastAsia"/>
          <w:color w:val="000000"/>
          <w:sz w:val="24"/>
        </w:rPr>
        <w:t>和死亡（</w:t>
      </w:r>
      <w:r>
        <w:rPr>
          <w:rFonts w:ascii="Times New Roman" w:eastAsia="宋体" w:hAnsi="Times New Roman" w:cs="Times New Roman"/>
          <w:color w:val="000000"/>
          <w:sz w:val="24"/>
        </w:rPr>
        <w:t>0.04-0.1%</w:t>
      </w:r>
      <w:r>
        <w:rPr>
          <w:rFonts w:ascii="Times New Roman" w:eastAsia="宋体" w:hAnsi="Times New Roman" w:cs="Times New Roman" w:hint="eastAsia"/>
          <w:color w:val="000000"/>
          <w:sz w:val="24"/>
        </w:rPr>
        <w:t>）。它</w:t>
      </w:r>
      <w:r>
        <w:rPr>
          <w:rFonts w:ascii="Times New Roman" w:eastAsia="宋体" w:hAnsi="Times New Roman" w:cs="Times New Roman"/>
          <w:color w:val="000000"/>
          <w:sz w:val="24"/>
        </w:rPr>
        <w:t>是</w:t>
      </w:r>
      <w:r>
        <w:rPr>
          <w:rFonts w:ascii="Times New Roman" w:eastAsia="宋体" w:hAnsi="Times New Roman" w:cs="Times New Roman" w:hint="eastAsia"/>
          <w:color w:val="000000"/>
          <w:sz w:val="24"/>
        </w:rPr>
        <w:t>LVAD</w:t>
      </w:r>
      <w:r>
        <w:rPr>
          <w:rFonts w:ascii="Times New Roman" w:eastAsia="宋体" w:hAnsi="Times New Roman" w:cs="Times New Roman" w:hint="eastAsia"/>
          <w:color w:val="000000"/>
          <w:sz w:val="24"/>
        </w:rPr>
        <w:t>置入</w:t>
      </w:r>
      <w:r>
        <w:rPr>
          <w:rFonts w:ascii="Times New Roman" w:eastAsia="宋体" w:hAnsi="Times New Roman" w:cs="Times New Roman"/>
          <w:color w:val="000000"/>
          <w:sz w:val="24"/>
        </w:rPr>
        <w:t>后</w:t>
      </w:r>
      <w:r>
        <w:rPr>
          <w:rFonts w:ascii="Times New Roman" w:eastAsia="宋体" w:hAnsi="Times New Roman" w:cs="Times New Roman" w:hint="eastAsia"/>
          <w:color w:val="000000"/>
          <w:sz w:val="24"/>
        </w:rPr>
        <w:t>常见</w:t>
      </w:r>
      <w:r>
        <w:rPr>
          <w:rFonts w:ascii="Times New Roman" w:eastAsia="宋体" w:hAnsi="Times New Roman" w:cs="Times New Roman"/>
          <w:color w:val="000000"/>
          <w:sz w:val="24"/>
        </w:rPr>
        <w:t>的并发症，发生率</w:t>
      </w:r>
      <w:r>
        <w:rPr>
          <w:rFonts w:ascii="Times New Roman" w:eastAsia="宋体" w:hAnsi="Times New Roman" w:cs="Times New Roman" w:hint="eastAsia"/>
          <w:color w:val="000000"/>
          <w:sz w:val="24"/>
        </w:rPr>
        <w:t>为</w:t>
      </w:r>
      <w:r>
        <w:rPr>
          <w:rFonts w:ascii="Times New Roman" w:eastAsia="宋体" w:hAnsi="Times New Roman" w:cs="Times New Roman" w:hint="eastAsia"/>
          <w:color w:val="000000"/>
          <w:sz w:val="24"/>
        </w:rPr>
        <w:t>9</w:t>
      </w:r>
      <w:r>
        <w:rPr>
          <w:rFonts w:ascii="Times New Roman" w:eastAsia="宋体" w:hAnsi="Times New Roman" w:cs="Times New Roman"/>
          <w:color w:val="000000"/>
          <w:sz w:val="24"/>
        </w:rPr>
        <w:t>-25%</w:t>
      </w:r>
      <w:r>
        <w:rPr>
          <w:rFonts w:ascii="Times New Roman" w:eastAsia="宋体" w:hAnsi="Times New Roman" w:cs="Times New Roman"/>
          <w:color w:val="000000"/>
          <w:sz w:val="24"/>
        </w:rPr>
        <w:t>，死亡率波动</w:t>
      </w:r>
      <w:r>
        <w:rPr>
          <w:rFonts w:ascii="Times New Roman" w:eastAsia="宋体" w:hAnsi="Times New Roman" w:cs="Times New Roman" w:hint="eastAsia"/>
          <w:color w:val="000000"/>
          <w:sz w:val="24"/>
        </w:rPr>
        <w:t>于</w:t>
      </w:r>
      <w:r>
        <w:rPr>
          <w:rFonts w:ascii="Times New Roman" w:eastAsia="宋体" w:hAnsi="Times New Roman" w:cs="Times New Roman" w:hint="eastAsia"/>
          <w:color w:val="000000"/>
          <w:sz w:val="24"/>
        </w:rPr>
        <w:t>19</w:t>
      </w:r>
      <w:r>
        <w:rPr>
          <w:rFonts w:ascii="Times New Roman" w:eastAsia="宋体" w:hAnsi="Times New Roman" w:cs="Times New Roman"/>
          <w:color w:val="000000"/>
          <w:sz w:val="24"/>
        </w:rPr>
        <w:t>%</w:t>
      </w:r>
      <w:r>
        <w:rPr>
          <w:rFonts w:ascii="Times New Roman" w:eastAsia="宋体" w:hAnsi="Times New Roman" w:cs="Times New Roman"/>
          <w:color w:val="000000"/>
          <w:sz w:val="24"/>
        </w:rPr>
        <w:t>到</w:t>
      </w:r>
      <w:r>
        <w:rPr>
          <w:rFonts w:ascii="Times New Roman" w:eastAsia="宋体" w:hAnsi="Times New Roman" w:cs="Times New Roman" w:hint="eastAsia"/>
          <w:color w:val="000000"/>
          <w:sz w:val="24"/>
        </w:rPr>
        <w:t>83</w:t>
      </w:r>
      <w:r>
        <w:rPr>
          <w:rFonts w:ascii="Times New Roman" w:eastAsia="宋体" w:hAnsi="Times New Roman" w:cs="Times New Roman"/>
          <w:color w:val="000000"/>
          <w:sz w:val="24"/>
        </w:rPr>
        <w:t>%</w:t>
      </w:r>
      <w:r>
        <w:rPr>
          <w:rFonts w:ascii="Times New Roman" w:eastAsia="宋体" w:hAnsi="Times New Roman" w:cs="Times New Roman"/>
          <w:color w:val="000000"/>
          <w:sz w:val="24"/>
          <w:vertAlign w:val="superscript"/>
        </w:rPr>
        <w:t>246</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常规治疗包括积极利尿、正性肌力药支持、肺血管扩张剂和磷酸二酯酶抑制剂。然而，严重</w:t>
      </w:r>
      <w:r>
        <w:rPr>
          <w:rFonts w:ascii="Times New Roman" w:eastAsia="宋体" w:hAnsi="Times New Roman" w:cs="Times New Roman"/>
          <w:color w:val="000000"/>
          <w:sz w:val="24"/>
        </w:rPr>
        <w:t>RV</w:t>
      </w:r>
      <w:r>
        <w:rPr>
          <w:rFonts w:ascii="Times New Roman" w:eastAsia="宋体" w:hAnsi="Times New Roman" w:cs="Times New Roman" w:hint="eastAsia"/>
          <w:color w:val="000000"/>
          <w:sz w:val="24"/>
        </w:rPr>
        <w:t>衰竭</w:t>
      </w:r>
      <w:r>
        <w:rPr>
          <w:rFonts w:ascii="Times New Roman" w:eastAsia="宋体" w:hAnsi="Times New Roman" w:cs="Times New Roman"/>
          <w:color w:val="000000"/>
          <w:sz w:val="24"/>
        </w:rPr>
        <w:t>患者</w:t>
      </w:r>
      <w:r>
        <w:rPr>
          <w:rFonts w:ascii="Times New Roman" w:eastAsia="宋体" w:hAnsi="Times New Roman" w:cs="Times New Roman" w:hint="eastAsia"/>
          <w:color w:val="000000"/>
          <w:sz w:val="24"/>
        </w:rPr>
        <w:t>中</w:t>
      </w:r>
      <w:r>
        <w:rPr>
          <w:rFonts w:ascii="Times New Roman" w:eastAsia="宋体" w:hAnsi="Times New Roman" w:cs="Times New Roman"/>
          <w:color w:val="000000"/>
          <w:sz w:val="24"/>
        </w:rPr>
        <w:t>有</w:t>
      </w:r>
      <w:r>
        <w:rPr>
          <w:rFonts w:ascii="Times New Roman" w:eastAsia="宋体" w:hAnsi="Times New Roman" w:cs="Times New Roman" w:hint="eastAsia"/>
          <w:color w:val="000000"/>
          <w:sz w:val="24"/>
        </w:rPr>
        <w:t>10</w:t>
      </w:r>
      <w:r>
        <w:rPr>
          <w:rFonts w:ascii="Times New Roman" w:eastAsia="宋体" w:hAnsi="Times New Roman" w:cs="Times New Roman"/>
          <w:color w:val="000000"/>
          <w:sz w:val="24"/>
        </w:rPr>
        <w:t>-15%</w:t>
      </w:r>
      <w:r w:rsidR="00091D84">
        <w:rPr>
          <w:rFonts w:ascii="Times New Roman" w:eastAsia="宋体" w:hAnsi="Times New Roman" w:cs="Times New Roman" w:hint="eastAsia"/>
          <w:color w:val="000000"/>
          <w:sz w:val="24"/>
        </w:rPr>
        <w:t>对</w:t>
      </w:r>
      <w:r w:rsidR="00091D84">
        <w:rPr>
          <w:rFonts w:ascii="Times New Roman" w:eastAsia="宋体" w:hAnsi="Times New Roman" w:cs="Times New Roman"/>
          <w:color w:val="000000"/>
          <w:sz w:val="24"/>
        </w:rPr>
        <w:t>常规治疗无效</w:t>
      </w:r>
      <w:r w:rsidR="00091D84">
        <w:rPr>
          <w:rFonts w:ascii="Times New Roman" w:eastAsia="宋体" w:hAnsi="Times New Roman" w:cs="Times New Roman" w:hint="eastAsia"/>
          <w:color w:val="000000"/>
          <w:sz w:val="24"/>
        </w:rPr>
        <w:t>，</w:t>
      </w:r>
      <w:r>
        <w:rPr>
          <w:rFonts w:ascii="Times New Roman" w:eastAsia="宋体" w:hAnsi="Times New Roman" w:cs="Times New Roman"/>
          <w:color w:val="000000"/>
          <w:sz w:val="24"/>
        </w:rPr>
        <w:t>需某种形式的</w:t>
      </w:r>
      <w:r>
        <w:rPr>
          <w:rFonts w:ascii="Times New Roman" w:eastAsia="宋体" w:hAnsi="Times New Roman" w:cs="Times New Roman" w:hint="eastAsia"/>
          <w:color w:val="000000"/>
          <w:sz w:val="24"/>
        </w:rPr>
        <w:t>MCS</w:t>
      </w:r>
      <w:r>
        <w:rPr>
          <w:rFonts w:ascii="Times New Roman" w:eastAsia="宋体" w:hAnsi="Times New Roman" w:cs="Times New Roman" w:hint="eastAsia"/>
          <w:color w:val="000000"/>
          <w:sz w:val="24"/>
          <w:vertAlign w:val="superscript"/>
        </w:rPr>
        <w:t>247</w:t>
      </w:r>
      <w:r>
        <w:rPr>
          <w:rFonts w:ascii="Times New Roman" w:eastAsia="宋体" w:hAnsi="Times New Roman" w:cs="Times New Roman" w:hint="eastAsia"/>
          <w:color w:val="000000"/>
          <w:sz w:val="24"/>
        </w:rPr>
        <w:t>。如</w:t>
      </w:r>
      <w:r>
        <w:rPr>
          <w:rFonts w:ascii="Times New Roman" w:eastAsia="宋体" w:hAnsi="Times New Roman" w:cs="Times New Roman"/>
          <w:color w:val="000000"/>
          <w:sz w:val="24"/>
        </w:rPr>
        <w:t>19.4</w:t>
      </w:r>
      <w:r>
        <w:rPr>
          <w:rFonts w:ascii="Times New Roman" w:eastAsia="宋体" w:hAnsi="Times New Roman" w:cs="Times New Roman" w:hint="eastAsia"/>
          <w:color w:val="000000"/>
          <w:sz w:val="24"/>
        </w:rPr>
        <w:t>节所述，</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可被定制为提供单纯</w:t>
      </w:r>
      <w:r>
        <w:rPr>
          <w:rFonts w:ascii="Times New Roman" w:eastAsia="宋体" w:hAnsi="Times New Roman" w:cs="Times New Roman"/>
          <w:color w:val="000000"/>
          <w:sz w:val="24"/>
        </w:rPr>
        <w:t>RV</w:t>
      </w:r>
      <w:r>
        <w:rPr>
          <w:rFonts w:ascii="Times New Roman" w:eastAsia="宋体" w:hAnsi="Times New Roman" w:cs="Times New Roman" w:hint="eastAsia"/>
          <w:color w:val="000000"/>
          <w:sz w:val="24"/>
        </w:rPr>
        <w:t>支持、带（</w:t>
      </w:r>
      <w:r>
        <w:rPr>
          <w:rFonts w:ascii="Times New Roman" w:eastAsia="宋体" w:hAnsi="Times New Roman" w:cs="Times New Roman"/>
          <w:color w:val="000000"/>
          <w:sz w:val="24"/>
        </w:rPr>
        <w:t>Oxy-RVAD</w:t>
      </w:r>
      <w:r>
        <w:rPr>
          <w:rFonts w:ascii="Times New Roman" w:eastAsia="宋体" w:hAnsi="Times New Roman" w:cs="Times New Roman" w:hint="eastAsia"/>
          <w:color w:val="000000"/>
          <w:sz w:val="24"/>
        </w:rPr>
        <w:t>）或不带氧合器，例如通过股静脉插管和</w:t>
      </w:r>
      <w:r>
        <w:rPr>
          <w:rFonts w:ascii="Times New Roman" w:eastAsia="宋体" w:hAnsi="Times New Roman" w:cs="Times New Roman"/>
          <w:color w:val="000000"/>
          <w:sz w:val="24"/>
        </w:rPr>
        <w:t>PA</w:t>
      </w:r>
      <w:r w:rsidR="00091D84">
        <w:rPr>
          <w:rFonts w:ascii="Times New Roman" w:eastAsia="宋体" w:hAnsi="Times New Roman" w:cs="Times New Roman" w:hint="eastAsia"/>
          <w:color w:val="000000"/>
          <w:sz w:val="24"/>
        </w:rPr>
        <w:t>插管（带涤纶人工血管穿隧道置于右肋下缘）</w:t>
      </w:r>
      <w:r>
        <w:rPr>
          <w:rFonts w:ascii="Times New Roman" w:eastAsia="宋体" w:hAnsi="Times New Roman" w:cs="Times New Roman" w:hint="eastAsia"/>
          <w:color w:val="000000"/>
          <w:sz w:val="24"/>
        </w:rPr>
        <w:t>，从而允许关胸</w:t>
      </w:r>
      <w:r>
        <w:rPr>
          <w:rFonts w:ascii="Times New Roman" w:eastAsia="宋体" w:hAnsi="Times New Roman" w:cs="Times New Roman"/>
          <w:color w:val="000000"/>
          <w:sz w:val="24"/>
          <w:vertAlign w:val="superscript"/>
        </w:rPr>
        <w:t>248,249</w:t>
      </w:r>
      <w:r>
        <w:rPr>
          <w:rFonts w:ascii="Times New Roman" w:eastAsia="宋体" w:hAnsi="Times New Roman" w:cs="Times New Roman" w:hint="eastAsia"/>
          <w:color w:val="000000"/>
          <w:sz w:val="24"/>
        </w:rPr>
        <w:t>。令人欣慰的是，</w:t>
      </w:r>
      <w:r>
        <w:rPr>
          <w:rFonts w:ascii="Times New Roman" w:eastAsia="宋体" w:hAnsi="Times New Roman" w:cs="Times New Roman"/>
          <w:color w:val="000000"/>
          <w:sz w:val="24"/>
        </w:rPr>
        <w:t>LVAD</w:t>
      </w:r>
      <w:r>
        <w:rPr>
          <w:rFonts w:ascii="Times New Roman" w:eastAsia="宋体" w:hAnsi="Times New Roman" w:cs="Times New Roman" w:hint="eastAsia"/>
          <w:color w:val="000000"/>
          <w:sz w:val="24"/>
        </w:rPr>
        <w:t>置入后</w:t>
      </w:r>
      <w:r w:rsidR="00091D84">
        <w:rPr>
          <w:rFonts w:ascii="Times New Roman" w:eastAsia="宋体" w:hAnsi="Times New Roman" w:cs="Times New Roman" w:hint="eastAsia"/>
          <w:color w:val="000000"/>
          <w:sz w:val="24"/>
        </w:rPr>
        <w:t>使用</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作</w:t>
      </w:r>
      <w:r w:rsidR="00091D84">
        <w:rPr>
          <w:rFonts w:ascii="Times New Roman" w:eastAsia="宋体" w:hAnsi="Times New Roman" w:cs="Times New Roman" w:hint="eastAsia"/>
          <w:color w:val="000000"/>
          <w:sz w:val="24"/>
        </w:rPr>
        <w:t>为</w:t>
      </w:r>
      <w:r>
        <w:rPr>
          <w:rFonts w:ascii="Times New Roman" w:eastAsia="宋体" w:hAnsi="Times New Roman" w:cs="Times New Roman" w:hint="eastAsia"/>
          <w:color w:val="000000"/>
          <w:sz w:val="24"/>
        </w:rPr>
        <w:t>O</w:t>
      </w:r>
      <w:r>
        <w:rPr>
          <w:rFonts w:ascii="Times New Roman" w:eastAsia="宋体" w:hAnsi="Times New Roman" w:cs="Times New Roman"/>
          <w:color w:val="000000"/>
          <w:sz w:val="24"/>
        </w:rPr>
        <w:t>xy-</w:t>
      </w:r>
      <w:r>
        <w:rPr>
          <w:rFonts w:ascii="Times New Roman" w:eastAsia="宋体" w:hAnsi="Times New Roman" w:cs="Times New Roman" w:hint="eastAsia"/>
          <w:color w:val="000000"/>
          <w:sz w:val="24"/>
        </w:rPr>
        <w:t>R</w:t>
      </w:r>
      <w:r>
        <w:rPr>
          <w:rFonts w:ascii="Times New Roman" w:eastAsia="宋体" w:hAnsi="Times New Roman" w:cs="Times New Roman"/>
          <w:color w:val="000000"/>
          <w:sz w:val="24"/>
        </w:rPr>
        <w:t>VAD</w:t>
      </w:r>
      <w:r>
        <w:rPr>
          <w:rFonts w:ascii="Times New Roman" w:eastAsia="宋体" w:hAnsi="Times New Roman" w:cs="Times New Roman" w:hint="eastAsia"/>
          <w:color w:val="000000"/>
          <w:sz w:val="24"/>
        </w:rPr>
        <w:t>或单纯</w:t>
      </w:r>
      <w:r>
        <w:rPr>
          <w:rFonts w:ascii="Times New Roman" w:eastAsia="宋体" w:hAnsi="Times New Roman" w:cs="Times New Roman"/>
          <w:color w:val="000000"/>
          <w:sz w:val="24"/>
        </w:rPr>
        <w:t>RVAD</w:t>
      </w:r>
      <w:r>
        <w:rPr>
          <w:rFonts w:ascii="Times New Roman" w:eastAsia="宋体" w:hAnsi="Times New Roman" w:cs="Times New Roman" w:hint="eastAsia"/>
          <w:color w:val="000000"/>
          <w:sz w:val="24"/>
        </w:rPr>
        <w:t>模式，</w:t>
      </w:r>
      <w:r w:rsidR="00091D84">
        <w:rPr>
          <w:rFonts w:ascii="Times New Roman" w:eastAsia="宋体" w:hAnsi="Times New Roman" w:cs="Times New Roman" w:hint="eastAsia"/>
          <w:color w:val="000000"/>
          <w:sz w:val="24"/>
        </w:rPr>
        <w:t>其</w:t>
      </w:r>
      <w:r>
        <w:rPr>
          <w:rFonts w:ascii="Times New Roman" w:eastAsia="宋体" w:hAnsi="Times New Roman" w:cs="Times New Roman"/>
          <w:color w:val="000000"/>
          <w:sz w:val="24"/>
        </w:rPr>
        <w:t>30</w:t>
      </w:r>
      <w:r>
        <w:rPr>
          <w:rFonts w:ascii="Times New Roman" w:eastAsia="宋体" w:hAnsi="Times New Roman" w:cs="Times New Roman" w:hint="eastAsia"/>
          <w:color w:val="000000"/>
          <w:sz w:val="24"/>
        </w:rPr>
        <w:t>天和</w:t>
      </w:r>
      <w:r>
        <w:rPr>
          <w:rFonts w:ascii="Times New Roman" w:eastAsia="宋体" w:hAnsi="Times New Roman" w:cs="Times New Roman"/>
          <w:color w:val="000000"/>
          <w:sz w:val="24"/>
        </w:rPr>
        <w:t>6</w:t>
      </w:r>
      <w:r>
        <w:rPr>
          <w:rFonts w:ascii="Times New Roman" w:eastAsia="宋体" w:hAnsi="Times New Roman" w:cs="Times New Roman" w:hint="eastAsia"/>
          <w:color w:val="000000"/>
          <w:sz w:val="24"/>
        </w:rPr>
        <w:t>个月生存率分别为</w:t>
      </w:r>
      <w:r>
        <w:rPr>
          <w:rFonts w:ascii="Times New Roman" w:eastAsia="宋体" w:hAnsi="Times New Roman" w:cs="Times New Roman"/>
          <w:color w:val="000000"/>
          <w:sz w:val="24"/>
        </w:rPr>
        <w:t>86%</w:t>
      </w:r>
      <w:r>
        <w:rPr>
          <w:rFonts w:ascii="Times New Roman" w:eastAsia="宋体" w:hAnsi="Times New Roman" w:cs="Times New Roman" w:hint="eastAsia"/>
          <w:color w:val="000000"/>
          <w:sz w:val="24"/>
        </w:rPr>
        <w:t>和</w:t>
      </w:r>
      <w:r>
        <w:rPr>
          <w:rFonts w:ascii="Times New Roman" w:eastAsia="宋体" w:hAnsi="Times New Roman" w:cs="Times New Roman"/>
          <w:color w:val="000000"/>
          <w:sz w:val="24"/>
        </w:rPr>
        <w:t>60%</w:t>
      </w:r>
      <w:r>
        <w:rPr>
          <w:rFonts w:ascii="Times New Roman" w:eastAsia="宋体" w:hAnsi="Times New Roman" w:cs="Times New Roman" w:hint="eastAsia"/>
          <w:color w:val="000000"/>
          <w:sz w:val="24"/>
        </w:rPr>
        <w:t>，与放置</w:t>
      </w:r>
      <w:r>
        <w:rPr>
          <w:rFonts w:ascii="Times New Roman" w:eastAsia="宋体" w:hAnsi="Times New Roman" w:cs="Times New Roman" w:hint="eastAsia"/>
          <w:color w:val="000000"/>
          <w:sz w:val="24"/>
        </w:rPr>
        <w:t>LVAD</w:t>
      </w:r>
      <w:r>
        <w:rPr>
          <w:rFonts w:ascii="Times New Roman" w:eastAsia="宋体" w:hAnsi="Times New Roman" w:cs="Times New Roman" w:hint="eastAsia"/>
          <w:color w:val="000000"/>
          <w:sz w:val="24"/>
        </w:rPr>
        <w:t>但</w:t>
      </w:r>
      <w:r>
        <w:rPr>
          <w:rFonts w:ascii="Times New Roman" w:eastAsia="宋体" w:hAnsi="Times New Roman" w:cs="Times New Roman"/>
          <w:color w:val="000000"/>
          <w:sz w:val="24"/>
        </w:rPr>
        <w:t>未发展至</w:t>
      </w:r>
      <w:r>
        <w:rPr>
          <w:rFonts w:ascii="Times New Roman" w:eastAsia="宋体" w:hAnsi="Times New Roman" w:cs="Times New Roman" w:hint="eastAsia"/>
          <w:color w:val="000000"/>
          <w:sz w:val="24"/>
        </w:rPr>
        <w:t>RV</w:t>
      </w:r>
      <w:r>
        <w:rPr>
          <w:rFonts w:ascii="Times New Roman" w:eastAsia="宋体" w:hAnsi="Times New Roman" w:cs="Times New Roman" w:hint="eastAsia"/>
          <w:color w:val="000000"/>
          <w:sz w:val="24"/>
        </w:rPr>
        <w:t>衰竭</w:t>
      </w:r>
      <w:r>
        <w:rPr>
          <w:rFonts w:ascii="Times New Roman" w:eastAsia="宋体" w:hAnsi="Times New Roman" w:cs="Times New Roman"/>
          <w:color w:val="000000"/>
          <w:sz w:val="24"/>
        </w:rPr>
        <w:t>的患者</w:t>
      </w:r>
      <w:r>
        <w:rPr>
          <w:rFonts w:ascii="Times New Roman" w:eastAsia="宋体" w:hAnsi="Times New Roman" w:cs="Times New Roman" w:hint="eastAsia"/>
          <w:color w:val="000000"/>
          <w:sz w:val="24"/>
        </w:rPr>
        <w:t>的</w:t>
      </w:r>
      <w:r>
        <w:rPr>
          <w:rFonts w:ascii="Times New Roman" w:eastAsia="宋体" w:hAnsi="Times New Roman" w:cs="Times New Roman"/>
          <w:color w:val="000000"/>
          <w:sz w:val="24"/>
        </w:rPr>
        <w:t>生</w:t>
      </w:r>
      <w:r>
        <w:rPr>
          <w:rFonts w:ascii="Times New Roman" w:eastAsia="宋体" w:hAnsi="Times New Roman" w:cs="Times New Roman" w:hint="eastAsia"/>
          <w:color w:val="000000"/>
          <w:sz w:val="24"/>
        </w:rPr>
        <w:t>存</w:t>
      </w:r>
      <w:r>
        <w:rPr>
          <w:rFonts w:ascii="Times New Roman" w:eastAsia="宋体" w:hAnsi="Times New Roman" w:cs="Times New Roman"/>
          <w:color w:val="000000"/>
          <w:sz w:val="24"/>
        </w:rPr>
        <w:t>率</w:t>
      </w:r>
      <w:r>
        <w:rPr>
          <w:rFonts w:ascii="Times New Roman" w:eastAsia="宋体" w:hAnsi="Times New Roman" w:cs="Times New Roman" w:hint="eastAsia"/>
          <w:color w:val="000000"/>
          <w:sz w:val="24"/>
        </w:rPr>
        <w:t>相当</w:t>
      </w:r>
      <w:r>
        <w:rPr>
          <w:rFonts w:ascii="Times New Roman" w:eastAsia="宋体" w:hAnsi="Times New Roman" w:cs="Times New Roman" w:hint="eastAsia"/>
          <w:color w:val="000000"/>
          <w:sz w:val="24"/>
          <w:vertAlign w:val="superscript"/>
        </w:rPr>
        <w:t>248</w:t>
      </w:r>
      <w:r>
        <w:rPr>
          <w:rFonts w:ascii="Times New Roman" w:eastAsia="宋体" w:hAnsi="Times New Roman" w:cs="Times New Roman" w:hint="eastAsia"/>
          <w:color w:val="000000"/>
          <w:sz w:val="24"/>
        </w:rPr>
        <w:t>。</w:t>
      </w:r>
    </w:p>
    <w:p w14:paraId="48B28730" w14:textId="4457E7B8" w:rsidR="00434C83" w:rsidRDefault="00434C83" w:rsidP="00B53126">
      <w:pPr>
        <w:spacing w:line="300" w:lineRule="auto"/>
        <w:ind w:firstLineChars="200" w:firstLine="480"/>
        <w:jc w:val="left"/>
        <w:rPr>
          <w:rFonts w:ascii="Times New Roman" w:eastAsia="宋体" w:hAnsi="Times New Roman" w:cs="Times New Roman"/>
          <w:color w:val="000000"/>
          <w:sz w:val="24"/>
        </w:rPr>
      </w:pPr>
    </w:p>
    <w:p w14:paraId="7B614B04" w14:textId="77777777" w:rsidR="00434C83" w:rsidRDefault="00434C83" w:rsidP="00B53126">
      <w:pPr>
        <w:spacing w:line="300" w:lineRule="auto"/>
        <w:ind w:firstLineChars="200" w:firstLine="480"/>
        <w:jc w:val="left"/>
        <w:rPr>
          <w:rFonts w:ascii="Times New Roman" w:eastAsia="宋体" w:hAnsi="Times New Roman" w:cs="Times New Roman"/>
          <w:color w:val="000000"/>
          <w:sz w:val="24"/>
        </w:rPr>
      </w:pPr>
    </w:p>
    <w:tbl>
      <w:tblPr>
        <w:tblStyle w:val="aa"/>
        <w:tblpPr w:leftFromText="180" w:rightFromText="180" w:vertAnchor="text" w:horzAnchor="page" w:tblpX="1458" w:tblpY="150"/>
        <w:tblOverlap w:val="never"/>
        <w:tblW w:w="0" w:type="auto"/>
        <w:tblBorders>
          <w:insideH w:val="none" w:sz="0" w:space="0" w:color="auto"/>
          <w:insideV w:val="none" w:sz="0" w:space="0" w:color="auto"/>
        </w:tblBorders>
        <w:tblLook w:val="04A0" w:firstRow="1" w:lastRow="0" w:firstColumn="1" w:lastColumn="0" w:noHBand="0" w:noVBand="1"/>
      </w:tblPr>
      <w:tblGrid>
        <w:gridCol w:w="7844"/>
        <w:gridCol w:w="769"/>
        <w:gridCol w:w="851"/>
      </w:tblGrid>
      <w:tr w:rsidR="00B53126" w14:paraId="56BCACD1" w14:textId="77777777" w:rsidTr="00D269BC">
        <w:tc>
          <w:tcPr>
            <w:tcW w:w="9464" w:type="dxa"/>
            <w:gridSpan w:val="3"/>
            <w:tcBorders>
              <w:bottom w:val="single" w:sz="4" w:space="0" w:color="auto"/>
              <w:tl2br w:val="nil"/>
              <w:tr2bl w:val="nil"/>
            </w:tcBorders>
          </w:tcPr>
          <w:p w14:paraId="36A7999B" w14:textId="77777777" w:rsidR="00B53126" w:rsidRPr="00B53126" w:rsidRDefault="00B53126" w:rsidP="00D269BC">
            <w:pPr>
              <w:rPr>
                <w:rFonts w:ascii="Times New Roman" w:hAnsi="Times New Roman" w:cs="Times New Roman"/>
                <w:b/>
                <w:bCs/>
                <w:color w:val="000000"/>
                <w:szCs w:val="21"/>
              </w:rPr>
            </w:pPr>
            <w:r w:rsidRPr="00B53126">
              <w:rPr>
                <w:rFonts w:ascii="Times New Roman" w:hAnsi="Times New Roman" w:cs="Times New Roman" w:hint="eastAsia"/>
                <w:b/>
                <w:bCs/>
                <w:color w:val="000000"/>
                <w:szCs w:val="21"/>
              </w:rPr>
              <w:lastRenderedPageBreak/>
              <w:t>对于置入</w:t>
            </w:r>
            <w:r w:rsidRPr="00B53126">
              <w:rPr>
                <w:rFonts w:ascii="Times New Roman" w:hAnsi="Times New Roman" w:cs="Times New Roman" w:hint="eastAsia"/>
                <w:b/>
                <w:bCs/>
                <w:color w:val="000000"/>
                <w:szCs w:val="21"/>
              </w:rPr>
              <w:t>VV ECLS</w:t>
            </w:r>
            <w:r w:rsidRPr="00B53126">
              <w:rPr>
                <w:rFonts w:ascii="Times New Roman" w:hAnsi="Times New Roman" w:cs="Times New Roman" w:hint="eastAsia"/>
                <w:b/>
                <w:bCs/>
                <w:color w:val="000000"/>
                <w:szCs w:val="21"/>
              </w:rPr>
              <w:t>、</w:t>
            </w:r>
            <w:r w:rsidRPr="00B53126">
              <w:rPr>
                <w:rFonts w:ascii="Times New Roman" w:hAnsi="Times New Roman" w:cs="Times New Roman" w:hint="eastAsia"/>
                <w:b/>
                <w:bCs/>
                <w:color w:val="000000"/>
                <w:szCs w:val="21"/>
              </w:rPr>
              <w:t>Post-</w:t>
            </w:r>
            <w:proofErr w:type="spellStart"/>
            <w:r w:rsidRPr="00B53126">
              <w:rPr>
                <w:rFonts w:ascii="Times New Roman" w:hAnsi="Times New Roman" w:cs="Times New Roman" w:hint="eastAsia"/>
                <w:b/>
                <w:bCs/>
                <w:color w:val="000000"/>
                <w:szCs w:val="21"/>
              </w:rPr>
              <w:t>HTx</w:t>
            </w:r>
            <w:proofErr w:type="spellEnd"/>
            <w:r w:rsidRPr="00B53126">
              <w:rPr>
                <w:rFonts w:ascii="Times New Roman" w:hAnsi="Times New Roman" w:cs="Times New Roman" w:hint="eastAsia"/>
                <w:b/>
                <w:bCs/>
                <w:color w:val="000000"/>
                <w:szCs w:val="21"/>
              </w:rPr>
              <w:t>或</w:t>
            </w:r>
            <w:r w:rsidRPr="00B53126">
              <w:rPr>
                <w:rFonts w:ascii="Times New Roman" w:hAnsi="Times New Roman" w:cs="Times New Roman" w:hint="eastAsia"/>
                <w:b/>
                <w:bCs/>
                <w:color w:val="000000"/>
                <w:szCs w:val="21"/>
              </w:rPr>
              <w:t>VAD</w:t>
            </w:r>
            <w:r w:rsidRPr="00B53126">
              <w:rPr>
                <w:rFonts w:ascii="Times New Roman" w:hAnsi="Times New Roman" w:cs="Times New Roman" w:hint="eastAsia"/>
                <w:b/>
                <w:bCs/>
                <w:color w:val="000000"/>
                <w:szCs w:val="21"/>
              </w:rPr>
              <w:t>的</w:t>
            </w:r>
            <w:r w:rsidRPr="00B53126">
              <w:rPr>
                <w:rFonts w:ascii="Times New Roman" w:hAnsi="Times New Roman" w:cs="Times New Roman" w:hint="eastAsia"/>
                <w:b/>
                <w:bCs/>
                <w:color w:val="000000"/>
                <w:szCs w:val="21"/>
              </w:rPr>
              <w:t>PC</w:t>
            </w:r>
            <w:r w:rsidRPr="00B53126">
              <w:rPr>
                <w:rFonts w:ascii="Times New Roman" w:hAnsi="Times New Roman" w:cs="Times New Roman" w:hint="eastAsia"/>
                <w:b/>
                <w:bCs/>
                <w:color w:val="000000"/>
                <w:szCs w:val="21"/>
              </w:rPr>
              <w:t>患者使用</w:t>
            </w:r>
            <w:r w:rsidRPr="00B53126">
              <w:rPr>
                <w:rFonts w:ascii="Times New Roman" w:hAnsi="Times New Roman" w:cs="Times New Roman" w:hint="eastAsia"/>
                <w:b/>
                <w:bCs/>
                <w:color w:val="000000"/>
                <w:szCs w:val="21"/>
              </w:rPr>
              <w:t>ECLS</w:t>
            </w:r>
            <w:r w:rsidRPr="00B53126">
              <w:rPr>
                <w:rFonts w:ascii="Times New Roman" w:hAnsi="Times New Roman" w:cs="Times New Roman" w:hint="eastAsia"/>
                <w:b/>
                <w:bCs/>
                <w:color w:val="000000"/>
                <w:szCs w:val="21"/>
              </w:rPr>
              <w:t>的推荐</w:t>
            </w:r>
          </w:p>
        </w:tc>
      </w:tr>
      <w:tr w:rsidR="00B53126" w14:paraId="2FA3439A" w14:textId="77777777" w:rsidTr="00D269BC">
        <w:tc>
          <w:tcPr>
            <w:tcW w:w="7844" w:type="dxa"/>
            <w:tcBorders>
              <w:top w:val="single" w:sz="4" w:space="0" w:color="auto"/>
              <w:bottom w:val="single" w:sz="4" w:space="0" w:color="auto"/>
            </w:tcBorders>
          </w:tcPr>
          <w:p w14:paraId="1F3EC224" w14:textId="77777777" w:rsidR="00B53126" w:rsidRPr="00B53126" w:rsidRDefault="00B53126" w:rsidP="00D62534">
            <w:pPr>
              <w:spacing w:line="280" w:lineRule="exact"/>
              <w:rPr>
                <w:rFonts w:ascii="Times New Roman" w:hAnsi="Times New Roman" w:cs="Times New Roman"/>
                <w:color w:val="000000"/>
                <w:szCs w:val="21"/>
              </w:rPr>
            </w:pPr>
            <w:r w:rsidRPr="00B53126">
              <w:rPr>
                <w:rFonts w:ascii="Times New Roman" w:hAnsi="Times New Roman" w:cs="Times New Roman"/>
                <w:color w:val="000000"/>
                <w:szCs w:val="21"/>
              </w:rPr>
              <w:t>推</w:t>
            </w:r>
            <w:r w:rsidRPr="00B53126">
              <w:rPr>
                <w:rFonts w:ascii="Times New Roman" w:hAnsi="Times New Roman" w:cs="Times New Roman"/>
                <w:color w:val="000000"/>
                <w:szCs w:val="21"/>
              </w:rPr>
              <w:t xml:space="preserve"> </w:t>
            </w:r>
            <w:r w:rsidRPr="00B53126">
              <w:rPr>
                <w:rFonts w:ascii="Times New Roman" w:hAnsi="Times New Roman" w:cs="Times New Roman"/>
                <w:color w:val="000000"/>
                <w:szCs w:val="21"/>
              </w:rPr>
              <w:t>荐</w:t>
            </w:r>
            <w:r w:rsidRPr="00B53126">
              <w:rPr>
                <w:rFonts w:ascii="Times New Roman" w:hAnsi="Times New Roman" w:cs="Times New Roman"/>
                <w:color w:val="000000"/>
                <w:szCs w:val="21"/>
              </w:rPr>
              <w:t xml:space="preserve"> </w:t>
            </w:r>
            <w:r w:rsidRPr="00B53126">
              <w:rPr>
                <w:rFonts w:ascii="Times New Roman" w:hAnsi="Times New Roman" w:cs="Times New Roman"/>
                <w:color w:val="000000"/>
                <w:szCs w:val="21"/>
              </w:rPr>
              <w:t>内</w:t>
            </w:r>
            <w:r w:rsidRPr="00B53126">
              <w:rPr>
                <w:rFonts w:ascii="Times New Roman" w:hAnsi="Times New Roman" w:cs="Times New Roman"/>
                <w:color w:val="000000"/>
                <w:szCs w:val="21"/>
              </w:rPr>
              <w:t xml:space="preserve"> </w:t>
            </w:r>
            <w:r w:rsidRPr="00B53126">
              <w:rPr>
                <w:rFonts w:ascii="Times New Roman" w:hAnsi="Times New Roman" w:cs="Times New Roman"/>
                <w:color w:val="000000"/>
                <w:szCs w:val="21"/>
              </w:rPr>
              <w:t>容</w:t>
            </w:r>
          </w:p>
        </w:tc>
        <w:tc>
          <w:tcPr>
            <w:tcW w:w="769" w:type="dxa"/>
            <w:tcBorders>
              <w:top w:val="single" w:sz="4" w:space="0" w:color="auto"/>
              <w:bottom w:val="single" w:sz="4" w:space="0" w:color="auto"/>
            </w:tcBorders>
          </w:tcPr>
          <w:p w14:paraId="45AAAE5A" w14:textId="77777777" w:rsidR="00B53126" w:rsidRPr="00B53126" w:rsidRDefault="00B53126" w:rsidP="00D269BC">
            <w:pPr>
              <w:spacing w:line="280" w:lineRule="exact"/>
              <w:jc w:val="left"/>
              <w:rPr>
                <w:rFonts w:ascii="Times New Roman" w:hAnsi="Times New Roman" w:cs="Times New Roman"/>
                <w:color w:val="000000"/>
                <w:szCs w:val="21"/>
              </w:rPr>
            </w:pPr>
            <w:r w:rsidRPr="00B53126">
              <w:rPr>
                <w:rFonts w:ascii="Times New Roman" w:hAnsi="Times New Roman" w:cs="Times New Roman"/>
                <w:color w:val="000000"/>
                <w:szCs w:val="21"/>
              </w:rPr>
              <w:t>推荐等级</w:t>
            </w:r>
            <w:r w:rsidRPr="00B53126">
              <w:rPr>
                <w:rFonts w:ascii="Times New Roman" w:hAnsi="Times New Roman" w:cs="Times New Roman"/>
                <w:color w:val="000000"/>
                <w:szCs w:val="21"/>
                <w:vertAlign w:val="superscript"/>
              </w:rPr>
              <w:t>a</w:t>
            </w:r>
          </w:p>
        </w:tc>
        <w:tc>
          <w:tcPr>
            <w:tcW w:w="851" w:type="dxa"/>
            <w:tcBorders>
              <w:top w:val="single" w:sz="4" w:space="0" w:color="auto"/>
              <w:bottom w:val="single" w:sz="4" w:space="0" w:color="auto"/>
            </w:tcBorders>
          </w:tcPr>
          <w:p w14:paraId="3FEF9347" w14:textId="77777777" w:rsidR="00B53126" w:rsidRPr="00B53126" w:rsidRDefault="00B53126" w:rsidP="00D269BC">
            <w:pPr>
              <w:spacing w:line="280" w:lineRule="exact"/>
              <w:jc w:val="left"/>
              <w:rPr>
                <w:rFonts w:ascii="Times New Roman" w:hAnsi="Times New Roman" w:cs="Times New Roman"/>
                <w:color w:val="000000"/>
                <w:szCs w:val="21"/>
              </w:rPr>
            </w:pPr>
            <w:r w:rsidRPr="00B53126">
              <w:rPr>
                <w:rFonts w:ascii="Times New Roman" w:hAnsi="Times New Roman" w:cs="Times New Roman"/>
                <w:color w:val="000000"/>
                <w:szCs w:val="21"/>
              </w:rPr>
              <w:t>证据</w:t>
            </w:r>
          </w:p>
          <w:p w14:paraId="64F1E9CD" w14:textId="77777777" w:rsidR="00B53126" w:rsidRPr="00B53126" w:rsidRDefault="00B53126" w:rsidP="00D269BC">
            <w:pPr>
              <w:spacing w:line="280" w:lineRule="exact"/>
              <w:jc w:val="left"/>
              <w:rPr>
                <w:rFonts w:ascii="Times New Roman" w:hAnsi="Times New Roman" w:cs="Times New Roman"/>
                <w:color w:val="000000"/>
                <w:szCs w:val="21"/>
              </w:rPr>
            </w:pPr>
            <w:r w:rsidRPr="00B53126">
              <w:rPr>
                <w:rFonts w:ascii="Times New Roman" w:hAnsi="Times New Roman" w:cs="Times New Roman"/>
                <w:color w:val="000000"/>
                <w:szCs w:val="21"/>
              </w:rPr>
              <w:t>水平</w:t>
            </w:r>
            <w:r w:rsidRPr="00B53126">
              <w:rPr>
                <w:rFonts w:ascii="Times New Roman" w:hAnsi="Times New Roman" w:cs="Times New Roman"/>
                <w:color w:val="000000"/>
                <w:szCs w:val="21"/>
                <w:vertAlign w:val="superscript"/>
              </w:rPr>
              <w:t>b</w:t>
            </w:r>
          </w:p>
        </w:tc>
      </w:tr>
      <w:tr w:rsidR="00B53126" w14:paraId="00DF9F88" w14:textId="77777777" w:rsidTr="00D269BC">
        <w:tc>
          <w:tcPr>
            <w:tcW w:w="7844" w:type="dxa"/>
            <w:tcBorders>
              <w:top w:val="single" w:sz="4" w:space="0" w:color="auto"/>
            </w:tcBorders>
          </w:tcPr>
          <w:p w14:paraId="25653487" w14:textId="2DDADB49" w:rsidR="00B53126" w:rsidRPr="00B53126" w:rsidRDefault="00B53126" w:rsidP="00D62534">
            <w:pPr>
              <w:spacing w:line="280" w:lineRule="exact"/>
              <w:rPr>
                <w:rFonts w:ascii="Times New Roman" w:hAnsi="Times New Roman" w:cs="Times New Roman"/>
                <w:color w:val="000000"/>
                <w:szCs w:val="21"/>
              </w:rPr>
            </w:pPr>
            <w:r w:rsidRPr="00D62534">
              <w:rPr>
                <w:rFonts w:ascii="Times New Roman" w:hAnsi="Times New Roman" w:cs="Times New Roman"/>
                <w:color w:val="000000"/>
                <w:szCs w:val="21"/>
              </w:rPr>
              <w:t>VV ECLS</w:t>
            </w:r>
            <w:r w:rsidRPr="00D62534">
              <w:rPr>
                <w:rFonts w:ascii="Times New Roman" w:hAnsi="Times New Roman" w:cs="Times New Roman"/>
                <w:color w:val="000000"/>
                <w:szCs w:val="21"/>
              </w:rPr>
              <w:t>可考虑用于支持重度难治性</w:t>
            </w:r>
            <w:r w:rsidRPr="00D62534">
              <w:rPr>
                <w:rFonts w:ascii="Times New Roman" w:hAnsi="Times New Roman" w:cs="Times New Roman"/>
                <w:color w:val="000000"/>
                <w:szCs w:val="21"/>
              </w:rPr>
              <w:t>PC</w:t>
            </w:r>
            <w:r w:rsidR="00460667">
              <w:rPr>
                <w:rFonts w:ascii="Times New Roman" w:hAnsi="Times New Roman" w:cs="Times New Roman"/>
                <w:color w:val="000000"/>
                <w:szCs w:val="21"/>
              </w:rPr>
              <w:t xml:space="preserve"> </w:t>
            </w:r>
            <w:r w:rsidRPr="00D62534">
              <w:rPr>
                <w:rFonts w:ascii="Times New Roman" w:hAnsi="Times New Roman" w:cs="Times New Roman"/>
                <w:color w:val="000000"/>
                <w:szCs w:val="21"/>
              </w:rPr>
              <w:t>ALI</w:t>
            </w:r>
            <w:r w:rsidRPr="00D62534">
              <w:rPr>
                <w:rFonts w:ascii="Times New Roman" w:hAnsi="Times New Roman" w:cs="Times New Roman"/>
                <w:color w:val="000000"/>
                <w:szCs w:val="21"/>
              </w:rPr>
              <w:t>患者。</w:t>
            </w:r>
          </w:p>
        </w:tc>
        <w:tc>
          <w:tcPr>
            <w:tcW w:w="769" w:type="dxa"/>
            <w:tcBorders>
              <w:top w:val="single" w:sz="4" w:space="0" w:color="auto"/>
            </w:tcBorders>
          </w:tcPr>
          <w:p w14:paraId="369CE0C2" w14:textId="1B3E6900" w:rsidR="00B53126" w:rsidRPr="00B53126" w:rsidRDefault="00B53126" w:rsidP="00B53126">
            <w:pPr>
              <w:spacing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fldChar w:fldCharType="begin"/>
            </w:r>
            <w:r w:rsidRPr="00B53126">
              <w:rPr>
                <w:rFonts w:ascii="Times New Roman" w:hAnsi="Times New Roman" w:cs="Times New Roman"/>
                <w:color w:val="000000"/>
                <w:szCs w:val="21"/>
              </w:rPr>
              <w:instrText xml:space="preserve"> = 2 \* ROMAN \* MERGEFORMAT </w:instrText>
            </w:r>
            <w:r w:rsidRPr="00B53126">
              <w:rPr>
                <w:rFonts w:ascii="Times New Roman" w:hAnsi="Times New Roman" w:cs="Times New Roman"/>
                <w:color w:val="000000"/>
                <w:szCs w:val="21"/>
              </w:rPr>
              <w:fldChar w:fldCharType="separate"/>
            </w:r>
            <w:r w:rsidRPr="00B53126">
              <w:rPr>
                <w:rFonts w:ascii="Times New Roman" w:hAnsi="Times New Roman" w:cs="Times New Roman"/>
                <w:szCs w:val="21"/>
              </w:rPr>
              <w:t>II</w:t>
            </w:r>
            <w:r w:rsidRPr="00B53126">
              <w:rPr>
                <w:rFonts w:ascii="Times New Roman" w:hAnsi="Times New Roman" w:cs="Times New Roman"/>
                <w:color w:val="000000"/>
                <w:szCs w:val="21"/>
              </w:rPr>
              <w:fldChar w:fldCharType="end"/>
            </w:r>
            <w:r w:rsidRPr="00B53126">
              <w:rPr>
                <w:rFonts w:ascii="Times New Roman" w:hAnsi="Times New Roman" w:cs="Times New Roman"/>
                <w:color w:val="000000"/>
                <w:szCs w:val="21"/>
              </w:rPr>
              <w:t>b</w:t>
            </w:r>
          </w:p>
        </w:tc>
        <w:tc>
          <w:tcPr>
            <w:tcW w:w="851" w:type="dxa"/>
            <w:tcBorders>
              <w:top w:val="single" w:sz="4" w:space="0" w:color="auto"/>
            </w:tcBorders>
          </w:tcPr>
          <w:p w14:paraId="3B67316B" w14:textId="1F18BA67" w:rsidR="00B53126" w:rsidRPr="00B53126" w:rsidRDefault="00B53126" w:rsidP="00B53126">
            <w:pPr>
              <w:spacing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t>C</w:t>
            </w:r>
          </w:p>
        </w:tc>
      </w:tr>
      <w:tr w:rsidR="00B53126" w14:paraId="226880B2" w14:textId="77777777" w:rsidTr="00D269BC">
        <w:tc>
          <w:tcPr>
            <w:tcW w:w="7844" w:type="dxa"/>
          </w:tcPr>
          <w:p w14:paraId="1DF7C6BA" w14:textId="013AAD6B" w:rsidR="00B53126" w:rsidRPr="00B53126" w:rsidRDefault="00B53126" w:rsidP="00D62534">
            <w:pPr>
              <w:spacing w:beforeLines="50" w:before="156" w:line="240" w:lineRule="exact"/>
              <w:rPr>
                <w:rFonts w:ascii="Times New Roman" w:hAnsi="Times New Roman" w:cs="Times New Roman"/>
                <w:color w:val="000000"/>
                <w:szCs w:val="21"/>
              </w:rPr>
            </w:pPr>
            <w:r w:rsidRPr="00D62534">
              <w:rPr>
                <w:rFonts w:ascii="Times New Roman" w:hAnsi="Times New Roman" w:cs="Times New Roman"/>
                <w:color w:val="000000"/>
                <w:szCs w:val="21"/>
              </w:rPr>
              <w:t>对于</w:t>
            </w:r>
            <w:proofErr w:type="spellStart"/>
            <w:r w:rsidRPr="00D62534">
              <w:rPr>
                <w:rFonts w:ascii="Times New Roman" w:hAnsi="Times New Roman" w:cs="Times New Roman"/>
                <w:color w:val="000000"/>
                <w:szCs w:val="21"/>
              </w:rPr>
              <w:t>HTx</w:t>
            </w:r>
            <w:proofErr w:type="spellEnd"/>
            <w:r w:rsidRPr="00D62534">
              <w:rPr>
                <w:rFonts w:ascii="Times New Roman" w:hAnsi="Times New Roman" w:cs="Times New Roman"/>
                <w:color w:val="000000"/>
                <w:szCs w:val="21"/>
              </w:rPr>
              <w:t>术后严重</w:t>
            </w:r>
            <w:r w:rsidRPr="00D62534">
              <w:rPr>
                <w:rFonts w:ascii="Times New Roman" w:hAnsi="Times New Roman" w:cs="Times New Roman"/>
                <w:color w:val="000000"/>
                <w:szCs w:val="21"/>
              </w:rPr>
              <w:t>PGD</w:t>
            </w:r>
            <w:r w:rsidRPr="00D62534">
              <w:rPr>
                <w:rFonts w:ascii="Times New Roman" w:hAnsi="Times New Roman" w:cs="Times New Roman"/>
                <w:color w:val="000000"/>
                <w:szCs w:val="21"/>
              </w:rPr>
              <w:t>患者，</w:t>
            </w:r>
            <w:r w:rsidRPr="00D62534">
              <w:rPr>
                <w:rFonts w:ascii="Times New Roman" w:hAnsi="Times New Roman" w:cs="Times New Roman"/>
                <w:color w:val="000000"/>
                <w:szCs w:val="21"/>
              </w:rPr>
              <w:t>ECLS</w:t>
            </w:r>
            <w:r w:rsidRPr="00D62534">
              <w:rPr>
                <w:rFonts w:ascii="Times New Roman" w:hAnsi="Times New Roman" w:cs="Times New Roman"/>
                <w:color w:val="000000"/>
                <w:szCs w:val="21"/>
              </w:rPr>
              <w:t>应被视为首选治疗方案。</w:t>
            </w:r>
          </w:p>
        </w:tc>
        <w:tc>
          <w:tcPr>
            <w:tcW w:w="769" w:type="dxa"/>
          </w:tcPr>
          <w:p w14:paraId="458F8864" w14:textId="02DC54F2" w:rsidR="00B53126" w:rsidRPr="00B53126" w:rsidRDefault="00B53126" w:rsidP="00B53126">
            <w:pPr>
              <w:spacing w:beforeLines="50" w:before="156"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fldChar w:fldCharType="begin"/>
            </w:r>
            <w:r w:rsidRPr="00B53126">
              <w:rPr>
                <w:rFonts w:ascii="Times New Roman" w:hAnsi="Times New Roman" w:cs="Times New Roman"/>
                <w:color w:val="000000"/>
                <w:szCs w:val="21"/>
              </w:rPr>
              <w:instrText xml:space="preserve"> = 2 \* ROMAN \* MERGEFORMAT </w:instrText>
            </w:r>
            <w:r w:rsidRPr="00B53126">
              <w:rPr>
                <w:rFonts w:ascii="Times New Roman" w:hAnsi="Times New Roman" w:cs="Times New Roman"/>
                <w:color w:val="000000"/>
                <w:szCs w:val="21"/>
              </w:rPr>
              <w:fldChar w:fldCharType="separate"/>
            </w:r>
            <w:proofErr w:type="spellStart"/>
            <w:r w:rsidRPr="00B53126">
              <w:rPr>
                <w:rFonts w:ascii="Times New Roman" w:hAnsi="Times New Roman" w:cs="Times New Roman"/>
                <w:szCs w:val="21"/>
              </w:rPr>
              <w:t>II</w:t>
            </w:r>
            <w:r w:rsidRPr="00B53126">
              <w:rPr>
                <w:rFonts w:ascii="Times New Roman" w:hAnsi="Times New Roman" w:cs="Times New Roman"/>
                <w:color w:val="000000"/>
                <w:szCs w:val="21"/>
              </w:rPr>
              <w:fldChar w:fldCharType="end"/>
            </w:r>
            <w:r w:rsidRPr="00B53126">
              <w:rPr>
                <w:rFonts w:ascii="Times New Roman" w:hAnsi="Times New Roman" w:cs="Times New Roman"/>
                <w:color w:val="000000"/>
                <w:szCs w:val="21"/>
              </w:rPr>
              <w:t>a</w:t>
            </w:r>
            <w:proofErr w:type="spellEnd"/>
          </w:p>
        </w:tc>
        <w:tc>
          <w:tcPr>
            <w:tcW w:w="851" w:type="dxa"/>
          </w:tcPr>
          <w:p w14:paraId="2E7039DC" w14:textId="5418EDF1" w:rsidR="00B53126" w:rsidRPr="00B53126" w:rsidRDefault="00B53126" w:rsidP="00B53126">
            <w:pPr>
              <w:spacing w:beforeLines="50" w:before="156"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t>B</w:t>
            </w:r>
          </w:p>
        </w:tc>
      </w:tr>
      <w:tr w:rsidR="00B53126" w14:paraId="2EDEA416" w14:textId="77777777" w:rsidTr="00D269BC">
        <w:tc>
          <w:tcPr>
            <w:tcW w:w="7844" w:type="dxa"/>
            <w:tcBorders>
              <w:bottom w:val="single" w:sz="4" w:space="0" w:color="auto"/>
            </w:tcBorders>
          </w:tcPr>
          <w:p w14:paraId="1E1DE2FD" w14:textId="3D3DDE38" w:rsidR="00B53126" w:rsidRPr="00B53126" w:rsidRDefault="00F346FC" w:rsidP="00D62534">
            <w:pPr>
              <w:spacing w:beforeLines="50" w:before="156" w:line="240" w:lineRule="exact"/>
              <w:rPr>
                <w:rFonts w:ascii="Times New Roman" w:hAnsi="Times New Roman" w:cs="Times New Roman"/>
                <w:color w:val="000000"/>
                <w:szCs w:val="21"/>
              </w:rPr>
            </w:pPr>
            <w:r>
              <w:rPr>
                <w:rFonts w:ascii="Times New Roman" w:hAnsi="Times New Roman" w:cs="Times New Roman" w:hint="eastAsia"/>
                <w:color w:val="000000"/>
                <w:szCs w:val="21"/>
              </w:rPr>
              <w:t>采用</w:t>
            </w:r>
            <w:r w:rsidRPr="00D62534">
              <w:rPr>
                <w:rFonts w:ascii="Times New Roman" w:hAnsi="Times New Roman" w:cs="Times New Roman"/>
                <w:color w:val="000000"/>
                <w:szCs w:val="21"/>
              </w:rPr>
              <w:t>带氧合器的</w:t>
            </w:r>
            <w:r w:rsidRPr="00D62534">
              <w:rPr>
                <w:rFonts w:ascii="Times New Roman" w:hAnsi="Times New Roman" w:cs="Times New Roman"/>
                <w:color w:val="000000"/>
                <w:szCs w:val="21"/>
              </w:rPr>
              <w:t>RVAD</w:t>
            </w:r>
            <w:r>
              <w:rPr>
                <w:rFonts w:ascii="Times New Roman" w:hAnsi="Times New Roman" w:cs="Times New Roman" w:hint="eastAsia"/>
                <w:color w:val="000000"/>
                <w:szCs w:val="21"/>
              </w:rPr>
              <w:t>，这一</w:t>
            </w:r>
            <w:r w:rsidR="00B53126" w:rsidRPr="00D62534">
              <w:rPr>
                <w:rFonts w:ascii="Times New Roman" w:hAnsi="Times New Roman" w:cs="Times New Roman"/>
                <w:color w:val="000000"/>
                <w:szCs w:val="21"/>
              </w:rPr>
              <w:t>ECLS</w:t>
            </w:r>
            <w:r>
              <w:rPr>
                <w:rFonts w:ascii="Times New Roman" w:hAnsi="Times New Roman" w:cs="Times New Roman" w:hint="eastAsia"/>
                <w:color w:val="000000"/>
                <w:szCs w:val="21"/>
              </w:rPr>
              <w:t>模式</w:t>
            </w:r>
            <w:r w:rsidR="00B53126" w:rsidRPr="00D62534">
              <w:rPr>
                <w:rFonts w:ascii="Times New Roman" w:hAnsi="Times New Roman" w:cs="Times New Roman"/>
                <w:color w:val="000000"/>
                <w:szCs w:val="21"/>
              </w:rPr>
              <w:t>，</w:t>
            </w:r>
            <w:r>
              <w:rPr>
                <w:rFonts w:ascii="Times New Roman" w:hAnsi="Times New Roman" w:cs="Times New Roman" w:hint="eastAsia"/>
                <w:color w:val="000000"/>
                <w:szCs w:val="21"/>
              </w:rPr>
              <w:t>可</w:t>
            </w:r>
            <w:r w:rsidR="00B53126" w:rsidRPr="00D62534">
              <w:rPr>
                <w:rFonts w:ascii="Times New Roman" w:hAnsi="Times New Roman" w:cs="Times New Roman"/>
                <w:color w:val="000000"/>
                <w:szCs w:val="21"/>
              </w:rPr>
              <w:t>用于挽救</w:t>
            </w:r>
            <w:r w:rsidR="00B53126" w:rsidRPr="00D62534">
              <w:rPr>
                <w:rFonts w:ascii="Times New Roman" w:hAnsi="Times New Roman" w:cs="Times New Roman"/>
                <w:color w:val="000000"/>
                <w:szCs w:val="21"/>
              </w:rPr>
              <w:t>LVAD</w:t>
            </w:r>
            <w:r w:rsidR="00B53126" w:rsidRPr="00D62534">
              <w:rPr>
                <w:rFonts w:ascii="Times New Roman" w:hAnsi="Times New Roman" w:cs="Times New Roman"/>
                <w:color w:val="000000"/>
                <w:szCs w:val="21"/>
              </w:rPr>
              <w:t>置入后出现重度难治性</w:t>
            </w:r>
            <w:r w:rsidR="00B53126" w:rsidRPr="00D62534">
              <w:rPr>
                <w:rFonts w:ascii="Times New Roman" w:hAnsi="Times New Roman" w:cs="Times New Roman"/>
                <w:color w:val="000000"/>
                <w:szCs w:val="21"/>
              </w:rPr>
              <w:t>RV</w:t>
            </w:r>
            <w:r w:rsidR="00B53126" w:rsidRPr="00D62534">
              <w:rPr>
                <w:rFonts w:ascii="Times New Roman" w:hAnsi="Times New Roman" w:cs="Times New Roman"/>
                <w:color w:val="000000"/>
                <w:szCs w:val="21"/>
              </w:rPr>
              <w:t>衰竭的患者。</w:t>
            </w:r>
          </w:p>
        </w:tc>
        <w:tc>
          <w:tcPr>
            <w:tcW w:w="769" w:type="dxa"/>
            <w:tcBorders>
              <w:bottom w:val="single" w:sz="4" w:space="0" w:color="auto"/>
            </w:tcBorders>
          </w:tcPr>
          <w:p w14:paraId="7B99D1D5" w14:textId="5242F463" w:rsidR="00B53126" w:rsidRPr="00B53126" w:rsidRDefault="00B53126" w:rsidP="00B53126">
            <w:pPr>
              <w:spacing w:beforeLines="50" w:before="156"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fldChar w:fldCharType="begin"/>
            </w:r>
            <w:r w:rsidRPr="00B53126">
              <w:rPr>
                <w:rFonts w:ascii="Times New Roman" w:hAnsi="Times New Roman" w:cs="Times New Roman"/>
                <w:color w:val="000000"/>
                <w:szCs w:val="21"/>
              </w:rPr>
              <w:instrText xml:space="preserve"> = 2 \* ROMAN \* MERGEFORMAT </w:instrText>
            </w:r>
            <w:r w:rsidRPr="00B53126">
              <w:rPr>
                <w:rFonts w:ascii="Times New Roman" w:hAnsi="Times New Roman" w:cs="Times New Roman"/>
                <w:color w:val="000000"/>
                <w:szCs w:val="21"/>
              </w:rPr>
              <w:fldChar w:fldCharType="separate"/>
            </w:r>
            <w:r w:rsidRPr="00B53126">
              <w:rPr>
                <w:rFonts w:ascii="Times New Roman" w:hAnsi="Times New Roman" w:cs="Times New Roman"/>
                <w:szCs w:val="21"/>
              </w:rPr>
              <w:t>II</w:t>
            </w:r>
            <w:r w:rsidRPr="00B53126">
              <w:rPr>
                <w:rFonts w:ascii="Times New Roman" w:hAnsi="Times New Roman" w:cs="Times New Roman"/>
                <w:color w:val="000000"/>
                <w:szCs w:val="21"/>
              </w:rPr>
              <w:fldChar w:fldCharType="end"/>
            </w:r>
            <w:r w:rsidRPr="00B53126">
              <w:rPr>
                <w:rFonts w:ascii="Times New Roman" w:hAnsi="Times New Roman" w:cs="Times New Roman"/>
                <w:color w:val="000000"/>
                <w:szCs w:val="21"/>
              </w:rPr>
              <w:t>b</w:t>
            </w:r>
          </w:p>
        </w:tc>
        <w:tc>
          <w:tcPr>
            <w:tcW w:w="851" w:type="dxa"/>
            <w:tcBorders>
              <w:bottom w:val="single" w:sz="4" w:space="0" w:color="auto"/>
            </w:tcBorders>
          </w:tcPr>
          <w:p w14:paraId="5713D4FC" w14:textId="21097616" w:rsidR="00B53126" w:rsidRPr="00B53126" w:rsidRDefault="00B53126" w:rsidP="00B53126">
            <w:pPr>
              <w:spacing w:beforeLines="50" w:before="156" w:line="240" w:lineRule="exact"/>
              <w:jc w:val="center"/>
              <w:rPr>
                <w:rFonts w:ascii="Times New Roman" w:hAnsi="Times New Roman" w:cs="Times New Roman"/>
                <w:color w:val="000000"/>
                <w:szCs w:val="21"/>
              </w:rPr>
            </w:pPr>
            <w:r w:rsidRPr="00B53126">
              <w:rPr>
                <w:rFonts w:ascii="Times New Roman" w:hAnsi="Times New Roman" w:cs="Times New Roman"/>
                <w:color w:val="000000"/>
                <w:szCs w:val="21"/>
              </w:rPr>
              <w:t>C</w:t>
            </w:r>
          </w:p>
        </w:tc>
      </w:tr>
      <w:tr w:rsidR="00B53126" w14:paraId="598B3EAB" w14:textId="77777777" w:rsidTr="00D269BC">
        <w:tc>
          <w:tcPr>
            <w:tcW w:w="9464" w:type="dxa"/>
            <w:gridSpan w:val="3"/>
            <w:tcBorders>
              <w:top w:val="single" w:sz="4" w:space="0" w:color="auto"/>
              <w:tl2br w:val="nil"/>
              <w:tr2bl w:val="nil"/>
            </w:tcBorders>
          </w:tcPr>
          <w:p w14:paraId="2E499FFB" w14:textId="77777777" w:rsidR="00B53126" w:rsidRPr="00B53126" w:rsidRDefault="00B53126" w:rsidP="00D269BC">
            <w:pPr>
              <w:widowControl/>
              <w:spacing w:line="240" w:lineRule="exact"/>
              <w:jc w:val="left"/>
              <w:rPr>
                <w:rFonts w:ascii="Times New Roman" w:hAnsi="Times New Roman" w:cs="Times New Roman"/>
                <w:color w:val="000000"/>
                <w:sz w:val="18"/>
                <w:szCs w:val="18"/>
              </w:rPr>
            </w:pPr>
            <w:r w:rsidRPr="00B53126">
              <w:rPr>
                <w:rFonts w:ascii="Times New Roman" w:eastAsia="宋体" w:hAnsi="Times New Roman" w:cs="Times New Roman"/>
                <w:color w:val="000000"/>
                <w:kern w:val="0"/>
                <w:sz w:val="18"/>
                <w:szCs w:val="18"/>
                <w:vertAlign w:val="superscript"/>
                <w:lang w:bidi="ar"/>
              </w:rPr>
              <w:t>a</w:t>
            </w:r>
            <w:r w:rsidRPr="00B53126">
              <w:rPr>
                <w:rFonts w:ascii="宋体" w:eastAsia="宋体" w:hAnsi="宋体" w:cs="宋体" w:hint="eastAsia"/>
                <w:color w:val="000000"/>
                <w:kern w:val="0"/>
                <w:sz w:val="18"/>
                <w:szCs w:val="18"/>
                <w:lang w:bidi="ar"/>
              </w:rPr>
              <w:t xml:space="preserve">推荐等级；   </w:t>
            </w:r>
            <w:r w:rsidRPr="00B53126">
              <w:rPr>
                <w:rFonts w:ascii="Times New Roman" w:eastAsia="宋体" w:hAnsi="Times New Roman" w:cs="Times New Roman"/>
                <w:color w:val="000000"/>
                <w:kern w:val="0"/>
                <w:sz w:val="18"/>
                <w:szCs w:val="18"/>
                <w:vertAlign w:val="superscript"/>
                <w:lang w:bidi="ar"/>
              </w:rPr>
              <w:t>b</w:t>
            </w:r>
            <w:r w:rsidRPr="00B53126">
              <w:rPr>
                <w:rFonts w:ascii="宋体" w:eastAsia="宋体" w:hAnsi="宋体" w:cs="宋体" w:hint="eastAsia"/>
                <w:color w:val="000000"/>
                <w:kern w:val="0"/>
                <w:sz w:val="18"/>
                <w:szCs w:val="18"/>
                <w:lang w:bidi="ar"/>
              </w:rPr>
              <w:t>证据水平。</w:t>
            </w:r>
          </w:p>
        </w:tc>
      </w:tr>
      <w:tr w:rsidR="00B53126" w14:paraId="0B832ECF" w14:textId="77777777" w:rsidTr="00D269BC">
        <w:tc>
          <w:tcPr>
            <w:tcW w:w="9464" w:type="dxa"/>
            <w:gridSpan w:val="3"/>
            <w:tcBorders>
              <w:tl2br w:val="nil"/>
              <w:tr2bl w:val="nil"/>
            </w:tcBorders>
          </w:tcPr>
          <w:p w14:paraId="4DF001D5" w14:textId="3F809947" w:rsidR="00B53126" w:rsidRPr="00B53126" w:rsidRDefault="00B53126" w:rsidP="00D269BC">
            <w:pPr>
              <w:widowControl/>
              <w:spacing w:line="200" w:lineRule="exact"/>
              <w:jc w:val="left"/>
              <w:rPr>
                <w:rFonts w:ascii="Times New Roman" w:hAnsi="Times New Roman" w:cs="Times New Roman"/>
                <w:color w:val="000000"/>
                <w:sz w:val="18"/>
                <w:szCs w:val="18"/>
              </w:rPr>
            </w:pPr>
            <w:r w:rsidRPr="00B53126">
              <w:rPr>
                <w:rFonts w:ascii="Times New Roman" w:eastAsia="宋体" w:hAnsi="Times New Roman" w:cs="Times New Roman"/>
                <w:color w:val="000000"/>
                <w:kern w:val="0"/>
                <w:sz w:val="18"/>
                <w:szCs w:val="18"/>
                <w:lang w:bidi="ar"/>
              </w:rPr>
              <w:t>ALI</w:t>
            </w:r>
            <w:r w:rsidRPr="00B53126">
              <w:rPr>
                <w:rFonts w:ascii="宋体" w:eastAsia="宋体" w:hAnsi="宋体" w:cs="宋体" w:hint="eastAsia"/>
                <w:color w:val="000000"/>
                <w:kern w:val="0"/>
                <w:sz w:val="18"/>
                <w:szCs w:val="18"/>
                <w:lang w:bidi="ar"/>
              </w:rPr>
              <w:t>，急性肺损伤</w:t>
            </w:r>
            <w:r w:rsidRPr="00B53126">
              <w:rPr>
                <w:rFonts w:ascii="Times New Roman" w:eastAsia="宋体" w:hAnsi="Times New Roman" w:cs="Times New Roman" w:hint="eastAsia"/>
                <w:color w:val="000000"/>
                <w:kern w:val="0"/>
                <w:sz w:val="18"/>
                <w:szCs w:val="18"/>
                <w:lang w:bidi="ar"/>
              </w:rPr>
              <w:t>；</w:t>
            </w:r>
            <w:proofErr w:type="spellStart"/>
            <w:r w:rsidRPr="00B53126">
              <w:rPr>
                <w:rFonts w:ascii="Times New Roman" w:eastAsia="宋体" w:hAnsi="Times New Roman" w:cs="Times New Roman"/>
                <w:color w:val="000000"/>
                <w:kern w:val="0"/>
                <w:sz w:val="18"/>
                <w:szCs w:val="18"/>
                <w:lang w:bidi="ar"/>
              </w:rPr>
              <w:t>HTx</w:t>
            </w:r>
            <w:proofErr w:type="spellEnd"/>
            <w:r w:rsidRPr="00B53126">
              <w:rPr>
                <w:rFonts w:ascii="宋体" w:eastAsia="宋体" w:hAnsi="宋体" w:cs="宋体" w:hint="eastAsia"/>
                <w:color w:val="000000"/>
                <w:kern w:val="0"/>
                <w:sz w:val="18"/>
                <w:szCs w:val="18"/>
                <w:lang w:bidi="ar"/>
              </w:rPr>
              <w:t>，心脏移植</w:t>
            </w:r>
            <w:r w:rsidRPr="00B53126">
              <w:rPr>
                <w:rFonts w:ascii="Times New Roman" w:eastAsia="宋体" w:hAnsi="Times New Roman" w:cs="Times New Roman" w:hint="eastAsia"/>
                <w:color w:val="000000"/>
                <w:kern w:val="0"/>
                <w:sz w:val="18"/>
                <w:szCs w:val="18"/>
                <w:lang w:bidi="ar"/>
              </w:rPr>
              <w:t>；</w:t>
            </w:r>
            <w:r w:rsidRPr="00B53126">
              <w:rPr>
                <w:rFonts w:ascii="Times New Roman" w:eastAsia="宋体" w:hAnsi="Times New Roman" w:cs="Times New Roman"/>
                <w:color w:val="000000"/>
                <w:kern w:val="0"/>
                <w:sz w:val="18"/>
                <w:szCs w:val="18"/>
                <w:lang w:bidi="ar"/>
              </w:rPr>
              <w:t>LVAD</w:t>
            </w:r>
            <w:r w:rsidRPr="00B53126">
              <w:rPr>
                <w:rFonts w:ascii="宋体" w:eastAsia="宋体" w:hAnsi="宋体" w:cs="宋体" w:hint="eastAsia"/>
                <w:color w:val="000000"/>
                <w:kern w:val="0"/>
                <w:sz w:val="18"/>
                <w:szCs w:val="18"/>
                <w:lang w:bidi="ar"/>
              </w:rPr>
              <w:t>，左心室辅助装置；</w:t>
            </w:r>
            <w:r w:rsidRPr="00B53126">
              <w:rPr>
                <w:rFonts w:ascii="Times New Roman" w:eastAsia="宋体" w:hAnsi="Times New Roman" w:cs="Times New Roman"/>
                <w:color w:val="000000"/>
                <w:kern w:val="0"/>
                <w:sz w:val="18"/>
                <w:szCs w:val="18"/>
                <w:lang w:bidi="ar"/>
              </w:rPr>
              <w:t>PC</w:t>
            </w:r>
            <w:r w:rsidRPr="00B53126">
              <w:rPr>
                <w:rFonts w:ascii="宋体" w:eastAsia="宋体" w:hAnsi="宋体" w:cs="宋体" w:hint="eastAsia"/>
                <w:color w:val="000000"/>
                <w:kern w:val="0"/>
                <w:sz w:val="18"/>
                <w:szCs w:val="18"/>
                <w:lang w:bidi="ar"/>
              </w:rPr>
              <w:t>，心脏术后</w:t>
            </w:r>
            <w:r w:rsidRPr="00B53126">
              <w:rPr>
                <w:rFonts w:ascii="Times New Roman" w:eastAsia="宋体" w:hAnsi="Times New Roman" w:cs="Times New Roman" w:hint="eastAsia"/>
                <w:color w:val="000000"/>
                <w:kern w:val="0"/>
                <w:sz w:val="18"/>
                <w:szCs w:val="18"/>
                <w:lang w:bidi="ar"/>
              </w:rPr>
              <w:t>；</w:t>
            </w:r>
            <w:r w:rsidRPr="00B53126">
              <w:rPr>
                <w:rFonts w:ascii="Times New Roman" w:eastAsia="宋体" w:hAnsi="Times New Roman" w:cs="Times New Roman"/>
                <w:color w:val="000000"/>
                <w:kern w:val="0"/>
                <w:sz w:val="18"/>
                <w:szCs w:val="18"/>
                <w:lang w:bidi="ar"/>
              </w:rPr>
              <w:t>PGD</w:t>
            </w:r>
            <w:r w:rsidRPr="00B53126">
              <w:rPr>
                <w:rFonts w:ascii="宋体" w:eastAsia="宋体" w:hAnsi="宋体" w:cs="宋体" w:hint="eastAsia"/>
                <w:color w:val="000000"/>
                <w:kern w:val="0"/>
                <w:sz w:val="18"/>
                <w:szCs w:val="18"/>
                <w:lang w:bidi="ar"/>
              </w:rPr>
              <w:t>，原发性移植物功能障碍</w:t>
            </w:r>
            <w:r w:rsidRPr="00B53126">
              <w:rPr>
                <w:rFonts w:ascii="Times New Roman" w:eastAsia="宋体" w:hAnsi="Times New Roman" w:cs="Times New Roman" w:hint="eastAsia"/>
                <w:color w:val="000000"/>
                <w:kern w:val="0"/>
                <w:sz w:val="18"/>
                <w:szCs w:val="18"/>
                <w:lang w:bidi="ar"/>
              </w:rPr>
              <w:t>；</w:t>
            </w:r>
            <w:r w:rsidRPr="00B53126">
              <w:rPr>
                <w:rFonts w:ascii="Times New Roman" w:eastAsia="宋体" w:hAnsi="Times New Roman" w:cs="Times New Roman"/>
                <w:color w:val="000000"/>
                <w:kern w:val="0"/>
                <w:sz w:val="18"/>
                <w:szCs w:val="18"/>
                <w:lang w:bidi="ar"/>
              </w:rPr>
              <w:t>RV</w:t>
            </w:r>
            <w:r w:rsidRPr="00B53126">
              <w:rPr>
                <w:rFonts w:ascii="宋体" w:eastAsia="宋体" w:hAnsi="宋体" w:cs="宋体" w:hint="eastAsia"/>
                <w:color w:val="000000"/>
                <w:kern w:val="0"/>
                <w:sz w:val="18"/>
                <w:szCs w:val="18"/>
                <w:lang w:bidi="ar"/>
              </w:rPr>
              <w:t>，右心室</w:t>
            </w:r>
            <w:r w:rsidRPr="00B53126">
              <w:rPr>
                <w:rFonts w:ascii="Times New Roman" w:eastAsia="宋体" w:hAnsi="Times New Roman" w:cs="Times New Roman" w:hint="eastAsia"/>
                <w:color w:val="000000"/>
                <w:kern w:val="0"/>
                <w:sz w:val="18"/>
                <w:szCs w:val="18"/>
                <w:lang w:bidi="ar"/>
              </w:rPr>
              <w:t>；</w:t>
            </w:r>
            <w:r w:rsidRPr="00B53126">
              <w:rPr>
                <w:rFonts w:ascii="Times New Roman" w:eastAsia="宋体" w:hAnsi="Times New Roman" w:cs="Times New Roman"/>
                <w:color w:val="000000"/>
                <w:kern w:val="0"/>
                <w:sz w:val="18"/>
                <w:szCs w:val="18"/>
                <w:lang w:bidi="ar"/>
              </w:rPr>
              <w:t>RVAD</w:t>
            </w:r>
            <w:r w:rsidRPr="00B53126">
              <w:rPr>
                <w:rFonts w:ascii="宋体" w:eastAsia="宋体" w:hAnsi="宋体" w:cs="宋体" w:hint="eastAsia"/>
                <w:color w:val="000000"/>
                <w:kern w:val="0"/>
                <w:sz w:val="18"/>
                <w:szCs w:val="18"/>
                <w:lang w:bidi="ar"/>
              </w:rPr>
              <w:t>，右心室辅助装置；</w:t>
            </w:r>
            <w:r w:rsidRPr="00B53126">
              <w:rPr>
                <w:rFonts w:ascii="Times New Roman" w:eastAsia="宋体" w:hAnsi="Times New Roman" w:cs="Times New Roman"/>
                <w:color w:val="000000"/>
                <w:kern w:val="0"/>
                <w:sz w:val="18"/>
                <w:szCs w:val="18"/>
                <w:lang w:bidi="ar"/>
              </w:rPr>
              <w:t>VAD</w:t>
            </w:r>
            <w:r w:rsidRPr="00B53126">
              <w:rPr>
                <w:rFonts w:ascii="宋体" w:eastAsia="宋体" w:hAnsi="宋体" w:cs="宋体" w:hint="eastAsia"/>
                <w:color w:val="000000"/>
                <w:kern w:val="0"/>
                <w:sz w:val="18"/>
                <w:szCs w:val="18"/>
                <w:lang w:bidi="ar"/>
              </w:rPr>
              <w:t>，心室辅助装置</w:t>
            </w:r>
            <w:r w:rsidRPr="00B53126">
              <w:rPr>
                <w:rFonts w:ascii="Times New Roman" w:eastAsia="宋体" w:hAnsi="Times New Roman" w:cs="Times New Roman" w:hint="eastAsia"/>
                <w:color w:val="000000"/>
                <w:kern w:val="0"/>
                <w:sz w:val="18"/>
                <w:szCs w:val="18"/>
                <w:lang w:bidi="ar"/>
              </w:rPr>
              <w:t>；</w:t>
            </w:r>
            <w:r w:rsidRPr="00B53126">
              <w:rPr>
                <w:rFonts w:ascii="Times New Roman" w:eastAsia="宋体" w:hAnsi="Times New Roman" w:cs="Times New Roman"/>
                <w:color w:val="000000"/>
                <w:kern w:val="0"/>
                <w:sz w:val="18"/>
                <w:szCs w:val="18"/>
                <w:lang w:bidi="ar"/>
              </w:rPr>
              <w:t xml:space="preserve"> VV ECLS</w:t>
            </w:r>
            <w:r w:rsidRPr="00B53126">
              <w:rPr>
                <w:rFonts w:ascii="宋体" w:eastAsia="宋体" w:hAnsi="宋体" w:cs="宋体" w:hint="eastAsia"/>
                <w:color w:val="000000"/>
                <w:kern w:val="0"/>
                <w:sz w:val="18"/>
                <w:szCs w:val="18"/>
                <w:lang w:bidi="ar"/>
              </w:rPr>
              <w:t>，静脉</w:t>
            </w:r>
            <w:r w:rsidRPr="00B53126">
              <w:rPr>
                <w:rFonts w:ascii="Times New Roman" w:eastAsia="宋体" w:hAnsi="Times New Roman" w:cs="Times New Roman"/>
                <w:color w:val="000000"/>
                <w:kern w:val="0"/>
                <w:sz w:val="18"/>
                <w:szCs w:val="18"/>
                <w:lang w:bidi="ar"/>
              </w:rPr>
              <w:t>-</w:t>
            </w:r>
            <w:r w:rsidRPr="00B53126">
              <w:rPr>
                <w:rFonts w:ascii="宋体" w:eastAsia="宋体" w:hAnsi="宋体" w:cs="宋体" w:hint="eastAsia"/>
                <w:color w:val="000000"/>
                <w:kern w:val="0"/>
                <w:sz w:val="18"/>
                <w:szCs w:val="18"/>
                <w:lang w:bidi="ar"/>
              </w:rPr>
              <w:t>静脉体外生命支持。</w:t>
            </w:r>
          </w:p>
        </w:tc>
      </w:tr>
    </w:tbl>
    <w:p w14:paraId="6F7C8D16" w14:textId="77777777" w:rsidR="00F346FC" w:rsidRDefault="00F346FC" w:rsidP="000D4A68">
      <w:pPr>
        <w:spacing w:line="300" w:lineRule="auto"/>
        <w:rPr>
          <w:rFonts w:ascii="Tahoma" w:hAnsi="Tahoma" w:cs="Tahoma"/>
          <w:color w:val="333333"/>
          <w:szCs w:val="21"/>
          <w:shd w:val="clear" w:color="auto" w:fill="F7F8FA"/>
        </w:rPr>
      </w:pPr>
    </w:p>
    <w:p w14:paraId="101A6AA1" w14:textId="64D2365D" w:rsidR="000D4A68" w:rsidRPr="00F40129" w:rsidRDefault="000D4A68" w:rsidP="000D4A68">
      <w:pPr>
        <w:spacing w:line="300" w:lineRule="auto"/>
        <w:rPr>
          <w:rFonts w:ascii="Times New Roman" w:hAnsi="Times New Roman"/>
          <w:b/>
          <w:bCs/>
          <w:sz w:val="28"/>
          <w:szCs w:val="28"/>
        </w:rPr>
      </w:pPr>
      <w:r w:rsidRPr="00F40129">
        <w:rPr>
          <w:rFonts w:ascii="Times New Roman" w:hAnsi="Times New Roman"/>
          <w:b/>
          <w:bCs/>
          <w:sz w:val="28"/>
          <w:szCs w:val="28"/>
        </w:rPr>
        <w:t xml:space="preserve">20. </w:t>
      </w:r>
      <w:r w:rsidRPr="00F40129">
        <w:rPr>
          <w:rFonts w:ascii="Times New Roman" w:hAnsi="Times New Roman" w:hint="eastAsia"/>
          <w:b/>
          <w:bCs/>
          <w:sz w:val="28"/>
          <w:szCs w:val="28"/>
        </w:rPr>
        <w:t>局限性</w:t>
      </w:r>
      <w:r w:rsidRPr="00F40129">
        <w:rPr>
          <w:rFonts w:ascii="Times New Roman" w:hAnsi="Times New Roman" w:hint="eastAsia"/>
          <w:b/>
          <w:bCs/>
          <w:sz w:val="28"/>
          <w:szCs w:val="28"/>
        </w:rPr>
        <w:t xml:space="preserve"> </w:t>
      </w:r>
    </w:p>
    <w:p w14:paraId="60795ECE" w14:textId="5356B021"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hint="eastAsia"/>
          <w:color w:val="000000"/>
          <w:sz w:val="24"/>
        </w:rPr>
        <w:t>这份手稿是根据广泛的文献检索结果构思出来的。然而，由于该主题本身的证据有限，为了提供更广泛的概述和相关信息，本文还收录了</w:t>
      </w:r>
      <w:r>
        <w:rPr>
          <w:rFonts w:ascii="Times New Roman" w:eastAsia="宋体" w:hAnsi="Times New Roman" w:cs="Times New Roman"/>
          <w:color w:val="000000"/>
          <w:sz w:val="24"/>
        </w:rPr>
        <w:t>逾</w:t>
      </w:r>
      <w:r>
        <w:rPr>
          <w:rFonts w:ascii="Times New Roman" w:eastAsia="宋体" w:hAnsi="Times New Roman" w:cs="Times New Roman"/>
          <w:color w:val="000000"/>
          <w:sz w:val="24"/>
        </w:rPr>
        <w:t>10</w:t>
      </w:r>
      <w:r>
        <w:rPr>
          <w:rFonts w:ascii="Times New Roman" w:eastAsia="宋体" w:hAnsi="Times New Roman" w:cs="Times New Roman" w:hint="eastAsia"/>
          <w:color w:val="000000"/>
          <w:sz w:val="24"/>
        </w:rPr>
        <w:t>年前发表的数个小病例系列研究、病例报道或论文。特别是几个重要议题，如新方法和趋势、或</w:t>
      </w:r>
      <w:r>
        <w:rPr>
          <w:rFonts w:ascii="Times New Roman" w:eastAsia="宋体" w:hAnsi="Times New Roman" w:cs="Times New Roman"/>
          <w:color w:val="000000"/>
          <w:sz w:val="24"/>
        </w:rPr>
        <w:t>关于</w:t>
      </w:r>
      <w:r>
        <w:rPr>
          <w:rFonts w:ascii="Times New Roman" w:eastAsia="宋体" w:hAnsi="Times New Roman" w:cs="Times New Roman" w:hint="eastAsia"/>
          <w:color w:val="000000"/>
          <w:sz w:val="24"/>
        </w:rPr>
        <w:t>几个特殊方面的信息（见</w:t>
      </w:r>
      <w:r>
        <w:rPr>
          <w:rFonts w:ascii="Times New Roman" w:eastAsia="宋体" w:hAnsi="Times New Roman" w:cs="Times New Roman" w:hint="eastAsia"/>
          <w:color w:val="000000"/>
          <w:sz w:val="24"/>
        </w:rPr>
        <w:t>LV</w:t>
      </w:r>
      <w:r>
        <w:rPr>
          <w:rFonts w:ascii="Times New Roman" w:eastAsia="宋体" w:hAnsi="Times New Roman" w:cs="Times New Roman" w:hint="eastAsia"/>
          <w:color w:val="000000"/>
          <w:sz w:val="24"/>
        </w:rPr>
        <w:t>减</w:t>
      </w:r>
      <w:r w:rsidR="00A3648B">
        <w:rPr>
          <w:rFonts w:ascii="Times New Roman" w:eastAsia="宋体" w:hAnsi="Times New Roman" w:cs="Times New Roman" w:hint="eastAsia"/>
          <w:color w:val="000000"/>
          <w:sz w:val="24"/>
        </w:rPr>
        <w:t>压</w:t>
      </w:r>
      <w:r>
        <w:rPr>
          <w:rFonts w:ascii="Times New Roman" w:eastAsia="宋体" w:hAnsi="Times New Roman" w:cs="Times New Roman" w:hint="eastAsia"/>
          <w:color w:val="000000"/>
          <w:sz w:val="24"/>
        </w:rPr>
        <w:t>），由于</w:t>
      </w:r>
      <w:r w:rsidR="00A3648B">
        <w:rPr>
          <w:rFonts w:ascii="Times New Roman" w:eastAsia="宋体" w:hAnsi="Times New Roman" w:cs="Times New Roman" w:hint="eastAsia"/>
          <w:color w:val="000000"/>
          <w:sz w:val="24"/>
        </w:rPr>
        <w:t>现有</w:t>
      </w:r>
      <w:r>
        <w:rPr>
          <w:rFonts w:ascii="Times New Roman" w:eastAsia="宋体" w:hAnsi="Times New Roman" w:cs="Times New Roman" w:hint="eastAsia"/>
          <w:color w:val="000000"/>
          <w:sz w:val="24"/>
        </w:rPr>
        <w:t>文献的一致性有限，我们无法找到合适的解释和讨论（例如</w:t>
      </w:r>
      <w:r w:rsidR="00A3648B">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性别差异），因此必须</w:t>
      </w:r>
      <w:r>
        <w:rPr>
          <w:rFonts w:ascii="Times New Roman" w:eastAsia="宋体" w:hAnsi="Times New Roman" w:cs="Times New Roman"/>
          <w:color w:val="000000"/>
          <w:sz w:val="24"/>
        </w:rPr>
        <w:t>囊括部分</w:t>
      </w:r>
      <w:r>
        <w:rPr>
          <w:rFonts w:ascii="Times New Roman" w:eastAsia="宋体" w:hAnsi="Times New Roman" w:cs="Times New Roman" w:hint="eastAsia"/>
          <w:color w:val="000000"/>
          <w:sz w:val="24"/>
        </w:rPr>
        <w:t>相关内容。</w:t>
      </w:r>
    </w:p>
    <w:p w14:paraId="4ED6DED2" w14:textId="77777777" w:rsidR="000D4A68" w:rsidRDefault="000D4A68" w:rsidP="000D4A68">
      <w:pPr>
        <w:spacing w:line="300" w:lineRule="auto"/>
        <w:rPr>
          <w:rFonts w:ascii="Times New Roman" w:eastAsia="宋体" w:hAnsi="Times New Roman" w:cs="Times New Roman"/>
          <w:color w:val="000000"/>
          <w:sz w:val="24"/>
        </w:rPr>
      </w:pPr>
    </w:p>
    <w:p w14:paraId="2B36E725" w14:textId="77777777" w:rsidR="000D4A68" w:rsidRPr="00F40129" w:rsidRDefault="000D4A68" w:rsidP="000D4A68">
      <w:pPr>
        <w:spacing w:line="300" w:lineRule="auto"/>
        <w:rPr>
          <w:rFonts w:ascii="Times New Roman" w:eastAsia="宋体" w:hAnsi="Times New Roman" w:cs="Times New Roman"/>
          <w:b/>
          <w:bCs/>
          <w:color w:val="000000"/>
          <w:sz w:val="28"/>
          <w:szCs w:val="28"/>
        </w:rPr>
      </w:pPr>
      <w:r w:rsidRPr="00F40129">
        <w:rPr>
          <w:rFonts w:ascii="Times New Roman" w:eastAsia="宋体" w:hAnsi="Times New Roman" w:cs="Times New Roman"/>
          <w:b/>
          <w:bCs/>
          <w:color w:val="000000"/>
          <w:sz w:val="28"/>
          <w:szCs w:val="28"/>
        </w:rPr>
        <w:t xml:space="preserve">21. </w:t>
      </w:r>
      <w:r w:rsidRPr="00F40129">
        <w:rPr>
          <w:rFonts w:ascii="Times New Roman" w:eastAsia="宋体" w:hAnsi="Times New Roman" w:cs="Times New Roman" w:hint="eastAsia"/>
          <w:b/>
          <w:bCs/>
          <w:color w:val="000000"/>
          <w:sz w:val="28"/>
          <w:szCs w:val="28"/>
        </w:rPr>
        <w:t>结论</w:t>
      </w:r>
      <w:r w:rsidRPr="00F40129">
        <w:rPr>
          <w:rFonts w:ascii="Times New Roman" w:eastAsia="宋体" w:hAnsi="Times New Roman" w:cs="Times New Roman" w:hint="eastAsia"/>
          <w:b/>
          <w:bCs/>
          <w:color w:val="000000"/>
          <w:sz w:val="28"/>
          <w:szCs w:val="28"/>
        </w:rPr>
        <w:t xml:space="preserve"> </w:t>
      </w:r>
    </w:p>
    <w:p w14:paraId="744E35E7" w14:textId="34E5ECFC" w:rsidR="000D4A68" w:rsidRDefault="000D4A68" w:rsidP="00F40129">
      <w:pPr>
        <w:spacing w:line="300" w:lineRule="auto"/>
        <w:ind w:firstLineChars="200" w:firstLine="480"/>
        <w:rPr>
          <w:rFonts w:ascii="Times New Roman" w:eastAsia="宋体" w:hAnsi="Times New Roman" w:cs="Times New Roman"/>
          <w:color w:val="000000"/>
          <w:sz w:val="24"/>
        </w:rPr>
      </w:pPr>
      <w:r>
        <w:rPr>
          <w:rFonts w:ascii="Times New Roman" w:eastAsia="宋体" w:hAnsi="Times New Roman" w:cs="Times New Roman"/>
          <w:color w:val="000000"/>
          <w:sz w:val="24"/>
        </w:rPr>
        <w:t>PC-ECLS</w:t>
      </w:r>
      <w:r>
        <w:rPr>
          <w:rFonts w:ascii="Times New Roman" w:eastAsia="宋体" w:hAnsi="Times New Roman" w:cs="Times New Roman" w:hint="eastAsia"/>
          <w:color w:val="000000"/>
          <w:sz w:val="24"/>
        </w:rPr>
        <w:t>代表了心脏手术配置中一种重要的、毫无争议的宝贵工具。尽管</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相关系统的技术得到了</w:t>
      </w:r>
      <w:r w:rsidR="00D439AC">
        <w:rPr>
          <w:rFonts w:ascii="Times New Roman" w:eastAsia="宋体" w:hAnsi="Times New Roman" w:cs="Times New Roman" w:hint="eastAsia"/>
          <w:color w:val="000000"/>
          <w:sz w:val="24"/>
        </w:rPr>
        <w:t>提高</w:t>
      </w:r>
      <w:r>
        <w:rPr>
          <w:rFonts w:ascii="Times New Roman" w:eastAsia="宋体" w:hAnsi="Times New Roman" w:cs="Times New Roman" w:hint="eastAsia"/>
          <w:color w:val="000000"/>
          <w:sz w:val="24"/>
        </w:rPr>
        <w:t>，经验也有所增加，但仍有几个方面值得进一步研究和改</w:t>
      </w:r>
      <w:r w:rsidR="00D439AC">
        <w:rPr>
          <w:rFonts w:ascii="Times New Roman" w:eastAsia="宋体" w:hAnsi="Times New Roman" w:cs="Times New Roman" w:hint="eastAsia"/>
          <w:color w:val="000000"/>
          <w:sz w:val="24"/>
        </w:rPr>
        <w:t>进</w:t>
      </w:r>
      <w:r>
        <w:rPr>
          <w:rFonts w:ascii="Times New Roman" w:eastAsia="宋体" w:hAnsi="Times New Roman" w:cs="Times New Roman" w:hint="eastAsia"/>
          <w:color w:val="000000"/>
          <w:sz w:val="24"/>
        </w:rPr>
        <w:t>。近年来，</w:t>
      </w:r>
      <w:r w:rsidR="00D439AC">
        <w:rPr>
          <w:rFonts w:ascii="Times New Roman" w:eastAsia="宋体" w:hAnsi="Times New Roman" w:cs="Times New Roman" w:hint="eastAsia"/>
          <w:color w:val="000000"/>
          <w:sz w:val="24"/>
        </w:rPr>
        <w:t>E</w:t>
      </w:r>
      <w:r w:rsidR="00D439AC">
        <w:rPr>
          <w:rFonts w:ascii="Times New Roman" w:eastAsia="宋体" w:hAnsi="Times New Roman" w:cs="Times New Roman"/>
          <w:color w:val="000000"/>
          <w:sz w:val="24"/>
        </w:rPr>
        <w:t>CLS</w:t>
      </w:r>
      <w:r>
        <w:rPr>
          <w:rFonts w:ascii="Times New Roman" w:eastAsia="宋体" w:hAnsi="Times New Roman" w:cs="Times New Roman" w:hint="eastAsia"/>
          <w:color w:val="000000"/>
          <w:sz w:val="24"/>
        </w:rPr>
        <w:t>配置</w:t>
      </w:r>
      <w:r w:rsidR="00D439AC">
        <w:rPr>
          <w:rFonts w:ascii="Times New Roman" w:eastAsia="宋体" w:hAnsi="Times New Roman" w:cs="Times New Roman" w:hint="eastAsia"/>
          <w:color w:val="000000"/>
          <w:sz w:val="24"/>
        </w:rPr>
        <w:t>模式</w:t>
      </w:r>
      <w:r>
        <w:rPr>
          <w:rFonts w:ascii="Times New Roman" w:eastAsia="宋体" w:hAnsi="Times New Roman" w:cs="Times New Roman" w:hint="eastAsia"/>
          <w:color w:val="000000"/>
          <w:sz w:val="24"/>
        </w:rPr>
        <w:t>和置入时机是受到关注和</w:t>
      </w:r>
      <w:r>
        <w:rPr>
          <w:rFonts w:ascii="Times New Roman" w:eastAsia="宋体" w:hAnsi="Times New Roman" w:cs="Times New Roman"/>
          <w:color w:val="000000"/>
          <w:sz w:val="24"/>
        </w:rPr>
        <w:t>改变</w:t>
      </w:r>
      <w:r>
        <w:rPr>
          <w:rFonts w:ascii="Times New Roman" w:eastAsia="宋体" w:hAnsi="Times New Roman" w:cs="Times New Roman" w:hint="eastAsia"/>
          <w:color w:val="000000"/>
          <w:sz w:val="24"/>
        </w:rPr>
        <w:t>的特殊方面。由于</w:t>
      </w:r>
      <w:r w:rsidR="00D439AC">
        <w:rPr>
          <w:rFonts w:ascii="Times New Roman" w:eastAsia="宋体" w:hAnsi="Times New Roman" w:cs="Times New Roman" w:hint="eastAsia"/>
          <w:color w:val="000000"/>
          <w:sz w:val="24"/>
        </w:rPr>
        <w:t>其</w:t>
      </w:r>
      <w:r>
        <w:rPr>
          <w:rFonts w:ascii="Times New Roman" w:eastAsia="宋体" w:hAnsi="Times New Roman" w:cs="Times New Roman" w:hint="eastAsia"/>
          <w:color w:val="000000"/>
          <w:sz w:val="24"/>
        </w:rPr>
        <w:t>积极应用和其他与</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相关的特定因素，并发症频出，有时危及生命。在</w:t>
      </w:r>
      <w:r>
        <w:rPr>
          <w:rFonts w:ascii="Times New Roman" w:eastAsia="宋体" w:hAnsi="Times New Roman" w:cs="Times New Roman" w:hint="eastAsia"/>
          <w:color w:val="000000"/>
          <w:sz w:val="24"/>
        </w:rPr>
        <w:t>ECLS</w:t>
      </w:r>
      <w:r>
        <w:rPr>
          <w:rFonts w:ascii="Times New Roman" w:eastAsia="宋体" w:hAnsi="Times New Roman" w:cs="Times New Roman" w:hint="eastAsia"/>
          <w:color w:val="000000"/>
          <w:sz w:val="24"/>
        </w:rPr>
        <w:t>的设置中，</w:t>
      </w:r>
      <w:r>
        <w:rPr>
          <w:rFonts w:ascii="Times New Roman" w:eastAsia="宋体" w:hAnsi="Times New Roman" w:cs="Times New Roman" w:hint="eastAsia"/>
          <w:color w:val="000000"/>
          <w:sz w:val="24"/>
        </w:rPr>
        <w:t>PC</w:t>
      </w:r>
      <w:r>
        <w:rPr>
          <w:rFonts w:ascii="Times New Roman" w:eastAsia="宋体" w:hAnsi="Times New Roman" w:cs="Times New Roman" w:hint="eastAsia"/>
          <w:color w:val="000000"/>
          <w:sz w:val="24"/>
        </w:rPr>
        <w:t>患者复杂的特征</w:t>
      </w:r>
      <w:bookmarkStart w:id="43" w:name="OLE_LINK33"/>
      <w:r>
        <w:rPr>
          <w:rFonts w:ascii="Times New Roman" w:eastAsia="宋体" w:hAnsi="Times New Roman" w:cs="Times New Roman" w:hint="eastAsia"/>
          <w:color w:val="000000"/>
          <w:sz w:val="24"/>
        </w:rPr>
        <w:t>导致治疗结果</w:t>
      </w:r>
      <w:r w:rsidR="00D439AC">
        <w:rPr>
          <w:rFonts w:ascii="Times New Roman" w:eastAsia="宋体" w:hAnsi="Times New Roman" w:cs="Times New Roman" w:hint="eastAsia"/>
          <w:color w:val="000000"/>
          <w:sz w:val="24"/>
        </w:rPr>
        <w:t>尚不</w:t>
      </w:r>
      <w:r>
        <w:rPr>
          <w:rFonts w:ascii="Times New Roman" w:eastAsia="宋体" w:hAnsi="Times New Roman" w:cs="Times New Roman" w:hint="eastAsia"/>
          <w:color w:val="000000"/>
          <w:sz w:val="24"/>
        </w:rPr>
        <w:t>令人</w:t>
      </w:r>
      <w:bookmarkEnd w:id="43"/>
      <w:r w:rsidR="00D439AC">
        <w:rPr>
          <w:rFonts w:ascii="Times New Roman" w:eastAsia="宋体" w:hAnsi="Times New Roman" w:cs="Times New Roman" w:hint="eastAsia"/>
          <w:color w:val="000000"/>
          <w:sz w:val="24"/>
        </w:rPr>
        <w:t>满意</w:t>
      </w:r>
      <w:r>
        <w:rPr>
          <w:rFonts w:ascii="Times New Roman" w:eastAsia="宋体" w:hAnsi="Times New Roman" w:cs="Times New Roman" w:hint="eastAsia"/>
          <w:color w:val="000000"/>
          <w:sz w:val="24"/>
        </w:rPr>
        <w:t>；不幸的是</w:t>
      </w:r>
      <w:r w:rsidR="00D439AC">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有效地避免患者死亡的潜在替代方案目前还不存在。关于</w:t>
      </w:r>
      <w:r w:rsidR="00B827F2">
        <w:rPr>
          <w:rFonts w:ascii="Times New Roman" w:eastAsia="宋体" w:hAnsi="Times New Roman" w:cs="Times New Roman" w:hint="eastAsia"/>
          <w:color w:val="000000"/>
          <w:sz w:val="24"/>
        </w:rPr>
        <w:t>机</w:t>
      </w:r>
      <w:r>
        <w:rPr>
          <w:rFonts w:ascii="Times New Roman" w:eastAsia="宋体" w:hAnsi="Times New Roman" w:cs="Times New Roman" w:hint="eastAsia"/>
          <w:color w:val="000000"/>
          <w:sz w:val="24"/>
        </w:rPr>
        <w:t>体</w:t>
      </w:r>
      <w:r>
        <w:rPr>
          <w:rFonts w:ascii="Times New Roman" w:eastAsia="宋体" w:hAnsi="Times New Roman" w:cs="Times New Roman"/>
          <w:color w:val="000000"/>
          <w:sz w:val="24"/>
        </w:rPr>
        <w:t>/</w:t>
      </w:r>
      <w:r>
        <w:rPr>
          <w:rFonts w:ascii="Times New Roman" w:eastAsia="宋体" w:hAnsi="Times New Roman" w:cs="Times New Roman" w:hint="eastAsia"/>
          <w:color w:val="000000"/>
          <w:sz w:val="24"/>
        </w:rPr>
        <w:t>器官与</w:t>
      </w:r>
      <w:r>
        <w:rPr>
          <w:rFonts w:ascii="Times New Roman" w:eastAsia="宋体" w:hAnsi="Times New Roman" w:cs="Times New Roman"/>
          <w:color w:val="000000"/>
          <w:sz w:val="24"/>
        </w:rPr>
        <w:t>ECLS</w:t>
      </w:r>
      <w:r>
        <w:rPr>
          <w:rFonts w:ascii="Times New Roman" w:eastAsia="宋体" w:hAnsi="Times New Roman" w:cs="Times New Roman" w:hint="eastAsia"/>
          <w:color w:val="000000"/>
          <w:sz w:val="24"/>
        </w:rPr>
        <w:t>相互作用的</w:t>
      </w:r>
      <w:r>
        <w:rPr>
          <w:rFonts w:ascii="Times New Roman" w:eastAsia="宋体" w:hAnsi="Times New Roman" w:cs="Times New Roman"/>
          <w:color w:val="000000"/>
          <w:sz w:val="24"/>
        </w:rPr>
        <w:t>有限</w:t>
      </w:r>
      <w:r>
        <w:rPr>
          <w:rFonts w:ascii="Times New Roman" w:eastAsia="宋体" w:hAnsi="Times New Roman" w:cs="Times New Roman" w:hint="eastAsia"/>
          <w:color w:val="000000"/>
          <w:sz w:val="24"/>
        </w:rPr>
        <w:t>知识和更广泛的临床</w:t>
      </w:r>
      <w:r>
        <w:rPr>
          <w:rFonts w:ascii="Times New Roman" w:eastAsia="宋体" w:hAnsi="Times New Roman" w:cs="Times New Roman" w:hint="eastAsia"/>
          <w:color w:val="000000"/>
          <w:sz w:val="24"/>
        </w:rPr>
        <w:t>/</w:t>
      </w:r>
      <w:r>
        <w:rPr>
          <w:rFonts w:ascii="Times New Roman" w:eastAsia="宋体" w:hAnsi="Times New Roman" w:cs="Times New Roman" w:hint="eastAsia"/>
          <w:color w:val="000000"/>
          <w:sz w:val="24"/>
        </w:rPr>
        <w:t>临床前研究</w:t>
      </w:r>
      <w:r w:rsidR="00B827F2">
        <w:rPr>
          <w:rFonts w:ascii="Times New Roman" w:eastAsia="宋体" w:hAnsi="Times New Roman" w:cs="Times New Roman" w:hint="eastAsia"/>
          <w:color w:val="000000"/>
          <w:sz w:val="24"/>
        </w:rPr>
        <w:t>，是</w:t>
      </w:r>
      <w:r w:rsidR="00D439AC">
        <w:rPr>
          <w:rFonts w:ascii="Times New Roman" w:eastAsia="宋体" w:hAnsi="Times New Roman" w:cs="Times New Roman" w:hint="eastAsia"/>
          <w:color w:val="000000"/>
          <w:sz w:val="24"/>
        </w:rPr>
        <w:t>进一步</w:t>
      </w:r>
      <w:r>
        <w:rPr>
          <w:rFonts w:ascii="Times New Roman" w:eastAsia="宋体" w:hAnsi="Times New Roman" w:cs="Times New Roman" w:hint="eastAsia"/>
          <w:color w:val="000000"/>
          <w:sz w:val="24"/>
        </w:rPr>
        <w:t>研究的高度优先目标。为患者量身定制的方法</w:t>
      </w:r>
      <w:r w:rsidR="00D439AC">
        <w:rPr>
          <w:rFonts w:ascii="Times New Roman" w:eastAsia="宋体" w:hAnsi="Times New Roman" w:cs="Times New Roman" w:hint="eastAsia"/>
          <w:color w:val="000000"/>
          <w:sz w:val="24"/>
        </w:rPr>
        <w:t>，如</w:t>
      </w:r>
      <w:r>
        <w:rPr>
          <w:rFonts w:ascii="Times New Roman" w:eastAsia="宋体" w:hAnsi="Times New Roman" w:cs="Times New Roman" w:hint="eastAsia"/>
          <w:color w:val="000000"/>
          <w:sz w:val="24"/>
        </w:rPr>
        <w:t>减少抗凝治疗方案或更安全的肝素替代品，都是目前正在评估的因素，并有望</w:t>
      </w:r>
      <w:r w:rsidR="00D439AC">
        <w:rPr>
          <w:rFonts w:ascii="Times New Roman" w:eastAsia="宋体" w:hAnsi="Times New Roman" w:cs="Times New Roman" w:hint="eastAsia"/>
          <w:color w:val="000000"/>
          <w:sz w:val="24"/>
        </w:rPr>
        <w:t>为</w:t>
      </w:r>
      <w:r>
        <w:rPr>
          <w:rFonts w:ascii="Times New Roman" w:eastAsia="宋体" w:hAnsi="Times New Roman" w:cs="Times New Roman" w:hint="eastAsia"/>
          <w:color w:val="000000"/>
          <w:sz w:val="24"/>
        </w:rPr>
        <w:t>PCS</w:t>
      </w:r>
      <w:r w:rsidR="00D439AC">
        <w:rPr>
          <w:rFonts w:ascii="Times New Roman" w:eastAsia="宋体" w:hAnsi="Times New Roman" w:cs="Times New Roman" w:hint="eastAsia"/>
          <w:color w:val="000000"/>
          <w:sz w:val="24"/>
        </w:rPr>
        <w:t>治疗</w:t>
      </w:r>
      <w:r>
        <w:rPr>
          <w:rFonts w:ascii="Times New Roman" w:eastAsia="宋体" w:hAnsi="Times New Roman" w:cs="Times New Roman" w:hint="eastAsia"/>
          <w:color w:val="000000"/>
          <w:sz w:val="24"/>
        </w:rPr>
        <w:t>提供</w:t>
      </w:r>
      <w:r w:rsidR="00D439AC">
        <w:rPr>
          <w:rFonts w:ascii="Times New Roman" w:eastAsia="宋体" w:hAnsi="Times New Roman" w:cs="Times New Roman" w:hint="eastAsia"/>
          <w:color w:val="000000"/>
          <w:sz w:val="24"/>
        </w:rPr>
        <w:t>一个</w:t>
      </w:r>
      <w:r>
        <w:rPr>
          <w:rFonts w:ascii="Times New Roman" w:eastAsia="宋体" w:hAnsi="Times New Roman" w:cs="Times New Roman" w:hint="eastAsia"/>
          <w:color w:val="000000"/>
          <w:sz w:val="24"/>
        </w:rPr>
        <w:t>尽管有效但目前</w:t>
      </w:r>
      <w:r w:rsidR="00D439AC">
        <w:rPr>
          <w:rFonts w:ascii="Times New Roman" w:eastAsia="宋体" w:hAnsi="Times New Roman" w:cs="Times New Roman" w:hint="eastAsia"/>
          <w:color w:val="000000"/>
          <w:sz w:val="24"/>
        </w:rPr>
        <w:t>尚不完善的辅助进展</w:t>
      </w:r>
      <w:r>
        <w:rPr>
          <w:rFonts w:ascii="Times New Roman" w:eastAsia="宋体" w:hAnsi="Times New Roman" w:cs="Times New Roman" w:hint="eastAsia"/>
          <w:color w:val="000000"/>
          <w:sz w:val="24"/>
        </w:rPr>
        <w:t>。</w:t>
      </w:r>
    </w:p>
    <w:p w14:paraId="7776D959" w14:textId="77777777" w:rsidR="000D4A68" w:rsidRPr="00D439AC" w:rsidRDefault="000D4A68" w:rsidP="000D4A68">
      <w:pPr>
        <w:spacing w:line="300" w:lineRule="auto"/>
        <w:rPr>
          <w:rFonts w:ascii="Times New Roman" w:eastAsia="宋体" w:hAnsi="Times New Roman" w:cs="Times New Roman"/>
          <w:color w:val="000000"/>
          <w:sz w:val="24"/>
        </w:rPr>
      </w:pPr>
    </w:p>
    <w:p w14:paraId="257D240B" w14:textId="77777777" w:rsidR="000D4A68" w:rsidRPr="00AD01B2" w:rsidRDefault="000D4A68" w:rsidP="000D4A68">
      <w:pPr>
        <w:widowControl/>
        <w:jc w:val="left"/>
        <w:rPr>
          <w:rFonts w:ascii="宋体" w:eastAsia="宋体" w:hAnsi="宋体" w:cs="宋体"/>
          <w:color w:val="000000"/>
          <w:kern w:val="0"/>
          <w:sz w:val="18"/>
          <w:szCs w:val="18"/>
          <w:lang w:bidi="ar"/>
        </w:rPr>
      </w:pPr>
      <w:r w:rsidRPr="00AD01B2">
        <w:rPr>
          <w:rFonts w:ascii="宋体" w:eastAsia="宋体" w:hAnsi="宋体" w:cs="宋体" w:hint="eastAsia"/>
          <w:b/>
          <w:bCs/>
          <w:color w:val="000000"/>
          <w:kern w:val="0"/>
          <w:sz w:val="18"/>
          <w:szCs w:val="18"/>
          <w:lang w:bidi="ar"/>
        </w:rPr>
        <w:t>免责声明</w:t>
      </w:r>
      <w:r w:rsidRPr="00AD01B2">
        <w:rPr>
          <w:rFonts w:ascii="Times New Roman" w:eastAsia="宋体" w:hAnsi="Times New Roman" w:cs="Times New Roman"/>
          <w:b/>
          <w:bCs/>
          <w:color w:val="000000"/>
          <w:kern w:val="0"/>
          <w:sz w:val="18"/>
          <w:szCs w:val="18"/>
          <w:lang w:bidi="ar"/>
        </w:rPr>
        <w:t>2020</w:t>
      </w:r>
      <w:r w:rsidRPr="00AD01B2">
        <w:rPr>
          <w:rFonts w:ascii="Times New Roman" w:eastAsia="宋体" w:hAnsi="Times New Roman" w:cs="Times New Roman" w:hint="eastAsia"/>
          <w:b/>
          <w:bCs/>
          <w:color w:val="000000"/>
          <w:kern w:val="0"/>
          <w:sz w:val="18"/>
          <w:szCs w:val="18"/>
          <w:lang w:bidi="ar"/>
        </w:rPr>
        <w:t>：</w:t>
      </w:r>
      <w:r w:rsidRPr="00AD01B2">
        <w:rPr>
          <w:rFonts w:ascii="Times New Roman" w:eastAsia="宋体" w:hAnsi="Times New Roman" w:cs="Times New Roman"/>
          <w:color w:val="000000"/>
          <w:kern w:val="0"/>
          <w:sz w:val="18"/>
          <w:szCs w:val="18"/>
          <w:lang w:bidi="ar"/>
        </w:rPr>
        <w:t>EACTS/ELSO/STS/AATS</w:t>
      </w:r>
      <w:r w:rsidRPr="00AD01B2">
        <w:rPr>
          <w:rFonts w:ascii="宋体" w:eastAsia="宋体" w:hAnsi="宋体" w:cs="宋体" w:hint="eastAsia"/>
          <w:color w:val="000000"/>
          <w:kern w:val="0"/>
          <w:sz w:val="18"/>
          <w:szCs w:val="18"/>
          <w:lang w:bidi="ar"/>
        </w:rPr>
        <w:t>专家共识代表了</w:t>
      </w:r>
      <w:r w:rsidRPr="00AD01B2">
        <w:rPr>
          <w:rFonts w:ascii="Times New Roman" w:eastAsia="宋体" w:hAnsi="Times New Roman" w:cs="Times New Roman"/>
          <w:color w:val="000000"/>
          <w:kern w:val="0"/>
          <w:sz w:val="18"/>
          <w:szCs w:val="18"/>
          <w:lang w:bidi="ar"/>
        </w:rPr>
        <w:t>EACTS</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ELSO</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STS</w:t>
      </w:r>
      <w:r w:rsidRPr="00AD01B2">
        <w:rPr>
          <w:rFonts w:ascii="宋体" w:eastAsia="宋体" w:hAnsi="宋体" w:cs="宋体" w:hint="eastAsia"/>
          <w:color w:val="000000"/>
          <w:kern w:val="0"/>
          <w:sz w:val="18"/>
          <w:szCs w:val="18"/>
          <w:lang w:bidi="ar"/>
        </w:rPr>
        <w:t>和</w:t>
      </w:r>
      <w:r w:rsidRPr="00AD01B2">
        <w:rPr>
          <w:rFonts w:ascii="Times New Roman" w:eastAsia="宋体" w:hAnsi="Times New Roman" w:cs="Times New Roman"/>
          <w:color w:val="000000"/>
          <w:kern w:val="0"/>
          <w:sz w:val="18"/>
          <w:szCs w:val="18"/>
          <w:lang w:bidi="ar"/>
        </w:rPr>
        <w:t>AATS</w:t>
      </w:r>
      <w:r w:rsidRPr="00AD01B2">
        <w:rPr>
          <w:rFonts w:ascii="宋体" w:eastAsia="宋体" w:hAnsi="宋体" w:cs="宋体" w:hint="eastAsia"/>
          <w:color w:val="000000"/>
          <w:kern w:val="0"/>
          <w:sz w:val="18"/>
          <w:szCs w:val="18"/>
          <w:lang w:bidi="ar"/>
        </w:rPr>
        <w:t>的意见，是在仔细考虑了科学和医学知识以及在确定日期得到的证据之后编制的。如果本文件与相关公共卫生部门发布的任何其他官方建议或指南之间存在任何矛盾、差异和</w:t>
      </w:r>
      <w:r w:rsidRPr="00AD01B2">
        <w:rPr>
          <w:rFonts w:ascii="Times New Roman" w:eastAsia="宋体" w:hAnsi="Times New Roman" w:cs="Times New Roman"/>
          <w:color w:val="000000"/>
          <w:kern w:val="0"/>
          <w:sz w:val="18"/>
          <w:szCs w:val="18"/>
          <w:lang w:bidi="ar"/>
        </w:rPr>
        <w:t>/</w:t>
      </w:r>
      <w:r w:rsidRPr="00AD01B2">
        <w:rPr>
          <w:rFonts w:ascii="宋体" w:eastAsia="宋体" w:hAnsi="宋体" w:cs="宋体" w:hint="eastAsia"/>
          <w:color w:val="000000"/>
          <w:kern w:val="0"/>
          <w:sz w:val="18"/>
          <w:szCs w:val="18"/>
          <w:lang w:bidi="ar"/>
        </w:rPr>
        <w:t>或歧义，特别是在良好使用医疗保健或治疗策略方面，</w:t>
      </w:r>
      <w:r w:rsidRPr="00AD01B2">
        <w:rPr>
          <w:rFonts w:ascii="Times New Roman" w:eastAsia="宋体" w:hAnsi="Times New Roman" w:cs="Times New Roman"/>
          <w:color w:val="000000"/>
          <w:kern w:val="0"/>
          <w:sz w:val="18"/>
          <w:szCs w:val="18"/>
          <w:lang w:bidi="ar"/>
        </w:rPr>
        <w:t>EACTS</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ELSO</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STS</w:t>
      </w:r>
      <w:r w:rsidRPr="00AD01B2">
        <w:rPr>
          <w:rFonts w:ascii="宋体" w:eastAsia="宋体" w:hAnsi="宋体" w:cs="宋体" w:hint="eastAsia"/>
          <w:color w:val="000000"/>
          <w:kern w:val="0"/>
          <w:sz w:val="18"/>
          <w:szCs w:val="18"/>
          <w:lang w:bidi="ar"/>
        </w:rPr>
        <w:t>和</w:t>
      </w:r>
      <w:r w:rsidRPr="00AD01B2">
        <w:rPr>
          <w:rFonts w:ascii="Times New Roman" w:eastAsia="宋体" w:hAnsi="Times New Roman" w:cs="Times New Roman"/>
          <w:color w:val="000000"/>
          <w:kern w:val="0"/>
          <w:sz w:val="18"/>
          <w:szCs w:val="18"/>
          <w:lang w:bidi="ar"/>
        </w:rPr>
        <w:t>AATS</w:t>
      </w:r>
      <w:r w:rsidRPr="00AD01B2">
        <w:rPr>
          <w:rFonts w:ascii="宋体" w:eastAsia="宋体" w:hAnsi="宋体" w:cs="宋体" w:hint="eastAsia"/>
          <w:color w:val="000000"/>
          <w:kern w:val="0"/>
          <w:sz w:val="18"/>
          <w:szCs w:val="18"/>
          <w:lang w:bidi="ar"/>
        </w:rPr>
        <w:t>不负责任。</w:t>
      </w:r>
    </w:p>
    <w:p w14:paraId="4CDC8573" w14:textId="77777777" w:rsidR="000D4A68" w:rsidRPr="00AD01B2" w:rsidRDefault="000D4A68" w:rsidP="000D4A68">
      <w:pPr>
        <w:widowControl/>
        <w:jc w:val="left"/>
        <w:rPr>
          <w:rFonts w:ascii="宋体" w:eastAsia="宋体" w:hAnsi="宋体" w:cs="宋体"/>
          <w:color w:val="000000"/>
          <w:kern w:val="0"/>
          <w:sz w:val="18"/>
          <w:szCs w:val="18"/>
          <w:lang w:bidi="ar"/>
        </w:rPr>
      </w:pPr>
      <w:r w:rsidRPr="00AD01B2">
        <w:rPr>
          <w:rFonts w:ascii="Times New Roman" w:eastAsia="宋体" w:hAnsi="Times New Roman" w:cs="Times New Roman"/>
          <w:color w:val="000000"/>
          <w:kern w:val="0"/>
          <w:sz w:val="18"/>
          <w:szCs w:val="18"/>
          <w:lang w:bidi="ar"/>
        </w:rPr>
        <w:t>EACTS</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ELSO</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STS</w:t>
      </w:r>
      <w:r w:rsidRPr="00AD01B2">
        <w:rPr>
          <w:rFonts w:ascii="宋体" w:eastAsia="宋体" w:hAnsi="宋体" w:cs="宋体" w:hint="eastAsia"/>
          <w:color w:val="000000"/>
          <w:kern w:val="0"/>
          <w:sz w:val="18"/>
          <w:szCs w:val="18"/>
          <w:lang w:bidi="ar"/>
        </w:rPr>
        <w:t>和</w:t>
      </w:r>
      <w:r w:rsidRPr="00AD01B2">
        <w:rPr>
          <w:rFonts w:ascii="Times New Roman" w:eastAsia="宋体" w:hAnsi="Times New Roman" w:cs="Times New Roman"/>
          <w:color w:val="000000"/>
          <w:kern w:val="0"/>
          <w:sz w:val="18"/>
          <w:szCs w:val="18"/>
          <w:lang w:bidi="ar"/>
        </w:rPr>
        <w:t>AATS</w:t>
      </w:r>
      <w:r w:rsidRPr="00AD01B2">
        <w:rPr>
          <w:rFonts w:ascii="宋体" w:eastAsia="宋体" w:hAnsi="宋体" w:cs="宋体" w:hint="eastAsia"/>
          <w:color w:val="000000"/>
          <w:kern w:val="0"/>
          <w:sz w:val="18"/>
          <w:szCs w:val="18"/>
          <w:lang w:bidi="ar"/>
        </w:rPr>
        <w:t>专家共识绝不以任何方式凌驾于卫生专业人员的个人责任之上，即考虑到每个患者的健康状况，并在适当和</w:t>
      </w:r>
      <w:r w:rsidRPr="00AD01B2">
        <w:rPr>
          <w:rFonts w:ascii="Times New Roman" w:eastAsia="宋体" w:hAnsi="Times New Roman" w:cs="Times New Roman"/>
          <w:color w:val="000000"/>
          <w:kern w:val="0"/>
          <w:sz w:val="18"/>
          <w:szCs w:val="18"/>
          <w:lang w:bidi="ar"/>
        </w:rPr>
        <w:t>/</w:t>
      </w:r>
      <w:r w:rsidRPr="00AD01B2">
        <w:rPr>
          <w:rFonts w:ascii="宋体" w:eastAsia="宋体" w:hAnsi="宋体" w:cs="宋体" w:hint="eastAsia"/>
          <w:color w:val="000000"/>
          <w:kern w:val="0"/>
          <w:sz w:val="18"/>
          <w:szCs w:val="18"/>
          <w:lang w:bidi="ar"/>
        </w:rPr>
        <w:t>或必要时与患者和患者的护理提供者协商，作出适当和准确的决定。</w:t>
      </w:r>
    </w:p>
    <w:p w14:paraId="42F8633F" w14:textId="77777777" w:rsidR="000D4A68" w:rsidRPr="00AD01B2" w:rsidRDefault="000D4A68" w:rsidP="000D4A68">
      <w:pPr>
        <w:widowControl/>
        <w:jc w:val="left"/>
        <w:rPr>
          <w:rFonts w:ascii="宋体" w:eastAsia="宋体" w:hAnsi="宋体" w:cs="宋体"/>
          <w:color w:val="000000"/>
          <w:kern w:val="0"/>
          <w:sz w:val="18"/>
          <w:szCs w:val="18"/>
          <w:lang w:bidi="ar"/>
        </w:rPr>
      </w:pPr>
      <w:r w:rsidRPr="00AD01B2">
        <w:rPr>
          <w:rFonts w:ascii="Times New Roman" w:eastAsia="宋体" w:hAnsi="Times New Roman" w:cs="Times New Roman"/>
          <w:color w:val="000000"/>
          <w:kern w:val="0"/>
          <w:sz w:val="18"/>
          <w:szCs w:val="18"/>
          <w:lang w:bidi="ar"/>
        </w:rPr>
        <w:t>EACTS</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ELSO</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STS</w:t>
      </w:r>
      <w:r w:rsidRPr="00AD01B2">
        <w:rPr>
          <w:rFonts w:ascii="宋体" w:eastAsia="宋体" w:hAnsi="宋体" w:cs="宋体" w:hint="eastAsia"/>
          <w:color w:val="000000"/>
          <w:kern w:val="0"/>
          <w:sz w:val="18"/>
          <w:szCs w:val="18"/>
          <w:lang w:bidi="ar"/>
        </w:rPr>
        <w:t>和</w:t>
      </w:r>
      <w:r w:rsidRPr="00AD01B2">
        <w:rPr>
          <w:rFonts w:ascii="Times New Roman" w:eastAsia="宋体" w:hAnsi="Times New Roman" w:cs="Times New Roman"/>
          <w:color w:val="000000"/>
          <w:kern w:val="0"/>
          <w:sz w:val="18"/>
          <w:szCs w:val="18"/>
          <w:lang w:bidi="ar"/>
        </w:rPr>
        <w:t>AATS</w:t>
      </w:r>
      <w:r w:rsidRPr="00AD01B2">
        <w:rPr>
          <w:rFonts w:ascii="宋体" w:eastAsia="宋体" w:hAnsi="宋体" w:cs="宋体" w:hint="eastAsia"/>
          <w:color w:val="000000"/>
          <w:kern w:val="0"/>
          <w:sz w:val="18"/>
          <w:szCs w:val="18"/>
          <w:lang w:bidi="ar"/>
        </w:rPr>
        <w:t xml:space="preserve">专家共识也不免除卫生专业人员充分和认真地考虑主管公共卫生当局发布的相关官方、更新的推荐或指南，以便根据各自的道德和专业义务，根据科学上接受的数据来管理每个患者的病例。在处方时核实与药品和医疗器械有关的适用规则和条例也是卫生专业人员的责任。 </w:t>
      </w:r>
    </w:p>
    <w:p w14:paraId="46B21065" w14:textId="432A3A12" w:rsidR="001A72BF" w:rsidRDefault="000D4A68">
      <w:pPr>
        <w:widowControl/>
        <w:jc w:val="left"/>
        <w:rPr>
          <w:rFonts w:ascii="宋体" w:eastAsia="宋体" w:hAnsi="宋体" w:cs="宋体"/>
          <w:color w:val="000000"/>
          <w:kern w:val="0"/>
          <w:sz w:val="18"/>
          <w:szCs w:val="18"/>
          <w:lang w:bidi="ar"/>
        </w:rPr>
      </w:pPr>
      <w:r w:rsidRPr="00AD01B2">
        <w:rPr>
          <w:rFonts w:ascii="宋体" w:eastAsia="宋体" w:hAnsi="宋体" w:cs="宋体" w:hint="eastAsia"/>
          <w:color w:val="000000"/>
          <w:kern w:val="0"/>
          <w:sz w:val="18"/>
          <w:szCs w:val="18"/>
          <w:lang w:bidi="ar"/>
        </w:rPr>
        <w:t>作者感谢</w:t>
      </w:r>
      <w:proofErr w:type="spellStart"/>
      <w:r w:rsidRPr="00AD01B2">
        <w:rPr>
          <w:rFonts w:ascii="Times New Roman" w:eastAsia="宋体" w:hAnsi="Times New Roman" w:cs="Times New Roman"/>
          <w:color w:val="000000"/>
          <w:kern w:val="0"/>
          <w:sz w:val="18"/>
          <w:szCs w:val="18"/>
          <w:lang w:bidi="ar"/>
        </w:rPr>
        <w:t>Massi-miliano</w:t>
      </w:r>
      <w:proofErr w:type="spellEnd"/>
      <w:r w:rsidRPr="00AD01B2">
        <w:rPr>
          <w:rFonts w:ascii="Times New Roman" w:eastAsia="宋体" w:hAnsi="Times New Roman" w:cs="Times New Roman"/>
          <w:color w:val="000000"/>
          <w:kern w:val="0"/>
          <w:sz w:val="18"/>
          <w:szCs w:val="18"/>
          <w:lang w:bidi="ar"/>
        </w:rPr>
        <w:t xml:space="preserve"> </w:t>
      </w:r>
      <w:proofErr w:type="spellStart"/>
      <w:r w:rsidRPr="00AD01B2">
        <w:rPr>
          <w:rFonts w:ascii="Times New Roman" w:eastAsia="宋体" w:hAnsi="Times New Roman" w:cs="Times New Roman"/>
          <w:color w:val="000000"/>
          <w:kern w:val="0"/>
          <w:sz w:val="18"/>
          <w:szCs w:val="18"/>
          <w:lang w:bidi="ar"/>
        </w:rPr>
        <w:t>Crespi</w:t>
      </w:r>
      <w:proofErr w:type="spellEnd"/>
      <w:r w:rsidRPr="00AD01B2">
        <w:rPr>
          <w:rFonts w:ascii="宋体" w:eastAsia="宋体" w:hAnsi="宋体" w:cs="宋体" w:hint="eastAsia"/>
          <w:color w:val="000000"/>
          <w:kern w:val="0"/>
          <w:sz w:val="18"/>
          <w:szCs w:val="18"/>
          <w:lang w:bidi="ar"/>
        </w:rPr>
        <w:t>的贡献，他绘制了整个手稿的解剖插图。此外，他们真正重视同行评审的贡献，他们的宝贵意见帮助他们实现了这一目标。这篇文章是由</w:t>
      </w:r>
      <w:r w:rsidRPr="00AD01B2">
        <w:rPr>
          <w:rFonts w:ascii="Times New Roman" w:eastAsia="宋体" w:hAnsi="Times New Roman" w:cs="Times New Roman"/>
          <w:color w:val="000000"/>
          <w:kern w:val="0"/>
          <w:sz w:val="18"/>
          <w:szCs w:val="18"/>
          <w:lang w:bidi="ar"/>
        </w:rPr>
        <w:t>EACTS</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ELSO</w:t>
      </w:r>
      <w:r w:rsidRPr="00AD01B2">
        <w:rPr>
          <w:rFonts w:ascii="宋体" w:eastAsia="宋体" w:hAnsi="宋体" w:cs="宋体" w:hint="eastAsia"/>
          <w:color w:val="000000"/>
          <w:kern w:val="0"/>
          <w:sz w:val="18"/>
          <w:szCs w:val="18"/>
          <w:lang w:bidi="ar"/>
        </w:rPr>
        <w:t>、</w:t>
      </w:r>
      <w:r w:rsidRPr="00AD01B2">
        <w:rPr>
          <w:rFonts w:ascii="Times New Roman" w:eastAsia="宋体" w:hAnsi="Times New Roman" w:cs="Times New Roman"/>
          <w:color w:val="000000"/>
          <w:kern w:val="0"/>
          <w:sz w:val="18"/>
          <w:szCs w:val="18"/>
          <w:lang w:bidi="ar"/>
        </w:rPr>
        <w:t>STS</w:t>
      </w:r>
      <w:r w:rsidRPr="00AD01B2">
        <w:rPr>
          <w:rFonts w:ascii="宋体" w:eastAsia="宋体" w:hAnsi="宋体" w:cs="宋体" w:hint="eastAsia"/>
          <w:color w:val="000000"/>
          <w:kern w:val="0"/>
          <w:sz w:val="18"/>
          <w:szCs w:val="18"/>
          <w:lang w:bidi="ar"/>
        </w:rPr>
        <w:t>和</w:t>
      </w:r>
      <w:r w:rsidRPr="00AD01B2">
        <w:rPr>
          <w:rFonts w:ascii="Times New Roman" w:eastAsia="宋体" w:hAnsi="Times New Roman" w:cs="Times New Roman"/>
          <w:color w:val="000000"/>
          <w:kern w:val="0"/>
          <w:sz w:val="18"/>
          <w:szCs w:val="18"/>
          <w:lang w:bidi="ar"/>
        </w:rPr>
        <w:t>AATS</w:t>
      </w:r>
      <w:r w:rsidRPr="00AD01B2">
        <w:rPr>
          <w:rFonts w:ascii="宋体" w:eastAsia="宋体" w:hAnsi="宋体" w:cs="宋体" w:hint="eastAsia"/>
          <w:color w:val="000000"/>
          <w:kern w:val="0"/>
          <w:sz w:val="18"/>
          <w:szCs w:val="18"/>
          <w:lang w:bidi="ar"/>
        </w:rPr>
        <w:t>全权负责。</w:t>
      </w:r>
    </w:p>
    <w:p w14:paraId="46029683" w14:textId="77777777" w:rsidR="00AD01B2" w:rsidRPr="00AD01B2" w:rsidRDefault="00AD01B2">
      <w:pPr>
        <w:widowControl/>
        <w:jc w:val="left"/>
        <w:rPr>
          <w:rFonts w:ascii="宋体" w:eastAsia="宋体" w:hAnsi="宋体" w:cs="宋体"/>
          <w:color w:val="000000"/>
          <w:kern w:val="0"/>
          <w:sz w:val="18"/>
          <w:szCs w:val="18"/>
          <w:lang w:bidi="ar"/>
        </w:rPr>
      </w:pPr>
    </w:p>
    <w:p w14:paraId="55DC7BB4" w14:textId="77777777" w:rsidR="000018FA" w:rsidRDefault="000018FA" w:rsidP="000018FA">
      <w:pPr>
        <w:widowControl/>
        <w:jc w:val="left"/>
        <w:rPr>
          <w:b/>
          <w:bCs/>
        </w:rPr>
      </w:pPr>
      <w:r>
        <w:rPr>
          <w:rFonts w:ascii="宋体" w:eastAsia="宋体" w:hAnsi="宋体" w:cs="宋体" w:hint="eastAsia"/>
          <w:b/>
          <w:bCs/>
          <w:color w:val="000000"/>
          <w:kern w:val="0"/>
          <w:sz w:val="22"/>
          <w:szCs w:val="22"/>
          <w:lang w:bidi="ar"/>
        </w:rPr>
        <w:lastRenderedPageBreak/>
        <w:t>参考文献</w:t>
      </w:r>
    </w:p>
    <w:p w14:paraId="06829D5C"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1. </w:t>
      </w:r>
      <w:r>
        <w:rPr>
          <w:rFonts w:ascii="AdvOT219213d4" w:eastAsia="AdvOT219213d4" w:hAnsi="AdvOT219213d4" w:cs="AdvOT219213d4"/>
          <w:color w:val="0D7FAC"/>
          <w:kern w:val="0"/>
          <w:sz w:val="15"/>
          <w:szCs w:val="15"/>
          <w:lang w:bidi="ar"/>
        </w:rPr>
        <w:t>Sousa-</w:t>
      </w:r>
      <w:proofErr w:type="spellStart"/>
      <w:r>
        <w:rPr>
          <w:rFonts w:ascii="AdvOT219213d4" w:eastAsia="AdvOT219213d4" w:hAnsi="AdvOT219213d4" w:cs="AdvOT219213d4"/>
          <w:color w:val="0D7FAC"/>
          <w:kern w:val="0"/>
          <w:sz w:val="15"/>
          <w:szCs w:val="15"/>
          <w:lang w:bidi="ar"/>
        </w:rPr>
        <w:t>Uva</w:t>
      </w:r>
      <w:proofErr w:type="spellEnd"/>
      <w:r>
        <w:rPr>
          <w:rFonts w:ascii="AdvOT219213d4" w:eastAsia="AdvOT219213d4" w:hAnsi="AdvOT219213d4" w:cs="AdvOT219213d4"/>
          <w:color w:val="0D7FAC"/>
          <w:kern w:val="0"/>
          <w:sz w:val="15"/>
          <w:szCs w:val="15"/>
          <w:lang w:bidi="ar"/>
        </w:rPr>
        <w:t xml:space="preserve"> M, Head SJ, </w:t>
      </w:r>
      <w:proofErr w:type="spellStart"/>
      <w:r>
        <w:rPr>
          <w:rFonts w:ascii="AdvOT219213d4" w:eastAsia="AdvOT219213d4" w:hAnsi="AdvOT219213d4" w:cs="AdvOT219213d4"/>
          <w:color w:val="0D7FAC"/>
          <w:kern w:val="0"/>
          <w:sz w:val="15"/>
          <w:szCs w:val="15"/>
          <w:lang w:bidi="ar"/>
        </w:rPr>
        <w:t>Thielmann</w:t>
      </w:r>
      <w:proofErr w:type="spellEnd"/>
      <w:r>
        <w:rPr>
          <w:rFonts w:ascii="AdvOT219213d4" w:eastAsia="AdvOT219213d4" w:hAnsi="AdvOT219213d4" w:cs="AdvOT219213d4"/>
          <w:color w:val="0D7FAC"/>
          <w:kern w:val="0"/>
          <w:sz w:val="15"/>
          <w:szCs w:val="15"/>
          <w:lang w:bidi="ar"/>
        </w:rPr>
        <w:t xml:space="preserve"> M, Cardillo G, Benedetto U, Czerny M, et al. Methodology manual for European Association for Cardio-Thoracic Surgery (EACTS) clinical guidelines.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eastAsia="AdvOT219213d4" w:hAnsi="AdvOT219213d4" w:cs="AdvOT219213d4"/>
          <w:color w:val="0D7FAC"/>
          <w:kern w:val="0"/>
          <w:sz w:val="15"/>
          <w:szCs w:val="15"/>
          <w:lang w:bidi="ar"/>
        </w:rPr>
        <w:t>. 2015;</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48: 809-816</w:t>
      </w:r>
      <w:r>
        <w:rPr>
          <w:rFonts w:ascii="AdvOT219213d4" w:eastAsia="AdvOT219213d4" w:hAnsi="AdvOT219213d4" w:cs="AdvOT219213d4"/>
          <w:color w:val="000000"/>
          <w:kern w:val="0"/>
          <w:sz w:val="15"/>
          <w:szCs w:val="15"/>
          <w:lang w:bidi="ar"/>
        </w:rPr>
        <w:t xml:space="preserve">. </w:t>
      </w:r>
    </w:p>
    <w:p w14:paraId="5BDB744A"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2. </w:t>
      </w:r>
      <w:proofErr w:type="spellStart"/>
      <w:r>
        <w:rPr>
          <w:rFonts w:ascii="AdvOT219213d4" w:eastAsia="AdvOT219213d4" w:hAnsi="AdvOT219213d4" w:cs="AdvOT219213d4"/>
          <w:color w:val="0D7FAC"/>
          <w:kern w:val="0"/>
          <w:sz w:val="15"/>
          <w:szCs w:val="15"/>
          <w:lang w:bidi="ar"/>
        </w:rPr>
        <w:t>Lorusso</w:t>
      </w:r>
      <w:proofErr w:type="spellEnd"/>
      <w:r>
        <w:rPr>
          <w:rFonts w:ascii="AdvOT219213d4" w:eastAsia="AdvOT219213d4" w:hAnsi="AdvOT219213d4" w:cs="AdvOT219213d4"/>
          <w:color w:val="0D7FAC"/>
          <w:kern w:val="0"/>
          <w:sz w:val="15"/>
          <w:szCs w:val="15"/>
          <w:lang w:bidi="ar"/>
        </w:rPr>
        <w:t xml:space="preserve"> R, Raffa GM, </w:t>
      </w:r>
      <w:proofErr w:type="spellStart"/>
      <w:r>
        <w:rPr>
          <w:rFonts w:ascii="AdvOT219213d4" w:eastAsia="AdvOT219213d4" w:hAnsi="AdvOT219213d4" w:cs="AdvOT219213d4"/>
          <w:color w:val="0D7FAC"/>
          <w:kern w:val="0"/>
          <w:sz w:val="15"/>
          <w:szCs w:val="15"/>
          <w:lang w:bidi="ar"/>
        </w:rPr>
        <w:t>Alenizy</w:t>
      </w:r>
      <w:proofErr w:type="spellEnd"/>
      <w:r>
        <w:rPr>
          <w:rFonts w:ascii="AdvOT219213d4" w:eastAsia="AdvOT219213d4" w:hAnsi="AdvOT219213d4" w:cs="AdvOT219213d4"/>
          <w:color w:val="0D7FAC"/>
          <w:kern w:val="0"/>
          <w:sz w:val="15"/>
          <w:szCs w:val="15"/>
          <w:lang w:bidi="ar"/>
        </w:rPr>
        <w:t xml:space="preserve"> K, </w:t>
      </w:r>
      <w:proofErr w:type="spellStart"/>
      <w:r>
        <w:rPr>
          <w:rFonts w:ascii="AdvOT219213d4" w:eastAsia="AdvOT219213d4" w:hAnsi="AdvOT219213d4" w:cs="AdvOT219213d4"/>
          <w:color w:val="0D7FAC"/>
          <w:kern w:val="0"/>
          <w:sz w:val="15"/>
          <w:szCs w:val="15"/>
          <w:lang w:bidi="ar"/>
        </w:rPr>
        <w:t>Sluijpers</w:t>
      </w:r>
      <w:proofErr w:type="spellEnd"/>
      <w:r>
        <w:rPr>
          <w:rFonts w:ascii="AdvOT219213d4" w:eastAsia="AdvOT219213d4" w:hAnsi="AdvOT219213d4" w:cs="AdvOT219213d4"/>
          <w:color w:val="0D7FAC"/>
          <w:kern w:val="0"/>
          <w:sz w:val="15"/>
          <w:szCs w:val="15"/>
          <w:lang w:bidi="ar"/>
        </w:rPr>
        <w:t xml:space="preserve"> N, </w:t>
      </w:r>
      <w:proofErr w:type="spellStart"/>
      <w:r>
        <w:rPr>
          <w:rFonts w:ascii="AdvOT219213d4" w:eastAsia="AdvOT219213d4" w:hAnsi="AdvOT219213d4" w:cs="AdvOT219213d4"/>
          <w:color w:val="0D7FAC"/>
          <w:kern w:val="0"/>
          <w:sz w:val="15"/>
          <w:szCs w:val="15"/>
          <w:lang w:bidi="ar"/>
        </w:rPr>
        <w:t>Makhoul</w:t>
      </w:r>
      <w:proofErr w:type="spellEnd"/>
      <w:r>
        <w:rPr>
          <w:rFonts w:ascii="AdvOT219213d4" w:eastAsia="AdvOT219213d4" w:hAnsi="AdvOT219213d4" w:cs="AdvOT219213d4"/>
          <w:color w:val="0D7FAC"/>
          <w:kern w:val="0"/>
          <w:sz w:val="15"/>
          <w:szCs w:val="15"/>
          <w:lang w:bidi="ar"/>
        </w:rPr>
        <w:t xml:space="preserve"> M, Brodie D, et al. Structured review of post-cardiotomy extracorporeal membrane oxygenation: part 1</w:t>
      </w:r>
      <w:r>
        <w:rPr>
          <w:rFonts w:ascii="AdvOT219213d4 + 20" w:eastAsia="AdvOT219213d4 + 20" w:hAnsi="AdvOT219213d4 + 20" w:cs="AdvOT219213d4 + 20"/>
          <w:color w:val="0D7FAC"/>
          <w:kern w:val="0"/>
          <w:sz w:val="15"/>
          <w:szCs w:val="15"/>
          <w:lang w:bidi="ar"/>
        </w:rPr>
        <w:t>—</w:t>
      </w:r>
      <w:r>
        <w:rPr>
          <w:rFonts w:ascii="AdvOT219213d4" w:eastAsia="AdvOT219213d4" w:hAnsi="AdvOT219213d4" w:cs="AdvOT219213d4"/>
          <w:color w:val="0D7FAC"/>
          <w:kern w:val="0"/>
          <w:sz w:val="15"/>
          <w:szCs w:val="15"/>
          <w:lang w:bidi="ar"/>
        </w:rPr>
        <w:t xml:space="preserve">adult patients. </w:t>
      </w:r>
      <w:r>
        <w:rPr>
          <w:rFonts w:ascii="AdvOT6659fa5f . I" w:eastAsia="AdvOT6659fa5f . I" w:hAnsi="AdvOT6659fa5f . I" w:cs="AdvOT6659fa5f . I"/>
          <w:color w:val="0D7FAC"/>
          <w:kern w:val="0"/>
          <w:sz w:val="15"/>
          <w:szCs w:val="15"/>
          <w:lang w:bidi="ar"/>
        </w:rPr>
        <w:t xml:space="preserve">J Heart Lung </w:t>
      </w:r>
      <w:proofErr w:type="spellStart"/>
      <w:r>
        <w:rPr>
          <w:rFonts w:ascii="AdvOT6659fa5f . I" w:eastAsia="AdvOT6659fa5f . I" w:hAnsi="AdvOT6659fa5f . I" w:cs="AdvOT6659fa5f . I"/>
          <w:color w:val="0D7FAC"/>
          <w:kern w:val="0"/>
          <w:sz w:val="15"/>
          <w:szCs w:val="15"/>
          <w:lang w:bidi="ar"/>
        </w:rPr>
        <w:t>Transpl</w:t>
      </w:r>
      <w:proofErr w:type="spellEnd"/>
      <w:r>
        <w:rPr>
          <w:rFonts w:ascii="AdvOT219213d4" w:eastAsia="AdvOT219213d4" w:hAnsi="AdvOT219213d4" w:cs="AdvOT219213d4"/>
          <w:color w:val="0D7FAC"/>
          <w:kern w:val="0"/>
          <w:sz w:val="15"/>
          <w:szCs w:val="15"/>
          <w:lang w:bidi="ar"/>
        </w:rPr>
        <w:t>. 2019;</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38:1125-1143</w:t>
      </w:r>
      <w:r>
        <w:rPr>
          <w:rFonts w:ascii="AdvOT219213d4" w:eastAsia="AdvOT219213d4" w:hAnsi="AdvOT219213d4" w:cs="AdvOT219213d4"/>
          <w:color w:val="000000"/>
          <w:kern w:val="0"/>
          <w:sz w:val="15"/>
          <w:szCs w:val="15"/>
          <w:lang w:bidi="ar"/>
        </w:rPr>
        <w:t xml:space="preserve">. </w:t>
      </w:r>
    </w:p>
    <w:p w14:paraId="0D09189F"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3. </w:t>
      </w:r>
      <w:r>
        <w:rPr>
          <w:rFonts w:ascii="AdvOT219213d4" w:eastAsia="AdvOT219213d4" w:hAnsi="AdvOT219213d4" w:cs="AdvOT219213d4"/>
          <w:color w:val="0D7FAC"/>
          <w:kern w:val="0"/>
          <w:sz w:val="15"/>
          <w:szCs w:val="15"/>
          <w:lang w:bidi="ar"/>
        </w:rPr>
        <w:t xml:space="preserve">Stretch R, Sauer CM, Yuh DD, </w:t>
      </w:r>
      <w:proofErr w:type="spellStart"/>
      <w:r>
        <w:rPr>
          <w:rFonts w:ascii="AdvOT219213d4" w:eastAsia="AdvOT219213d4" w:hAnsi="AdvOT219213d4" w:cs="AdvOT219213d4"/>
          <w:color w:val="0D7FAC"/>
          <w:kern w:val="0"/>
          <w:sz w:val="15"/>
          <w:szCs w:val="15"/>
          <w:lang w:bidi="ar"/>
        </w:rPr>
        <w:t>Bonde</w:t>
      </w:r>
      <w:proofErr w:type="spellEnd"/>
      <w:r>
        <w:rPr>
          <w:rFonts w:ascii="AdvOT219213d4" w:eastAsia="AdvOT219213d4" w:hAnsi="AdvOT219213d4" w:cs="AdvOT219213d4"/>
          <w:color w:val="0D7FAC"/>
          <w:kern w:val="0"/>
          <w:sz w:val="15"/>
          <w:szCs w:val="15"/>
          <w:lang w:bidi="ar"/>
        </w:rPr>
        <w:t xml:space="preserve"> P. National trends in the utilization of short-term mechanical circulatory support: incidence, outcomes, and cost analysis. </w:t>
      </w:r>
      <w:r>
        <w:rPr>
          <w:rFonts w:ascii="AdvOT6659fa5f . I" w:eastAsia="AdvOT6659fa5f . I" w:hAnsi="AdvOT6659fa5f . I" w:cs="AdvOT6659fa5f . I"/>
          <w:color w:val="0D7FAC"/>
          <w:kern w:val="0"/>
          <w:sz w:val="15"/>
          <w:szCs w:val="15"/>
          <w:lang w:bidi="ar"/>
        </w:rPr>
        <w:t xml:space="preserve">J Am Coll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219213d4" w:eastAsia="AdvOT219213d4" w:hAnsi="AdvOT219213d4" w:cs="AdvOT219213d4"/>
          <w:color w:val="0D7FAC"/>
          <w:kern w:val="0"/>
          <w:sz w:val="15"/>
          <w:szCs w:val="15"/>
          <w:lang w:bidi="ar"/>
        </w:rPr>
        <w:t>. 2014;</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64:1407-1415</w:t>
      </w:r>
      <w:r>
        <w:rPr>
          <w:rFonts w:ascii="AdvOT219213d4" w:eastAsia="AdvOT219213d4" w:hAnsi="AdvOT219213d4" w:cs="AdvOT219213d4"/>
          <w:color w:val="000000"/>
          <w:kern w:val="0"/>
          <w:sz w:val="15"/>
          <w:szCs w:val="15"/>
          <w:lang w:bidi="ar"/>
        </w:rPr>
        <w:t xml:space="preserve">. </w:t>
      </w:r>
    </w:p>
    <w:p w14:paraId="31024828"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4. </w:t>
      </w:r>
      <w:r>
        <w:rPr>
          <w:rFonts w:ascii="AdvOT219213d4" w:eastAsia="AdvOT219213d4" w:hAnsi="AdvOT219213d4" w:cs="AdvOT219213d4"/>
          <w:color w:val="0D7FAC"/>
          <w:kern w:val="0"/>
          <w:sz w:val="15"/>
          <w:szCs w:val="15"/>
          <w:lang w:bidi="ar"/>
        </w:rPr>
        <w:t xml:space="preserve">Maxwell BG, Powers AJ, Sheikh AY, Lee PH, Lobato RL, Wong JK. Resource use trends in extracorporeal membrane oxygenation in adults: an analysis of the Nationwide Inpatient Sample 1998-2009.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eastAsia="AdvOT219213d4" w:hAnsi="AdvOT219213d4" w:cs="AdvOT219213d4"/>
          <w:color w:val="0D7FAC"/>
          <w:kern w:val="0"/>
          <w:sz w:val="15"/>
          <w:szCs w:val="15"/>
          <w:lang w:bidi="ar"/>
        </w:rPr>
        <w:t>. 2014;</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148: 416-421.e1</w:t>
      </w:r>
      <w:r>
        <w:rPr>
          <w:rFonts w:ascii="AdvOT219213d4" w:eastAsia="AdvOT219213d4" w:hAnsi="AdvOT219213d4" w:cs="AdvOT219213d4"/>
          <w:color w:val="000000"/>
          <w:kern w:val="0"/>
          <w:sz w:val="15"/>
          <w:szCs w:val="15"/>
          <w:lang w:bidi="ar"/>
        </w:rPr>
        <w:t xml:space="preserve">. </w:t>
      </w:r>
    </w:p>
    <w:p w14:paraId="3F96E971"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5. </w:t>
      </w:r>
      <w:r>
        <w:rPr>
          <w:rFonts w:ascii="AdvOT219213d4" w:eastAsia="AdvOT219213d4" w:hAnsi="AdvOT219213d4" w:cs="AdvOT219213d4"/>
          <w:color w:val="0D7FAC"/>
          <w:kern w:val="0"/>
          <w:sz w:val="15"/>
          <w:szCs w:val="15"/>
          <w:lang w:bidi="ar"/>
        </w:rPr>
        <w:t xml:space="preserve">Whitman GJ. Extracorporeal membrane oxygenation for the treatment of </w:t>
      </w:r>
      <w:proofErr w:type="spellStart"/>
      <w:r>
        <w:rPr>
          <w:rFonts w:ascii="AdvOT219213d4" w:eastAsia="AdvOT219213d4" w:hAnsi="AdvOT219213d4" w:cs="AdvOT219213d4"/>
          <w:color w:val="0D7FAC"/>
          <w:kern w:val="0"/>
          <w:sz w:val="15"/>
          <w:szCs w:val="15"/>
          <w:lang w:bidi="ar"/>
        </w:rPr>
        <w:t>postcardiotomy</w:t>
      </w:r>
      <w:proofErr w:type="spellEnd"/>
      <w:r>
        <w:rPr>
          <w:rFonts w:ascii="AdvOT219213d4" w:eastAsia="AdvOT219213d4" w:hAnsi="AdvOT219213d4" w:cs="AdvOT219213d4"/>
          <w:color w:val="0D7FAC"/>
          <w:kern w:val="0"/>
          <w:sz w:val="15"/>
          <w:szCs w:val="15"/>
          <w:lang w:bidi="ar"/>
        </w:rPr>
        <w:t xml:space="preserve"> shock.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eastAsia="AdvOT219213d4" w:hAnsi="AdvOT219213d4" w:cs="AdvOT219213d4"/>
          <w:color w:val="0D7FAC"/>
          <w:kern w:val="0"/>
          <w:sz w:val="15"/>
          <w:szCs w:val="15"/>
          <w:lang w:bidi="ar"/>
        </w:rPr>
        <w:t>. 2017;</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153:95-101</w:t>
      </w:r>
      <w:r>
        <w:rPr>
          <w:rFonts w:ascii="AdvOT219213d4" w:eastAsia="AdvOT219213d4" w:hAnsi="AdvOT219213d4" w:cs="AdvOT219213d4"/>
          <w:color w:val="000000"/>
          <w:kern w:val="0"/>
          <w:sz w:val="15"/>
          <w:szCs w:val="15"/>
          <w:lang w:bidi="ar"/>
        </w:rPr>
        <w:t xml:space="preserve">. </w:t>
      </w:r>
    </w:p>
    <w:p w14:paraId="1B8675C3"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6. </w:t>
      </w:r>
      <w:r>
        <w:rPr>
          <w:rFonts w:ascii="AdvOT219213d4" w:eastAsia="AdvOT219213d4" w:hAnsi="AdvOT219213d4" w:cs="AdvOT219213d4"/>
          <w:color w:val="0D7FAC"/>
          <w:kern w:val="0"/>
          <w:sz w:val="15"/>
          <w:szCs w:val="15"/>
          <w:lang w:bidi="ar"/>
        </w:rPr>
        <w:t xml:space="preserve">Cheng R, </w:t>
      </w:r>
      <w:proofErr w:type="spellStart"/>
      <w:r>
        <w:rPr>
          <w:rFonts w:ascii="AdvOT219213d4" w:eastAsia="AdvOT219213d4" w:hAnsi="AdvOT219213d4" w:cs="AdvOT219213d4"/>
          <w:color w:val="0D7FAC"/>
          <w:kern w:val="0"/>
          <w:sz w:val="15"/>
          <w:szCs w:val="15"/>
          <w:lang w:bidi="ar"/>
        </w:rPr>
        <w:t>Hachamovitch</w:t>
      </w:r>
      <w:proofErr w:type="spellEnd"/>
      <w:r>
        <w:rPr>
          <w:rFonts w:ascii="AdvOT219213d4" w:eastAsia="AdvOT219213d4" w:hAnsi="AdvOT219213d4" w:cs="AdvOT219213d4"/>
          <w:color w:val="0D7FAC"/>
          <w:kern w:val="0"/>
          <w:sz w:val="15"/>
          <w:szCs w:val="15"/>
          <w:lang w:bidi="ar"/>
        </w:rPr>
        <w:t xml:space="preserve"> R, </w:t>
      </w:r>
      <w:proofErr w:type="spellStart"/>
      <w:r>
        <w:rPr>
          <w:rFonts w:ascii="AdvOT219213d4" w:eastAsia="AdvOT219213d4" w:hAnsi="AdvOT219213d4" w:cs="AdvOT219213d4"/>
          <w:color w:val="0D7FAC"/>
          <w:kern w:val="0"/>
          <w:sz w:val="15"/>
          <w:szCs w:val="15"/>
          <w:lang w:bidi="ar"/>
        </w:rPr>
        <w:t>Kittleson</w:t>
      </w:r>
      <w:proofErr w:type="spellEnd"/>
      <w:r>
        <w:rPr>
          <w:rFonts w:ascii="AdvOT219213d4" w:eastAsia="AdvOT219213d4" w:hAnsi="AdvOT219213d4" w:cs="AdvOT219213d4"/>
          <w:color w:val="0D7FAC"/>
          <w:kern w:val="0"/>
          <w:sz w:val="15"/>
          <w:szCs w:val="15"/>
          <w:lang w:bidi="ar"/>
        </w:rPr>
        <w:t xml:space="preserve"> M, Patel J, Arabia F, </w:t>
      </w:r>
      <w:proofErr w:type="spellStart"/>
      <w:r>
        <w:rPr>
          <w:rFonts w:ascii="AdvOT219213d4" w:eastAsia="AdvOT219213d4" w:hAnsi="AdvOT219213d4" w:cs="AdvOT219213d4"/>
          <w:color w:val="0D7FAC"/>
          <w:kern w:val="0"/>
          <w:sz w:val="15"/>
          <w:szCs w:val="15"/>
          <w:lang w:bidi="ar"/>
        </w:rPr>
        <w:t>Moriguchi</w:t>
      </w:r>
      <w:proofErr w:type="spellEnd"/>
      <w:r>
        <w:rPr>
          <w:rFonts w:ascii="AdvOT219213d4" w:eastAsia="AdvOT219213d4" w:hAnsi="AdvOT219213d4" w:cs="AdvOT219213d4"/>
          <w:color w:val="0D7FAC"/>
          <w:kern w:val="0"/>
          <w:sz w:val="15"/>
          <w:szCs w:val="15"/>
          <w:lang w:bidi="ar"/>
        </w:rPr>
        <w:t xml:space="preserve"> J, et al. Complications of extracorporeal membrane oxygenation for treatment of cardiogenic shock and cardiac arrest: a meta-analysis of 1,866 adult patients.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eastAsia="AdvOT219213d4" w:hAnsi="AdvOT219213d4" w:cs="AdvOT219213d4"/>
          <w:color w:val="0D7FAC"/>
          <w:kern w:val="0"/>
          <w:sz w:val="15"/>
          <w:szCs w:val="15"/>
          <w:lang w:bidi="ar"/>
        </w:rPr>
        <w:t>. 2014;</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97:610-616</w:t>
      </w:r>
      <w:r>
        <w:rPr>
          <w:rFonts w:ascii="AdvOT219213d4" w:eastAsia="AdvOT219213d4" w:hAnsi="AdvOT219213d4" w:cs="AdvOT219213d4"/>
          <w:color w:val="000000"/>
          <w:kern w:val="0"/>
          <w:sz w:val="15"/>
          <w:szCs w:val="15"/>
          <w:lang w:bidi="ar"/>
        </w:rPr>
        <w:t xml:space="preserve">. </w:t>
      </w:r>
    </w:p>
    <w:p w14:paraId="106067ED"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7. </w:t>
      </w:r>
      <w:r>
        <w:rPr>
          <w:rFonts w:ascii="AdvOT219213d4" w:eastAsia="AdvOT219213d4" w:hAnsi="AdvOT219213d4" w:cs="AdvOT219213d4"/>
          <w:color w:val="0D7FAC"/>
          <w:kern w:val="0"/>
          <w:sz w:val="15"/>
          <w:szCs w:val="15"/>
          <w:lang w:bidi="ar"/>
        </w:rPr>
        <w:t xml:space="preserve">Broman LM, </w:t>
      </w:r>
      <w:proofErr w:type="spellStart"/>
      <w:r>
        <w:rPr>
          <w:rFonts w:ascii="AdvOT219213d4" w:eastAsia="AdvOT219213d4" w:hAnsi="AdvOT219213d4" w:cs="AdvOT219213d4"/>
          <w:color w:val="0D7FAC"/>
          <w:kern w:val="0"/>
          <w:sz w:val="15"/>
          <w:szCs w:val="15"/>
          <w:lang w:bidi="ar"/>
        </w:rPr>
        <w:t>Taccone</w:t>
      </w:r>
      <w:proofErr w:type="spellEnd"/>
      <w:r>
        <w:rPr>
          <w:rFonts w:ascii="AdvOT219213d4" w:eastAsia="AdvOT219213d4" w:hAnsi="AdvOT219213d4" w:cs="AdvOT219213d4"/>
          <w:color w:val="0D7FAC"/>
          <w:kern w:val="0"/>
          <w:sz w:val="15"/>
          <w:szCs w:val="15"/>
          <w:lang w:bidi="ar"/>
        </w:rPr>
        <w:t xml:space="preserve"> FS, </w:t>
      </w:r>
      <w:proofErr w:type="spellStart"/>
      <w:r>
        <w:rPr>
          <w:rFonts w:ascii="AdvOT219213d4" w:eastAsia="AdvOT219213d4" w:hAnsi="AdvOT219213d4" w:cs="AdvOT219213d4"/>
          <w:color w:val="0D7FAC"/>
          <w:kern w:val="0"/>
          <w:sz w:val="15"/>
          <w:szCs w:val="15"/>
          <w:lang w:bidi="ar"/>
        </w:rPr>
        <w:t>Lorusso</w:t>
      </w:r>
      <w:proofErr w:type="spellEnd"/>
      <w:r>
        <w:rPr>
          <w:rFonts w:ascii="AdvOT219213d4" w:eastAsia="AdvOT219213d4" w:hAnsi="AdvOT219213d4" w:cs="AdvOT219213d4"/>
          <w:color w:val="0D7FAC"/>
          <w:kern w:val="0"/>
          <w:sz w:val="15"/>
          <w:szCs w:val="15"/>
          <w:lang w:bidi="ar"/>
        </w:rPr>
        <w:t xml:space="preserve"> R, </w:t>
      </w:r>
      <w:proofErr w:type="spellStart"/>
      <w:r>
        <w:rPr>
          <w:rFonts w:ascii="AdvOT219213d4" w:eastAsia="AdvOT219213d4" w:hAnsi="AdvOT219213d4" w:cs="AdvOT219213d4"/>
          <w:color w:val="0D7FAC"/>
          <w:kern w:val="0"/>
          <w:sz w:val="15"/>
          <w:szCs w:val="15"/>
          <w:lang w:bidi="ar"/>
        </w:rPr>
        <w:t>Malfertheiner</w:t>
      </w:r>
      <w:proofErr w:type="spellEnd"/>
      <w:r>
        <w:rPr>
          <w:rFonts w:ascii="AdvOT219213d4" w:eastAsia="AdvOT219213d4" w:hAnsi="AdvOT219213d4" w:cs="AdvOT219213d4"/>
          <w:color w:val="0D7FAC"/>
          <w:kern w:val="0"/>
          <w:sz w:val="15"/>
          <w:szCs w:val="15"/>
          <w:lang w:bidi="ar"/>
        </w:rPr>
        <w:t xml:space="preserve"> MV, </w:t>
      </w:r>
      <w:proofErr w:type="spellStart"/>
      <w:r>
        <w:rPr>
          <w:rFonts w:ascii="AdvOT219213d4" w:eastAsia="AdvOT219213d4" w:hAnsi="AdvOT219213d4" w:cs="AdvOT219213d4"/>
          <w:color w:val="0D7FAC"/>
          <w:kern w:val="0"/>
          <w:sz w:val="15"/>
          <w:szCs w:val="15"/>
          <w:lang w:bidi="ar"/>
        </w:rPr>
        <w:t>Pappalardo</w:t>
      </w:r>
      <w:proofErr w:type="spellEnd"/>
      <w:r>
        <w:rPr>
          <w:rFonts w:ascii="AdvOT219213d4" w:eastAsia="AdvOT219213d4" w:hAnsi="AdvOT219213d4" w:cs="AdvOT219213d4"/>
          <w:color w:val="0D7FAC"/>
          <w:kern w:val="0"/>
          <w:sz w:val="15"/>
          <w:szCs w:val="15"/>
          <w:lang w:bidi="ar"/>
        </w:rPr>
        <w:t xml:space="preserve"> F, Di </w:t>
      </w:r>
      <w:proofErr w:type="spellStart"/>
      <w:r>
        <w:rPr>
          <w:rFonts w:ascii="AdvOT219213d4" w:eastAsia="AdvOT219213d4" w:hAnsi="AdvOT219213d4" w:cs="AdvOT219213d4"/>
          <w:color w:val="0D7FAC"/>
          <w:kern w:val="0"/>
          <w:sz w:val="15"/>
          <w:szCs w:val="15"/>
          <w:lang w:bidi="ar"/>
        </w:rPr>
        <w:t>Nardo</w:t>
      </w:r>
      <w:proofErr w:type="spellEnd"/>
      <w:r>
        <w:rPr>
          <w:rFonts w:ascii="AdvOT219213d4" w:eastAsia="AdvOT219213d4" w:hAnsi="AdvOT219213d4" w:cs="AdvOT219213d4"/>
          <w:color w:val="0D7FAC"/>
          <w:kern w:val="0"/>
          <w:sz w:val="15"/>
          <w:szCs w:val="15"/>
          <w:lang w:bidi="ar"/>
        </w:rPr>
        <w:t xml:space="preserve"> M, et al. The Extracorporeal Life Support Organization Maastricht treaty for nomenclature: abbreviations for cannulation </w:t>
      </w:r>
      <w:proofErr w:type="spellStart"/>
      <w:r>
        <w:rPr>
          <w:rFonts w:ascii="AdvOT219213d4" w:eastAsia="AdvOT219213d4" w:hAnsi="AdvOT219213d4" w:cs="AdvOT219213d4"/>
          <w:color w:val="0D7FAC"/>
          <w:kern w:val="0"/>
          <w:sz w:val="15"/>
          <w:szCs w:val="15"/>
          <w:lang w:bidi="ar"/>
        </w:rPr>
        <w:t>con</w:t>
      </w:r>
      <w:r>
        <w:rPr>
          <w:rFonts w:ascii="AdvOT219213d4 + fb" w:eastAsia="AdvOT219213d4 + fb" w:hAnsi="AdvOT219213d4 + fb" w:cs="AdvOT219213d4 + fb"/>
          <w:color w:val="0D7FAC"/>
          <w:kern w:val="0"/>
          <w:sz w:val="15"/>
          <w:szCs w:val="15"/>
          <w:lang w:bidi="ar"/>
        </w:rPr>
        <w:t>fifi</w:t>
      </w:r>
      <w:r>
        <w:rPr>
          <w:rFonts w:ascii="AdvOT219213d4" w:eastAsia="AdvOT219213d4" w:hAnsi="AdvOT219213d4" w:cs="AdvOT219213d4"/>
          <w:color w:val="0D7FAC"/>
          <w:kern w:val="0"/>
          <w:sz w:val="15"/>
          <w:szCs w:val="15"/>
          <w:lang w:bidi="ar"/>
        </w:rPr>
        <w:t>guration</w:t>
      </w:r>
      <w:proofErr w:type="spellEnd"/>
      <w:r>
        <w:rPr>
          <w:rFonts w:ascii="AdvOT219213d4" w:eastAsia="AdvOT219213d4" w:hAnsi="AdvOT219213d4" w:cs="AdvOT219213d4"/>
          <w:color w:val="0D7FAC"/>
          <w:kern w:val="0"/>
          <w:sz w:val="15"/>
          <w:szCs w:val="15"/>
          <w:lang w:bidi="ar"/>
        </w:rPr>
        <w:t xml:space="preserve"> in extracorporeal life support. A position paper of the Extracorporeal Life Support Organization. </w:t>
      </w:r>
      <w:r>
        <w:rPr>
          <w:rFonts w:ascii="AdvOT6659fa5f . I" w:eastAsia="AdvOT6659fa5f . I" w:hAnsi="AdvOT6659fa5f . I" w:cs="AdvOT6659fa5f . I"/>
          <w:color w:val="0D7FAC"/>
          <w:kern w:val="0"/>
          <w:sz w:val="15"/>
          <w:szCs w:val="15"/>
          <w:lang w:bidi="ar"/>
        </w:rPr>
        <w:t>Crit Care</w:t>
      </w:r>
      <w:r>
        <w:rPr>
          <w:rFonts w:ascii="AdvOT219213d4" w:eastAsia="AdvOT219213d4" w:hAnsi="AdvOT219213d4" w:cs="AdvOT219213d4"/>
          <w:color w:val="0D7FAC"/>
          <w:kern w:val="0"/>
          <w:sz w:val="15"/>
          <w:szCs w:val="15"/>
          <w:lang w:bidi="ar"/>
        </w:rPr>
        <w:t>. 2019;</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23:36</w:t>
      </w:r>
      <w:r>
        <w:rPr>
          <w:rFonts w:ascii="AdvOT219213d4" w:eastAsia="AdvOT219213d4" w:hAnsi="AdvOT219213d4" w:cs="AdvOT219213d4"/>
          <w:color w:val="000000"/>
          <w:kern w:val="0"/>
          <w:sz w:val="15"/>
          <w:szCs w:val="15"/>
          <w:lang w:bidi="ar"/>
        </w:rPr>
        <w:t xml:space="preserve">. </w:t>
      </w:r>
    </w:p>
    <w:p w14:paraId="5D7F9768"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8. </w:t>
      </w:r>
      <w:proofErr w:type="spellStart"/>
      <w:r>
        <w:rPr>
          <w:rFonts w:ascii="AdvOT219213d4" w:eastAsia="AdvOT219213d4" w:hAnsi="AdvOT219213d4" w:cs="AdvOT219213d4"/>
          <w:color w:val="0D7FAC"/>
          <w:kern w:val="0"/>
          <w:sz w:val="15"/>
          <w:szCs w:val="15"/>
          <w:lang w:bidi="ar"/>
        </w:rPr>
        <w:t>Potapov</w:t>
      </w:r>
      <w:proofErr w:type="spellEnd"/>
      <w:r>
        <w:rPr>
          <w:rFonts w:ascii="AdvOT219213d4" w:eastAsia="AdvOT219213d4" w:hAnsi="AdvOT219213d4" w:cs="AdvOT219213d4"/>
          <w:color w:val="0D7FAC"/>
          <w:kern w:val="0"/>
          <w:sz w:val="15"/>
          <w:szCs w:val="15"/>
          <w:lang w:bidi="ar"/>
        </w:rPr>
        <w:t xml:space="preserve"> EV, Crespo-</w:t>
      </w:r>
      <w:proofErr w:type="spellStart"/>
      <w:r>
        <w:rPr>
          <w:rFonts w:ascii="AdvOT219213d4" w:eastAsia="AdvOT219213d4" w:hAnsi="AdvOT219213d4" w:cs="AdvOT219213d4"/>
          <w:color w:val="0D7FAC"/>
          <w:kern w:val="0"/>
          <w:sz w:val="15"/>
          <w:szCs w:val="15"/>
          <w:lang w:bidi="ar"/>
        </w:rPr>
        <w:t>Leiro</w:t>
      </w:r>
      <w:proofErr w:type="spellEnd"/>
      <w:r>
        <w:rPr>
          <w:rFonts w:ascii="AdvOT219213d4" w:eastAsia="AdvOT219213d4" w:hAnsi="AdvOT219213d4" w:cs="AdvOT219213d4"/>
          <w:color w:val="0D7FAC"/>
          <w:kern w:val="0"/>
          <w:sz w:val="15"/>
          <w:szCs w:val="15"/>
          <w:lang w:bidi="ar"/>
        </w:rPr>
        <w:t xml:space="preserve"> MG, Combes A, Farber G, Hannan MM, </w:t>
      </w:r>
      <w:proofErr w:type="spellStart"/>
      <w:r>
        <w:rPr>
          <w:rFonts w:ascii="AdvOT219213d4" w:eastAsia="AdvOT219213d4" w:hAnsi="AdvOT219213d4" w:cs="AdvOT219213d4"/>
          <w:color w:val="0D7FAC"/>
          <w:kern w:val="0"/>
          <w:sz w:val="15"/>
          <w:szCs w:val="15"/>
          <w:lang w:bidi="ar"/>
        </w:rPr>
        <w:t>Kukucka</w:t>
      </w:r>
      <w:proofErr w:type="spellEnd"/>
      <w:r>
        <w:rPr>
          <w:rFonts w:ascii="AdvOT219213d4" w:eastAsia="AdvOT219213d4" w:hAnsi="AdvOT219213d4" w:cs="AdvOT219213d4"/>
          <w:color w:val="0D7FAC"/>
          <w:kern w:val="0"/>
          <w:sz w:val="15"/>
          <w:szCs w:val="15"/>
          <w:lang w:bidi="ar"/>
        </w:rPr>
        <w:t xml:space="preserve"> M, et al. Expert consensus on long</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 xml:space="preserve">term mechanical circulatory support.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eastAsia="AdvOT219213d4" w:hAnsi="AdvOT219213d4" w:cs="AdvOT219213d4"/>
          <w:color w:val="0D7FAC"/>
          <w:kern w:val="0"/>
          <w:sz w:val="15"/>
          <w:szCs w:val="15"/>
          <w:lang w:bidi="ar"/>
        </w:rPr>
        <w:t>. 2019;</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56:230-270</w:t>
      </w:r>
      <w:r>
        <w:rPr>
          <w:rFonts w:ascii="AdvOT219213d4" w:eastAsia="AdvOT219213d4" w:hAnsi="AdvOT219213d4" w:cs="AdvOT219213d4"/>
          <w:color w:val="000000"/>
          <w:kern w:val="0"/>
          <w:sz w:val="15"/>
          <w:szCs w:val="15"/>
          <w:lang w:bidi="ar"/>
        </w:rPr>
        <w:t xml:space="preserve">. </w:t>
      </w:r>
    </w:p>
    <w:p w14:paraId="02E06659"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9. </w:t>
      </w:r>
      <w:r>
        <w:rPr>
          <w:rFonts w:ascii="AdvOT219213d4" w:eastAsia="AdvOT219213d4" w:hAnsi="AdvOT219213d4" w:cs="AdvOT219213d4"/>
          <w:color w:val="0D7FAC"/>
          <w:kern w:val="0"/>
          <w:sz w:val="15"/>
          <w:szCs w:val="15"/>
          <w:lang w:bidi="ar"/>
        </w:rPr>
        <w:t xml:space="preserve">Keebler ME, Haddad EV, Choi CW, McGrane S, </w:t>
      </w:r>
      <w:proofErr w:type="spellStart"/>
      <w:r>
        <w:rPr>
          <w:rFonts w:ascii="AdvOT219213d4" w:eastAsia="AdvOT219213d4" w:hAnsi="AdvOT219213d4" w:cs="AdvOT219213d4"/>
          <w:color w:val="0D7FAC"/>
          <w:kern w:val="0"/>
          <w:sz w:val="15"/>
          <w:szCs w:val="15"/>
          <w:lang w:bidi="ar"/>
        </w:rPr>
        <w:t>Zalawadiya</w:t>
      </w:r>
      <w:proofErr w:type="spellEnd"/>
      <w:r>
        <w:rPr>
          <w:rFonts w:ascii="AdvOT219213d4" w:eastAsia="AdvOT219213d4" w:hAnsi="AdvOT219213d4" w:cs="AdvOT219213d4"/>
          <w:color w:val="0D7FAC"/>
          <w:kern w:val="0"/>
          <w:sz w:val="15"/>
          <w:szCs w:val="15"/>
          <w:lang w:bidi="ar"/>
        </w:rPr>
        <w:t xml:space="preserve"> S, </w:t>
      </w:r>
      <w:proofErr w:type="spellStart"/>
      <w:r>
        <w:rPr>
          <w:rFonts w:ascii="AdvOT219213d4" w:eastAsia="AdvOT219213d4" w:hAnsi="AdvOT219213d4" w:cs="AdvOT219213d4"/>
          <w:color w:val="0D7FAC"/>
          <w:kern w:val="0"/>
          <w:sz w:val="15"/>
          <w:szCs w:val="15"/>
          <w:lang w:bidi="ar"/>
        </w:rPr>
        <w:t>Schlendorf</w:t>
      </w:r>
      <w:proofErr w:type="spellEnd"/>
      <w:r>
        <w:rPr>
          <w:rFonts w:ascii="AdvOT219213d4" w:eastAsia="AdvOT219213d4" w:hAnsi="AdvOT219213d4" w:cs="AdvOT219213d4"/>
          <w:color w:val="0D7FAC"/>
          <w:kern w:val="0"/>
          <w:sz w:val="15"/>
          <w:szCs w:val="15"/>
          <w:lang w:bidi="ar"/>
        </w:rPr>
        <w:t xml:space="preserve"> KH, et al. </w:t>
      </w:r>
      <w:proofErr w:type="spellStart"/>
      <w:r>
        <w:rPr>
          <w:rFonts w:ascii="AdvOT219213d4" w:eastAsia="AdvOT219213d4" w:hAnsi="AdvOT219213d4" w:cs="AdvOT219213d4"/>
          <w:color w:val="0D7FAC"/>
          <w:kern w:val="0"/>
          <w:sz w:val="15"/>
          <w:szCs w:val="15"/>
          <w:lang w:bidi="ar"/>
        </w:rPr>
        <w:t>Venoarterial</w:t>
      </w:r>
      <w:proofErr w:type="spellEnd"/>
      <w:r>
        <w:rPr>
          <w:rFonts w:ascii="AdvOT219213d4" w:eastAsia="AdvOT219213d4" w:hAnsi="AdvOT219213d4" w:cs="AdvOT219213d4"/>
          <w:color w:val="0D7FAC"/>
          <w:kern w:val="0"/>
          <w:sz w:val="15"/>
          <w:szCs w:val="15"/>
          <w:lang w:bidi="ar"/>
        </w:rPr>
        <w:t xml:space="preserve"> extracorporeal membrane oxygenation in cardiogenic shock. </w:t>
      </w:r>
      <w:r>
        <w:rPr>
          <w:rFonts w:ascii="AdvOT6659fa5f . I" w:eastAsia="AdvOT6659fa5f . I" w:hAnsi="AdvOT6659fa5f . I" w:cs="AdvOT6659fa5f . I"/>
          <w:color w:val="0D7FAC"/>
          <w:kern w:val="0"/>
          <w:sz w:val="15"/>
          <w:szCs w:val="15"/>
          <w:lang w:bidi="ar"/>
        </w:rPr>
        <w:t>JACC Heart Fail</w:t>
      </w:r>
      <w:r>
        <w:rPr>
          <w:rFonts w:ascii="AdvOT219213d4" w:eastAsia="AdvOT219213d4" w:hAnsi="AdvOT219213d4" w:cs="AdvOT219213d4"/>
          <w:color w:val="0D7FAC"/>
          <w:kern w:val="0"/>
          <w:sz w:val="15"/>
          <w:szCs w:val="15"/>
          <w:lang w:bidi="ar"/>
        </w:rPr>
        <w:t>. 2018;</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6:503-516</w:t>
      </w:r>
      <w:r>
        <w:rPr>
          <w:rFonts w:ascii="AdvOT219213d4" w:eastAsia="AdvOT219213d4" w:hAnsi="AdvOT219213d4" w:cs="AdvOT219213d4"/>
          <w:color w:val="000000"/>
          <w:kern w:val="0"/>
          <w:sz w:val="15"/>
          <w:szCs w:val="15"/>
          <w:lang w:bidi="ar"/>
        </w:rPr>
        <w:t xml:space="preserve">. </w:t>
      </w:r>
    </w:p>
    <w:p w14:paraId="75C31794" w14:textId="77777777" w:rsidR="000018FA" w:rsidRDefault="000018FA" w:rsidP="000018FA">
      <w:pPr>
        <w:widowControl/>
        <w:jc w:val="left"/>
        <w:rPr>
          <w:rFonts w:ascii="AdvOT219213d4" w:eastAsia="AdvOT219213d4" w:hAnsi="AdvOT219213d4" w:cs="AdvOT219213d4"/>
          <w:color w:val="000000"/>
          <w:kern w:val="0"/>
          <w:sz w:val="15"/>
          <w:szCs w:val="15"/>
          <w:lang w:bidi="ar"/>
        </w:rPr>
      </w:pPr>
      <w:r>
        <w:rPr>
          <w:rFonts w:ascii="AdvOT219213d4" w:eastAsia="AdvOT219213d4" w:hAnsi="AdvOT219213d4" w:cs="AdvOT219213d4"/>
          <w:color w:val="000000"/>
          <w:kern w:val="0"/>
          <w:sz w:val="15"/>
          <w:szCs w:val="15"/>
          <w:lang w:bidi="ar"/>
        </w:rPr>
        <w:t xml:space="preserve">10. </w:t>
      </w:r>
      <w:proofErr w:type="spellStart"/>
      <w:r>
        <w:rPr>
          <w:rFonts w:ascii="AdvOT219213d4" w:eastAsia="AdvOT219213d4" w:hAnsi="AdvOT219213d4" w:cs="AdvOT219213d4"/>
          <w:color w:val="0D7FAC"/>
          <w:kern w:val="0"/>
          <w:sz w:val="15"/>
          <w:szCs w:val="15"/>
          <w:lang w:bidi="ar"/>
        </w:rPr>
        <w:t>Pitsis</w:t>
      </w:r>
      <w:proofErr w:type="spellEnd"/>
      <w:r>
        <w:rPr>
          <w:rFonts w:ascii="AdvOT219213d4" w:eastAsia="AdvOT219213d4" w:hAnsi="AdvOT219213d4" w:cs="AdvOT219213d4"/>
          <w:color w:val="0D7FAC"/>
          <w:kern w:val="0"/>
          <w:sz w:val="15"/>
          <w:szCs w:val="15"/>
          <w:lang w:bidi="ar"/>
        </w:rPr>
        <w:t xml:space="preserve"> AA, </w:t>
      </w:r>
      <w:proofErr w:type="spellStart"/>
      <w:r>
        <w:rPr>
          <w:rFonts w:ascii="AdvOT219213d4" w:eastAsia="AdvOT219213d4" w:hAnsi="AdvOT219213d4" w:cs="AdvOT219213d4"/>
          <w:color w:val="0D7FAC"/>
          <w:kern w:val="0"/>
          <w:sz w:val="15"/>
          <w:szCs w:val="15"/>
          <w:lang w:bidi="ar"/>
        </w:rPr>
        <w:t>Visouli</w:t>
      </w:r>
      <w:proofErr w:type="spellEnd"/>
      <w:r>
        <w:rPr>
          <w:rFonts w:ascii="AdvOT219213d4" w:eastAsia="AdvOT219213d4" w:hAnsi="AdvOT219213d4" w:cs="AdvOT219213d4"/>
          <w:color w:val="0D7FAC"/>
          <w:kern w:val="0"/>
          <w:sz w:val="15"/>
          <w:szCs w:val="15"/>
          <w:lang w:bidi="ar"/>
        </w:rPr>
        <w:t xml:space="preserve"> AN, </w:t>
      </w:r>
      <w:proofErr w:type="spellStart"/>
      <w:r>
        <w:rPr>
          <w:rFonts w:ascii="AdvOT219213d4" w:eastAsia="AdvOT219213d4" w:hAnsi="AdvOT219213d4" w:cs="AdvOT219213d4"/>
          <w:color w:val="0D7FAC"/>
          <w:kern w:val="0"/>
          <w:sz w:val="15"/>
          <w:szCs w:val="15"/>
          <w:lang w:bidi="ar"/>
        </w:rPr>
        <w:t>Burkhoff</w:t>
      </w:r>
      <w:proofErr w:type="spellEnd"/>
      <w:r>
        <w:rPr>
          <w:rFonts w:ascii="AdvOT219213d4" w:eastAsia="AdvOT219213d4" w:hAnsi="AdvOT219213d4" w:cs="AdvOT219213d4"/>
          <w:color w:val="0D7FAC"/>
          <w:kern w:val="0"/>
          <w:sz w:val="15"/>
          <w:szCs w:val="15"/>
          <w:lang w:bidi="ar"/>
        </w:rPr>
        <w:t xml:space="preserve"> D, </w:t>
      </w:r>
      <w:proofErr w:type="spellStart"/>
      <w:r>
        <w:rPr>
          <w:rFonts w:ascii="AdvOT219213d4" w:eastAsia="AdvOT219213d4" w:hAnsi="AdvOT219213d4" w:cs="AdvOT219213d4"/>
          <w:color w:val="0D7FAC"/>
          <w:kern w:val="0"/>
          <w:sz w:val="15"/>
          <w:szCs w:val="15"/>
          <w:lang w:bidi="ar"/>
        </w:rPr>
        <w:t>Dardas</w:t>
      </w:r>
      <w:proofErr w:type="spellEnd"/>
      <w:r>
        <w:rPr>
          <w:rFonts w:ascii="AdvOT219213d4" w:eastAsia="AdvOT219213d4" w:hAnsi="AdvOT219213d4" w:cs="AdvOT219213d4"/>
          <w:color w:val="0D7FAC"/>
          <w:kern w:val="0"/>
          <w:sz w:val="15"/>
          <w:szCs w:val="15"/>
          <w:lang w:bidi="ar"/>
        </w:rPr>
        <w:t xml:space="preserve"> P, </w:t>
      </w:r>
      <w:proofErr w:type="spellStart"/>
      <w:r>
        <w:rPr>
          <w:rFonts w:ascii="AdvOT219213d4" w:eastAsia="AdvOT219213d4" w:hAnsi="AdvOT219213d4" w:cs="AdvOT219213d4"/>
          <w:color w:val="0D7FAC"/>
          <w:kern w:val="0"/>
          <w:sz w:val="15"/>
          <w:szCs w:val="15"/>
          <w:lang w:bidi="ar"/>
        </w:rPr>
        <w:t>Mezilis</w:t>
      </w:r>
      <w:proofErr w:type="spellEnd"/>
      <w:r>
        <w:rPr>
          <w:rFonts w:ascii="AdvOT219213d4" w:eastAsia="AdvOT219213d4" w:hAnsi="AdvOT219213d4" w:cs="AdvOT219213d4"/>
          <w:color w:val="0D7FAC"/>
          <w:kern w:val="0"/>
          <w:sz w:val="15"/>
          <w:szCs w:val="15"/>
          <w:lang w:bidi="ar"/>
        </w:rPr>
        <w:t xml:space="preserve"> N, </w:t>
      </w:r>
      <w:proofErr w:type="spellStart"/>
      <w:r>
        <w:rPr>
          <w:rFonts w:ascii="AdvOT219213d4" w:eastAsia="AdvOT219213d4" w:hAnsi="AdvOT219213d4" w:cs="AdvOT219213d4"/>
          <w:color w:val="0D7FAC"/>
          <w:kern w:val="0"/>
          <w:sz w:val="15"/>
          <w:szCs w:val="15"/>
          <w:lang w:bidi="ar"/>
        </w:rPr>
        <w:t>Bougioukas</w:t>
      </w:r>
      <w:proofErr w:type="spellEnd"/>
      <w:r>
        <w:rPr>
          <w:rFonts w:ascii="AdvOT219213d4" w:eastAsia="AdvOT219213d4" w:hAnsi="AdvOT219213d4" w:cs="AdvOT219213d4"/>
          <w:color w:val="0D7FAC"/>
          <w:kern w:val="0"/>
          <w:sz w:val="15"/>
          <w:szCs w:val="15"/>
          <w:lang w:bidi="ar"/>
        </w:rPr>
        <w:t xml:space="preserve"> G, et al. Feasibility study of a temporary percutaneous left ventricular assist device in cardiac surgery.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eastAsia="AdvOT219213d4" w:hAnsi="AdvOT219213d4" w:cs="AdvOT219213d4"/>
          <w:color w:val="0D7FAC"/>
          <w:kern w:val="0"/>
          <w:sz w:val="15"/>
          <w:szCs w:val="15"/>
          <w:lang w:bidi="ar"/>
        </w:rPr>
        <w:t>. 2007;</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84:1993-1999</w:t>
      </w:r>
      <w:r>
        <w:rPr>
          <w:rFonts w:ascii="AdvOT219213d4" w:eastAsia="AdvOT219213d4" w:hAnsi="AdvOT219213d4" w:cs="AdvOT219213d4"/>
          <w:color w:val="000000"/>
          <w:kern w:val="0"/>
          <w:sz w:val="15"/>
          <w:szCs w:val="15"/>
          <w:lang w:bidi="ar"/>
        </w:rPr>
        <w:t xml:space="preserve">. </w:t>
      </w:r>
    </w:p>
    <w:p w14:paraId="586C9243"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11. </w:t>
      </w:r>
      <w:proofErr w:type="spellStart"/>
      <w:r>
        <w:rPr>
          <w:rFonts w:ascii="AdvOT219213d4" w:eastAsia="AdvOT219213d4" w:hAnsi="AdvOT219213d4" w:cs="AdvOT219213d4"/>
          <w:color w:val="0D7FAC"/>
          <w:kern w:val="0"/>
          <w:sz w:val="15"/>
          <w:szCs w:val="15"/>
          <w:lang w:bidi="ar"/>
        </w:rPr>
        <w:t>Chamogeorgakis</w:t>
      </w:r>
      <w:proofErr w:type="spellEnd"/>
      <w:r>
        <w:rPr>
          <w:rFonts w:ascii="AdvOT219213d4" w:eastAsia="AdvOT219213d4" w:hAnsi="AdvOT219213d4" w:cs="AdvOT219213d4"/>
          <w:color w:val="0D7FAC"/>
          <w:kern w:val="0"/>
          <w:sz w:val="15"/>
          <w:szCs w:val="15"/>
          <w:lang w:bidi="ar"/>
        </w:rPr>
        <w:t xml:space="preserve"> T, Rafael A, </w:t>
      </w:r>
      <w:proofErr w:type="spellStart"/>
      <w:r>
        <w:rPr>
          <w:rFonts w:ascii="AdvOT219213d4" w:eastAsia="AdvOT219213d4" w:hAnsi="AdvOT219213d4" w:cs="AdvOT219213d4"/>
          <w:color w:val="0D7FAC"/>
          <w:kern w:val="0"/>
          <w:sz w:val="15"/>
          <w:szCs w:val="15"/>
          <w:lang w:bidi="ar"/>
        </w:rPr>
        <w:t>Sha</w:t>
      </w:r>
      <w:r>
        <w:rPr>
          <w:rFonts w:ascii="AdvOT219213d4 + fb" w:eastAsia="AdvOT219213d4 + fb" w:hAnsi="AdvOT219213d4 + fb" w:cs="AdvOT219213d4 + fb"/>
          <w:color w:val="0D7FAC"/>
          <w:kern w:val="0"/>
          <w:sz w:val="15"/>
          <w:szCs w:val="15"/>
          <w:lang w:bidi="ar"/>
        </w:rPr>
        <w:t>fifi</w:t>
      </w:r>
      <w:r>
        <w:rPr>
          <w:rFonts w:ascii="AdvOT219213d4" w:eastAsia="AdvOT219213d4" w:hAnsi="AdvOT219213d4" w:cs="AdvOT219213d4"/>
          <w:color w:val="0D7FAC"/>
          <w:kern w:val="0"/>
          <w:sz w:val="15"/>
          <w:szCs w:val="15"/>
          <w:lang w:bidi="ar"/>
        </w:rPr>
        <w:t>i</w:t>
      </w:r>
      <w:proofErr w:type="spellEnd"/>
      <w:r>
        <w:rPr>
          <w:rFonts w:ascii="AdvOT219213d4" w:eastAsia="AdvOT219213d4" w:hAnsi="AdvOT219213d4" w:cs="AdvOT219213d4"/>
          <w:color w:val="0D7FAC"/>
          <w:kern w:val="0"/>
          <w:sz w:val="15"/>
          <w:szCs w:val="15"/>
          <w:lang w:bidi="ar"/>
        </w:rPr>
        <w:t xml:space="preserve"> AE, Nagpal D, </w:t>
      </w:r>
      <w:proofErr w:type="spellStart"/>
      <w:r>
        <w:rPr>
          <w:rFonts w:ascii="AdvOT219213d4" w:eastAsia="AdvOT219213d4" w:hAnsi="AdvOT219213d4" w:cs="AdvOT219213d4"/>
          <w:color w:val="0D7FAC"/>
          <w:kern w:val="0"/>
          <w:sz w:val="15"/>
          <w:szCs w:val="15"/>
          <w:lang w:bidi="ar"/>
        </w:rPr>
        <w:t>Pokersnik</w:t>
      </w:r>
      <w:proofErr w:type="spellEnd"/>
      <w:r>
        <w:rPr>
          <w:rFonts w:ascii="AdvOT219213d4" w:eastAsia="AdvOT219213d4" w:hAnsi="AdvOT219213d4" w:cs="AdvOT219213d4"/>
          <w:color w:val="0D7FAC"/>
          <w:kern w:val="0"/>
          <w:sz w:val="15"/>
          <w:szCs w:val="15"/>
          <w:lang w:bidi="ar"/>
        </w:rPr>
        <w:t xml:space="preserve"> JA, Gonzalez-</w:t>
      </w:r>
      <w:proofErr w:type="spellStart"/>
      <w:r>
        <w:rPr>
          <w:rFonts w:ascii="AdvOT219213d4" w:eastAsia="AdvOT219213d4" w:hAnsi="AdvOT219213d4" w:cs="AdvOT219213d4"/>
          <w:color w:val="0D7FAC"/>
          <w:kern w:val="0"/>
          <w:sz w:val="15"/>
          <w:szCs w:val="15"/>
          <w:lang w:bidi="ar"/>
        </w:rPr>
        <w:t>Stawinski</w:t>
      </w:r>
      <w:proofErr w:type="spellEnd"/>
      <w:r>
        <w:rPr>
          <w:rFonts w:ascii="AdvOT219213d4" w:eastAsia="AdvOT219213d4" w:hAnsi="AdvOT219213d4" w:cs="AdvOT219213d4"/>
          <w:color w:val="0D7FAC"/>
          <w:kern w:val="0"/>
          <w:sz w:val="15"/>
          <w:szCs w:val="15"/>
          <w:lang w:bidi="ar"/>
        </w:rPr>
        <w:t xml:space="preserve"> GV. Which is better: a miniaturized percutaneous ventricular assist device or extracorporeal membrane oxygenation for patients with cardiogenic shock? </w:t>
      </w:r>
      <w:r>
        <w:rPr>
          <w:rFonts w:ascii="AdvOT6659fa5f . I" w:eastAsia="AdvOT6659fa5f . I" w:hAnsi="AdvOT6659fa5f . I" w:cs="AdvOT6659fa5f . I"/>
          <w:color w:val="0D7FAC"/>
          <w:kern w:val="0"/>
          <w:sz w:val="15"/>
          <w:szCs w:val="15"/>
          <w:lang w:bidi="ar"/>
        </w:rPr>
        <w:t>ASAIO J</w:t>
      </w:r>
      <w:r>
        <w:rPr>
          <w:rFonts w:ascii="AdvOT219213d4" w:eastAsia="AdvOT219213d4" w:hAnsi="AdvOT219213d4" w:cs="AdvOT219213d4"/>
          <w:color w:val="0D7FAC"/>
          <w:kern w:val="0"/>
          <w:sz w:val="15"/>
          <w:szCs w:val="15"/>
          <w:lang w:bidi="ar"/>
        </w:rPr>
        <w:t>. 2013;</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59:607-611</w:t>
      </w:r>
      <w:r>
        <w:rPr>
          <w:rFonts w:ascii="AdvOT219213d4" w:eastAsia="AdvOT219213d4" w:hAnsi="AdvOT219213d4" w:cs="AdvOT219213d4"/>
          <w:color w:val="000000"/>
          <w:kern w:val="0"/>
          <w:sz w:val="15"/>
          <w:szCs w:val="15"/>
          <w:lang w:bidi="ar"/>
        </w:rPr>
        <w:t xml:space="preserve">. </w:t>
      </w:r>
    </w:p>
    <w:p w14:paraId="5833EABB" w14:textId="77777777" w:rsidR="000018FA" w:rsidRDefault="000018FA" w:rsidP="000018FA">
      <w:pPr>
        <w:widowControl/>
        <w:jc w:val="left"/>
      </w:pPr>
      <w:r>
        <w:rPr>
          <w:rFonts w:ascii="AdvOT219213d4" w:eastAsia="AdvOT219213d4" w:hAnsi="AdvOT219213d4" w:cs="AdvOT219213d4"/>
          <w:color w:val="000000"/>
          <w:kern w:val="0"/>
          <w:sz w:val="15"/>
          <w:szCs w:val="15"/>
          <w:lang w:bidi="ar"/>
        </w:rPr>
        <w:t xml:space="preserve">12. </w:t>
      </w:r>
      <w:r>
        <w:rPr>
          <w:rFonts w:ascii="AdvOT219213d4" w:eastAsia="AdvOT219213d4" w:hAnsi="AdvOT219213d4" w:cs="AdvOT219213d4"/>
          <w:color w:val="0D7FAC"/>
          <w:kern w:val="0"/>
          <w:sz w:val="15"/>
          <w:szCs w:val="15"/>
          <w:lang w:bidi="ar"/>
        </w:rPr>
        <w:t xml:space="preserve">Raffa GM, </w:t>
      </w:r>
      <w:proofErr w:type="spellStart"/>
      <w:r>
        <w:rPr>
          <w:rFonts w:ascii="AdvOT219213d4" w:eastAsia="AdvOT219213d4" w:hAnsi="AdvOT219213d4" w:cs="AdvOT219213d4"/>
          <w:color w:val="0D7FAC"/>
          <w:kern w:val="0"/>
          <w:sz w:val="15"/>
          <w:szCs w:val="15"/>
          <w:lang w:bidi="ar"/>
        </w:rPr>
        <w:t>Gelsomino</w:t>
      </w:r>
      <w:proofErr w:type="spellEnd"/>
      <w:r>
        <w:rPr>
          <w:rFonts w:ascii="AdvOT219213d4" w:eastAsia="AdvOT219213d4" w:hAnsi="AdvOT219213d4" w:cs="AdvOT219213d4"/>
          <w:color w:val="0D7FAC"/>
          <w:kern w:val="0"/>
          <w:sz w:val="15"/>
          <w:szCs w:val="15"/>
          <w:lang w:bidi="ar"/>
        </w:rPr>
        <w:t xml:space="preserve"> S, </w:t>
      </w:r>
      <w:proofErr w:type="spellStart"/>
      <w:r>
        <w:rPr>
          <w:rFonts w:ascii="AdvOT219213d4" w:eastAsia="AdvOT219213d4" w:hAnsi="AdvOT219213d4" w:cs="AdvOT219213d4"/>
          <w:color w:val="0D7FAC"/>
          <w:kern w:val="0"/>
          <w:sz w:val="15"/>
          <w:szCs w:val="15"/>
          <w:lang w:bidi="ar"/>
        </w:rPr>
        <w:t>Sluijpers</w:t>
      </w:r>
      <w:proofErr w:type="spellEnd"/>
      <w:r>
        <w:rPr>
          <w:rFonts w:ascii="AdvOT219213d4" w:eastAsia="AdvOT219213d4" w:hAnsi="AdvOT219213d4" w:cs="AdvOT219213d4"/>
          <w:color w:val="0D7FAC"/>
          <w:kern w:val="0"/>
          <w:sz w:val="15"/>
          <w:szCs w:val="15"/>
          <w:lang w:bidi="ar"/>
        </w:rPr>
        <w:t xml:space="preserve"> N, </w:t>
      </w:r>
      <w:proofErr w:type="spellStart"/>
      <w:r>
        <w:rPr>
          <w:rFonts w:ascii="AdvOT219213d4" w:eastAsia="AdvOT219213d4" w:hAnsi="AdvOT219213d4" w:cs="AdvOT219213d4"/>
          <w:color w:val="0D7FAC"/>
          <w:kern w:val="0"/>
          <w:sz w:val="15"/>
          <w:szCs w:val="15"/>
          <w:lang w:bidi="ar"/>
        </w:rPr>
        <w:t>Meani</w:t>
      </w:r>
      <w:proofErr w:type="spellEnd"/>
      <w:r>
        <w:rPr>
          <w:rFonts w:ascii="AdvOT219213d4" w:eastAsia="AdvOT219213d4" w:hAnsi="AdvOT219213d4" w:cs="AdvOT219213d4"/>
          <w:color w:val="0D7FAC"/>
          <w:kern w:val="0"/>
          <w:sz w:val="15"/>
          <w:szCs w:val="15"/>
          <w:lang w:bidi="ar"/>
        </w:rPr>
        <w:t xml:space="preserve"> P, </w:t>
      </w:r>
      <w:proofErr w:type="spellStart"/>
      <w:r>
        <w:rPr>
          <w:rFonts w:ascii="AdvOT219213d4" w:eastAsia="AdvOT219213d4" w:hAnsi="AdvOT219213d4" w:cs="AdvOT219213d4"/>
          <w:color w:val="0D7FAC"/>
          <w:kern w:val="0"/>
          <w:sz w:val="15"/>
          <w:szCs w:val="15"/>
          <w:lang w:bidi="ar"/>
        </w:rPr>
        <w:t>Alenizy</w:t>
      </w:r>
      <w:proofErr w:type="spellEnd"/>
      <w:r>
        <w:rPr>
          <w:rFonts w:ascii="AdvOT219213d4" w:eastAsia="AdvOT219213d4" w:hAnsi="AdvOT219213d4" w:cs="AdvOT219213d4"/>
          <w:color w:val="0D7FAC"/>
          <w:kern w:val="0"/>
          <w:sz w:val="15"/>
          <w:szCs w:val="15"/>
          <w:lang w:bidi="ar"/>
        </w:rPr>
        <w:t xml:space="preserve"> K, </w:t>
      </w:r>
      <w:proofErr w:type="spellStart"/>
      <w:r>
        <w:rPr>
          <w:rFonts w:ascii="AdvOT219213d4" w:eastAsia="AdvOT219213d4" w:hAnsi="AdvOT219213d4" w:cs="AdvOT219213d4"/>
          <w:color w:val="0D7FAC"/>
          <w:kern w:val="0"/>
          <w:sz w:val="15"/>
          <w:szCs w:val="15"/>
          <w:lang w:bidi="ar"/>
        </w:rPr>
        <w:t>Natour</w:t>
      </w:r>
      <w:proofErr w:type="spellEnd"/>
      <w:r>
        <w:rPr>
          <w:rFonts w:ascii="AdvOT219213d4" w:eastAsia="AdvOT219213d4" w:hAnsi="AdvOT219213d4" w:cs="AdvOT219213d4"/>
          <w:color w:val="0D7FAC"/>
          <w:kern w:val="0"/>
          <w:sz w:val="15"/>
          <w:szCs w:val="15"/>
          <w:lang w:bidi="ar"/>
        </w:rPr>
        <w:t xml:space="preserve"> E, et al. In-hospital outcome of post-cardiotomy extracorporeal life support in adult patients: the 2007-2017 Maastricht experience. </w:t>
      </w:r>
      <w:r>
        <w:rPr>
          <w:rFonts w:ascii="AdvOT6659fa5f . I" w:eastAsia="AdvOT6659fa5f . I" w:hAnsi="AdvOT6659fa5f . I" w:cs="AdvOT6659fa5f . I"/>
          <w:color w:val="0D7FAC"/>
          <w:kern w:val="0"/>
          <w:sz w:val="15"/>
          <w:szCs w:val="15"/>
          <w:lang w:bidi="ar"/>
        </w:rPr>
        <w:t xml:space="preserve">Crit Care </w:t>
      </w:r>
      <w:proofErr w:type="spellStart"/>
      <w:r>
        <w:rPr>
          <w:rFonts w:ascii="AdvOT6659fa5f . I" w:eastAsia="AdvOT6659fa5f . I" w:hAnsi="AdvOT6659fa5f . I" w:cs="AdvOT6659fa5f . I"/>
          <w:color w:val="0D7FAC"/>
          <w:kern w:val="0"/>
          <w:sz w:val="15"/>
          <w:szCs w:val="15"/>
          <w:lang w:bidi="ar"/>
        </w:rPr>
        <w:t>Resusc</w:t>
      </w:r>
      <w:proofErr w:type="spellEnd"/>
      <w:r>
        <w:rPr>
          <w:rFonts w:ascii="AdvOT219213d4" w:eastAsia="AdvOT219213d4" w:hAnsi="AdvOT219213d4" w:cs="AdvOT219213d4"/>
          <w:color w:val="0D7FAC"/>
          <w:kern w:val="0"/>
          <w:sz w:val="15"/>
          <w:szCs w:val="15"/>
          <w:lang w:bidi="ar"/>
        </w:rPr>
        <w:t>. 2017;</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19:53-61</w:t>
      </w:r>
      <w:r>
        <w:rPr>
          <w:rFonts w:ascii="AdvOT219213d4" w:eastAsia="AdvOT219213d4" w:hAnsi="AdvOT219213d4" w:cs="AdvOT219213d4"/>
          <w:color w:val="000000"/>
          <w:kern w:val="0"/>
          <w:sz w:val="15"/>
          <w:szCs w:val="15"/>
          <w:lang w:bidi="ar"/>
        </w:rPr>
        <w:t xml:space="preserve">. </w:t>
      </w:r>
    </w:p>
    <w:p w14:paraId="5AC0F255" w14:textId="77777777" w:rsidR="000018FA" w:rsidRDefault="000018FA" w:rsidP="000018FA">
      <w:pPr>
        <w:widowControl/>
        <w:jc w:val="left"/>
        <w:rPr>
          <w:rFonts w:ascii="AdvOT219213d4" w:eastAsia="AdvOT219213d4" w:hAnsi="AdvOT219213d4" w:cs="AdvOT219213d4"/>
          <w:color w:val="000000"/>
          <w:kern w:val="0"/>
          <w:sz w:val="15"/>
          <w:szCs w:val="15"/>
          <w:lang w:bidi="ar"/>
        </w:rPr>
      </w:pPr>
      <w:r>
        <w:rPr>
          <w:rFonts w:ascii="AdvOT219213d4" w:eastAsia="AdvOT219213d4" w:hAnsi="AdvOT219213d4" w:cs="AdvOT219213d4"/>
          <w:color w:val="000000"/>
          <w:kern w:val="0"/>
          <w:sz w:val="15"/>
          <w:szCs w:val="15"/>
          <w:lang w:bidi="ar"/>
        </w:rPr>
        <w:t xml:space="preserve">13. </w:t>
      </w:r>
      <w:r>
        <w:rPr>
          <w:rFonts w:ascii="AdvOT219213d4" w:eastAsia="AdvOT219213d4" w:hAnsi="AdvOT219213d4" w:cs="AdvOT219213d4"/>
          <w:color w:val="0D7FAC"/>
          <w:kern w:val="0"/>
          <w:sz w:val="15"/>
          <w:szCs w:val="15"/>
          <w:lang w:bidi="ar"/>
        </w:rPr>
        <w:t xml:space="preserve">McCarthy FH, McDermott KM, </w:t>
      </w:r>
      <w:proofErr w:type="spellStart"/>
      <w:r>
        <w:rPr>
          <w:rFonts w:ascii="AdvOT219213d4" w:eastAsia="AdvOT219213d4" w:hAnsi="AdvOT219213d4" w:cs="AdvOT219213d4"/>
          <w:color w:val="0D7FAC"/>
          <w:kern w:val="0"/>
          <w:sz w:val="15"/>
          <w:szCs w:val="15"/>
          <w:lang w:bidi="ar"/>
        </w:rPr>
        <w:t>Kini</w:t>
      </w:r>
      <w:proofErr w:type="spellEnd"/>
      <w:r>
        <w:rPr>
          <w:rFonts w:ascii="AdvOT219213d4" w:eastAsia="AdvOT219213d4" w:hAnsi="AdvOT219213d4" w:cs="AdvOT219213d4"/>
          <w:color w:val="0D7FAC"/>
          <w:kern w:val="0"/>
          <w:sz w:val="15"/>
          <w:szCs w:val="15"/>
          <w:lang w:bidi="ar"/>
        </w:rPr>
        <w:t xml:space="preserve"> V, </w:t>
      </w:r>
      <w:proofErr w:type="spellStart"/>
      <w:r>
        <w:rPr>
          <w:rFonts w:ascii="AdvOT219213d4" w:eastAsia="AdvOT219213d4" w:hAnsi="AdvOT219213d4" w:cs="AdvOT219213d4"/>
          <w:color w:val="0D7FAC"/>
          <w:kern w:val="0"/>
          <w:sz w:val="15"/>
          <w:szCs w:val="15"/>
          <w:lang w:bidi="ar"/>
        </w:rPr>
        <w:t>Gutsche</w:t>
      </w:r>
      <w:proofErr w:type="spellEnd"/>
      <w:r>
        <w:rPr>
          <w:rFonts w:ascii="AdvOT219213d4" w:eastAsia="AdvOT219213d4" w:hAnsi="AdvOT219213d4" w:cs="AdvOT219213d4"/>
          <w:color w:val="0D7FAC"/>
          <w:kern w:val="0"/>
          <w:sz w:val="15"/>
          <w:szCs w:val="15"/>
          <w:lang w:bidi="ar"/>
        </w:rPr>
        <w:t xml:space="preserve"> JT, Wald JW, </w:t>
      </w:r>
      <w:proofErr w:type="spellStart"/>
      <w:r>
        <w:rPr>
          <w:rFonts w:ascii="AdvOT219213d4" w:eastAsia="AdvOT219213d4" w:hAnsi="AdvOT219213d4" w:cs="AdvOT219213d4"/>
          <w:color w:val="0D7FAC"/>
          <w:kern w:val="0"/>
          <w:sz w:val="15"/>
          <w:szCs w:val="15"/>
          <w:lang w:bidi="ar"/>
        </w:rPr>
        <w:t>Xie</w:t>
      </w:r>
      <w:proofErr w:type="spellEnd"/>
      <w:r>
        <w:rPr>
          <w:rFonts w:ascii="AdvOT219213d4" w:eastAsia="AdvOT219213d4" w:hAnsi="AdvOT219213d4" w:cs="AdvOT219213d4"/>
          <w:color w:val="0D7FAC"/>
          <w:kern w:val="0"/>
          <w:sz w:val="15"/>
          <w:szCs w:val="15"/>
          <w:lang w:bidi="ar"/>
        </w:rPr>
        <w:t xml:space="preserve"> D, et al. Trends in U.S. extracorporeal membrane oxygenation use and outcomes: 2002-2012. </w:t>
      </w:r>
      <w:r>
        <w:rPr>
          <w:rFonts w:ascii="AdvOT6659fa5f . I" w:eastAsia="AdvOT6659fa5f . I" w:hAnsi="AdvOT6659fa5f . I" w:cs="AdvOT6659fa5f . I"/>
          <w:color w:val="0D7FAC"/>
          <w:kern w:val="0"/>
          <w:sz w:val="15"/>
          <w:szCs w:val="15"/>
          <w:lang w:bidi="ar"/>
        </w:rPr>
        <w:t xml:space="preserve">Semin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eastAsia="AdvOT219213d4" w:hAnsi="AdvOT219213d4" w:cs="AdvOT219213d4"/>
          <w:color w:val="0D7FAC"/>
          <w:kern w:val="0"/>
          <w:sz w:val="15"/>
          <w:szCs w:val="15"/>
          <w:lang w:bidi="ar"/>
        </w:rPr>
        <w:t>. 2015;</w:t>
      </w:r>
      <w:r>
        <w:rPr>
          <w:rFonts w:asciiTheme="minorEastAsia" w:hAnsiTheme="minorEastAsia" w:cs="AdvOT219213d4" w:hint="eastAsia"/>
          <w:color w:val="0D7FAC"/>
          <w:kern w:val="0"/>
          <w:sz w:val="15"/>
          <w:szCs w:val="15"/>
          <w:lang w:bidi="ar"/>
        </w:rPr>
        <w:t xml:space="preserve"> </w:t>
      </w:r>
      <w:r>
        <w:rPr>
          <w:rFonts w:ascii="AdvOT219213d4" w:eastAsia="AdvOT219213d4" w:hAnsi="AdvOT219213d4" w:cs="AdvOT219213d4"/>
          <w:color w:val="0D7FAC"/>
          <w:kern w:val="0"/>
          <w:sz w:val="15"/>
          <w:szCs w:val="15"/>
          <w:lang w:bidi="ar"/>
        </w:rPr>
        <w:t>27:81-88</w:t>
      </w:r>
      <w:r>
        <w:rPr>
          <w:rFonts w:ascii="AdvOT219213d4" w:eastAsia="AdvOT219213d4" w:hAnsi="AdvOT219213d4" w:cs="AdvOT219213d4"/>
          <w:color w:val="000000"/>
          <w:kern w:val="0"/>
          <w:sz w:val="15"/>
          <w:szCs w:val="15"/>
          <w:lang w:bidi="ar"/>
        </w:rPr>
        <w:t>.</w:t>
      </w:r>
    </w:p>
    <w:p w14:paraId="371D7E05"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14. </w:t>
      </w:r>
      <w:r>
        <w:rPr>
          <w:rFonts w:ascii="AdvOT219213d4" w:hAnsi="AdvOT219213d4"/>
          <w:color w:val="0D7FAC"/>
          <w:sz w:val="16"/>
          <w:szCs w:val="16"/>
        </w:rPr>
        <w:t xml:space="preserve">Fux T, Holm M, </w:t>
      </w:r>
      <w:proofErr w:type="spellStart"/>
      <w:r>
        <w:rPr>
          <w:rFonts w:ascii="AdvOT219213d4" w:hAnsi="AdvOT219213d4"/>
          <w:color w:val="0D7FAC"/>
          <w:sz w:val="16"/>
          <w:szCs w:val="16"/>
        </w:rPr>
        <w:t>Corbascio</w:t>
      </w:r>
      <w:proofErr w:type="spellEnd"/>
      <w:r>
        <w:rPr>
          <w:rFonts w:ascii="AdvOT219213d4" w:hAnsi="AdvOT219213d4"/>
          <w:color w:val="0D7FAC"/>
          <w:sz w:val="16"/>
          <w:szCs w:val="16"/>
        </w:rPr>
        <w:t xml:space="preserve"> M, Lund LH, van der Linden </w:t>
      </w:r>
      <w:proofErr w:type="spellStart"/>
      <w:r>
        <w:rPr>
          <w:rFonts w:ascii="AdvOT219213d4" w:hAnsi="AdvOT219213d4"/>
          <w:color w:val="0D7FAC"/>
          <w:sz w:val="16"/>
          <w:szCs w:val="16"/>
        </w:rPr>
        <w:t>J.Venoarterial</w:t>
      </w:r>
      <w:proofErr w:type="spellEnd"/>
      <w:r>
        <w:rPr>
          <w:rFonts w:ascii="AdvOT219213d4" w:hAnsi="AdvOT219213d4"/>
          <w:color w:val="0D7FAC"/>
          <w:sz w:val="16"/>
          <w:szCs w:val="16"/>
        </w:rPr>
        <w:t xml:space="preserve"> extracorporeal membrane oxygenation for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risk factors for mortality.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Cardiovasc Surg.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156:1894-1902</w:t>
      </w:r>
      <w:r>
        <w:rPr>
          <w:rFonts w:ascii="AdvOT219213d4" w:hAnsi="AdvOT219213d4"/>
          <w:color w:val="000000"/>
          <w:sz w:val="16"/>
          <w:szCs w:val="16"/>
        </w:rPr>
        <w:t>.</w:t>
      </w:r>
      <w:r>
        <w:rPr>
          <w:rFonts w:ascii="AdvOT219213d4" w:hAnsi="AdvOT219213d4"/>
          <w:color w:val="000000"/>
          <w:sz w:val="16"/>
          <w:szCs w:val="16"/>
        </w:rPr>
        <w:br/>
        <w:t xml:space="preserve">15.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Cariou</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Flaatten</w:t>
      </w:r>
      <w:proofErr w:type="spellEnd"/>
      <w:r>
        <w:rPr>
          <w:rFonts w:ascii="AdvOT219213d4" w:hAnsi="AdvOT219213d4"/>
          <w:color w:val="0D7FAC"/>
          <w:sz w:val="16"/>
          <w:szCs w:val="16"/>
        </w:rPr>
        <w:t xml:space="preserve"> H. The dilemma of patient</w:t>
      </w:r>
      <w:r>
        <w:rPr>
          <w:rFonts w:ascii="AdvOT219213d4" w:hAnsi="AdvOT219213d4" w:hint="eastAsia"/>
          <w:color w:val="0D7FAC"/>
          <w:sz w:val="16"/>
          <w:szCs w:val="16"/>
        </w:rPr>
        <w:t xml:space="preserve"> </w:t>
      </w:r>
      <w:r>
        <w:rPr>
          <w:rFonts w:ascii="AdvOT219213d4" w:hAnsi="AdvOT219213d4"/>
          <w:color w:val="0D7FAC"/>
          <w:sz w:val="16"/>
          <w:szCs w:val="16"/>
        </w:rPr>
        <w:t>age in decision-making for extracorporeal life support in</w:t>
      </w:r>
      <w:r>
        <w:rPr>
          <w:rFonts w:ascii="AdvOT219213d4" w:hAnsi="AdvOT219213d4" w:hint="eastAsia"/>
          <w:color w:val="0D7FAC"/>
          <w:sz w:val="16"/>
          <w:szCs w:val="16"/>
        </w:rPr>
        <w:t xml:space="preserve"> </w:t>
      </w:r>
      <w:r>
        <w:rPr>
          <w:rFonts w:ascii="AdvOT219213d4" w:hAnsi="AdvOT219213d4"/>
          <w:color w:val="0D7FAC"/>
          <w:sz w:val="16"/>
          <w:szCs w:val="16"/>
        </w:rPr>
        <w:t xml:space="preserve">cardiopulmonary resuscitation. </w:t>
      </w:r>
      <w:r>
        <w:rPr>
          <w:rFonts w:ascii="AdvOT6659fa5f . I" w:eastAsia="AdvOT6659fa5f . I" w:hAnsi="AdvOT6659fa5f . I" w:cs="AdvOT6659fa5f . I"/>
          <w:color w:val="0D7FAC"/>
          <w:kern w:val="0"/>
          <w:sz w:val="15"/>
          <w:szCs w:val="15"/>
          <w:lang w:bidi="ar"/>
        </w:rPr>
        <w:t xml:space="preserve">Intensive Care Med.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45:542-544</w:t>
      </w:r>
      <w:r>
        <w:rPr>
          <w:rFonts w:ascii="AdvOT219213d4" w:hAnsi="AdvOT219213d4"/>
          <w:color w:val="000000"/>
          <w:sz w:val="16"/>
          <w:szCs w:val="16"/>
        </w:rPr>
        <w:t>.</w:t>
      </w:r>
      <w:r>
        <w:rPr>
          <w:rFonts w:ascii="AdvOT219213d4" w:hAnsi="AdvOT219213d4"/>
          <w:color w:val="000000"/>
          <w:sz w:val="16"/>
          <w:szCs w:val="16"/>
        </w:rPr>
        <w:br/>
        <w:t xml:space="preserve">16. </w:t>
      </w:r>
      <w:r>
        <w:rPr>
          <w:rFonts w:ascii="AdvOT219213d4" w:hAnsi="AdvOT219213d4"/>
          <w:color w:val="0D7FAC"/>
          <w:sz w:val="16"/>
          <w:szCs w:val="16"/>
        </w:rPr>
        <w:t xml:space="preserve">Saxena P, Neal J, Joyce LD, </w:t>
      </w:r>
      <w:proofErr w:type="spellStart"/>
      <w:r>
        <w:rPr>
          <w:rFonts w:ascii="AdvOT219213d4" w:hAnsi="AdvOT219213d4"/>
          <w:color w:val="0D7FAC"/>
          <w:sz w:val="16"/>
          <w:szCs w:val="16"/>
        </w:rPr>
        <w:t>Greason</w:t>
      </w:r>
      <w:proofErr w:type="spellEnd"/>
      <w:r>
        <w:rPr>
          <w:rFonts w:ascii="AdvOT219213d4" w:hAnsi="AdvOT219213d4"/>
          <w:color w:val="0D7FAC"/>
          <w:sz w:val="16"/>
          <w:szCs w:val="16"/>
        </w:rPr>
        <w:t xml:space="preserve"> KL, Schaff HV, Guru P,</w:t>
      </w:r>
      <w:r>
        <w:rPr>
          <w:rFonts w:ascii="AdvOT219213d4" w:hAnsi="AdvOT219213d4" w:hint="eastAsia"/>
          <w:color w:val="0D7FAC"/>
          <w:sz w:val="16"/>
          <w:szCs w:val="16"/>
        </w:rPr>
        <w:t xml:space="preserve"> </w:t>
      </w:r>
      <w:r>
        <w:rPr>
          <w:rFonts w:ascii="AdvOT219213d4" w:hAnsi="AdvOT219213d4"/>
          <w:color w:val="0D7FAC"/>
          <w:sz w:val="16"/>
          <w:szCs w:val="16"/>
        </w:rPr>
        <w:t>et al. Extracorporeal membrane oxygenation support in</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elderly patients: the mayo clinic experience.</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99:2053-2060</w:t>
      </w:r>
      <w:r>
        <w:rPr>
          <w:rFonts w:ascii="AdvOT219213d4" w:hAnsi="AdvOT219213d4"/>
          <w:color w:val="000000"/>
          <w:sz w:val="16"/>
          <w:szCs w:val="16"/>
        </w:rPr>
        <w:t>.</w:t>
      </w:r>
      <w:r>
        <w:rPr>
          <w:rFonts w:ascii="AdvOT219213d4" w:hAnsi="AdvOT219213d4"/>
          <w:color w:val="000000"/>
          <w:sz w:val="16"/>
          <w:szCs w:val="16"/>
        </w:rPr>
        <w:br/>
        <w:t xml:space="preserve">17. </w:t>
      </w:r>
      <w:r>
        <w:rPr>
          <w:rFonts w:ascii="AdvOT219213d4" w:hAnsi="AdvOT219213d4"/>
          <w:color w:val="0D7FAC"/>
          <w:sz w:val="16"/>
          <w:szCs w:val="16"/>
        </w:rPr>
        <w:t xml:space="preserve">Lima EB, Cunha CR, Barzilai VS, </w:t>
      </w:r>
      <w:proofErr w:type="spellStart"/>
      <w:r>
        <w:rPr>
          <w:rFonts w:ascii="AdvOT219213d4" w:hAnsi="AdvOT219213d4"/>
          <w:color w:val="0D7FAC"/>
          <w:sz w:val="16"/>
          <w:szCs w:val="16"/>
        </w:rPr>
        <w:t>Ulhoa</w:t>
      </w:r>
      <w:proofErr w:type="spellEnd"/>
      <w:r>
        <w:rPr>
          <w:rFonts w:ascii="AdvOT219213d4" w:hAnsi="AdvOT219213d4"/>
          <w:color w:val="0D7FAC"/>
          <w:sz w:val="16"/>
          <w:szCs w:val="16"/>
        </w:rPr>
        <w:t xml:space="preserve"> MB, Barros MR,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Moraes</w:t>
      </w:r>
      <w:proofErr w:type="spellEnd"/>
      <w:r>
        <w:rPr>
          <w:rFonts w:ascii="AdvOT219213d4" w:hAnsi="AdvOT219213d4"/>
          <w:color w:val="0D7FAC"/>
          <w:sz w:val="16"/>
          <w:szCs w:val="16"/>
        </w:rPr>
        <w:t xml:space="preserve"> CS, et al. Experience of ECMO in primary graft</w:t>
      </w:r>
      <w:r>
        <w:rPr>
          <w:rFonts w:ascii="AdvOT219213d4" w:hAnsi="AdvOT219213d4" w:hint="eastAsia"/>
          <w:color w:val="0D7FAC"/>
          <w:sz w:val="16"/>
          <w:szCs w:val="16"/>
        </w:rPr>
        <w:t xml:space="preserve"> </w:t>
      </w:r>
      <w:r>
        <w:rPr>
          <w:rFonts w:ascii="AdvOT219213d4" w:hAnsi="AdvOT219213d4"/>
          <w:color w:val="0D7FAC"/>
          <w:sz w:val="16"/>
          <w:szCs w:val="16"/>
        </w:rPr>
        <w:t xml:space="preserve">dysfunction after orthotopic heart transplantation. </w:t>
      </w:r>
      <w:proofErr w:type="spellStart"/>
      <w:r>
        <w:rPr>
          <w:rFonts w:ascii="AdvOT6659fa5f . I" w:eastAsia="AdvOT6659fa5f . I" w:hAnsi="AdvOT6659fa5f . I" w:cs="AdvOT6659fa5f . I"/>
          <w:color w:val="0D7FAC"/>
          <w:kern w:val="0"/>
          <w:sz w:val="15"/>
          <w:szCs w:val="15"/>
          <w:lang w:bidi="ar"/>
        </w:rPr>
        <w:t>Arq</w:t>
      </w:r>
      <w:proofErr w:type="spellEnd"/>
      <w:r>
        <w:rPr>
          <w:rFonts w:ascii="AdvOT6659fa5f . I" w:eastAsia="AdvOT6659fa5f . I" w:hAnsi="AdvOT6659fa5f . I" w:cs="AdvOT6659fa5f . I"/>
          <w:color w:val="0D7FAC"/>
          <w:kern w:val="0"/>
          <w:sz w:val="15"/>
          <w:szCs w:val="15"/>
          <w:lang w:bidi="ar"/>
        </w:rPr>
        <w:t xml:space="preserve"> Bras</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105:285-291</w:t>
      </w:r>
      <w:r>
        <w:rPr>
          <w:rFonts w:ascii="AdvOT219213d4" w:hAnsi="AdvOT219213d4"/>
          <w:color w:val="000000"/>
          <w:sz w:val="16"/>
          <w:szCs w:val="16"/>
        </w:rPr>
        <w:t>.</w:t>
      </w:r>
      <w:r>
        <w:rPr>
          <w:rFonts w:ascii="AdvOT219213d4" w:hAnsi="AdvOT219213d4"/>
          <w:color w:val="000000"/>
          <w:sz w:val="16"/>
          <w:szCs w:val="16"/>
        </w:rPr>
        <w:br/>
        <w:t xml:space="preserve">18. </w:t>
      </w:r>
      <w:proofErr w:type="spellStart"/>
      <w:r>
        <w:rPr>
          <w:rFonts w:ascii="AdvOT219213d4" w:hAnsi="AdvOT219213d4"/>
          <w:color w:val="0D7FAC"/>
          <w:sz w:val="16"/>
          <w:szCs w:val="16"/>
        </w:rPr>
        <w:t>Kittleson</w:t>
      </w:r>
      <w:proofErr w:type="spellEnd"/>
      <w:r>
        <w:rPr>
          <w:rFonts w:ascii="AdvOT219213d4" w:hAnsi="AdvOT219213d4"/>
          <w:color w:val="0D7FAC"/>
          <w:sz w:val="16"/>
          <w:szCs w:val="16"/>
        </w:rPr>
        <w:t xml:space="preserve"> MM, Patel JK, </w:t>
      </w:r>
      <w:proofErr w:type="spellStart"/>
      <w:r>
        <w:rPr>
          <w:rFonts w:ascii="AdvOT219213d4" w:hAnsi="AdvOT219213d4"/>
          <w:color w:val="0D7FAC"/>
          <w:sz w:val="16"/>
          <w:szCs w:val="16"/>
        </w:rPr>
        <w:t>Moriguchi</w:t>
      </w:r>
      <w:proofErr w:type="spellEnd"/>
      <w:r>
        <w:rPr>
          <w:rFonts w:ascii="AdvOT219213d4" w:hAnsi="AdvOT219213d4"/>
          <w:color w:val="0D7FAC"/>
          <w:sz w:val="16"/>
          <w:szCs w:val="16"/>
        </w:rPr>
        <w:t xml:space="preserve"> JD, Kawano M, Davis S,</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Hage</w:t>
      </w:r>
      <w:proofErr w:type="spellEnd"/>
      <w:r>
        <w:rPr>
          <w:rFonts w:ascii="AdvOT219213d4" w:hAnsi="AdvOT219213d4"/>
          <w:color w:val="0D7FAC"/>
          <w:sz w:val="16"/>
          <w:szCs w:val="16"/>
        </w:rPr>
        <w:t xml:space="preserve"> A, et al. Heart transplant recipients supported with</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outcomes from a</w:t>
      </w:r>
      <w:r>
        <w:rPr>
          <w:rFonts w:ascii="AdvOT219213d4" w:hAnsi="AdvOT219213d4" w:hint="eastAsia"/>
          <w:color w:val="0D7FAC"/>
          <w:sz w:val="16"/>
          <w:szCs w:val="16"/>
        </w:rPr>
        <w:t xml:space="preserve"> </w:t>
      </w:r>
      <w:r>
        <w:rPr>
          <w:rFonts w:ascii="AdvOT219213d4" w:hAnsi="AdvOT219213d4"/>
          <w:color w:val="0D7FAC"/>
          <w:sz w:val="16"/>
          <w:szCs w:val="16"/>
        </w:rPr>
        <w:t xml:space="preserve">single-center experience. </w:t>
      </w:r>
      <w:r>
        <w:rPr>
          <w:rFonts w:ascii="AdvOT6659fa5f . I" w:eastAsia="AdvOT6659fa5f . I" w:hAnsi="AdvOT6659fa5f . I" w:cs="AdvOT6659fa5f . I"/>
          <w:color w:val="0D7FAC"/>
          <w:kern w:val="0"/>
          <w:sz w:val="15"/>
          <w:szCs w:val="15"/>
          <w:lang w:bidi="ar"/>
        </w:rPr>
        <w:t xml:space="preserve">J Heart Lung Transplant. </w:t>
      </w:r>
      <w:r>
        <w:rPr>
          <w:rFonts w:ascii="AdvOT219213d4" w:hAnsi="AdvOT219213d4"/>
          <w:color w:val="0D7FAC"/>
          <w:sz w:val="16"/>
          <w:szCs w:val="16"/>
        </w:rPr>
        <w:t>2011;</w:t>
      </w:r>
      <w:r>
        <w:rPr>
          <w:rFonts w:ascii="AdvOT219213d4" w:hAnsi="AdvOT219213d4" w:hint="eastAsia"/>
          <w:color w:val="0D7FAC"/>
          <w:sz w:val="16"/>
          <w:szCs w:val="16"/>
        </w:rPr>
        <w:t xml:space="preserve"> </w:t>
      </w:r>
      <w:r>
        <w:rPr>
          <w:rFonts w:ascii="AdvOT219213d4" w:hAnsi="AdvOT219213d4"/>
          <w:color w:val="0D7FAC"/>
          <w:sz w:val="16"/>
          <w:szCs w:val="16"/>
        </w:rPr>
        <w:t>30:</w:t>
      </w:r>
      <w:r>
        <w:rPr>
          <w:rFonts w:ascii="AdvOT219213d4" w:hAnsi="AdvOT219213d4" w:hint="eastAsia"/>
          <w:color w:val="0D7FAC"/>
          <w:sz w:val="16"/>
          <w:szCs w:val="16"/>
        </w:rPr>
        <w:t xml:space="preserve"> </w:t>
      </w:r>
      <w:r>
        <w:rPr>
          <w:rFonts w:ascii="AdvOT219213d4" w:hAnsi="AdvOT219213d4"/>
          <w:color w:val="0D7FAC"/>
          <w:sz w:val="16"/>
          <w:szCs w:val="16"/>
        </w:rPr>
        <w:t>1250-1256</w:t>
      </w:r>
      <w:r>
        <w:rPr>
          <w:rFonts w:ascii="AdvOT219213d4" w:hAnsi="AdvOT219213d4"/>
          <w:color w:val="000000"/>
          <w:sz w:val="16"/>
          <w:szCs w:val="16"/>
        </w:rPr>
        <w:t>.</w:t>
      </w:r>
      <w:r>
        <w:rPr>
          <w:rFonts w:ascii="AdvOT219213d4" w:hAnsi="AdvOT219213d4"/>
          <w:color w:val="000000"/>
          <w:sz w:val="16"/>
          <w:szCs w:val="16"/>
        </w:rPr>
        <w:br/>
        <w:t xml:space="preserve">19. </w:t>
      </w:r>
      <w:proofErr w:type="spellStart"/>
      <w:r>
        <w:rPr>
          <w:rFonts w:ascii="AdvOT219213d4" w:hAnsi="AdvOT219213d4"/>
          <w:color w:val="0D7FAC"/>
          <w:sz w:val="16"/>
          <w:szCs w:val="16"/>
        </w:rPr>
        <w:t>Listijono</w:t>
      </w:r>
      <w:proofErr w:type="spellEnd"/>
      <w:r>
        <w:rPr>
          <w:rFonts w:ascii="AdvOT219213d4" w:hAnsi="AdvOT219213d4"/>
          <w:color w:val="0D7FAC"/>
          <w:sz w:val="16"/>
          <w:szCs w:val="16"/>
        </w:rPr>
        <w:t xml:space="preserve"> DR, Watson A, Pye R, Keogh AM, </w:t>
      </w:r>
      <w:proofErr w:type="spellStart"/>
      <w:r>
        <w:rPr>
          <w:rFonts w:ascii="AdvOT219213d4" w:hAnsi="AdvOT219213d4"/>
          <w:color w:val="0D7FAC"/>
          <w:sz w:val="16"/>
          <w:szCs w:val="16"/>
        </w:rPr>
        <w:t>Kotlyar</w:t>
      </w:r>
      <w:proofErr w:type="spellEnd"/>
      <w:r>
        <w:rPr>
          <w:rFonts w:ascii="AdvOT219213d4" w:hAnsi="AdvOT219213d4"/>
          <w:color w:val="0D7FAC"/>
          <w:sz w:val="16"/>
          <w:szCs w:val="16"/>
        </w:rPr>
        <w:t xml:space="preserve"> E,</w:t>
      </w:r>
      <w:r>
        <w:rPr>
          <w:rFonts w:ascii="AdvOT219213d4" w:hAnsi="AdvOT219213d4" w:hint="eastAsia"/>
          <w:color w:val="0D7FAC"/>
          <w:sz w:val="16"/>
          <w:szCs w:val="16"/>
        </w:rPr>
        <w:t xml:space="preserve"> </w:t>
      </w:r>
      <w:r>
        <w:rPr>
          <w:rFonts w:ascii="AdvOT219213d4" w:hAnsi="AdvOT219213d4"/>
          <w:color w:val="0D7FAC"/>
          <w:sz w:val="16"/>
          <w:szCs w:val="16"/>
        </w:rPr>
        <w:t>Spratt P, et al. Usefulness of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for early cardiac allograft dysfunction. </w:t>
      </w:r>
      <w:r>
        <w:rPr>
          <w:rFonts w:ascii="AdvOT6659fa5f . I" w:eastAsia="AdvOT6659fa5f . I" w:hAnsi="AdvOT6659fa5f . I" w:cs="AdvOT6659fa5f . I"/>
          <w:color w:val="0D7FAC"/>
          <w:kern w:val="0"/>
          <w:sz w:val="15"/>
          <w:szCs w:val="15"/>
          <w:lang w:bidi="ar"/>
        </w:rPr>
        <w:t>J Heart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Lung Transplant. </w:t>
      </w:r>
      <w:r>
        <w:rPr>
          <w:rFonts w:ascii="AdvOT219213d4" w:hAnsi="AdvOT219213d4"/>
          <w:color w:val="0D7FAC"/>
          <w:sz w:val="16"/>
          <w:szCs w:val="16"/>
        </w:rPr>
        <w:t>2011;</w:t>
      </w:r>
      <w:r>
        <w:rPr>
          <w:rFonts w:ascii="AdvOT219213d4" w:hAnsi="AdvOT219213d4" w:hint="eastAsia"/>
          <w:color w:val="0D7FAC"/>
          <w:sz w:val="16"/>
          <w:szCs w:val="16"/>
        </w:rPr>
        <w:t xml:space="preserve"> </w:t>
      </w:r>
      <w:r>
        <w:rPr>
          <w:rFonts w:ascii="AdvOT219213d4" w:hAnsi="AdvOT219213d4"/>
          <w:color w:val="0D7FAC"/>
          <w:sz w:val="16"/>
          <w:szCs w:val="16"/>
        </w:rPr>
        <w:t>30:783-789</w:t>
      </w:r>
      <w:r>
        <w:rPr>
          <w:rFonts w:ascii="AdvOT219213d4" w:hAnsi="AdvOT219213d4"/>
          <w:color w:val="000000"/>
          <w:sz w:val="16"/>
          <w:szCs w:val="16"/>
        </w:rPr>
        <w:t>.</w:t>
      </w:r>
      <w:r>
        <w:rPr>
          <w:rFonts w:ascii="AdvOT219213d4" w:hAnsi="AdvOT219213d4"/>
          <w:color w:val="000000"/>
          <w:sz w:val="16"/>
          <w:szCs w:val="16"/>
        </w:rPr>
        <w:br/>
        <w:t xml:space="preserve">20. </w:t>
      </w:r>
      <w:proofErr w:type="spellStart"/>
      <w:r>
        <w:rPr>
          <w:rFonts w:ascii="AdvOT219213d4" w:hAnsi="AdvOT219213d4"/>
          <w:color w:val="0D7FAC"/>
          <w:sz w:val="16"/>
          <w:szCs w:val="16"/>
        </w:rPr>
        <w:t>Dandel</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Krabatsch</w:t>
      </w:r>
      <w:proofErr w:type="spellEnd"/>
      <w:r>
        <w:rPr>
          <w:rFonts w:ascii="AdvOT219213d4" w:hAnsi="AdvOT219213d4"/>
          <w:color w:val="0D7FAC"/>
          <w:sz w:val="16"/>
          <w:szCs w:val="16"/>
        </w:rPr>
        <w:t xml:space="preserve"> T, Falk V. Left ventricular vs. biventricular mechanical support: decision-making and strategies</w:t>
      </w:r>
      <w:r>
        <w:rPr>
          <w:rFonts w:ascii="AdvOT219213d4" w:hAnsi="AdvOT219213d4" w:hint="eastAsia"/>
          <w:color w:val="0D7FAC"/>
          <w:sz w:val="16"/>
          <w:szCs w:val="16"/>
        </w:rPr>
        <w:t xml:space="preserve"> </w:t>
      </w:r>
      <w:r>
        <w:rPr>
          <w:rFonts w:ascii="AdvOT219213d4" w:hAnsi="AdvOT219213d4"/>
          <w:color w:val="0D7FAC"/>
          <w:sz w:val="16"/>
          <w:szCs w:val="16"/>
        </w:rPr>
        <w:t>for avoidance of right heart failure after left ventricular</w:t>
      </w:r>
      <w:r>
        <w:rPr>
          <w:rFonts w:ascii="AdvOT219213d4" w:hAnsi="AdvOT219213d4" w:hint="eastAsia"/>
          <w:color w:val="0D7FAC"/>
          <w:sz w:val="16"/>
          <w:szCs w:val="16"/>
        </w:rPr>
        <w:t xml:space="preserve"> </w:t>
      </w:r>
      <w:r>
        <w:rPr>
          <w:rFonts w:ascii="AdvOT219213d4" w:hAnsi="AdvOT219213d4"/>
          <w:color w:val="0D7FAC"/>
          <w:sz w:val="16"/>
          <w:szCs w:val="16"/>
        </w:rPr>
        <w:t xml:space="preserve">assist device implantation. </w:t>
      </w:r>
      <w:r>
        <w:rPr>
          <w:rFonts w:ascii="AdvOT6659fa5f . I" w:eastAsia="AdvOT6659fa5f . I" w:hAnsi="AdvOT6659fa5f . I" w:cs="AdvOT6659fa5f . I"/>
          <w:color w:val="0D7FAC"/>
          <w:kern w:val="0"/>
          <w:sz w:val="15"/>
          <w:szCs w:val="15"/>
          <w:lang w:bidi="ar"/>
        </w:rPr>
        <w:t xml:space="preserve">Int J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219213d4" w:hAnsi="AdvOT219213d4"/>
          <w:color w:val="0D7FAC"/>
          <w:sz w:val="16"/>
          <w:szCs w:val="16"/>
        </w:rPr>
        <w:t>. 2015;</w:t>
      </w:r>
      <w:r>
        <w:rPr>
          <w:rFonts w:ascii="AdvOT219213d4" w:hAnsi="AdvOT219213d4" w:hint="eastAsia"/>
          <w:color w:val="0D7FAC"/>
          <w:sz w:val="16"/>
          <w:szCs w:val="16"/>
        </w:rPr>
        <w:t xml:space="preserve"> </w:t>
      </w:r>
      <w:r>
        <w:rPr>
          <w:rFonts w:ascii="AdvOT219213d4" w:hAnsi="AdvOT219213d4"/>
          <w:color w:val="0D7FAC"/>
          <w:sz w:val="16"/>
          <w:szCs w:val="16"/>
        </w:rPr>
        <w:t>198:241-250</w:t>
      </w:r>
      <w:r>
        <w:rPr>
          <w:rFonts w:ascii="AdvOT219213d4" w:hAnsi="AdvOT219213d4"/>
          <w:color w:val="000000"/>
          <w:sz w:val="16"/>
          <w:szCs w:val="16"/>
        </w:rPr>
        <w:t>.</w:t>
      </w:r>
      <w:r>
        <w:rPr>
          <w:rFonts w:ascii="AdvOT219213d4" w:hAnsi="AdvOT219213d4"/>
          <w:color w:val="000000"/>
          <w:sz w:val="16"/>
          <w:szCs w:val="16"/>
        </w:rPr>
        <w:br/>
        <w:t xml:space="preserve">21. </w:t>
      </w:r>
      <w:proofErr w:type="spellStart"/>
      <w:r>
        <w:rPr>
          <w:rFonts w:ascii="AdvOT219213d4" w:hAnsi="AdvOT219213d4"/>
          <w:color w:val="0D7FAC"/>
          <w:sz w:val="16"/>
          <w:szCs w:val="16"/>
        </w:rPr>
        <w:t>Haneya</w:t>
      </w:r>
      <w:proofErr w:type="spellEnd"/>
      <w:r>
        <w:rPr>
          <w:rFonts w:ascii="AdvOT219213d4" w:hAnsi="AdvOT219213d4"/>
          <w:color w:val="0D7FAC"/>
          <w:sz w:val="16"/>
          <w:szCs w:val="16"/>
        </w:rPr>
        <w:t xml:space="preserve"> A, Philipp A, </w:t>
      </w:r>
      <w:proofErr w:type="spellStart"/>
      <w:r>
        <w:rPr>
          <w:rFonts w:ascii="AdvOT219213d4" w:hAnsi="AdvOT219213d4"/>
          <w:color w:val="0D7FAC"/>
          <w:sz w:val="16"/>
          <w:szCs w:val="16"/>
        </w:rPr>
        <w:t>Puehler</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Rupprecht</w:t>
      </w:r>
      <w:proofErr w:type="spellEnd"/>
      <w:r>
        <w:rPr>
          <w:rFonts w:ascii="AdvOT219213d4" w:hAnsi="AdvOT219213d4"/>
          <w:color w:val="0D7FAC"/>
          <w:sz w:val="16"/>
          <w:szCs w:val="16"/>
        </w:rPr>
        <w:t xml:space="preserve"> L, </w:t>
      </w:r>
      <w:proofErr w:type="spellStart"/>
      <w:r>
        <w:rPr>
          <w:rFonts w:ascii="AdvOT219213d4" w:hAnsi="AdvOT219213d4"/>
          <w:color w:val="0D7FAC"/>
          <w:sz w:val="16"/>
          <w:szCs w:val="16"/>
        </w:rPr>
        <w:t>Kobuch</w:t>
      </w:r>
      <w:proofErr w:type="spellEnd"/>
      <w:r>
        <w:rPr>
          <w:rFonts w:ascii="AdvOT219213d4" w:hAnsi="AdvOT219213d4"/>
          <w:color w:val="0D7FAC"/>
          <w:sz w:val="16"/>
          <w:szCs w:val="16"/>
        </w:rPr>
        <w:t xml:space="preserve"> 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Hilker</w:t>
      </w:r>
      <w:proofErr w:type="spellEnd"/>
      <w:r>
        <w:rPr>
          <w:rFonts w:ascii="AdvOT219213d4" w:hAnsi="AdvOT219213d4"/>
          <w:color w:val="0D7FAC"/>
          <w:sz w:val="16"/>
          <w:szCs w:val="16"/>
        </w:rPr>
        <w:t xml:space="preserve"> M, et al. Temporary percutaneous right ventricular</w:t>
      </w:r>
      <w:r>
        <w:rPr>
          <w:rFonts w:ascii="AdvOT219213d4" w:hAnsi="AdvOT219213d4" w:hint="eastAsia"/>
          <w:color w:val="0D7FAC"/>
          <w:sz w:val="16"/>
          <w:szCs w:val="16"/>
        </w:rPr>
        <w:t xml:space="preserve"> </w:t>
      </w:r>
      <w:r>
        <w:rPr>
          <w:rFonts w:ascii="AdvOT219213d4" w:hAnsi="AdvOT219213d4"/>
          <w:color w:val="0D7FAC"/>
          <w:sz w:val="16"/>
          <w:szCs w:val="16"/>
        </w:rPr>
        <w:t>support using a centrifugal pump in patients with postoperative acute refractory right ventricular failure after left</w:t>
      </w:r>
      <w:r>
        <w:rPr>
          <w:rFonts w:ascii="AdvOT219213d4" w:hAnsi="AdvOT219213d4" w:hint="eastAsia"/>
          <w:color w:val="0D7FAC"/>
          <w:sz w:val="16"/>
          <w:szCs w:val="16"/>
        </w:rPr>
        <w:t xml:space="preserve"> </w:t>
      </w:r>
      <w:r>
        <w:rPr>
          <w:rFonts w:ascii="AdvOT219213d4" w:hAnsi="AdvOT219213d4"/>
          <w:color w:val="0D7FAC"/>
          <w:sz w:val="16"/>
          <w:szCs w:val="16"/>
        </w:rPr>
        <w:t>ventricular assist device implantation.</w:t>
      </w:r>
      <w:r>
        <w:rPr>
          <w:rFonts w:ascii="AdvOT6659fa5f . I" w:eastAsia="AdvOT6659fa5f . I" w:hAnsi="AdvOT6659fa5f . I" w:cs="AdvOT6659fa5f . I"/>
          <w:color w:val="0D7FAC"/>
          <w:kern w:val="0"/>
          <w:sz w:val="15"/>
          <w:szCs w:val="15"/>
          <w:lang w:bidi="ar"/>
        </w:rPr>
        <w:t xml:space="preserve"> 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Surg.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41:219-223</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22. </w:t>
      </w:r>
      <w:proofErr w:type="spellStart"/>
      <w:r>
        <w:rPr>
          <w:rFonts w:ascii="AdvOT219213d4" w:hAnsi="AdvOT219213d4"/>
          <w:color w:val="0D7FAC"/>
          <w:sz w:val="16"/>
          <w:szCs w:val="16"/>
        </w:rPr>
        <w:t>Argiriou</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Kolokotron</w:t>
      </w:r>
      <w:proofErr w:type="spellEnd"/>
      <w:r>
        <w:rPr>
          <w:rFonts w:ascii="AdvOT219213d4" w:hAnsi="AdvOT219213d4"/>
          <w:color w:val="0D7FAC"/>
          <w:sz w:val="16"/>
          <w:szCs w:val="16"/>
        </w:rPr>
        <w:t xml:space="preserve"> SM, Sakellaridis T, </w:t>
      </w:r>
      <w:proofErr w:type="spellStart"/>
      <w:r>
        <w:rPr>
          <w:rFonts w:ascii="AdvOT219213d4" w:hAnsi="AdvOT219213d4"/>
          <w:color w:val="0D7FAC"/>
          <w:sz w:val="16"/>
          <w:szCs w:val="16"/>
        </w:rPr>
        <w:t>Argiriou</w:t>
      </w:r>
      <w:proofErr w:type="spellEnd"/>
      <w:r>
        <w:rPr>
          <w:rFonts w:ascii="AdvOT219213d4" w:hAnsi="AdvOT219213d4"/>
          <w:color w:val="0D7FAC"/>
          <w:sz w:val="16"/>
          <w:szCs w:val="16"/>
        </w:rPr>
        <w:t xml:space="preserve"> O,</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Charitos</w:t>
      </w:r>
      <w:proofErr w:type="spellEnd"/>
      <w:r>
        <w:rPr>
          <w:rFonts w:ascii="AdvOT219213d4" w:hAnsi="AdvOT219213d4"/>
          <w:color w:val="0D7FAC"/>
          <w:sz w:val="16"/>
          <w:szCs w:val="16"/>
        </w:rPr>
        <w:t xml:space="preserve"> C, </w:t>
      </w:r>
      <w:proofErr w:type="spellStart"/>
      <w:r>
        <w:rPr>
          <w:rFonts w:ascii="AdvOT219213d4" w:hAnsi="AdvOT219213d4"/>
          <w:color w:val="0D7FAC"/>
          <w:sz w:val="16"/>
          <w:szCs w:val="16"/>
        </w:rPr>
        <w:t>Zarogoulidis</w:t>
      </w:r>
      <w:proofErr w:type="spellEnd"/>
      <w:r>
        <w:rPr>
          <w:rFonts w:ascii="AdvOT219213d4" w:hAnsi="AdvOT219213d4"/>
          <w:color w:val="0D7FAC"/>
          <w:sz w:val="16"/>
          <w:szCs w:val="16"/>
        </w:rPr>
        <w:t xml:space="preserve"> P, et al. Right heart failure post left</w:t>
      </w:r>
      <w:r>
        <w:rPr>
          <w:rFonts w:ascii="AdvOT219213d4" w:hAnsi="AdvOT219213d4" w:hint="eastAsia"/>
          <w:color w:val="0D7FAC"/>
          <w:sz w:val="16"/>
          <w:szCs w:val="16"/>
        </w:rPr>
        <w:t xml:space="preserve"> </w:t>
      </w:r>
      <w:r>
        <w:rPr>
          <w:rFonts w:ascii="AdvOT219213d4" w:hAnsi="AdvOT219213d4"/>
          <w:color w:val="0D7FAC"/>
          <w:sz w:val="16"/>
          <w:szCs w:val="16"/>
        </w:rPr>
        <w:t xml:space="preserve">ventricular assist device implantation.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Dis.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6:</w:t>
      </w:r>
      <w:r>
        <w:rPr>
          <w:rFonts w:ascii="AdvOT219213d4" w:hAnsi="AdvOT219213d4" w:hint="eastAsia"/>
          <w:color w:val="0D7FAC"/>
          <w:sz w:val="16"/>
          <w:szCs w:val="16"/>
        </w:rPr>
        <w:t xml:space="preserve"> </w:t>
      </w:r>
      <w:r>
        <w:rPr>
          <w:rFonts w:ascii="AdvOT219213d4" w:hAnsi="AdvOT219213d4"/>
          <w:color w:val="0D7FAC"/>
          <w:sz w:val="16"/>
          <w:szCs w:val="16"/>
        </w:rPr>
        <w:t>S52-S59</w:t>
      </w:r>
      <w:r>
        <w:rPr>
          <w:rFonts w:ascii="AdvOT219213d4" w:hAnsi="AdvOT219213d4"/>
          <w:color w:val="000000"/>
          <w:sz w:val="16"/>
          <w:szCs w:val="16"/>
        </w:rPr>
        <w:t>.</w:t>
      </w:r>
      <w:r>
        <w:rPr>
          <w:rFonts w:ascii="AdvOT219213d4" w:hAnsi="AdvOT219213d4"/>
          <w:color w:val="000000"/>
          <w:sz w:val="16"/>
          <w:szCs w:val="16"/>
        </w:rPr>
        <w:br/>
        <w:t xml:space="preserve">23. </w:t>
      </w:r>
      <w:r>
        <w:rPr>
          <w:rFonts w:ascii="AdvOT219213d4" w:hAnsi="AdvOT219213d4"/>
          <w:color w:val="0D7FAC"/>
          <w:sz w:val="16"/>
          <w:szCs w:val="16"/>
        </w:rPr>
        <w:t>Zhao Y, Xing J, Du Z, Liu F, Jia M, Hou X.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cardiopulmonary resuscitation for adult patients who underwent post-cardiac surgery. </w:t>
      </w:r>
      <w:r>
        <w:rPr>
          <w:rFonts w:ascii="AdvOT6659fa5f . I" w:eastAsia="AdvOT6659fa5f . I" w:hAnsi="AdvOT6659fa5f . I" w:cs="AdvOT6659fa5f . I"/>
          <w:color w:val="0D7FAC"/>
          <w:kern w:val="0"/>
          <w:sz w:val="15"/>
          <w:szCs w:val="15"/>
          <w:lang w:bidi="ar"/>
        </w:rPr>
        <w:t xml:space="preserve">Eur J Med Res.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20:83</w:t>
      </w:r>
      <w:r>
        <w:rPr>
          <w:rFonts w:ascii="AdvOT219213d4" w:hAnsi="AdvOT219213d4"/>
          <w:color w:val="000000"/>
          <w:sz w:val="16"/>
          <w:szCs w:val="16"/>
        </w:rPr>
        <w:t>.</w:t>
      </w:r>
      <w:r>
        <w:rPr>
          <w:rFonts w:ascii="AdvOT219213d4" w:hAnsi="AdvOT219213d4"/>
          <w:color w:val="000000"/>
          <w:sz w:val="16"/>
          <w:szCs w:val="16"/>
        </w:rPr>
        <w:br/>
        <w:t xml:space="preserve">24. </w:t>
      </w:r>
      <w:r>
        <w:rPr>
          <w:rFonts w:ascii="AdvOT219213d4" w:hAnsi="AdvOT219213d4"/>
          <w:color w:val="0D7FAC"/>
          <w:sz w:val="16"/>
          <w:szCs w:val="16"/>
        </w:rPr>
        <w:t>Society of Thoracic Surgeons Task Force on Resuscitation</w:t>
      </w:r>
      <w:r>
        <w:rPr>
          <w:rFonts w:ascii="AdvOT219213d4" w:hAnsi="AdvOT219213d4" w:hint="eastAsia"/>
          <w:color w:val="0D7FAC"/>
          <w:sz w:val="16"/>
          <w:szCs w:val="16"/>
        </w:rPr>
        <w:t xml:space="preserve"> </w:t>
      </w:r>
      <w:r>
        <w:rPr>
          <w:rFonts w:ascii="AdvOT219213d4" w:hAnsi="AdvOT219213d4"/>
          <w:color w:val="0D7FAC"/>
          <w:sz w:val="16"/>
          <w:szCs w:val="16"/>
        </w:rPr>
        <w:t>After Cardiac Surgery. The Society of Thoracic Surgeons</w:t>
      </w:r>
      <w:r>
        <w:rPr>
          <w:rFonts w:ascii="AdvOT219213d4" w:hAnsi="AdvOT219213d4" w:hint="eastAsia"/>
          <w:color w:val="0D7FAC"/>
          <w:sz w:val="16"/>
          <w:szCs w:val="16"/>
        </w:rPr>
        <w:t xml:space="preserve"> </w:t>
      </w:r>
      <w:r>
        <w:rPr>
          <w:rFonts w:ascii="AdvOT219213d4" w:hAnsi="AdvOT219213d4"/>
          <w:color w:val="0D7FAC"/>
          <w:sz w:val="16"/>
          <w:szCs w:val="16"/>
        </w:rPr>
        <w:t>expert consensus for the resuscitation of patients who arrest</w:t>
      </w:r>
      <w:r>
        <w:rPr>
          <w:rFonts w:ascii="AdvOT219213d4" w:hAnsi="AdvOT219213d4" w:hint="eastAsia"/>
          <w:color w:val="0D7FAC"/>
          <w:sz w:val="16"/>
          <w:szCs w:val="16"/>
        </w:rPr>
        <w:t xml:space="preserve"> </w:t>
      </w:r>
      <w:r>
        <w:rPr>
          <w:rFonts w:ascii="AdvOT219213d4" w:hAnsi="AdvOT219213d4"/>
          <w:color w:val="0D7FAC"/>
          <w:sz w:val="16"/>
          <w:szCs w:val="16"/>
        </w:rPr>
        <w:t xml:space="preserve">after cardiac surgery.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103:1005-1020</w:t>
      </w:r>
      <w:r>
        <w:rPr>
          <w:rFonts w:ascii="AdvOT219213d4" w:hAnsi="AdvOT219213d4"/>
          <w:color w:val="000000"/>
          <w:sz w:val="16"/>
          <w:szCs w:val="16"/>
        </w:rPr>
        <w:t>.</w:t>
      </w:r>
      <w:r>
        <w:rPr>
          <w:rFonts w:ascii="AdvOT219213d4" w:hAnsi="AdvOT219213d4"/>
          <w:color w:val="000000"/>
          <w:sz w:val="16"/>
          <w:szCs w:val="16"/>
        </w:rPr>
        <w:br/>
        <w:t xml:space="preserve">25. </w:t>
      </w:r>
      <w:r>
        <w:rPr>
          <w:rFonts w:ascii="AdvOT219213d4" w:hAnsi="AdvOT219213d4"/>
          <w:color w:val="0D7FAC"/>
          <w:sz w:val="16"/>
          <w:szCs w:val="16"/>
        </w:rPr>
        <w:t xml:space="preserve">Fukuhara S, Takeda K, </w:t>
      </w:r>
      <w:proofErr w:type="spellStart"/>
      <w:r>
        <w:rPr>
          <w:rFonts w:ascii="AdvOT219213d4" w:hAnsi="AdvOT219213d4"/>
          <w:color w:val="0D7FAC"/>
          <w:sz w:val="16"/>
          <w:szCs w:val="16"/>
        </w:rPr>
        <w:t>Garan</w:t>
      </w:r>
      <w:proofErr w:type="spellEnd"/>
      <w:r>
        <w:rPr>
          <w:rFonts w:ascii="AdvOT219213d4" w:hAnsi="AdvOT219213d4"/>
          <w:color w:val="0D7FAC"/>
          <w:sz w:val="16"/>
          <w:szCs w:val="16"/>
        </w:rPr>
        <w:t xml:space="preserve"> AR, </w:t>
      </w:r>
      <w:proofErr w:type="spellStart"/>
      <w:r>
        <w:rPr>
          <w:rFonts w:ascii="AdvOT219213d4" w:hAnsi="AdvOT219213d4"/>
          <w:color w:val="0D7FAC"/>
          <w:sz w:val="16"/>
          <w:szCs w:val="16"/>
        </w:rPr>
        <w:t>Kurlansky</w:t>
      </w:r>
      <w:proofErr w:type="spellEnd"/>
      <w:r>
        <w:rPr>
          <w:rFonts w:ascii="AdvOT219213d4" w:hAnsi="AdvOT219213d4"/>
          <w:color w:val="0D7FAC"/>
          <w:sz w:val="16"/>
          <w:szCs w:val="16"/>
        </w:rPr>
        <w:t xml:space="preserve"> P, Hastie J,</w:t>
      </w:r>
      <w:r>
        <w:rPr>
          <w:rFonts w:ascii="AdvOT219213d4" w:hAnsi="AdvOT219213d4" w:hint="eastAsia"/>
          <w:color w:val="0D7FAC"/>
          <w:sz w:val="16"/>
          <w:szCs w:val="16"/>
        </w:rPr>
        <w:t xml:space="preserve"> </w:t>
      </w:r>
      <w:r>
        <w:rPr>
          <w:rFonts w:ascii="AdvOT219213d4" w:hAnsi="AdvOT219213d4"/>
          <w:color w:val="0D7FAC"/>
          <w:sz w:val="16"/>
          <w:szCs w:val="16"/>
        </w:rPr>
        <w:t xml:space="preserve">Naka Y, et al. Contemporary mechanical circulatory support therapy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w:t>
      </w:r>
      <w:r>
        <w:rPr>
          <w:rFonts w:ascii="AdvOT6659fa5f . I" w:eastAsia="AdvOT6659fa5f . I" w:hAnsi="AdvOT6659fa5f . I" w:cs="AdvOT6659fa5f . I"/>
          <w:color w:val="0D7FAC"/>
          <w:kern w:val="0"/>
          <w:sz w:val="15"/>
          <w:szCs w:val="15"/>
          <w:lang w:bidi="ar"/>
        </w:rPr>
        <w:t xml:space="preserve">Gen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64:183-191</w:t>
      </w:r>
      <w:r>
        <w:rPr>
          <w:rFonts w:ascii="AdvOT219213d4" w:hAnsi="AdvOT219213d4"/>
          <w:color w:val="000000"/>
          <w:sz w:val="16"/>
          <w:szCs w:val="16"/>
        </w:rPr>
        <w:t>.</w:t>
      </w:r>
      <w:r>
        <w:rPr>
          <w:rFonts w:ascii="AdvOT219213d4" w:hAnsi="AdvOT219213d4"/>
          <w:color w:val="000000"/>
          <w:sz w:val="16"/>
          <w:szCs w:val="16"/>
        </w:rPr>
        <w:br/>
        <w:t xml:space="preserve">26. </w:t>
      </w:r>
      <w:r>
        <w:rPr>
          <w:rFonts w:ascii="AdvOT219213d4" w:hAnsi="AdvOT219213d4"/>
          <w:color w:val="0D7FAC"/>
          <w:sz w:val="16"/>
          <w:szCs w:val="16"/>
        </w:rPr>
        <w:t>Zimmerman JE, Kramer AA, McNair DS, Malila FM. Acute</w:t>
      </w:r>
      <w:r>
        <w:rPr>
          <w:rFonts w:ascii="AdvOT219213d4" w:hAnsi="AdvOT219213d4" w:hint="eastAsia"/>
          <w:color w:val="0D7FAC"/>
          <w:sz w:val="16"/>
          <w:szCs w:val="16"/>
        </w:rPr>
        <w:t xml:space="preserve"> </w:t>
      </w:r>
      <w:r>
        <w:rPr>
          <w:rFonts w:ascii="AdvOT219213d4" w:hAnsi="AdvOT219213d4"/>
          <w:color w:val="0D7FAC"/>
          <w:sz w:val="16"/>
          <w:szCs w:val="16"/>
        </w:rPr>
        <w:t>Physiology and Chronic Health Evaluation (APACHE) IV:</w:t>
      </w:r>
      <w:r>
        <w:rPr>
          <w:rFonts w:ascii="AdvOT219213d4" w:hAnsi="AdvOT219213d4" w:hint="eastAsia"/>
          <w:color w:val="0D7FAC"/>
          <w:sz w:val="16"/>
          <w:szCs w:val="16"/>
        </w:rPr>
        <w:t xml:space="preserve"> </w:t>
      </w:r>
      <w:r>
        <w:rPr>
          <w:rFonts w:ascii="AdvOT219213d4" w:hAnsi="AdvOT219213d4"/>
          <w:color w:val="0D7FAC"/>
          <w:sz w:val="16"/>
          <w:szCs w:val="16"/>
        </w:rPr>
        <w:t>hospital mortality assessment for today</w:t>
      </w:r>
      <w:r>
        <w:rPr>
          <w:rFonts w:ascii="AdvOT219213d4+20" w:hAnsi="AdvOT219213d4+20"/>
          <w:color w:val="0D7FAC"/>
          <w:sz w:val="16"/>
          <w:szCs w:val="16"/>
        </w:rPr>
        <w:t>’</w:t>
      </w:r>
      <w:r>
        <w:rPr>
          <w:rFonts w:ascii="AdvOT219213d4" w:hAnsi="AdvOT219213d4"/>
          <w:color w:val="0D7FAC"/>
          <w:sz w:val="16"/>
          <w:szCs w:val="16"/>
        </w:rPr>
        <w:t>s critically ill patients.</w:t>
      </w:r>
      <w:r>
        <w:rPr>
          <w:rFonts w:ascii="AdvOT6659fa5f . I" w:eastAsia="AdvOT6659fa5f . I" w:hAnsi="AdvOT6659fa5f . I" w:cs="AdvOT6659fa5f . I"/>
          <w:color w:val="0D7FAC"/>
          <w:kern w:val="0"/>
          <w:sz w:val="15"/>
          <w:szCs w:val="15"/>
          <w:lang w:bidi="ar"/>
        </w:rPr>
        <w:t xml:space="preserve"> Crit Care Med. </w:t>
      </w:r>
      <w:r>
        <w:rPr>
          <w:rFonts w:ascii="AdvOT219213d4" w:hAnsi="AdvOT219213d4"/>
          <w:color w:val="0D7FAC"/>
          <w:sz w:val="16"/>
          <w:szCs w:val="16"/>
        </w:rPr>
        <w:t>2006;</w:t>
      </w:r>
      <w:r>
        <w:rPr>
          <w:rFonts w:ascii="AdvOT219213d4" w:hAnsi="AdvOT219213d4" w:hint="eastAsia"/>
          <w:color w:val="0D7FAC"/>
          <w:sz w:val="16"/>
          <w:szCs w:val="16"/>
        </w:rPr>
        <w:t xml:space="preserve"> </w:t>
      </w:r>
      <w:r>
        <w:rPr>
          <w:rFonts w:ascii="AdvOT219213d4" w:hAnsi="AdvOT219213d4"/>
          <w:color w:val="0D7FAC"/>
          <w:sz w:val="16"/>
          <w:szCs w:val="16"/>
        </w:rPr>
        <w:t>34:1297-1310</w:t>
      </w:r>
      <w:r>
        <w:rPr>
          <w:rFonts w:ascii="AdvOT219213d4" w:hAnsi="AdvOT219213d4"/>
          <w:color w:val="000000"/>
          <w:sz w:val="16"/>
          <w:szCs w:val="16"/>
        </w:rPr>
        <w:t>.</w:t>
      </w:r>
      <w:r>
        <w:rPr>
          <w:rFonts w:ascii="AdvOT219213d4" w:hAnsi="AdvOT219213d4"/>
          <w:color w:val="000000"/>
          <w:sz w:val="16"/>
          <w:szCs w:val="16"/>
        </w:rPr>
        <w:br/>
        <w:t xml:space="preserve">27. </w:t>
      </w:r>
      <w:r>
        <w:rPr>
          <w:rFonts w:ascii="AdvOT219213d4" w:hAnsi="AdvOT219213d4"/>
          <w:color w:val="0D7FAC"/>
          <w:sz w:val="16"/>
          <w:szCs w:val="16"/>
        </w:rPr>
        <w:t>Schmidt M, Burrell A, Roberts L, Bailey M, Sheldrake J,</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Rycus</w:t>
      </w:r>
      <w:proofErr w:type="spellEnd"/>
      <w:r>
        <w:rPr>
          <w:rFonts w:ascii="AdvOT219213d4" w:hAnsi="AdvOT219213d4"/>
          <w:color w:val="0D7FAC"/>
          <w:sz w:val="16"/>
          <w:szCs w:val="16"/>
        </w:rPr>
        <w:t xml:space="preserve"> PT, et al. Predicting survival after ECMO for refractory cardiogenic shock: the survival after </w:t>
      </w:r>
      <w:proofErr w:type="spellStart"/>
      <w:r>
        <w:rPr>
          <w:rFonts w:ascii="AdvOT219213d4" w:hAnsi="AdvOT219213d4"/>
          <w:color w:val="0D7FAC"/>
          <w:sz w:val="16"/>
          <w:szCs w:val="16"/>
        </w:rPr>
        <w:t>veno-arterialECMO</w:t>
      </w:r>
      <w:proofErr w:type="spellEnd"/>
      <w:r>
        <w:rPr>
          <w:rFonts w:ascii="AdvOT219213d4" w:hAnsi="AdvOT219213d4"/>
          <w:color w:val="0D7FAC"/>
          <w:sz w:val="16"/>
          <w:szCs w:val="16"/>
        </w:rPr>
        <w:t xml:space="preserve"> (SAVE)-score. </w:t>
      </w:r>
      <w:r>
        <w:rPr>
          <w:rFonts w:ascii="AdvOT6659fa5f . I" w:eastAsia="AdvOT6659fa5f . I" w:hAnsi="AdvOT6659fa5f . I" w:cs="AdvOT6659fa5f . I"/>
          <w:color w:val="0D7FAC"/>
          <w:kern w:val="0"/>
          <w:sz w:val="15"/>
          <w:szCs w:val="15"/>
          <w:lang w:bidi="ar"/>
        </w:rPr>
        <w:t>Eur Heart J.</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36:2246-2256</w:t>
      </w:r>
      <w:r>
        <w:rPr>
          <w:rFonts w:ascii="AdvOT219213d4" w:hAnsi="AdvOT219213d4"/>
          <w:color w:val="000000"/>
          <w:sz w:val="16"/>
          <w:szCs w:val="16"/>
        </w:rPr>
        <w:t>.</w:t>
      </w:r>
      <w:r>
        <w:rPr>
          <w:rFonts w:ascii="AdvOT219213d4" w:hAnsi="AdvOT219213d4"/>
          <w:color w:val="000000"/>
          <w:sz w:val="16"/>
          <w:szCs w:val="16"/>
        </w:rPr>
        <w:br/>
        <w:t xml:space="preserve">28. </w:t>
      </w:r>
      <w:r>
        <w:rPr>
          <w:rFonts w:ascii="AdvOT219213d4" w:hAnsi="AdvOT219213d4"/>
          <w:color w:val="0D7FAC"/>
          <w:sz w:val="16"/>
          <w:szCs w:val="16"/>
        </w:rPr>
        <w:t xml:space="preserve">Wang L, Yang F, Wang X, </w:t>
      </w:r>
      <w:proofErr w:type="spellStart"/>
      <w:r>
        <w:rPr>
          <w:rFonts w:ascii="AdvOT219213d4" w:hAnsi="AdvOT219213d4"/>
          <w:color w:val="0D7FAC"/>
          <w:sz w:val="16"/>
          <w:szCs w:val="16"/>
        </w:rPr>
        <w:t>Xie</w:t>
      </w:r>
      <w:proofErr w:type="spellEnd"/>
      <w:r>
        <w:rPr>
          <w:rFonts w:ascii="AdvOT219213d4" w:hAnsi="AdvOT219213d4"/>
          <w:color w:val="0D7FAC"/>
          <w:sz w:val="16"/>
          <w:szCs w:val="16"/>
        </w:rPr>
        <w:t xml:space="preserve"> H, Fan E, Ogino M, et al.</w:t>
      </w:r>
      <w:r>
        <w:rPr>
          <w:rFonts w:ascii="AdvOT219213d4" w:hAnsi="AdvOT219213d4" w:hint="eastAsia"/>
          <w:color w:val="0D7FAC"/>
          <w:sz w:val="16"/>
          <w:szCs w:val="16"/>
        </w:rPr>
        <w:t xml:space="preserve"> </w:t>
      </w:r>
      <w:r>
        <w:rPr>
          <w:rFonts w:ascii="AdvOT219213d4" w:hAnsi="AdvOT219213d4"/>
          <w:color w:val="0D7FAC"/>
          <w:sz w:val="16"/>
          <w:szCs w:val="16"/>
        </w:rPr>
        <w:t>Predicting mortality in patients undergoing VA-ECMO after coronary artery bypass grafting: the REMEMBER score.</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Crit Care.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23:11</w:t>
      </w:r>
      <w:r>
        <w:rPr>
          <w:rFonts w:ascii="AdvOT219213d4" w:hAnsi="AdvOT219213d4"/>
          <w:color w:val="000000"/>
          <w:sz w:val="16"/>
          <w:szCs w:val="16"/>
        </w:rPr>
        <w:t>.</w:t>
      </w:r>
      <w:r>
        <w:rPr>
          <w:rFonts w:ascii="AdvOT219213d4" w:hAnsi="AdvOT219213d4"/>
          <w:color w:val="000000"/>
          <w:sz w:val="16"/>
          <w:szCs w:val="16"/>
        </w:rPr>
        <w:br/>
        <w:t xml:space="preserve">29. </w:t>
      </w:r>
      <w:proofErr w:type="spellStart"/>
      <w:r>
        <w:rPr>
          <w:rFonts w:ascii="AdvOT219213d4" w:hAnsi="AdvOT219213d4"/>
          <w:color w:val="0D7FAC"/>
          <w:sz w:val="16"/>
          <w:szCs w:val="16"/>
        </w:rPr>
        <w:t>Poss</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Koster</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Fuernau</w:t>
      </w:r>
      <w:proofErr w:type="spellEnd"/>
      <w:r>
        <w:rPr>
          <w:rFonts w:ascii="AdvOT219213d4" w:hAnsi="AdvOT219213d4"/>
          <w:color w:val="0D7FAC"/>
          <w:sz w:val="16"/>
          <w:szCs w:val="16"/>
        </w:rPr>
        <w:t xml:space="preserve"> G, </w:t>
      </w:r>
      <w:proofErr w:type="spellStart"/>
      <w:r>
        <w:rPr>
          <w:rFonts w:ascii="AdvOT219213d4" w:hAnsi="AdvOT219213d4"/>
          <w:color w:val="0D7FAC"/>
          <w:sz w:val="16"/>
          <w:szCs w:val="16"/>
        </w:rPr>
        <w:t>Eitel</w:t>
      </w:r>
      <w:proofErr w:type="spellEnd"/>
      <w:r>
        <w:rPr>
          <w:rFonts w:ascii="AdvOT219213d4" w:hAnsi="AdvOT219213d4"/>
          <w:color w:val="0D7FAC"/>
          <w:sz w:val="16"/>
          <w:szCs w:val="16"/>
        </w:rPr>
        <w:t xml:space="preserve"> I, de </w:t>
      </w:r>
      <w:proofErr w:type="spellStart"/>
      <w:r>
        <w:rPr>
          <w:rFonts w:ascii="AdvOT219213d4" w:hAnsi="AdvOT219213d4"/>
          <w:color w:val="0D7FAC"/>
          <w:sz w:val="16"/>
          <w:szCs w:val="16"/>
        </w:rPr>
        <w:t>Waha</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Ouarrak</w:t>
      </w:r>
      <w:proofErr w:type="spellEnd"/>
      <w:r>
        <w:rPr>
          <w:rFonts w:ascii="AdvOT219213d4" w:hAnsi="AdvOT219213d4"/>
          <w:color w:val="0D7FAC"/>
          <w:sz w:val="16"/>
          <w:szCs w:val="16"/>
        </w:rPr>
        <w:t xml:space="preserve"> T,</w:t>
      </w:r>
      <w:r>
        <w:rPr>
          <w:rFonts w:ascii="AdvOT219213d4" w:hAnsi="AdvOT219213d4" w:hint="eastAsia"/>
          <w:color w:val="0D7FAC"/>
          <w:sz w:val="16"/>
          <w:szCs w:val="16"/>
        </w:rPr>
        <w:t xml:space="preserve"> </w:t>
      </w:r>
      <w:r>
        <w:rPr>
          <w:rFonts w:ascii="AdvOT219213d4" w:hAnsi="AdvOT219213d4"/>
          <w:color w:val="0D7FAC"/>
          <w:sz w:val="16"/>
          <w:szCs w:val="16"/>
        </w:rPr>
        <w:t>et al. Risk strati</w:t>
      </w:r>
      <w:r>
        <w:rPr>
          <w:rFonts w:ascii="AdvOT219213d4+fb" w:hAnsi="AdvOT219213d4+fb"/>
          <w:color w:val="0D7FAC"/>
          <w:sz w:val="16"/>
          <w:szCs w:val="16"/>
        </w:rPr>
        <w:t>fi</w:t>
      </w:r>
      <w:r>
        <w:rPr>
          <w:rFonts w:ascii="AdvOT219213d4" w:hAnsi="AdvOT219213d4"/>
          <w:color w:val="0D7FAC"/>
          <w:sz w:val="16"/>
          <w:szCs w:val="16"/>
        </w:rPr>
        <w:t>cation for patients in cardiogenic shock</w:t>
      </w:r>
      <w:r>
        <w:rPr>
          <w:rFonts w:ascii="AdvOT219213d4" w:hAnsi="AdvOT219213d4" w:hint="eastAsia"/>
          <w:color w:val="0D7FAC"/>
          <w:sz w:val="16"/>
          <w:szCs w:val="16"/>
        </w:rPr>
        <w:t xml:space="preserve"> </w:t>
      </w:r>
      <w:r>
        <w:rPr>
          <w:rFonts w:ascii="AdvOT219213d4" w:hAnsi="AdvOT219213d4"/>
          <w:color w:val="0D7FAC"/>
          <w:sz w:val="16"/>
          <w:szCs w:val="16"/>
        </w:rPr>
        <w:t xml:space="preserve">after acute myocardial infarction. </w:t>
      </w:r>
      <w:r>
        <w:rPr>
          <w:rFonts w:ascii="AdvOT6659fa5f . I" w:eastAsia="AdvOT6659fa5f . I" w:hAnsi="AdvOT6659fa5f . I" w:cs="AdvOT6659fa5f . I"/>
          <w:color w:val="0D7FAC"/>
          <w:kern w:val="0"/>
          <w:sz w:val="15"/>
          <w:szCs w:val="15"/>
          <w:lang w:bidi="ar"/>
        </w:rPr>
        <w:t xml:space="preserve">J Am Coll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69:</w:t>
      </w:r>
      <w:r>
        <w:rPr>
          <w:rFonts w:ascii="AdvOT219213d4" w:hAnsi="AdvOT219213d4" w:hint="eastAsia"/>
          <w:color w:val="0D7FAC"/>
          <w:sz w:val="16"/>
          <w:szCs w:val="16"/>
        </w:rPr>
        <w:t xml:space="preserve"> </w:t>
      </w:r>
      <w:r>
        <w:rPr>
          <w:rFonts w:ascii="AdvOT219213d4" w:hAnsi="AdvOT219213d4"/>
          <w:color w:val="0D7FAC"/>
          <w:sz w:val="16"/>
          <w:szCs w:val="16"/>
        </w:rPr>
        <w:t>1913-1920</w:t>
      </w:r>
      <w:r>
        <w:rPr>
          <w:rFonts w:ascii="AdvOT219213d4" w:hAnsi="AdvOT219213d4"/>
          <w:color w:val="000000"/>
          <w:sz w:val="16"/>
          <w:szCs w:val="16"/>
        </w:rPr>
        <w:t>.</w:t>
      </w:r>
      <w:r>
        <w:rPr>
          <w:rFonts w:ascii="AdvOT219213d4" w:hAnsi="AdvOT219213d4"/>
          <w:color w:val="000000"/>
          <w:sz w:val="16"/>
          <w:szCs w:val="16"/>
        </w:rPr>
        <w:br/>
        <w:t xml:space="preserve">30. </w:t>
      </w:r>
      <w:r>
        <w:rPr>
          <w:rFonts w:ascii="AdvOT219213d4" w:hAnsi="AdvOT219213d4"/>
          <w:color w:val="0D7FAC"/>
          <w:sz w:val="16"/>
          <w:szCs w:val="16"/>
        </w:rPr>
        <w:t>Samuels LE, Kaufman MS, Thomas MP, Holmes EC,</w:t>
      </w:r>
      <w:r>
        <w:rPr>
          <w:rFonts w:ascii="AdvOT219213d4" w:hAnsi="AdvOT219213d4" w:hint="eastAsia"/>
          <w:color w:val="0D7FAC"/>
          <w:sz w:val="16"/>
          <w:szCs w:val="16"/>
        </w:rPr>
        <w:t xml:space="preserve"> </w:t>
      </w:r>
      <w:r>
        <w:rPr>
          <w:rFonts w:ascii="AdvOT219213d4" w:hAnsi="AdvOT219213d4"/>
          <w:color w:val="0D7FAC"/>
          <w:sz w:val="16"/>
          <w:szCs w:val="16"/>
        </w:rPr>
        <w:t>Brockman SK, Wechsler AS. Pharmacological criteria for</w:t>
      </w:r>
      <w:r>
        <w:rPr>
          <w:rFonts w:ascii="AdvOT219213d4" w:hAnsi="AdvOT219213d4" w:hint="eastAsia"/>
          <w:color w:val="0D7FAC"/>
          <w:sz w:val="16"/>
          <w:szCs w:val="16"/>
        </w:rPr>
        <w:t xml:space="preserve"> </w:t>
      </w:r>
      <w:r>
        <w:rPr>
          <w:rFonts w:ascii="AdvOT219213d4" w:hAnsi="AdvOT219213d4"/>
          <w:color w:val="0D7FAC"/>
          <w:sz w:val="16"/>
          <w:szCs w:val="16"/>
        </w:rPr>
        <w:t xml:space="preserve">ventricular assist device insertion following </w:t>
      </w:r>
      <w:proofErr w:type="spellStart"/>
      <w:r>
        <w:rPr>
          <w:rFonts w:ascii="AdvOT219213d4" w:hAnsi="AdvOT219213d4"/>
          <w:color w:val="0D7FAC"/>
          <w:sz w:val="16"/>
          <w:szCs w:val="16"/>
        </w:rPr>
        <w:t>postcardiotomy</w:t>
      </w:r>
      <w:proofErr w:type="spellEnd"/>
      <w:r>
        <w:rPr>
          <w:rFonts w:ascii="AdvOT219213d4" w:hAnsi="AdvOT219213d4" w:hint="eastAsia"/>
          <w:color w:val="0D7FAC"/>
          <w:sz w:val="16"/>
          <w:szCs w:val="16"/>
        </w:rPr>
        <w:t xml:space="preserve"> </w:t>
      </w:r>
      <w:r>
        <w:rPr>
          <w:rFonts w:ascii="AdvOT219213d4" w:hAnsi="AdvOT219213d4"/>
          <w:color w:val="0D7FAC"/>
          <w:sz w:val="16"/>
          <w:szCs w:val="16"/>
        </w:rPr>
        <w:t xml:space="preserve">shock: experience with the </w:t>
      </w:r>
      <w:proofErr w:type="spellStart"/>
      <w:r>
        <w:rPr>
          <w:rFonts w:ascii="AdvOT219213d4" w:hAnsi="AdvOT219213d4"/>
          <w:color w:val="0D7FAC"/>
          <w:sz w:val="16"/>
          <w:szCs w:val="16"/>
        </w:rPr>
        <w:t>Abiomed</w:t>
      </w:r>
      <w:proofErr w:type="spellEnd"/>
      <w:r>
        <w:rPr>
          <w:rFonts w:ascii="AdvOT219213d4" w:hAnsi="AdvOT219213d4"/>
          <w:color w:val="0D7FAC"/>
          <w:sz w:val="16"/>
          <w:szCs w:val="16"/>
        </w:rPr>
        <w:t xml:space="preserve"> BVS system. </w:t>
      </w:r>
      <w:r>
        <w:rPr>
          <w:rFonts w:ascii="AdvOT6659fa5f . I" w:eastAsia="AdvOT6659fa5f . I" w:hAnsi="AdvOT6659fa5f . I" w:cs="AdvOT6659fa5f . I"/>
          <w:color w:val="0D7FAC"/>
          <w:kern w:val="0"/>
          <w:sz w:val="15"/>
          <w:szCs w:val="15"/>
          <w:lang w:bidi="ar"/>
        </w:rPr>
        <w:t>J Card</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Surg</w:t>
      </w:r>
      <w:r>
        <w:rPr>
          <w:rFonts w:ascii="AdvOT219213d4" w:hAnsi="AdvOT219213d4"/>
          <w:color w:val="0D7FAC"/>
          <w:sz w:val="16"/>
          <w:szCs w:val="16"/>
        </w:rPr>
        <w:t>. 1999;</w:t>
      </w:r>
      <w:r>
        <w:rPr>
          <w:rFonts w:ascii="AdvOT219213d4" w:hAnsi="AdvOT219213d4" w:hint="eastAsia"/>
          <w:color w:val="0D7FAC"/>
          <w:sz w:val="16"/>
          <w:szCs w:val="16"/>
        </w:rPr>
        <w:t xml:space="preserve"> </w:t>
      </w:r>
      <w:r>
        <w:rPr>
          <w:rFonts w:ascii="AdvOT219213d4" w:hAnsi="AdvOT219213d4"/>
          <w:color w:val="0D7FAC"/>
          <w:sz w:val="16"/>
          <w:szCs w:val="16"/>
        </w:rPr>
        <w:t>14:288-1293</w:t>
      </w:r>
      <w:r>
        <w:rPr>
          <w:rFonts w:ascii="AdvOT219213d4" w:hAnsi="AdvOT219213d4"/>
          <w:color w:val="000000"/>
          <w:sz w:val="16"/>
          <w:szCs w:val="16"/>
        </w:rPr>
        <w:t>.</w:t>
      </w:r>
      <w:r>
        <w:rPr>
          <w:rFonts w:ascii="AdvOT219213d4" w:hAnsi="AdvOT219213d4"/>
          <w:color w:val="000000"/>
          <w:sz w:val="16"/>
          <w:szCs w:val="16"/>
        </w:rPr>
        <w:br/>
        <w:t xml:space="preserve">31. </w:t>
      </w:r>
      <w:r>
        <w:rPr>
          <w:rFonts w:ascii="AdvOT219213d4" w:hAnsi="AdvOT219213d4"/>
          <w:color w:val="0D7FAC"/>
          <w:sz w:val="16"/>
          <w:szCs w:val="16"/>
        </w:rPr>
        <w:t xml:space="preserve">Rastan AJ, </w:t>
      </w:r>
      <w:proofErr w:type="spellStart"/>
      <w:r>
        <w:rPr>
          <w:rFonts w:ascii="AdvOT219213d4" w:hAnsi="AdvOT219213d4"/>
          <w:color w:val="0D7FAC"/>
          <w:sz w:val="16"/>
          <w:szCs w:val="16"/>
        </w:rPr>
        <w:t>Dege</w:t>
      </w:r>
      <w:proofErr w:type="spellEnd"/>
      <w:r>
        <w:rPr>
          <w:rFonts w:ascii="AdvOT219213d4" w:hAnsi="AdvOT219213d4"/>
          <w:color w:val="0D7FAC"/>
          <w:sz w:val="16"/>
          <w:szCs w:val="16"/>
        </w:rPr>
        <w:t xml:space="preserve"> A, Mohr M, Doll N, Falk V, Walther T, et al.</w:t>
      </w:r>
      <w:r>
        <w:rPr>
          <w:rFonts w:ascii="AdvOT219213d4" w:hAnsi="AdvOT219213d4" w:hint="eastAsia"/>
          <w:color w:val="0D7FAC"/>
          <w:sz w:val="16"/>
          <w:szCs w:val="16"/>
        </w:rPr>
        <w:t xml:space="preserve"> </w:t>
      </w:r>
      <w:r>
        <w:rPr>
          <w:rFonts w:ascii="AdvOT219213d4" w:hAnsi="AdvOT219213d4"/>
          <w:color w:val="0D7FAC"/>
          <w:sz w:val="16"/>
          <w:szCs w:val="16"/>
        </w:rPr>
        <w:t>Early and late outcomes of 517 consecutive adult patients</w:t>
      </w:r>
      <w:r>
        <w:rPr>
          <w:rFonts w:ascii="AdvOT219213d4" w:hAnsi="AdvOT219213d4" w:hint="eastAsia"/>
          <w:color w:val="0D7FAC"/>
          <w:sz w:val="16"/>
          <w:szCs w:val="16"/>
        </w:rPr>
        <w:t xml:space="preserve"> </w:t>
      </w:r>
      <w:r>
        <w:rPr>
          <w:rFonts w:ascii="AdvOT219213d4" w:hAnsi="AdvOT219213d4"/>
          <w:color w:val="0D7FAC"/>
          <w:sz w:val="16"/>
          <w:szCs w:val="16"/>
        </w:rPr>
        <w:t xml:space="preserve">treated with extracorporeal membrane oxygenation for refractory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2010;</w:t>
      </w:r>
      <w:r>
        <w:rPr>
          <w:rFonts w:ascii="AdvOT219213d4" w:hAnsi="AdvOT219213d4" w:hint="eastAsia"/>
          <w:color w:val="0D7FAC"/>
          <w:sz w:val="16"/>
          <w:szCs w:val="16"/>
        </w:rPr>
        <w:t xml:space="preserve"> </w:t>
      </w:r>
      <w:r>
        <w:rPr>
          <w:rFonts w:ascii="AdvOT219213d4" w:hAnsi="AdvOT219213d4"/>
          <w:color w:val="0D7FAC"/>
          <w:sz w:val="16"/>
          <w:szCs w:val="16"/>
        </w:rPr>
        <w:t>139:302-311</w:t>
      </w:r>
      <w:r>
        <w:rPr>
          <w:rFonts w:ascii="AdvOT219213d4" w:hAnsi="AdvOT219213d4"/>
          <w:color w:val="000000"/>
          <w:sz w:val="16"/>
          <w:szCs w:val="16"/>
        </w:rPr>
        <w:t>.</w:t>
      </w:r>
      <w:r>
        <w:rPr>
          <w:rFonts w:ascii="AdvOT219213d4" w:hAnsi="AdvOT219213d4"/>
          <w:color w:val="000000"/>
          <w:sz w:val="16"/>
          <w:szCs w:val="16"/>
        </w:rPr>
        <w:br/>
        <w:t xml:space="preserve">32. </w:t>
      </w:r>
      <w:proofErr w:type="spellStart"/>
      <w:r>
        <w:rPr>
          <w:rFonts w:ascii="AdvOT219213d4" w:hAnsi="AdvOT219213d4"/>
          <w:color w:val="0D7FAC"/>
          <w:sz w:val="16"/>
          <w:szCs w:val="16"/>
        </w:rPr>
        <w:t>Elsharkawy</w:t>
      </w:r>
      <w:proofErr w:type="spellEnd"/>
      <w:r>
        <w:rPr>
          <w:rFonts w:ascii="AdvOT219213d4" w:hAnsi="AdvOT219213d4"/>
          <w:color w:val="0D7FAC"/>
          <w:sz w:val="16"/>
          <w:szCs w:val="16"/>
        </w:rPr>
        <w:t xml:space="preserve"> HA, Li L, </w:t>
      </w:r>
      <w:proofErr w:type="spellStart"/>
      <w:r>
        <w:rPr>
          <w:rFonts w:ascii="AdvOT219213d4" w:hAnsi="AdvOT219213d4"/>
          <w:color w:val="0D7FAC"/>
          <w:sz w:val="16"/>
          <w:szCs w:val="16"/>
        </w:rPr>
        <w:t>Esa</w:t>
      </w:r>
      <w:proofErr w:type="spellEnd"/>
      <w:r>
        <w:rPr>
          <w:rFonts w:ascii="AdvOT219213d4" w:hAnsi="AdvOT219213d4"/>
          <w:color w:val="0D7FAC"/>
          <w:sz w:val="16"/>
          <w:szCs w:val="16"/>
        </w:rPr>
        <w:t xml:space="preserve"> WA, Sessler DI, </w:t>
      </w:r>
      <w:proofErr w:type="spellStart"/>
      <w:r>
        <w:rPr>
          <w:rFonts w:ascii="AdvOT219213d4" w:hAnsi="AdvOT219213d4"/>
          <w:color w:val="0D7FAC"/>
          <w:sz w:val="16"/>
          <w:szCs w:val="16"/>
        </w:rPr>
        <w:t>Bashour</w:t>
      </w:r>
      <w:proofErr w:type="spellEnd"/>
      <w:r>
        <w:rPr>
          <w:rFonts w:ascii="AdvOT219213d4" w:hAnsi="AdvOT219213d4"/>
          <w:color w:val="0D7FAC"/>
          <w:sz w:val="16"/>
          <w:szCs w:val="16"/>
        </w:rPr>
        <w:t xml:space="preserve"> CA.</w:t>
      </w:r>
      <w:r>
        <w:rPr>
          <w:rFonts w:ascii="AdvOT219213d4" w:hAnsi="AdvOT219213d4" w:hint="eastAsia"/>
          <w:color w:val="0D7FAC"/>
          <w:sz w:val="16"/>
          <w:szCs w:val="16"/>
        </w:rPr>
        <w:t xml:space="preserve"> </w:t>
      </w:r>
      <w:r>
        <w:rPr>
          <w:rFonts w:ascii="AdvOT219213d4" w:hAnsi="AdvOT219213d4"/>
          <w:color w:val="0D7FAC"/>
          <w:sz w:val="16"/>
          <w:szCs w:val="16"/>
        </w:rPr>
        <w:t xml:space="preserve">Outcome in patients who require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support after cardiac surgery.</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2010;</w:t>
      </w:r>
      <w:r>
        <w:rPr>
          <w:rFonts w:ascii="AdvOT219213d4" w:hAnsi="AdvOT219213d4" w:hint="eastAsia"/>
          <w:color w:val="0D7FAC"/>
          <w:sz w:val="16"/>
          <w:szCs w:val="16"/>
        </w:rPr>
        <w:t xml:space="preserve"> </w:t>
      </w:r>
      <w:r>
        <w:rPr>
          <w:rFonts w:ascii="AdvOT219213d4" w:hAnsi="AdvOT219213d4"/>
          <w:color w:val="0D7FAC"/>
          <w:sz w:val="16"/>
          <w:szCs w:val="16"/>
        </w:rPr>
        <w:t>24:946-951</w:t>
      </w:r>
      <w:r>
        <w:rPr>
          <w:rFonts w:ascii="AdvOT219213d4" w:hAnsi="AdvOT219213d4"/>
          <w:color w:val="000000"/>
          <w:sz w:val="16"/>
          <w:szCs w:val="16"/>
        </w:rPr>
        <w:t>.</w:t>
      </w:r>
      <w:r>
        <w:rPr>
          <w:rFonts w:ascii="AdvOT219213d4" w:hAnsi="AdvOT219213d4"/>
          <w:color w:val="000000"/>
          <w:sz w:val="16"/>
          <w:szCs w:val="16"/>
        </w:rPr>
        <w:br/>
        <w:t xml:space="preserve">33. </w:t>
      </w:r>
      <w:r>
        <w:rPr>
          <w:rFonts w:ascii="AdvOT219213d4" w:hAnsi="AdvOT219213d4"/>
          <w:color w:val="0D7FAC"/>
          <w:sz w:val="16"/>
          <w:szCs w:val="16"/>
        </w:rPr>
        <w:t>Wang L, Wang H, Hou X. Clinical outcomes of adult patients who receive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a systematic review</w:t>
      </w:r>
      <w:r>
        <w:rPr>
          <w:rFonts w:ascii="AdvOT219213d4" w:hAnsi="AdvOT219213d4" w:hint="eastAsia"/>
          <w:color w:val="0D7FAC"/>
          <w:sz w:val="16"/>
          <w:szCs w:val="16"/>
        </w:rPr>
        <w:t xml:space="preserve"> </w:t>
      </w:r>
      <w:r>
        <w:rPr>
          <w:rFonts w:ascii="AdvOT219213d4" w:hAnsi="AdvOT219213d4"/>
          <w:color w:val="0D7FAC"/>
          <w:sz w:val="16"/>
          <w:szCs w:val="16"/>
        </w:rPr>
        <w:t>and meta-analysis</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32:2087-</w:t>
      </w:r>
      <w:r>
        <w:rPr>
          <w:rFonts w:ascii="AdvOT219213d4" w:hAnsi="AdvOT219213d4" w:hint="eastAsia"/>
          <w:color w:val="0D7FAC"/>
          <w:sz w:val="16"/>
          <w:szCs w:val="16"/>
        </w:rPr>
        <w:t xml:space="preserve"> </w:t>
      </w:r>
      <w:r>
        <w:rPr>
          <w:rFonts w:ascii="AdvOT219213d4" w:hAnsi="AdvOT219213d4"/>
          <w:color w:val="0D7FAC"/>
          <w:sz w:val="16"/>
          <w:szCs w:val="16"/>
        </w:rPr>
        <w:t>2093</w:t>
      </w:r>
      <w:r>
        <w:rPr>
          <w:rFonts w:ascii="AdvOT219213d4" w:hAnsi="AdvOT219213d4"/>
          <w:color w:val="000000"/>
          <w:sz w:val="16"/>
          <w:szCs w:val="16"/>
        </w:rPr>
        <w:t>.</w:t>
      </w:r>
      <w:r>
        <w:rPr>
          <w:rFonts w:ascii="AdvOT219213d4" w:hAnsi="AdvOT219213d4"/>
          <w:color w:val="000000"/>
          <w:sz w:val="16"/>
          <w:szCs w:val="16"/>
        </w:rPr>
        <w:br/>
        <w:t xml:space="preserve">34. </w:t>
      </w:r>
      <w:r>
        <w:rPr>
          <w:rFonts w:ascii="AdvOT219213d4" w:hAnsi="AdvOT219213d4"/>
          <w:color w:val="0D7FAC"/>
          <w:sz w:val="16"/>
          <w:szCs w:val="16"/>
        </w:rPr>
        <w:t>Li CL, Wang H, Jia M, Ma N, Meng X, Hou XT. The early</w:t>
      </w:r>
      <w:r>
        <w:rPr>
          <w:rFonts w:ascii="AdvOT219213d4" w:hAnsi="AdvOT219213d4" w:hint="eastAsia"/>
          <w:color w:val="0D7FAC"/>
          <w:sz w:val="16"/>
          <w:szCs w:val="16"/>
        </w:rPr>
        <w:t xml:space="preserve"> </w:t>
      </w:r>
      <w:r>
        <w:rPr>
          <w:rFonts w:ascii="AdvOT219213d4" w:hAnsi="AdvOT219213d4"/>
          <w:color w:val="0D7FAC"/>
          <w:sz w:val="16"/>
          <w:szCs w:val="16"/>
        </w:rPr>
        <w:t xml:space="preserve">dynamic behavior of lactate is linked to mortality in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patients with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support: a retrospective observational study.</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2015;</w:t>
      </w:r>
      <w:r>
        <w:rPr>
          <w:rFonts w:ascii="AdvOT219213d4" w:hAnsi="AdvOT219213d4" w:hint="eastAsia"/>
          <w:color w:val="0D7FAC"/>
          <w:sz w:val="16"/>
          <w:szCs w:val="16"/>
        </w:rPr>
        <w:t xml:space="preserve"> </w:t>
      </w:r>
      <w:r>
        <w:rPr>
          <w:rFonts w:ascii="AdvOT219213d4" w:hAnsi="AdvOT219213d4"/>
          <w:color w:val="0D7FAC"/>
          <w:sz w:val="16"/>
          <w:szCs w:val="16"/>
        </w:rPr>
        <w:t>149:1445-1450</w:t>
      </w:r>
      <w:r>
        <w:rPr>
          <w:rFonts w:ascii="AdvOT219213d4" w:hAnsi="AdvOT219213d4"/>
          <w:color w:val="000000"/>
          <w:sz w:val="16"/>
          <w:szCs w:val="16"/>
        </w:rPr>
        <w:t>.</w:t>
      </w:r>
      <w:r>
        <w:rPr>
          <w:rFonts w:ascii="AdvOT219213d4" w:hAnsi="AdvOT219213d4"/>
          <w:color w:val="000000"/>
          <w:sz w:val="16"/>
          <w:szCs w:val="16"/>
        </w:rPr>
        <w:br/>
        <w:t xml:space="preserve">35. </w:t>
      </w:r>
      <w:r>
        <w:rPr>
          <w:rFonts w:ascii="AdvOT219213d4" w:hAnsi="AdvOT219213d4"/>
          <w:color w:val="0D7FAC"/>
          <w:sz w:val="16"/>
          <w:szCs w:val="16"/>
        </w:rPr>
        <w:t xml:space="preserve">Hausmann H, </w:t>
      </w:r>
      <w:proofErr w:type="spellStart"/>
      <w:r>
        <w:rPr>
          <w:rFonts w:ascii="AdvOT219213d4" w:hAnsi="AdvOT219213d4"/>
          <w:color w:val="0D7FAC"/>
          <w:sz w:val="16"/>
          <w:szCs w:val="16"/>
        </w:rPr>
        <w:t>Potapov</w:t>
      </w:r>
      <w:proofErr w:type="spellEnd"/>
      <w:r>
        <w:rPr>
          <w:rFonts w:ascii="AdvOT219213d4" w:hAnsi="AdvOT219213d4"/>
          <w:color w:val="0D7FAC"/>
          <w:sz w:val="16"/>
          <w:szCs w:val="16"/>
        </w:rPr>
        <w:t xml:space="preserve"> EV, </w:t>
      </w:r>
      <w:proofErr w:type="spellStart"/>
      <w:r>
        <w:rPr>
          <w:rFonts w:ascii="AdvOT219213d4" w:hAnsi="AdvOT219213d4"/>
          <w:color w:val="0D7FAC"/>
          <w:sz w:val="16"/>
          <w:szCs w:val="16"/>
        </w:rPr>
        <w:t>Koster</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Krabatsch</w:t>
      </w:r>
      <w:proofErr w:type="spellEnd"/>
      <w:r>
        <w:rPr>
          <w:rFonts w:ascii="AdvOT219213d4" w:hAnsi="AdvOT219213d4"/>
          <w:color w:val="0D7FAC"/>
          <w:sz w:val="16"/>
          <w:szCs w:val="16"/>
        </w:rPr>
        <w:t xml:space="preserve"> T, Stein J,</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Yeter</w:t>
      </w:r>
      <w:proofErr w:type="spellEnd"/>
      <w:r>
        <w:rPr>
          <w:rFonts w:ascii="AdvOT219213d4" w:hAnsi="AdvOT219213d4"/>
          <w:color w:val="0D7FAC"/>
          <w:sz w:val="16"/>
          <w:szCs w:val="16"/>
        </w:rPr>
        <w:t xml:space="preserve"> R, et al. Prognosis after the implantation of </w:t>
      </w:r>
      <w:proofErr w:type="spellStart"/>
      <w:r>
        <w:rPr>
          <w:rFonts w:ascii="AdvOT219213d4" w:hAnsi="AdvOT219213d4"/>
          <w:color w:val="0D7FAC"/>
          <w:sz w:val="16"/>
          <w:szCs w:val="16"/>
        </w:rPr>
        <w:t>IntraAortic</w:t>
      </w:r>
      <w:proofErr w:type="spellEnd"/>
      <w:r>
        <w:rPr>
          <w:rFonts w:ascii="AdvOT219213d4" w:hAnsi="AdvOT219213d4"/>
          <w:color w:val="0D7FAC"/>
          <w:sz w:val="16"/>
          <w:szCs w:val="16"/>
        </w:rPr>
        <w:t xml:space="preserve"> Balloon Pump in cardiac surgery calculated with a</w:t>
      </w:r>
      <w:r>
        <w:rPr>
          <w:rFonts w:ascii="AdvOT219213d4" w:hAnsi="AdvOT219213d4" w:hint="eastAsia"/>
          <w:color w:val="0D7FAC"/>
          <w:sz w:val="16"/>
          <w:szCs w:val="16"/>
        </w:rPr>
        <w:t xml:space="preserve"> </w:t>
      </w:r>
      <w:r>
        <w:rPr>
          <w:rFonts w:ascii="AdvOT219213d4" w:hAnsi="AdvOT219213d4"/>
          <w:color w:val="0D7FAC"/>
          <w:sz w:val="16"/>
          <w:szCs w:val="16"/>
        </w:rPr>
        <w:t>new score.</w:t>
      </w:r>
      <w:r>
        <w:rPr>
          <w:rFonts w:ascii="AdvOT6659fa5f . I" w:eastAsia="AdvOT6659fa5f . I" w:hAnsi="AdvOT6659fa5f . I" w:cs="AdvOT6659fa5f . I"/>
          <w:color w:val="0D7FAC"/>
          <w:kern w:val="0"/>
          <w:sz w:val="15"/>
          <w:szCs w:val="15"/>
          <w:lang w:bidi="ar"/>
        </w:rPr>
        <w:t xml:space="preserve"> Circulation. </w:t>
      </w:r>
      <w:r>
        <w:rPr>
          <w:rFonts w:ascii="AdvOT219213d4" w:hAnsi="AdvOT219213d4"/>
          <w:color w:val="0D7FAC"/>
          <w:sz w:val="16"/>
          <w:szCs w:val="16"/>
        </w:rPr>
        <w:t>2002;</w:t>
      </w:r>
      <w:r>
        <w:rPr>
          <w:rFonts w:ascii="AdvOT219213d4" w:hAnsi="AdvOT219213d4" w:hint="eastAsia"/>
          <w:color w:val="0D7FAC"/>
          <w:sz w:val="16"/>
          <w:szCs w:val="16"/>
        </w:rPr>
        <w:t xml:space="preserve"> </w:t>
      </w:r>
      <w:r>
        <w:rPr>
          <w:rFonts w:ascii="AdvOT219213d4" w:hAnsi="AdvOT219213d4"/>
          <w:color w:val="0D7FAC"/>
          <w:sz w:val="16"/>
          <w:szCs w:val="16"/>
        </w:rPr>
        <w:t>106:203-206</w:t>
      </w:r>
      <w:r>
        <w:rPr>
          <w:rFonts w:ascii="AdvOT219213d4" w:hAnsi="AdvOT219213d4"/>
          <w:color w:val="000000"/>
          <w:sz w:val="16"/>
          <w:szCs w:val="16"/>
        </w:rPr>
        <w:t>.</w:t>
      </w:r>
      <w:r>
        <w:rPr>
          <w:rFonts w:ascii="AdvOT219213d4" w:hAnsi="AdvOT219213d4"/>
          <w:color w:val="000000"/>
          <w:sz w:val="16"/>
          <w:szCs w:val="16"/>
        </w:rPr>
        <w:br/>
        <w:t xml:space="preserve">36. </w:t>
      </w:r>
      <w:proofErr w:type="spellStart"/>
      <w:r>
        <w:rPr>
          <w:rFonts w:ascii="AdvOT219213d4" w:hAnsi="AdvOT219213d4"/>
          <w:color w:val="0D7FAC"/>
          <w:sz w:val="16"/>
          <w:szCs w:val="16"/>
        </w:rPr>
        <w:t>Toomasian</w:t>
      </w:r>
      <w:proofErr w:type="spellEnd"/>
      <w:r>
        <w:rPr>
          <w:rFonts w:ascii="AdvOT219213d4" w:hAnsi="AdvOT219213d4"/>
          <w:color w:val="0D7FAC"/>
          <w:sz w:val="16"/>
          <w:szCs w:val="16"/>
        </w:rPr>
        <w:t xml:space="preserve"> JM, Schreiner RJ, Meyer DE, Schmidt ME,</w:t>
      </w:r>
      <w:r>
        <w:rPr>
          <w:rFonts w:ascii="AdvOT219213d4" w:hAnsi="AdvOT219213d4" w:hint="eastAsia"/>
          <w:color w:val="0D7FAC"/>
          <w:sz w:val="16"/>
          <w:szCs w:val="16"/>
        </w:rPr>
        <w:t xml:space="preserve"> </w:t>
      </w:r>
      <w:r>
        <w:rPr>
          <w:rFonts w:ascii="AdvOT219213d4" w:hAnsi="AdvOT219213d4"/>
          <w:color w:val="0D7FAC"/>
          <w:sz w:val="16"/>
          <w:szCs w:val="16"/>
        </w:rPr>
        <w:t>Hagan SE, Grif</w:t>
      </w:r>
      <w:r>
        <w:rPr>
          <w:rFonts w:ascii="AdvOT219213d4+fb" w:hAnsi="AdvOT219213d4+fb"/>
          <w:color w:val="0D7FAC"/>
          <w:sz w:val="16"/>
          <w:szCs w:val="16"/>
        </w:rPr>
        <w:t>fi</w:t>
      </w:r>
      <w:r>
        <w:rPr>
          <w:rFonts w:ascii="AdvOT219213d4" w:hAnsi="AdvOT219213d4"/>
          <w:color w:val="0D7FAC"/>
          <w:sz w:val="16"/>
          <w:szCs w:val="16"/>
        </w:rPr>
        <w:t xml:space="preserve">th GW, </w:t>
      </w:r>
      <w:proofErr w:type="spellStart"/>
      <w:r>
        <w:rPr>
          <w:rFonts w:ascii="AdvOT219213d4" w:hAnsi="AdvOT219213d4"/>
          <w:color w:val="0D7FAC"/>
          <w:sz w:val="16"/>
          <w:szCs w:val="16"/>
        </w:rPr>
        <w:t>Barteltt</w:t>
      </w:r>
      <w:proofErr w:type="spellEnd"/>
      <w:r>
        <w:rPr>
          <w:rFonts w:ascii="AdvOT219213d4" w:hAnsi="AdvOT219213d4"/>
          <w:color w:val="0D7FAC"/>
          <w:sz w:val="16"/>
          <w:szCs w:val="16"/>
        </w:rPr>
        <w:t xml:space="preserve"> RH, et al.</w:t>
      </w:r>
      <w:r>
        <w:rPr>
          <w:rFonts w:ascii="AdvOT219213d4" w:hAnsi="AdvOT219213d4" w:hint="eastAsia"/>
          <w:color w:val="0D7FAC"/>
          <w:sz w:val="16"/>
          <w:szCs w:val="16"/>
        </w:rPr>
        <w:t xml:space="preserve"> </w:t>
      </w:r>
      <w:r>
        <w:rPr>
          <w:rFonts w:ascii="AdvOT219213d4" w:hAnsi="AdvOT219213d4"/>
          <w:color w:val="0D7FAC"/>
          <w:sz w:val="16"/>
          <w:szCs w:val="16"/>
        </w:rPr>
        <w:t xml:space="preserve">A </w:t>
      </w:r>
      <w:proofErr w:type="spellStart"/>
      <w:r>
        <w:rPr>
          <w:rFonts w:ascii="AdvOT219213d4" w:hAnsi="AdvOT219213d4"/>
          <w:color w:val="0D7FAC"/>
          <w:sz w:val="16"/>
          <w:szCs w:val="16"/>
        </w:rPr>
        <w:t>polymethylpentene</w:t>
      </w:r>
      <w:proofErr w:type="spellEnd"/>
      <w:r>
        <w:rPr>
          <w:rFonts w:ascii="AdvOT219213d4" w:hAnsi="AdvOT219213d4"/>
          <w:color w:val="0D7FAC"/>
          <w:sz w:val="16"/>
          <w:szCs w:val="16"/>
        </w:rPr>
        <w:t xml:space="preserve"> </w:t>
      </w:r>
      <w:r>
        <w:rPr>
          <w:rFonts w:ascii="AdvOT219213d4+fb" w:hAnsi="AdvOT219213d4+fb"/>
          <w:color w:val="0D7FAC"/>
          <w:sz w:val="16"/>
          <w:szCs w:val="16"/>
        </w:rPr>
        <w:t>fi</w:t>
      </w:r>
      <w:r>
        <w:rPr>
          <w:rFonts w:ascii="AdvOT219213d4" w:hAnsi="AdvOT219213d4"/>
          <w:color w:val="0D7FAC"/>
          <w:sz w:val="16"/>
          <w:szCs w:val="16"/>
        </w:rPr>
        <w:t>ber gas exchanger for long-term</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life support.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51:390-397</w:t>
      </w:r>
      <w:r>
        <w:rPr>
          <w:rFonts w:ascii="AdvOT219213d4" w:hAnsi="AdvOT219213d4"/>
          <w:color w:val="000000"/>
          <w:sz w:val="16"/>
          <w:szCs w:val="16"/>
        </w:rPr>
        <w:t>.</w:t>
      </w:r>
      <w:r>
        <w:rPr>
          <w:rFonts w:ascii="AdvOT219213d4" w:hAnsi="AdvOT219213d4"/>
          <w:color w:val="000000"/>
          <w:sz w:val="16"/>
          <w:szCs w:val="16"/>
        </w:rPr>
        <w:br/>
        <w:t xml:space="preserve">37. </w:t>
      </w:r>
      <w:r>
        <w:rPr>
          <w:rFonts w:ascii="AdvOT219213d4" w:hAnsi="AdvOT219213d4"/>
          <w:color w:val="0D7FAC"/>
          <w:sz w:val="16"/>
          <w:szCs w:val="16"/>
        </w:rPr>
        <w:t xml:space="preserve">Philipp A, </w:t>
      </w:r>
      <w:proofErr w:type="spellStart"/>
      <w:r>
        <w:rPr>
          <w:rFonts w:ascii="AdvOT219213d4" w:hAnsi="AdvOT219213d4"/>
          <w:color w:val="0D7FAC"/>
          <w:sz w:val="16"/>
          <w:szCs w:val="16"/>
        </w:rPr>
        <w:t>Arlt</w:t>
      </w:r>
      <w:proofErr w:type="spellEnd"/>
      <w:r>
        <w:rPr>
          <w:rFonts w:ascii="AdvOT219213d4" w:hAnsi="AdvOT219213d4"/>
          <w:color w:val="0D7FAC"/>
          <w:sz w:val="16"/>
          <w:szCs w:val="16"/>
        </w:rPr>
        <w:t xml:space="preserve"> M, Amann M, </w:t>
      </w:r>
      <w:proofErr w:type="spellStart"/>
      <w:r>
        <w:rPr>
          <w:rFonts w:ascii="AdvOT219213d4" w:hAnsi="AdvOT219213d4"/>
          <w:color w:val="0D7FAC"/>
          <w:sz w:val="16"/>
          <w:szCs w:val="16"/>
        </w:rPr>
        <w:t>Lunz</w:t>
      </w:r>
      <w:proofErr w:type="spellEnd"/>
      <w:r>
        <w:rPr>
          <w:rFonts w:ascii="AdvOT219213d4" w:hAnsi="AdvOT219213d4"/>
          <w:color w:val="0D7FAC"/>
          <w:sz w:val="16"/>
          <w:szCs w:val="16"/>
        </w:rPr>
        <w:t xml:space="preserve"> D, Muller T, </w:t>
      </w:r>
      <w:proofErr w:type="spellStart"/>
      <w:r>
        <w:rPr>
          <w:rFonts w:ascii="AdvOT219213d4" w:hAnsi="AdvOT219213d4"/>
          <w:color w:val="0D7FAC"/>
          <w:sz w:val="16"/>
          <w:szCs w:val="16"/>
        </w:rPr>
        <w:t>Hilker</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r>
        <w:rPr>
          <w:rFonts w:ascii="AdvOT219213d4" w:hAnsi="AdvOT219213d4"/>
          <w:color w:val="0D7FAC"/>
          <w:sz w:val="16"/>
          <w:szCs w:val="16"/>
        </w:rPr>
        <w:t>et al. First experience with the ultra-compact mobile</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system in interhospital transport. </w:t>
      </w:r>
      <w:r>
        <w:rPr>
          <w:rFonts w:ascii="AdvOT6659fa5f . I" w:eastAsia="AdvOT6659fa5f . I" w:hAnsi="AdvOT6659fa5f . I" w:cs="AdvOT6659fa5f . I"/>
          <w:color w:val="0D7FAC"/>
          <w:kern w:val="0"/>
          <w:sz w:val="15"/>
          <w:szCs w:val="15"/>
          <w:lang w:bidi="ar"/>
        </w:rPr>
        <w:t xml:space="preserve">Interact </w:t>
      </w:r>
      <w:proofErr w:type="spellStart"/>
      <w:r>
        <w:rPr>
          <w:rFonts w:ascii="AdvOT6659fa5f . I" w:eastAsia="AdvOT6659fa5f . I" w:hAnsi="AdvOT6659fa5f . I" w:cs="AdvOT6659fa5f . I"/>
          <w:color w:val="0D7FAC"/>
          <w:kern w:val="0"/>
          <w:sz w:val="15"/>
          <w:szCs w:val="15"/>
          <w:lang w:bidi="ar"/>
        </w:rPr>
        <w:t>CardioVasc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2011;</w:t>
      </w:r>
      <w:r>
        <w:rPr>
          <w:rFonts w:ascii="AdvOT219213d4" w:hAnsi="AdvOT219213d4" w:hint="eastAsia"/>
          <w:color w:val="0D7FAC"/>
          <w:sz w:val="16"/>
          <w:szCs w:val="16"/>
        </w:rPr>
        <w:t xml:space="preserve"> </w:t>
      </w:r>
      <w:r>
        <w:rPr>
          <w:rFonts w:ascii="AdvOT219213d4" w:hAnsi="AdvOT219213d4"/>
          <w:color w:val="0D7FAC"/>
          <w:sz w:val="16"/>
          <w:szCs w:val="16"/>
        </w:rPr>
        <w:t>12:</w:t>
      </w:r>
      <w:r>
        <w:rPr>
          <w:rFonts w:ascii="AdvOT219213d4" w:hAnsi="AdvOT219213d4" w:hint="eastAsia"/>
          <w:color w:val="0D7FAC"/>
          <w:sz w:val="16"/>
          <w:szCs w:val="16"/>
        </w:rPr>
        <w:t xml:space="preserve"> </w:t>
      </w:r>
      <w:r>
        <w:rPr>
          <w:rFonts w:ascii="AdvOT219213d4" w:hAnsi="AdvOT219213d4"/>
          <w:color w:val="0D7FAC"/>
          <w:sz w:val="16"/>
          <w:szCs w:val="16"/>
        </w:rPr>
        <w:t>978-981</w:t>
      </w:r>
      <w:r>
        <w:rPr>
          <w:rFonts w:ascii="AdvOT219213d4" w:hAnsi="AdvOT219213d4"/>
          <w:color w:val="000000"/>
          <w:sz w:val="16"/>
          <w:szCs w:val="16"/>
        </w:rPr>
        <w:t>.</w:t>
      </w:r>
      <w:r>
        <w:rPr>
          <w:rFonts w:ascii="AdvOT219213d4" w:hAnsi="AdvOT219213d4"/>
          <w:color w:val="000000"/>
          <w:sz w:val="16"/>
          <w:szCs w:val="16"/>
        </w:rPr>
        <w:br/>
        <w:t xml:space="preserve">38. </w:t>
      </w:r>
      <w:proofErr w:type="spellStart"/>
      <w:r>
        <w:rPr>
          <w:rFonts w:ascii="AdvOT219213d4" w:hAnsi="AdvOT219213d4"/>
          <w:color w:val="0D7FAC"/>
          <w:sz w:val="16"/>
          <w:szCs w:val="16"/>
        </w:rPr>
        <w:t>Muehrcke</w:t>
      </w:r>
      <w:proofErr w:type="spellEnd"/>
      <w:r>
        <w:rPr>
          <w:rFonts w:ascii="AdvOT219213d4" w:hAnsi="AdvOT219213d4"/>
          <w:color w:val="0D7FAC"/>
          <w:sz w:val="16"/>
          <w:szCs w:val="16"/>
        </w:rPr>
        <w:t xml:space="preserve"> DD, McCarthy PM, Stewart RW, Foster RC,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Ogella</w:t>
      </w:r>
      <w:proofErr w:type="spellEnd"/>
      <w:r>
        <w:rPr>
          <w:rFonts w:ascii="AdvOT219213d4" w:hAnsi="AdvOT219213d4"/>
          <w:color w:val="0D7FAC"/>
          <w:sz w:val="16"/>
          <w:szCs w:val="16"/>
        </w:rPr>
        <w:t xml:space="preserve"> DA, Borsh JA, et al.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w:t>
      </w:r>
      <w:r>
        <w:rPr>
          <w:rFonts w:ascii="AdvOT6659fa5f . I" w:eastAsia="AdvOT6659fa5f . I" w:hAnsi="AdvOT6659fa5f . I" w:cs="AdvOT6659fa5f . I"/>
          <w:color w:val="0D7FAC"/>
          <w:kern w:val="0"/>
          <w:sz w:val="15"/>
          <w:szCs w:val="15"/>
          <w:lang w:bidi="ar"/>
        </w:rPr>
        <w:t>Ann</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1996;</w:t>
      </w:r>
      <w:r>
        <w:rPr>
          <w:rFonts w:ascii="AdvOT219213d4" w:hAnsi="AdvOT219213d4" w:hint="eastAsia"/>
          <w:color w:val="0D7FAC"/>
          <w:sz w:val="16"/>
          <w:szCs w:val="16"/>
        </w:rPr>
        <w:t xml:space="preserve"> </w:t>
      </w:r>
      <w:r>
        <w:rPr>
          <w:rFonts w:ascii="AdvOT219213d4" w:hAnsi="AdvOT219213d4"/>
          <w:color w:val="0D7FAC"/>
          <w:sz w:val="16"/>
          <w:szCs w:val="16"/>
        </w:rPr>
        <w:t>61:684-691</w:t>
      </w:r>
      <w:r>
        <w:rPr>
          <w:rFonts w:ascii="AdvOT219213d4" w:hAnsi="AdvOT219213d4"/>
          <w:color w:val="000000"/>
          <w:sz w:val="16"/>
          <w:szCs w:val="16"/>
        </w:rPr>
        <w:t>.</w:t>
      </w:r>
      <w:r>
        <w:rPr>
          <w:rFonts w:ascii="AdvOT219213d4" w:hAnsi="AdvOT219213d4"/>
          <w:color w:val="000000"/>
          <w:sz w:val="16"/>
          <w:szCs w:val="16"/>
        </w:rPr>
        <w:br/>
        <w:t xml:space="preserve">39. </w:t>
      </w:r>
      <w:r>
        <w:rPr>
          <w:rFonts w:ascii="AdvOT219213d4" w:hAnsi="AdvOT219213d4"/>
          <w:color w:val="0D7FAC"/>
          <w:sz w:val="16"/>
          <w:szCs w:val="16"/>
        </w:rPr>
        <w:t xml:space="preserve">Abrams D, </w:t>
      </w:r>
      <w:proofErr w:type="spellStart"/>
      <w:r>
        <w:rPr>
          <w:rFonts w:ascii="AdvOT219213d4" w:hAnsi="AdvOT219213d4"/>
          <w:color w:val="0D7FAC"/>
          <w:sz w:val="16"/>
          <w:szCs w:val="16"/>
        </w:rPr>
        <w:t>Garan</w:t>
      </w:r>
      <w:proofErr w:type="spellEnd"/>
      <w:r>
        <w:rPr>
          <w:rFonts w:ascii="AdvOT219213d4" w:hAnsi="AdvOT219213d4"/>
          <w:color w:val="0D7FAC"/>
          <w:sz w:val="16"/>
          <w:szCs w:val="16"/>
        </w:rPr>
        <w:t xml:space="preserve"> AR, </w:t>
      </w:r>
      <w:proofErr w:type="spellStart"/>
      <w:r>
        <w:rPr>
          <w:rFonts w:ascii="AdvOT219213d4" w:hAnsi="AdvOT219213d4"/>
          <w:color w:val="0D7FAC"/>
          <w:sz w:val="16"/>
          <w:szCs w:val="16"/>
        </w:rPr>
        <w:t>Abdelbary</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Bacchetta</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r>
        <w:rPr>
          <w:rFonts w:ascii="AdvOT219213d4" w:hAnsi="AdvOT219213d4"/>
          <w:color w:val="0D7FAC"/>
          <w:sz w:val="16"/>
          <w:szCs w:val="16"/>
        </w:rPr>
        <w:t>Bartlett RH, Beck J, et al. for The International ECMO</w:t>
      </w:r>
      <w:r>
        <w:rPr>
          <w:rFonts w:ascii="AdvOT219213d4" w:hAnsi="AdvOT219213d4" w:hint="eastAsia"/>
          <w:color w:val="0D7FAC"/>
          <w:sz w:val="16"/>
          <w:szCs w:val="16"/>
        </w:rPr>
        <w:t xml:space="preserve"> </w:t>
      </w:r>
      <w:r>
        <w:rPr>
          <w:rFonts w:ascii="AdvOT219213d4" w:hAnsi="AdvOT219213d4"/>
          <w:color w:val="0D7FAC"/>
          <w:sz w:val="16"/>
          <w:szCs w:val="16"/>
        </w:rPr>
        <w:t>Network (</w:t>
      </w:r>
      <w:proofErr w:type="spellStart"/>
      <w:r>
        <w:rPr>
          <w:rFonts w:ascii="AdvOT219213d4" w:hAnsi="AdvOT219213d4"/>
          <w:color w:val="0D7FAC"/>
          <w:sz w:val="16"/>
          <w:szCs w:val="16"/>
        </w:rPr>
        <w:t>ECMONet</w:t>
      </w:r>
      <w:proofErr w:type="spellEnd"/>
      <w:r>
        <w:rPr>
          <w:rFonts w:ascii="AdvOT219213d4" w:hAnsi="AdvOT219213d4"/>
          <w:color w:val="0D7FAC"/>
          <w:sz w:val="16"/>
          <w:szCs w:val="16"/>
        </w:rPr>
        <w:t>) and The Extracorporeal Life Support</w:t>
      </w:r>
      <w:r>
        <w:rPr>
          <w:rFonts w:ascii="AdvOT219213d4" w:hAnsi="AdvOT219213d4" w:hint="eastAsia"/>
          <w:color w:val="0D7FAC"/>
          <w:sz w:val="16"/>
          <w:szCs w:val="16"/>
        </w:rPr>
        <w:t xml:space="preserve"> </w:t>
      </w:r>
      <w:r>
        <w:rPr>
          <w:rFonts w:ascii="AdvOT219213d4" w:hAnsi="AdvOT219213d4"/>
          <w:color w:val="0D7FAC"/>
          <w:sz w:val="16"/>
          <w:szCs w:val="16"/>
        </w:rPr>
        <w:t>Organization (ELSO). Position paper for the organization of</w:t>
      </w:r>
      <w:r>
        <w:rPr>
          <w:rFonts w:ascii="AdvOT219213d4" w:hAnsi="AdvOT219213d4" w:hint="eastAsia"/>
          <w:color w:val="0D7FAC"/>
          <w:sz w:val="16"/>
          <w:szCs w:val="16"/>
        </w:rPr>
        <w:t xml:space="preserve"> </w:t>
      </w:r>
      <w:r>
        <w:rPr>
          <w:rFonts w:ascii="AdvOT219213d4" w:hAnsi="AdvOT219213d4"/>
          <w:color w:val="0D7FAC"/>
          <w:sz w:val="16"/>
          <w:szCs w:val="16"/>
        </w:rPr>
        <w:t xml:space="preserve">ECMO program in adults patients. </w:t>
      </w:r>
      <w:r>
        <w:rPr>
          <w:rFonts w:ascii="AdvOT6659fa5f . I" w:eastAsia="AdvOT6659fa5f . I" w:hAnsi="AdvOT6659fa5f . I" w:cs="AdvOT6659fa5f . I"/>
          <w:color w:val="0D7FAC"/>
          <w:kern w:val="0"/>
          <w:sz w:val="15"/>
          <w:szCs w:val="15"/>
          <w:lang w:bidi="ar"/>
        </w:rPr>
        <w:t>Intensive Care Med.</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44:717-729</w:t>
      </w:r>
      <w:r>
        <w:rPr>
          <w:rFonts w:ascii="AdvOT219213d4" w:hAnsi="AdvOT219213d4"/>
          <w:color w:val="000000"/>
          <w:sz w:val="16"/>
          <w:szCs w:val="16"/>
        </w:rPr>
        <w:t>.</w:t>
      </w:r>
      <w:r>
        <w:rPr>
          <w:rFonts w:ascii="AdvOT219213d4" w:hAnsi="AdvOT219213d4"/>
          <w:color w:val="000000"/>
          <w:sz w:val="16"/>
          <w:szCs w:val="16"/>
        </w:rPr>
        <w:br/>
        <w:t xml:space="preserve">40. </w:t>
      </w:r>
      <w:r>
        <w:rPr>
          <w:rFonts w:ascii="AdvOT219213d4" w:hAnsi="AdvOT219213d4"/>
          <w:color w:val="0D7FAC"/>
          <w:sz w:val="16"/>
          <w:szCs w:val="16"/>
        </w:rPr>
        <w:t xml:space="preserve">Brasseur A, </w:t>
      </w:r>
      <w:proofErr w:type="spellStart"/>
      <w:r>
        <w:rPr>
          <w:rFonts w:ascii="AdvOT219213d4" w:hAnsi="AdvOT219213d4"/>
          <w:color w:val="0D7FAC"/>
          <w:sz w:val="16"/>
          <w:szCs w:val="16"/>
        </w:rPr>
        <w:t>Scolletta</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Taccone</w:t>
      </w:r>
      <w:proofErr w:type="spellEnd"/>
      <w:r>
        <w:rPr>
          <w:rFonts w:ascii="AdvOT219213d4" w:hAnsi="AdvOT219213d4"/>
          <w:color w:val="0D7FAC"/>
          <w:sz w:val="16"/>
          <w:szCs w:val="16"/>
        </w:rPr>
        <w:t xml:space="preserve"> FS. Hybrid</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Dis.</w:t>
      </w:r>
      <w:r>
        <w:rPr>
          <w:rFonts w:ascii="AdvOT219213d4" w:hAnsi="AdvOT219213d4" w:hint="eastAsia"/>
          <w:color w:val="0D7FAC"/>
          <w:sz w:val="16"/>
          <w:szCs w:val="16"/>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10:S707-S715</w:t>
      </w:r>
      <w:r>
        <w:rPr>
          <w:rFonts w:ascii="AdvOT219213d4" w:hAnsi="AdvOT219213d4"/>
          <w:color w:val="000000"/>
          <w:sz w:val="16"/>
          <w:szCs w:val="16"/>
        </w:rPr>
        <w:t>.</w:t>
      </w:r>
      <w:r>
        <w:rPr>
          <w:rFonts w:ascii="AdvOT219213d4" w:hAnsi="AdvOT219213d4"/>
          <w:color w:val="000000"/>
          <w:sz w:val="16"/>
          <w:szCs w:val="16"/>
        </w:rPr>
        <w:br/>
        <w:t xml:space="preserve">41. </w:t>
      </w:r>
      <w:r>
        <w:rPr>
          <w:rFonts w:ascii="AdvOT219213d4" w:hAnsi="AdvOT219213d4"/>
          <w:color w:val="0D7FAC"/>
          <w:sz w:val="16"/>
          <w:szCs w:val="16"/>
        </w:rPr>
        <w:t xml:space="preserve">Raffa GM, </w:t>
      </w:r>
      <w:proofErr w:type="spellStart"/>
      <w:r>
        <w:rPr>
          <w:rFonts w:ascii="AdvOT219213d4" w:hAnsi="AdvOT219213d4"/>
          <w:color w:val="0D7FAC"/>
          <w:sz w:val="16"/>
          <w:szCs w:val="16"/>
        </w:rPr>
        <w:t>Kowalewski</w:t>
      </w:r>
      <w:proofErr w:type="spellEnd"/>
      <w:r>
        <w:rPr>
          <w:rFonts w:ascii="AdvOT219213d4" w:hAnsi="AdvOT219213d4"/>
          <w:color w:val="0D7FAC"/>
          <w:sz w:val="16"/>
          <w:szCs w:val="16"/>
        </w:rPr>
        <w:t xml:space="preserve"> M, Brodie D, Ogino M, Whitman 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Meani</w:t>
      </w:r>
      <w:proofErr w:type="spellEnd"/>
      <w:r>
        <w:rPr>
          <w:rFonts w:ascii="AdvOT219213d4" w:hAnsi="AdvOT219213d4"/>
          <w:color w:val="0D7FAC"/>
          <w:sz w:val="16"/>
          <w:szCs w:val="16"/>
        </w:rPr>
        <w:t xml:space="preserve"> P, et al. Meta-analysis of peripheral or central</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in </w:t>
      </w:r>
      <w:proofErr w:type="spellStart"/>
      <w:r>
        <w:rPr>
          <w:rFonts w:ascii="AdvOT219213d4" w:hAnsi="AdvOT219213d4"/>
          <w:color w:val="0D7FAC"/>
          <w:sz w:val="16"/>
          <w:szCs w:val="16"/>
        </w:rPr>
        <w:t>postcardiotomy</w:t>
      </w:r>
      <w:proofErr w:type="spellEnd"/>
      <w:r>
        <w:rPr>
          <w:rFonts w:ascii="AdvOT219213d4" w:hAnsi="AdvOT219213d4" w:hint="eastAsia"/>
          <w:color w:val="0D7FAC"/>
          <w:sz w:val="16"/>
          <w:szCs w:val="16"/>
        </w:rPr>
        <w:t xml:space="preserve"> </w:t>
      </w:r>
      <w:r>
        <w:rPr>
          <w:rFonts w:ascii="AdvOT219213d4" w:hAnsi="AdvOT219213d4"/>
          <w:color w:val="0D7FAC"/>
          <w:sz w:val="16"/>
          <w:szCs w:val="16"/>
        </w:rPr>
        <w:t>and non-</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2019;</w:t>
      </w:r>
      <w:r>
        <w:rPr>
          <w:rFonts w:ascii="AdvOT219213d4" w:hAnsi="AdvOT219213d4" w:hint="eastAsia"/>
          <w:color w:val="0D7FAC"/>
          <w:sz w:val="16"/>
          <w:szCs w:val="16"/>
        </w:rPr>
        <w:t xml:space="preserve"> </w:t>
      </w:r>
      <w:r>
        <w:rPr>
          <w:rFonts w:ascii="AdvOT219213d4" w:hAnsi="AdvOT219213d4"/>
          <w:color w:val="0D7FAC"/>
          <w:sz w:val="16"/>
          <w:szCs w:val="16"/>
        </w:rPr>
        <w:t>107:</w:t>
      </w:r>
      <w:r>
        <w:rPr>
          <w:rFonts w:ascii="AdvOT219213d4" w:hAnsi="AdvOT219213d4" w:hint="eastAsia"/>
          <w:color w:val="0D7FAC"/>
          <w:sz w:val="16"/>
          <w:szCs w:val="16"/>
        </w:rPr>
        <w:t xml:space="preserve"> </w:t>
      </w:r>
      <w:r>
        <w:rPr>
          <w:rFonts w:ascii="AdvOT219213d4" w:hAnsi="AdvOT219213d4"/>
          <w:color w:val="0D7FAC"/>
          <w:sz w:val="16"/>
          <w:szCs w:val="16"/>
        </w:rPr>
        <w:t>311-321</w:t>
      </w:r>
      <w:r>
        <w:rPr>
          <w:rFonts w:ascii="AdvOT219213d4" w:hAnsi="AdvOT219213d4"/>
          <w:color w:val="000000"/>
          <w:sz w:val="16"/>
          <w:szCs w:val="16"/>
        </w:rPr>
        <w:t>.</w:t>
      </w:r>
      <w:r>
        <w:rPr>
          <w:rFonts w:ascii="AdvOT219213d4" w:hAnsi="AdvOT219213d4"/>
          <w:color w:val="000000"/>
          <w:sz w:val="16"/>
          <w:szCs w:val="16"/>
        </w:rPr>
        <w:br/>
        <w:t xml:space="preserve">42. </w:t>
      </w:r>
      <w:r>
        <w:rPr>
          <w:rFonts w:ascii="AdvOT219213d4" w:hAnsi="AdvOT219213d4"/>
          <w:color w:val="0D7FAC"/>
          <w:sz w:val="16"/>
          <w:szCs w:val="16"/>
        </w:rPr>
        <w:t xml:space="preserve">Werner NL, Coughlin M, Cooley E, Haft JW, </w:t>
      </w:r>
      <w:proofErr w:type="spellStart"/>
      <w:r>
        <w:rPr>
          <w:rFonts w:ascii="AdvOT219213d4" w:hAnsi="AdvOT219213d4"/>
          <w:color w:val="0D7FAC"/>
          <w:sz w:val="16"/>
          <w:szCs w:val="16"/>
        </w:rPr>
        <w:t>Hirschl</w:t>
      </w:r>
      <w:proofErr w:type="spellEnd"/>
      <w:r>
        <w:rPr>
          <w:rFonts w:ascii="AdvOT219213d4" w:hAnsi="AdvOT219213d4"/>
          <w:color w:val="0D7FAC"/>
          <w:sz w:val="16"/>
          <w:szCs w:val="16"/>
        </w:rPr>
        <w:t xml:space="preserve"> RB,</w:t>
      </w:r>
      <w:r>
        <w:rPr>
          <w:rFonts w:ascii="AdvOT219213d4" w:hAnsi="AdvOT219213d4" w:hint="eastAsia"/>
          <w:color w:val="0D7FAC"/>
          <w:sz w:val="16"/>
          <w:szCs w:val="16"/>
        </w:rPr>
        <w:t xml:space="preserve"> </w:t>
      </w:r>
      <w:r>
        <w:rPr>
          <w:rFonts w:ascii="AdvOT219213d4" w:hAnsi="AdvOT219213d4"/>
          <w:color w:val="0D7FAC"/>
          <w:sz w:val="16"/>
          <w:szCs w:val="16"/>
        </w:rPr>
        <w:t>Bartlett RH, et al. The University of Michigan Experience</w:t>
      </w:r>
      <w:r>
        <w:rPr>
          <w:rFonts w:ascii="AdvOT219213d4" w:hAnsi="AdvOT219213d4" w:hint="eastAsia"/>
          <w:color w:val="0D7FAC"/>
          <w:sz w:val="16"/>
          <w:szCs w:val="16"/>
        </w:rPr>
        <w:t xml:space="preserve"> </w:t>
      </w:r>
      <w:r>
        <w:rPr>
          <w:rFonts w:ascii="AdvOT219213d4" w:hAnsi="AdvOT219213d4"/>
          <w:color w:val="0D7FAC"/>
          <w:sz w:val="16"/>
          <w:szCs w:val="16"/>
        </w:rPr>
        <w:t xml:space="preserve">with </w:t>
      </w:r>
      <w:proofErr w:type="spellStart"/>
      <w:r>
        <w:rPr>
          <w:rFonts w:ascii="AdvOT219213d4" w:hAnsi="AdvOT219213d4"/>
          <w:color w:val="0D7FAC"/>
          <w:sz w:val="16"/>
          <w:szCs w:val="16"/>
        </w:rPr>
        <w:t>veno-venoarterial</w:t>
      </w:r>
      <w:proofErr w:type="spellEnd"/>
      <w:r>
        <w:rPr>
          <w:rFonts w:ascii="AdvOT219213d4" w:hAnsi="AdvOT219213d4"/>
          <w:color w:val="0D7FAC"/>
          <w:sz w:val="16"/>
          <w:szCs w:val="16"/>
        </w:rPr>
        <w:t xml:space="preserve"> hybrid mode of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w:t>
      </w:r>
      <w:r>
        <w:rPr>
          <w:rFonts w:ascii="AdvOT6659fa5f . I" w:eastAsia="AdvOT6659fa5f . I" w:hAnsi="AdvOT6659fa5f . I" w:cs="AdvOT6659fa5f . I"/>
          <w:color w:val="0D7FAC"/>
          <w:kern w:val="0"/>
          <w:sz w:val="15"/>
          <w:szCs w:val="15"/>
          <w:lang w:bidi="ar"/>
        </w:rPr>
        <w:t xml:space="preserve"> ASAIO J.</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62:578-583</w:t>
      </w:r>
      <w:r>
        <w:rPr>
          <w:rFonts w:ascii="AdvOT219213d4" w:hAnsi="AdvOT219213d4"/>
          <w:color w:val="000000"/>
          <w:sz w:val="16"/>
          <w:szCs w:val="16"/>
        </w:rPr>
        <w:t>.</w:t>
      </w:r>
      <w:r>
        <w:rPr>
          <w:rFonts w:ascii="AdvOT219213d4" w:hAnsi="AdvOT219213d4"/>
          <w:color w:val="000000"/>
          <w:sz w:val="16"/>
          <w:szCs w:val="16"/>
        </w:rPr>
        <w:br/>
        <w:t xml:space="preserve">43. </w:t>
      </w:r>
      <w:r>
        <w:rPr>
          <w:rFonts w:ascii="AdvOT219213d4" w:hAnsi="AdvOT219213d4"/>
          <w:color w:val="0D7FAC"/>
          <w:sz w:val="16"/>
          <w:szCs w:val="16"/>
        </w:rPr>
        <w:t xml:space="preserve">Saeed D, </w:t>
      </w:r>
      <w:proofErr w:type="spellStart"/>
      <w:r>
        <w:rPr>
          <w:rFonts w:ascii="AdvOT219213d4" w:hAnsi="AdvOT219213d4"/>
          <w:color w:val="0D7FAC"/>
          <w:sz w:val="16"/>
          <w:szCs w:val="16"/>
        </w:rPr>
        <w:t>Stosik</w:t>
      </w:r>
      <w:proofErr w:type="spellEnd"/>
      <w:r>
        <w:rPr>
          <w:rFonts w:ascii="AdvOT219213d4" w:hAnsi="AdvOT219213d4"/>
          <w:color w:val="0D7FAC"/>
          <w:sz w:val="16"/>
          <w:szCs w:val="16"/>
        </w:rPr>
        <w:t xml:space="preserve"> H, </w:t>
      </w:r>
      <w:proofErr w:type="spellStart"/>
      <w:r>
        <w:rPr>
          <w:rFonts w:ascii="AdvOT219213d4" w:hAnsi="AdvOT219213d4"/>
          <w:color w:val="0D7FAC"/>
          <w:sz w:val="16"/>
          <w:szCs w:val="16"/>
        </w:rPr>
        <w:t>Islamovic</w:t>
      </w:r>
      <w:proofErr w:type="spellEnd"/>
      <w:r>
        <w:rPr>
          <w:rFonts w:ascii="AdvOT219213d4" w:hAnsi="AdvOT219213d4"/>
          <w:color w:val="0D7FAC"/>
          <w:sz w:val="16"/>
          <w:szCs w:val="16"/>
        </w:rPr>
        <w:t xml:space="preserve"> M, Albert A, </w:t>
      </w:r>
      <w:proofErr w:type="spellStart"/>
      <w:r>
        <w:rPr>
          <w:rFonts w:ascii="AdvOT219213d4" w:hAnsi="AdvOT219213d4"/>
          <w:color w:val="0D7FAC"/>
          <w:sz w:val="16"/>
          <w:szCs w:val="16"/>
        </w:rPr>
        <w:t>Kamiya</w:t>
      </w:r>
      <w:proofErr w:type="spellEnd"/>
      <w:r>
        <w:rPr>
          <w:rFonts w:ascii="AdvOT219213d4" w:hAnsi="AdvOT219213d4"/>
          <w:color w:val="0D7FAC"/>
          <w:sz w:val="16"/>
          <w:szCs w:val="16"/>
        </w:rPr>
        <w:t xml:space="preserve"> H,</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Maxhera</w:t>
      </w:r>
      <w:proofErr w:type="spellEnd"/>
      <w:r>
        <w:rPr>
          <w:rFonts w:ascii="AdvOT219213d4" w:hAnsi="AdvOT219213d4"/>
          <w:color w:val="0D7FAC"/>
          <w:sz w:val="16"/>
          <w:szCs w:val="16"/>
        </w:rPr>
        <w:t xml:space="preserve"> B, et al. </w:t>
      </w:r>
      <w:proofErr w:type="spellStart"/>
      <w:r>
        <w:rPr>
          <w:rFonts w:ascii="AdvOT219213d4" w:hAnsi="AdvOT219213d4"/>
          <w:color w:val="0D7FAC"/>
          <w:sz w:val="16"/>
          <w:szCs w:val="16"/>
        </w:rPr>
        <w:t>Femoro</w:t>
      </w:r>
      <w:proofErr w:type="spellEnd"/>
      <w:r>
        <w:rPr>
          <w:rFonts w:ascii="AdvOT219213d4" w:hAnsi="AdvOT219213d4"/>
          <w:color w:val="0D7FAC"/>
          <w:sz w:val="16"/>
          <w:szCs w:val="16"/>
        </w:rPr>
        <w:t>-femoral versus atrio-aortic</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selecting the ideal</w:t>
      </w:r>
      <w:r>
        <w:rPr>
          <w:rFonts w:ascii="AdvOT219213d4" w:hAnsi="AdvOT219213d4" w:hint="eastAsia"/>
          <w:color w:val="0D7FAC"/>
          <w:sz w:val="16"/>
          <w:szCs w:val="16"/>
        </w:rPr>
        <w:t xml:space="preserve"> </w:t>
      </w:r>
      <w:r>
        <w:rPr>
          <w:rFonts w:ascii="AdvOT219213d4" w:hAnsi="AdvOT219213d4"/>
          <w:color w:val="0D7FAC"/>
          <w:sz w:val="16"/>
          <w:szCs w:val="16"/>
        </w:rPr>
        <w:t>cannulation technique.</w:t>
      </w:r>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38:549-555</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44. </w:t>
      </w:r>
      <w:r>
        <w:rPr>
          <w:rFonts w:ascii="AdvOT219213d4" w:hAnsi="AdvOT219213d4"/>
          <w:color w:val="0D7FAC"/>
          <w:sz w:val="16"/>
          <w:szCs w:val="16"/>
        </w:rPr>
        <w:t xml:space="preserve">Kanji HD, Schulze CJ, </w:t>
      </w:r>
      <w:proofErr w:type="spellStart"/>
      <w:r>
        <w:rPr>
          <w:rFonts w:ascii="AdvOT219213d4" w:hAnsi="AdvOT219213d4"/>
          <w:color w:val="0D7FAC"/>
          <w:sz w:val="16"/>
          <w:szCs w:val="16"/>
        </w:rPr>
        <w:t>Oreopoulos</w:t>
      </w:r>
      <w:proofErr w:type="spellEnd"/>
      <w:r>
        <w:rPr>
          <w:rFonts w:ascii="AdvOT219213d4" w:hAnsi="AdvOT219213d4"/>
          <w:color w:val="0D7FAC"/>
          <w:sz w:val="16"/>
          <w:szCs w:val="16"/>
        </w:rPr>
        <w:t xml:space="preserve"> A, Lehr EJ, Wang W,</w:t>
      </w:r>
      <w:r>
        <w:rPr>
          <w:rFonts w:ascii="AdvOT219213d4" w:hAnsi="AdvOT219213d4" w:hint="eastAsia"/>
          <w:color w:val="0D7FAC"/>
          <w:sz w:val="16"/>
          <w:szCs w:val="16"/>
        </w:rPr>
        <w:t xml:space="preserve"> </w:t>
      </w:r>
      <w:r>
        <w:rPr>
          <w:rFonts w:ascii="AdvOT219213d4" w:hAnsi="AdvOT219213d4"/>
          <w:color w:val="0D7FAC"/>
          <w:sz w:val="16"/>
          <w:szCs w:val="16"/>
        </w:rPr>
        <w:t>MacArthur RM. Peripheral versus central cannulation for</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a comparison of</w:t>
      </w:r>
      <w:r>
        <w:rPr>
          <w:rFonts w:ascii="AdvOT219213d4" w:hAnsi="AdvOT219213d4" w:hint="eastAsia"/>
          <w:color w:val="0D7FAC"/>
          <w:sz w:val="16"/>
          <w:szCs w:val="16"/>
        </w:rPr>
        <w:t xml:space="preserve"> </w:t>
      </w:r>
      <w:r>
        <w:rPr>
          <w:rFonts w:ascii="AdvOT219213d4" w:hAnsi="AdvOT219213d4"/>
          <w:color w:val="0D7FAC"/>
          <w:sz w:val="16"/>
          <w:szCs w:val="16"/>
        </w:rPr>
        <w:t xml:space="preserve">limb ischemia and transfusion requirements.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2010;</w:t>
      </w:r>
      <w:r>
        <w:rPr>
          <w:rFonts w:ascii="AdvOT219213d4" w:hAnsi="AdvOT219213d4" w:hint="eastAsia"/>
          <w:color w:val="0D7FAC"/>
          <w:sz w:val="16"/>
          <w:szCs w:val="16"/>
        </w:rPr>
        <w:t xml:space="preserve"> </w:t>
      </w:r>
      <w:r>
        <w:rPr>
          <w:rFonts w:ascii="AdvOT219213d4" w:hAnsi="AdvOT219213d4"/>
          <w:color w:val="0D7FAC"/>
          <w:sz w:val="16"/>
          <w:szCs w:val="16"/>
        </w:rPr>
        <w:t>58:459-462</w:t>
      </w:r>
      <w:r>
        <w:rPr>
          <w:rFonts w:ascii="AdvOT219213d4" w:hAnsi="AdvOT219213d4"/>
          <w:color w:val="000000"/>
          <w:sz w:val="16"/>
          <w:szCs w:val="16"/>
        </w:rPr>
        <w:t>.</w:t>
      </w:r>
      <w:r>
        <w:rPr>
          <w:rFonts w:ascii="AdvOT219213d4" w:hAnsi="AdvOT219213d4"/>
          <w:color w:val="000000"/>
          <w:sz w:val="16"/>
          <w:szCs w:val="16"/>
        </w:rPr>
        <w:br/>
        <w:t xml:space="preserve">45. </w:t>
      </w:r>
      <w:proofErr w:type="spellStart"/>
      <w:r>
        <w:rPr>
          <w:rFonts w:ascii="AdvOT219213d4" w:hAnsi="AdvOT219213d4"/>
          <w:color w:val="000000"/>
          <w:sz w:val="16"/>
          <w:szCs w:val="16"/>
        </w:rPr>
        <w:t>Mariscalco</w:t>
      </w:r>
      <w:proofErr w:type="spellEnd"/>
      <w:r>
        <w:rPr>
          <w:rFonts w:ascii="AdvOT219213d4" w:hAnsi="AdvOT219213d4"/>
          <w:color w:val="000000"/>
          <w:sz w:val="16"/>
          <w:szCs w:val="16"/>
        </w:rPr>
        <w:t xml:space="preserve"> G, Salsano A, Fiore A, Dalen M, Ruggieri VG,</w:t>
      </w:r>
      <w:r>
        <w:rPr>
          <w:rFonts w:ascii="AdvOT219213d4" w:hAnsi="AdvOT219213d4" w:hint="eastAsia"/>
          <w:color w:val="000000"/>
          <w:sz w:val="16"/>
          <w:szCs w:val="16"/>
        </w:rPr>
        <w:t xml:space="preserve"> </w:t>
      </w:r>
      <w:r>
        <w:rPr>
          <w:rFonts w:ascii="AdvOT219213d4" w:hAnsi="AdvOT219213d4"/>
          <w:color w:val="000000"/>
          <w:sz w:val="16"/>
          <w:szCs w:val="16"/>
        </w:rPr>
        <w:t>Saeed D, et al. Peripheral versus central extracorporeal</w:t>
      </w:r>
      <w:r>
        <w:rPr>
          <w:rFonts w:ascii="AdvOT219213d4" w:hAnsi="AdvOT219213d4" w:hint="eastAsia"/>
          <w:color w:val="000000"/>
          <w:sz w:val="16"/>
          <w:szCs w:val="16"/>
        </w:rPr>
        <w:t xml:space="preserve"> </w:t>
      </w:r>
      <w:r>
        <w:rPr>
          <w:rFonts w:ascii="AdvOT219213d4" w:hAnsi="AdvOT219213d4"/>
          <w:color w:val="000000"/>
          <w:sz w:val="16"/>
          <w:szCs w:val="16"/>
        </w:rPr>
        <w:t xml:space="preserve">membrane oxygenation for </w:t>
      </w:r>
      <w:proofErr w:type="spellStart"/>
      <w:r>
        <w:rPr>
          <w:rFonts w:ascii="AdvOT219213d4" w:hAnsi="AdvOT219213d4"/>
          <w:color w:val="000000"/>
          <w:sz w:val="16"/>
          <w:szCs w:val="16"/>
        </w:rPr>
        <w:t>postcardiotomy</w:t>
      </w:r>
      <w:proofErr w:type="spellEnd"/>
      <w:r>
        <w:rPr>
          <w:rFonts w:ascii="AdvOT219213d4" w:hAnsi="AdvOT219213d4"/>
          <w:color w:val="000000"/>
          <w:sz w:val="16"/>
          <w:szCs w:val="16"/>
        </w:rPr>
        <w:t xml:space="preserve"> shock: a multicenter registry, systematic review and meta-analysis.</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kern w:val="0"/>
          <w:sz w:val="15"/>
          <w:szCs w:val="15"/>
          <w:lang w:bidi="ar"/>
        </w:rPr>
        <w:t xml:space="preserve">J </w:t>
      </w:r>
      <w:proofErr w:type="spellStart"/>
      <w:r>
        <w:rPr>
          <w:rFonts w:ascii="AdvOT6659fa5f . I" w:eastAsia="AdvOT6659fa5f . I" w:hAnsi="AdvOT6659fa5f . I" w:cs="AdvOT6659fa5f . I"/>
          <w:kern w:val="0"/>
          <w:sz w:val="15"/>
          <w:szCs w:val="15"/>
          <w:lang w:bidi="ar"/>
        </w:rPr>
        <w:t>Thorac</w:t>
      </w:r>
      <w:proofErr w:type="spellEnd"/>
      <w:r>
        <w:rPr>
          <w:rFonts w:ascii="AdvOT6659fa5f . I" w:eastAsia="AdvOT6659fa5f . I" w:hAnsi="AdvOT6659fa5f . I" w:cs="AdvOT6659fa5f . I"/>
          <w:kern w:val="0"/>
          <w:sz w:val="15"/>
          <w:szCs w:val="15"/>
          <w:lang w:bidi="ar"/>
        </w:rPr>
        <w:t xml:space="preserve"> Cardiovasc Surg</w:t>
      </w:r>
      <w:r>
        <w:rPr>
          <w:rFonts w:ascii="AdvOT219213d4" w:hAnsi="AdvOT219213d4"/>
          <w:sz w:val="16"/>
          <w:szCs w:val="16"/>
        </w:rPr>
        <w:t>.</w:t>
      </w:r>
      <w:r>
        <w:rPr>
          <w:rFonts w:ascii="AdvOT219213d4" w:hAnsi="AdvOT219213d4"/>
          <w:color w:val="000000"/>
          <w:sz w:val="16"/>
          <w:szCs w:val="16"/>
        </w:rPr>
        <w:t xml:space="preserve"> 2019; https://doi.org/10.1016/j.jtcvs.</w:t>
      </w:r>
      <w:r>
        <w:rPr>
          <w:rFonts w:ascii="AdvOT219213d4" w:hAnsi="AdvOT219213d4"/>
          <w:color w:val="000000"/>
          <w:sz w:val="16"/>
          <w:szCs w:val="16"/>
        </w:rPr>
        <w:br/>
        <w:t>2019.10.078</w:t>
      </w:r>
      <w:r>
        <w:rPr>
          <w:rFonts w:ascii="AdvOT219213d4" w:hAnsi="AdvOT219213d4" w:hint="eastAsia"/>
          <w:color w:val="000000"/>
          <w:sz w:val="16"/>
          <w:szCs w:val="16"/>
        </w:rPr>
        <w:t>.</w:t>
      </w:r>
      <w:r>
        <w:rPr>
          <w:rFonts w:ascii="AdvOT219213d4" w:hAnsi="AdvOT219213d4"/>
          <w:color w:val="000000"/>
          <w:sz w:val="16"/>
          <w:szCs w:val="16"/>
        </w:rPr>
        <w:br/>
        <w:t xml:space="preserve">46. </w:t>
      </w:r>
      <w:proofErr w:type="spellStart"/>
      <w:r>
        <w:rPr>
          <w:rFonts w:ascii="AdvOT219213d4" w:hAnsi="AdvOT219213d4"/>
          <w:color w:val="0D7FAC"/>
          <w:sz w:val="16"/>
          <w:szCs w:val="16"/>
        </w:rPr>
        <w:t>Massetti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Gaudino</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Saplacan</w:t>
      </w:r>
      <w:proofErr w:type="spellEnd"/>
      <w:r>
        <w:rPr>
          <w:rFonts w:ascii="AdvOT219213d4" w:hAnsi="AdvOT219213d4"/>
          <w:color w:val="0D7FAC"/>
          <w:sz w:val="16"/>
          <w:szCs w:val="16"/>
        </w:rPr>
        <w:t xml:space="preserve"> V, Farina P. From</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to ventricular assist</w:t>
      </w:r>
      <w:r>
        <w:rPr>
          <w:rFonts w:ascii="AdvOT219213d4" w:hAnsi="AdvOT219213d4" w:hint="eastAsia"/>
          <w:color w:val="0D7FAC"/>
          <w:sz w:val="16"/>
          <w:szCs w:val="16"/>
        </w:rPr>
        <w:t xml:space="preserve"> </w:t>
      </w:r>
      <w:r>
        <w:rPr>
          <w:rFonts w:ascii="AdvOT219213d4" w:hAnsi="AdvOT219213d4"/>
          <w:color w:val="0D7FAC"/>
          <w:sz w:val="16"/>
          <w:szCs w:val="16"/>
        </w:rPr>
        <w:t xml:space="preserve">device oxygenation without sternotomy. </w:t>
      </w:r>
      <w:r>
        <w:rPr>
          <w:rFonts w:ascii="AdvOT6659fa5f . I" w:eastAsia="AdvOT6659fa5f . I" w:hAnsi="AdvOT6659fa5f . I" w:cs="AdvOT6659fa5f . I"/>
          <w:color w:val="0D7FAC"/>
          <w:kern w:val="0"/>
          <w:sz w:val="15"/>
          <w:szCs w:val="15"/>
          <w:lang w:bidi="ar"/>
        </w:rPr>
        <w:t>J Heart Lung</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Transplant.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32:138-139</w:t>
      </w:r>
      <w:r>
        <w:rPr>
          <w:rFonts w:ascii="AdvOT219213d4" w:hAnsi="AdvOT219213d4"/>
          <w:color w:val="000000"/>
          <w:sz w:val="16"/>
          <w:szCs w:val="16"/>
        </w:rPr>
        <w:t>.</w:t>
      </w:r>
      <w:r>
        <w:rPr>
          <w:rFonts w:ascii="AdvOT219213d4" w:hAnsi="AdvOT219213d4"/>
          <w:color w:val="000000"/>
          <w:sz w:val="16"/>
          <w:szCs w:val="16"/>
        </w:rPr>
        <w:br/>
        <w:t xml:space="preserve">47. </w:t>
      </w:r>
      <w:proofErr w:type="spellStart"/>
      <w:r>
        <w:rPr>
          <w:rFonts w:ascii="AdvOT219213d4" w:hAnsi="AdvOT219213d4"/>
          <w:color w:val="0D7FAC"/>
          <w:sz w:val="16"/>
          <w:szCs w:val="16"/>
        </w:rPr>
        <w:t>Ius</w:t>
      </w:r>
      <w:proofErr w:type="spellEnd"/>
      <w:r>
        <w:rPr>
          <w:rFonts w:ascii="AdvOT219213d4" w:hAnsi="AdvOT219213d4"/>
          <w:color w:val="0D7FAC"/>
          <w:sz w:val="16"/>
          <w:szCs w:val="16"/>
        </w:rPr>
        <w:t xml:space="preserve"> F, Sommer W, </w:t>
      </w:r>
      <w:proofErr w:type="spellStart"/>
      <w:r>
        <w:rPr>
          <w:rFonts w:ascii="AdvOT219213d4" w:hAnsi="AdvOT219213d4"/>
          <w:color w:val="0D7FAC"/>
          <w:sz w:val="16"/>
          <w:szCs w:val="16"/>
        </w:rPr>
        <w:t>Tudorache</w:t>
      </w:r>
      <w:proofErr w:type="spellEnd"/>
      <w:r>
        <w:rPr>
          <w:rFonts w:ascii="AdvOT219213d4" w:hAnsi="AdvOT219213d4"/>
          <w:color w:val="0D7FAC"/>
          <w:sz w:val="16"/>
          <w:szCs w:val="16"/>
        </w:rPr>
        <w:t xml:space="preserve"> I, </w:t>
      </w:r>
      <w:proofErr w:type="spellStart"/>
      <w:r>
        <w:rPr>
          <w:rFonts w:ascii="AdvOT219213d4" w:hAnsi="AdvOT219213d4"/>
          <w:color w:val="0D7FAC"/>
          <w:sz w:val="16"/>
          <w:szCs w:val="16"/>
        </w:rPr>
        <w:t>Avsar</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Siemeni</w:t>
      </w:r>
      <w:proofErr w:type="spellEnd"/>
      <w:r>
        <w:rPr>
          <w:rFonts w:ascii="AdvOT219213d4" w:hAnsi="AdvOT219213d4"/>
          <w:color w:val="0D7FAC"/>
          <w:sz w:val="16"/>
          <w:szCs w:val="16"/>
        </w:rPr>
        <w:t xml:space="preserve"> T</w:t>
      </w:r>
      <w:r>
        <w:rPr>
          <w:rFonts w:ascii="AdvOT219213d4" w:hAnsi="AdvOT219213d4" w:hint="eastAsia"/>
          <w:color w:val="0D7FAC"/>
          <w:sz w:val="16"/>
          <w:szCs w:val="16"/>
        </w:rPr>
        <w:t xml:space="preserve"> </w:t>
      </w:r>
      <w:r>
        <w:rPr>
          <w:rFonts w:ascii="AdvOT219213d4" w:hAnsi="AdvOT219213d4"/>
          <w:color w:val="0D7FAC"/>
          <w:sz w:val="16"/>
          <w:szCs w:val="16"/>
        </w:rPr>
        <w:t xml:space="preserve">Salman J, et al. </w:t>
      </w:r>
      <w:proofErr w:type="spellStart"/>
      <w:r>
        <w:rPr>
          <w:rFonts w:ascii="AdvOT219213d4" w:hAnsi="AdvOT219213d4"/>
          <w:color w:val="0D7FAC"/>
          <w:sz w:val="16"/>
          <w:szCs w:val="16"/>
        </w:rPr>
        <w:t>Veno</w:t>
      </w:r>
      <w:proofErr w:type="spellEnd"/>
      <w:r>
        <w:rPr>
          <w:rFonts w:ascii="AdvOT219213d4" w:hAnsi="AdvOT219213d4"/>
          <w:color w:val="0D7FAC"/>
          <w:sz w:val="16"/>
          <w:szCs w:val="16"/>
        </w:rPr>
        <w:t>-</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 for respiratory failure with severe</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haemodynamic</w:t>
      </w:r>
      <w:proofErr w:type="spellEnd"/>
      <w:r>
        <w:rPr>
          <w:rFonts w:ascii="AdvOT219213d4" w:hAnsi="AdvOT219213d4"/>
          <w:color w:val="0D7FAC"/>
          <w:sz w:val="16"/>
          <w:szCs w:val="16"/>
        </w:rPr>
        <w:t xml:space="preserve"> impairment: technique and early outcomes.</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Interact </w:t>
      </w:r>
      <w:proofErr w:type="spellStart"/>
      <w:r>
        <w:rPr>
          <w:rFonts w:ascii="AdvOT6659fa5f . I" w:eastAsia="AdvOT6659fa5f . I" w:hAnsi="AdvOT6659fa5f . I" w:cs="AdvOT6659fa5f . I"/>
          <w:color w:val="0D7FAC"/>
          <w:kern w:val="0"/>
          <w:sz w:val="15"/>
          <w:szCs w:val="15"/>
          <w:lang w:bidi="ar"/>
        </w:rPr>
        <w:t>CardioVasc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20:761-767</w:t>
      </w:r>
      <w:r>
        <w:rPr>
          <w:rFonts w:ascii="AdvOT219213d4" w:hAnsi="AdvOT219213d4"/>
          <w:color w:val="000000"/>
          <w:sz w:val="16"/>
          <w:szCs w:val="16"/>
        </w:rPr>
        <w:t>.</w:t>
      </w:r>
      <w:r>
        <w:rPr>
          <w:rFonts w:ascii="AdvOT219213d4" w:hAnsi="AdvOT219213d4"/>
          <w:color w:val="000000"/>
          <w:sz w:val="16"/>
          <w:szCs w:val="16"/>
        </w:rPr>
        <w:br/>
        <w:t xml:space="preserve">48. </w:t>
      </w:r>
      <w:r>
        <w:rPr>
          <w:rFonts w:ascii="AdvOT219213d4" w:hAnsi="AdvOT219213d4"/>
          <w:color w:val="0D7FAC"/>
          <w:sz w:val="16"/>
          <w:szCs w:val="16"/>
        </w:rPr>
        <w:t xml:space="preserve">Biscotti M, Lee A, </w:t>
      </w:r>
      <w:proofErr w:type="spellStart"/>
      <w:r>
        <w:rPr>
          <w:rFonts w:ascii="AdvOT219213d4" w:hAnsi="AdvOT219213d4"/>
          <w:color w:val="0D7FAC"/>
          <w:sz w:val="16"/>
          <w:szCs w:val="16"/>
        </w:rPr>
        <w:t>Basner</w:t>
      </w:r>
      <w:proofErr w:type="spellEnd"/>
      <w:r>
        <w:rPr>
          <w:rFonts w:ascii="AdvOT219213d4" w:hAnsi="AdvOT219213d4"/>
          <w:color w:val="0D7FAC"/>
          <w:sz w:val="16"/>
          <w:szCs w:val="16"/>
        </w:rPr>
        <w:t xml:space="preserve"> RC, </w:t>
      </w:r>
      <w:proofErr w:type="spellStart"/>
      <w:r>
        <w:rPr>
          <w:rFonts w:ascii="AdvOT219213d4" w:hAnsi="AdvOT219213d4"/>
          <w:color w:val="0D7FAC"/>
          <w:sz w:val="16"/>
          <w:szCs w:val="16"/>
        </w:rPr>
        <w:t>Agerstrand</w:t>
      </w:r>
      <w:proofErr w:type="spellEnd"/>
      <w:r>
        <w:rPr>
          <w:rFonts w:ascii="AdvOT219213d4" w:hAnsi="AdvOT219213d4"/>
          <w:color w:val="0D7FAC"/>
          <w:sz w:val="16"/>
          <w:szCs w:val="16"/>
        </w:rPr>
        <w:t xml:space="preserve"> C, Abrams D,</w:t>
      </w:r>
      <w:r>
        <w:rPr>
          <w:rFonts w:ascii="AdvOT219213d4" w:hAnsi="AdvOT219213d4" w:hint="eastAsia"/>
          <w:color w:val="0D7FAC"/>
          <w:sz w:val="16"/>
          <w:szCs w:val="16"/>
        </w:rPr>
        <w:t xml:space="preserve"> </w:t>
      </w:r>
      <w:r>
        <w:rPr>
          <w:rFonts w:ascii="AdvOT219213d4" w:hAnsi="AdvOT219213d4"/>
          <w:color w:val="0D7FAC"/>
          <w:sz w:val="16"/>
          <w:szCs w:val="16"/>
        </w:rPr>
        <w:t>Brodie D, et al. Hybrid con</w:t>
      </w:r>
      <w:r>
        <w:rPr>
          <w:rFonts w:ascii="AdvOT219213d4+fb" w:hAnsi="AdvOT219213d4+fb"/>
          <w:color w:val="0D7FAC"/>
          <w:sz w:val="16"/>
          <w:szCs w:val="16"/>
        </w:rPr>
        <w:t>fi</w:t>
      </w:r>
      <w:r>
        <w:rPr>
          <w:rFonts w:ascii="AdvOT219213d4" w:hAnsi="AdvOT219213d4"/>
          <w:color w:val="0D7FAC"/>
          <w:sz w:val="16"/>
          <w:szCs w:val="16"/>
        </w:rPr>
        <w:t>gurations via percutaneous</w:t>
      </w:r>
      <w:r>
        <w:rPr>
          <w:rFonts w:ascii="AdvOT219213d4" w:hAnsi="AdvOT219213d4" w:hint="eastAsia"/>
          <w:color w:val="0D7FAC"/>
          <w:sz w:val="16"/>
          <w:szCs w:val="16"/>
        </w:rPr>
        <w:t xml:space="preserve"> </w:t>
      </w:r>
      <w:r>
        <w:rPr>
          <w:rFonts w:ascii="AdvOT219213d4" w:hAnsi="AdvOT219213d4"/>
          <w:color w:val="0D7FAC"/>
          <w:sz w:val="16"/>
          <w:szCs w:val="16"/>
        </w:rPr>
        <w:t xml:space="preserve">access for extracorporeal membrane oxygenation: a </w:t>
      </w:r>
      <w:proofErr w:type="spellStart"/>
      <w:r>
        <w:rPr>
          <w:rFonts w:ascii="AdvOT219213d4" w:hAnsi="AdvOT219213d4"/>
          <w:color w:val="0D7FAC"/>
          <w:sz w:val="16"/>
          <w:szCs w:val="16"/>
        </w:rPr>
        <w:t>singlecenter</w:t>
      </w:r>
      <w:proofErr w:type="spellEnd"/>
      <w:r>
        <w:rPr>
          <w:rFonts w:ascii="AdvOT219213d4" w:hAnsi="AdvOT219213d4"/>
          <w:color w:val="0D7FAC"/>
          <w:sz w:val="16"/>
          <w:szCs w:val="16"/>
        </w:rPr>
        <w:t xml:space="preserve"> experience.</w:t>
      </w:r>
      <w:r>
        <w:rPr>
          <w:rFonts w:ascii="AdvOT6659fa5f . I" w:eastAsia="AdvOT6659fa5f . I" w:hAnsi="AdvOT6659fa5f . I" w:cs="AdvOT6659fa5f . I"/>
          <w:color w:val="0D7FAC"/>
          <w:kern w:val="0"/>
          <w:sz w:val="15"/>
          <w:szCs w:val="15"/>
          <w:lang w:bidi="ar"/>
        </w:rPr>
        <w:t xml:space="preserve"> ASAIO J.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60:635-642</w:t>
      </w:r>
      <w:r>
        <w:rPr>
          <w:rFonts w:ascii="AdvOT219213d4" w:hAnsi="AdvOT219213d4"/>
          <w:color w:val="000000"/>
          <w:sz w:val="16"/>
          <w:szCs w:val="16"/>
        </w:rPr>
        <w:t>.</w:t>
      </w:r>
      <w:r>
        <w:rPr>
          <w:rFonts w:ascii="AdvOT219213d4" w:hAnsi="AdvOT219213d4"/>
          <w:color w:val="000000"/>
          <w:sz w:val="16"/>
          <w:szCs w:val="16"/>
        </w:rPr>
        <w:br/>
        <w:t xml:space="preserve">49. </w:t>
      </w:r>
      <w:proofErr w:type="spellStart"/>
      <w:r>
        <w:rPr>
          <w:rFonts w:ascii="AdvOT219213d4" w:hAnsi="AdvOT219213d4"/>
          <w:color w:val="0D7FAC"/>
          <w:sz w:val="16"/>
          <w:szCs w:val="16"/>
        </w:rPr>
        <w:t>Stohr</w:t>
      </w:r>
      <w:proofErr w:type="spellEnd"/>
      <w:r>
        <w:rPr>
          <w:rFonts w:ascii="AdvOT219213d4" w:hAnsi="AdvOT219213d4"/>
          <w:color w:val="0D7FAC"/>
          <w:sz w:val="16"/>
          <w:szCs w:val="16"/>
        </w:rPr>
        <w:t xml:space="preserve"> F, Emmert MY, </w:t>
      </w:r>
      <w:proofErr w:type="spellStart"/>
      <w:r>
        <w:rPr>
          <w:rFonts w:ascii="AdvOT219213d4" w:hAnsi="AdvOT219213d4"/>
          <w:color w:val="0D7FAC"/>
          <w:sz w:val="16"/>
          <w:szCs w:val="16"/>
        </w:rPr>
        <w:t>Lachat</w:t>
      </w:r>
      <w:proofErr w:type="spellEnd"/>
      <w:r>
        <w:rPr>
          <w:rFonts w:ascii="AdvOT219213d4" w:hAnsi="AdvOT219213d4"/>
          <w:color w:val="0D7FAC"/>
          <w:sz w:val="16"/>
          <w:szCs w:val="16"/>
        </w:rPr>
        <w:t xml:space="preserve"> ML, Stocker R, </w:t>
      </w:r>
      <w:proofErr w:type="spellStart"/>
      <w:r>
        <w:rPr>
          <w:rFonts w:ascii="AdvOT219213d4" w:hAnsi="AdvOT219213d4"/>
          <w:color w:val="0D7FAC"/>
          <w:sz w:val="16"/>
          <w:szCs w:val="16"/>
        </w:rPr>
        <w:t>Maggiorini</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r>
        <w:rPr>
          <w:rFonts w:ascii="AdvOT219213d4" w:hAnsi="AdvOT219213d4"/>
          <w:color w:val="0D7FAC"/>
          <w:sz w:val="16"/>
          <w:szCs w:val="16"/>
        </w:rPr>
        <w:t>Falk V, et al. Extracorporeal membrane oxygenation for</w:t>
      </w:r>
      <w:r>
        <w:rPr>
          <w:rFonts w:ascii="AdvOT219213d4" w:hAnsi="AdvOT219213d4" w:hint="eastAsia"/>
          <w:color w:val="0D7FAC"/>
          <w:sz w:val="16"/>
          <w:szCs w:val="16"/>
        </w:rPr>
        <w:t xml:space="preserve"> </w:t>
      </w:r>
      <w:r>
        <w:rPr>
          <w:rFonts w:ascii="AdvOT219213d4" w:hAnsi="AdvOT219213d4"/>
          <w:color w:val="0D7FAC"/>
          <w:sz w:val="16"/>
          <w:szCs w:val="16"/>
        </w:rPr>
        <w:t>acute respiratory distress syndrome: is the con</w:t>
      </w:r>
      <w:r>
        <w:rPr>
          <w:rFonts w:ascii="AdvOT219213d4+fb" w:hAnsi="AdvOT219213d4+fb"/>
          <w:color w:val="0D7FAC"/>
          <w:sz w:val="16"/>
          <w:szCs w:val="16"/>
        </w:rPr>
        <w:t>fi</w:t>
      </w:r>
      <w:r>
        <w:rPr>
          <w:rFonts w:ascii="AdvOT219213d4" w:hAnsi="AdvOT219213d4"/>
          <w:color w:val="0D7FAC"/>
          <w:sz w:val="16"/>
          <w:szCs w:val="16"/>
        </w:rPr>
        <w:t>guration</w:t>
      </w:r>
      <w:r>
        <w:rPr>
          <w:rFonts w:ascii="AdvOT219213d4" w:hAnsi="AdvOT219213d4" w:hint="eastAsia"/>
          <w:color w:val="0D7FAC"/>
          <w:sz w:val="16"/>
          <w:szCs w:val="16"/>
        </w:rPr>
        <w:t xml:space="preserve"> </w:t>
      </w:r>
      <w:r>
        <w:rPr>
          <w:rFonts w:ascii="AdvOT219213d4" w:hAnsi="AdvOT219213d4"/>
          <w:color w:val="0D7FAC"/>
          <w:sz w:val="16"/>
          <w:szCs w:val="16"/>
        </w:rPr>
        <w:t>mode an important predictor for the outcome?</w:t>
      </w:r>
      <w:r>
        <w:rPr>
          <w:rFonts w:ascii="AdvOT6659fa5f . I" w:eastAsia="AdvOT6659fa5f . I" w:hAnsi="AdvOT6659fa5f . I" w:cs="AdvOT6659fa5f . I"/>
          <w:color w:val="0D7FAC"/>
          <w:kern w:val="0"/>
          <w:sz w:val="15"/>
          <w:szCs w:val="15"/>
          <w:lang w:bidi="ar"/>
        </w:rPr>
        <w:t xml:space="preserve"> Interact</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CardioVasc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2011;</w:t>
      </w:r>
      <w:r>
        <w:rPr>
          <w:rFonts w:ascii="AdvOT219213d4" w:hAnsi="AdvOT219213d4" w:hint="eastAsia"/>
          <w:color w:val="0D7FAC"/>
          <w:sz w:val="16"/>
          <w:szCs w:val="16"/>
        </w:rPr>
        <w:t xml:space="preserve"> </w:t>
      </w:r>
      <w:r>
        <w:rPr>
          <w:rFonts w:ascii="AdvOT219213d4" w:hAnsi="AdvOT219213d4"/>
          <w:color w:val="0D7FAC"/>
          <w:sz w:val="16"/>
          <w:szCs w:val="16"/>
        </w:rPr>
        <w:t>12:676-680</w:t>
      </w:r>
      <w:r>
        <w:rPr>
          <w:rFonts w:ascii="AdvOT219213d4" w:hAnsi="AdvOT219213d4"/>
          <w:color w:val="000000"/>
          <w:sz w:val="16"/>
          <w:szCs w:val="16"/>
        </w:rPr>
        <w:t>.</w:t>
      </w:r>
      <w:r>
        <w:rPr>
          <w:rFonts w:ascii="AdvOT219213d4" w:hAnsi="AdvOT219213d4"/>
          <w:color w:val="000000"/>
          <w:sz w:val="16"/>
          <w:szCs w:val="16"/>
        </w:rPr>
        <w:br/>
        <w:t xml:space="preserve">50. </w:t>
      </w:r>
      <w:r>
        <w:rPr>
          <w:rFonts w:ascii="AdvOT219213d4" w:hAnsi="AdvOT219213d4"/>
          <w:color w:val="0D7FAC"/>
          <w:sz w:val="16"/>
          <w:szCs w:val="16"/>
        </w:rPr>
        <w:t xml:space="preserve">Sorokin V, </w:t>
      </w:r>
      <w:proofErr w:type="spellStart"/>
      <w:r>
        <w:rPr>
          <w:rFonts w:ascii="AdvOT219213d4" w:hAnsi="AdvOT219213d4"/>
          <w:color w:val="0D7FAC"/>
          <w:sz w:val="16"/>
          <w:szCs w:val="16"/>
        </w:rPr>
        <w:t>MacLaren</w:t>
      </w:r>
      <w:proofErr w:type="spellEnd"/>
      <w:r>
        <w:rPr>
          <w:rFonts w:ascii="AdvOT219213d4" w:hAnsi="AdvOT219213d4"/>
          <w:color w:val="0D7FAC"/>
          <w:sz w:val="16"/>
          <w:szCs w:val="16"/>
        </w:rPr>
        <w:t xml:space="preserve"> G, </w:t>
      </w:r>
      <w:proofErr w:type="spellStart"/>
      <w:r>
        <w:rPr>
          <w:rFonts w:ascii="AdvOT219213d4" w:hAnsi="AdvOT219213d4"/>
          <w:color w:val="0D7FAC"/>
          <w:sz w:val="16"/>
          <w:szCs w:val="16"/>
        </w:rPr>
        <w:t>Vidanapathirana</w:t>
      </w:r>
      <w:proofErr w:type="spellEnd"/>
      <w:r>
        <w:rPr>
          <w:rFonts w:ascii="AdvOT219213d4" w:hAnsi="AdvOT219213d4"/>
          <w:color w:val="0D7FAC"/>
          <w:sz w:val="16"/>
          <w:szCs w:val="16"/>
        </w:rPr>
        <w:t xml:space="preserve"> PC, </w:t>
      </w:r>
      <w:proofErr w:type="spellStart"/>
      <w:r>
        <w:rPr>
          <w:rFonts w:ascii="AdvOT219213d4" w:hAnsi="AdvOT219213d4"/>
          <w:color w:val="0D7FAC"/>
          <w:sz w:val="16"/>
          <w:szCs w:val="16"/>
        </w:rPr>
        <w:t>Delnoij</w:t>
      </w:r>
      <w:proofErr w:type="spellEnd"/>
      <w:r>
        <w:rPr>
          <w:rFonts w:ascii="AdvOT219213d4" w:hAnsi="AdvOT219213d4"/>
          <w:color w:val="0D7FAC"/>
          <w:sz w:val="16"/>
          <w:szCs w:val="16"/>
        </w:rPr>
        <w:t xml:space="preserve"> T,</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Choosing the appropriate con</w:t>
      </w:r>
      <w:r>
        <w:rPr>
          <w:rFonts w:ascii="AdvOT219213d4+fb" w:hAnsi="AdvOT219213d4+fb"/>
          <w:color w:val="0D7FAC"/>
          <w:sz w:val="16"/>
          <w:szCs w:val="16"/>
        </w:rPr>
        <w:t>fi</w:t>
      </w:r>
      <w:r>
        <w:rPr>
          <w:rFonts w:ascii="AdvOT219213d4" w:hAnsi="AdvOT219213d4"/>
          <w:color w:val="0D7FAC"/>
          <w:sz w:val="16"/>
          <w:szCs w:val="16"/>
        </w:rPr>
        <w:t>guration and</w:t>
      </w:r>
      <w:r>
        <w:rPr>
          <w:rFonts w:ascii="AdvOT219213d4" w:hAnsi="AdvOT219213d4" w:hint="eastAsia"/>
          <w:color w:val="0D7FAC"/>
          <w:sz w:val="16"/>
          <w:szCs w:val="16"/>
        </w:rPr>
        <w:t xml:space="preserve"> </w:t>
      </w:r>
      <w:r>
        <w:rPr>
          <w:rFonts w:ascii="AdvOT219213d4" w:hAnsi="AdvOT219213d4"/>
          <w:color w:val="0D7FAC"/>
          <w:sz w:val="16"/>
          <w:szCs w:val="16"/>
        </w:rPr>
        <w:t>cannulation strategies for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the potential dynamic process of organ support and importance of hybrid modes. </w:t>
      </w:r>
      <w:r>
        <w:rPr>
          <w:rFonts w:ascii="AdvOT6659fa5f . I" w:eastAsia="AdvOT6659fa5f . I" w:hAnsi="AdvOT6659fa5f . I" w:cs="AdvOT6659fa5f . I"/>
          <w:color w:val="0D7FAC"/>
          <w:kern w:val="0"/>
          <w:sz w:val="15"/>
          <w:szCs w:val="15"/>
          <w:lang w:bidi="ar"/>
        </w:rPr>
        <w:t>Eur J Heart Fail.</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19:75-83</w:t>
      </w:r>
      <w:r>
        <w:rPr>
          <w:rFonts w:ascii="AdvOT219213d4" w:hAnsi="AdvOT219213d4"/>
          <w:color w:val="000000"/>
          <w:sz w:val="16"/>
          <w:szCs w:val="16"/>
        </w:rPr>
        <w:t>.</w:t>
      </w:r>
      <w:r>
        <w:rPr>
          <w:rFonts w:ascii="AdvOT219213d4" w:hAnsi="AdvOT219213d4"/>
          <w:color w:val="000000"/>
          <w:sz w:val="16"/>
          <w:szCs w:val="16"/>
        </w:rPr>
        <w:br/>
        <w:t xml:space="preserve">51. </w:t>
      </w:r>
      <w:r>
        <w:rPr>
          <w:rFonts w:ascii="AdvOT219213d4" w:hAnsi="AdvOT219213d4"/>
          <w:color w:val="0D7FAC"/>
          <w:sz w:val="16"/>
          <w:szCs w:val="16"/>
        </w:rPr>
        <w:t xml:space="preserve">Cheng R, </w:t>
      </w:r>
      <w:proofErr w:type="spellStart"/>
      <w:r>
        <w:rPr>
          <w:rFonts w:ascii="AdvOT219213d4" w:hAnsi="AdvOT219213d4"/>
          <w:color w:val="0D7FAC"/>
          <w:sz w:val="16"/>
          <w:szCs w:val="16"/>
        </w:rPr>
        <w:t>Hachamovitch</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Makkar</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Ramzy</w:t>
      </w:r>
      <w:proofErr w:type="spellEnd"/>
      <w:r>
        <w:rPr>
          <w:rFonts w:ascii="AdvOT219213d4" w:hAnsi="AdvOT219213d4"/>
          <w:color w:val="0D7FAC"/>
          <w:sz w:val="16"/>
          <w:szCs w:val="16"/>
        </w:rPr>
        <w:t xml:space="preserve"> D,</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Moriguchi</w:t>
      </w:r>
      <w:proofErr w:type="spellEnd"/>
      <w:r>
        <w:rPr>
          <w:rFonts w:ascii="AdvOT219213d4" w:hAnsi="AdvOT219213d4"/>
          <w:color w:val="0D7FAC"/>
          <w:sz w:val="16"/>
          <w:szCs w:val="16"/>
        </w:rPr>
        <w:t xml:space="preserve"> JD, Arabia FA, et al. Lack of survival bene</w:t>
      </w:r>
      <w:r>
        <w:rPr>
          <w:rFonts w:ascii="AdvOT219213d4+fb" w:hAnsi="AdvOT219213d4+fb"/>
          <w:color w:val="0D7FAC"/>
          <w:sz w:val="16"/>
          <w:szCs w:val="16"/>
        </w:rPr>
        <w:t>fi</w:t>
      </w:r>
      <w:r>
        <w:rPr>
          <w:rFonts w:ascii="AdvOT219213d4" w:hAnsi="AdvOT219213d4"/>
          <w:color w:val="0D7FAC"/>
          <w:sz w:val="16"/>
          <w:szCs w:val="16"/>
        </w:rPr>
        <w:t>t</w:t>
      </w:r>
      <w:r>
        <w:rPr>
          <w:rFonts w:ascii="AdvOT219213d4" w:hAnsi="AdvOT219213d4" w:hint="eastAsia"/>
          <w:color w:val="0D7FAC"/>
          <w:sz w:val="16"/>
          <w:szCs w:val="16"/>
        </w:rPr>
        <w:t xml:space="preserve"> </w:t>
      </w:r>
      <w:r>
        <w:rPr>
          <w:rFonts w:ascii="AdvOT219213d4" w:hAnsi="AdvOT219213d4"/>
          <w:color w:val="0D7FAC"/>
          <w:sz w:val="16"/>
          <w:szCs w:val="16"/>
        </w:rPr>
        <w:t xml:space="preserve">found with use of </w:t>
      </w:r>
      <w:proofErr w:type="spellStart"/>
      <w:r>
        <w:rPr>
          <w:rFonts w:ascii="AdvOT219213d4" w:hAnsi="AdvOT219213d4"/>
          <w:color w:val="0D7FAC"/>
          <w:sz w:val="16"/>
          <w:szCs w:val="16"/>
        </w:rPr>
        <w:t>intraaortic</w:t>
      </w:r>
      <w:proofErr w:type="spellEnd"/>
      <w:r>
        <w:rPr>
          <w:rFonts w:ascii="AdvOT219213d4" w:hAnsi="AdvOT219213d4"/>
          <w:color w:val="0D7FAC"/>
          <w:sz w:val="16"/>
          <w:szCs w:val="16"/>
        </w:rPr>
        <w:t xml:space="preserve"> balloon pump in extracorporeal membrane oxygenation: a pooled experience of 1517</w:t>
      </w:r>
      <w:r>
        <w:rPr>
          <w:rFonts w:ascii="AdvOT219213d4" w:hAnsi="AdvOT219213d4" w:hint="eastAsia"/>
          <w:color w:val="0D7FAC"/>
          <w:sz w:val="16"/>
          <w:szCs w:val="16"/>
        </w:rPr>
        <w:t xml:space="preserve"> </w:t>
      </w:r>
      <w:r>
        <w:rPr>
          <w:rFonts w:ascii="AdvOT219213d4" w:hAnsi="AdvOT219213d4"/>
          <w:color w:val="0D7FAC"/>
          <w:sz w:val="16"/>
          <w:szCs w:val="16"/>
        </w:rPr>
        <w:t xml:space="preserve">patients. </w:t>
      </w:r>
      <w:r>
        <w:rPr>
          <w:rFonts w:ascii="AdvOT6659fa5f . I" w:eastAsia="AdvOT6659fa5f . I" w:hAnsi="AdvOT6659fa5f . I" w:cs="AdvOT6659fa5f . I"/>
          <w:color w:val="0D7FAC"/>
          <w:kern w:val="0"/>
          <w:sz w:val="15"/>
          <w:szCs w:val="15"/>
          <w:lang w:bidi="ar"/>
        </w:rPr>
        <w:t xml:space="preserve">J Invasive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27:453-458</w:t>
      </w:r>
      <w:r>
        <w:rPr>
          <w:rFonts w:ascii="AdvOT219213d4" w:hAnsi="AdvOT219213d4"/>
          <w:color w:val="000000"/>
          <w:sz w:val="16"/>
          <w:szCs w:val="16"/>
        </w:rPr>
        <w:t>.</w:t>
      </w:r>
      <w:r>
        <w:rPr>
          <w:rFonts w:ascii="AdvOT219213d4" w:hAnsi="AdvOT219213d4"/>
          <w:color w:val="000000"/>
          <w:sz w:val="16"/>
          <w:szCs w:val="16"/>
        </w:rPr>
        <w:br/>
        <w:t xml:space="preserve">52. </w:t>
      </w:r>
      <w:proofErr w:type="spellStart"/>
      <w:r>
        <w:rPr>
          <w:rFonts w:ascii="AdvOT219213d4" w:hAnsi="AdvOT219213d4"/>
          <w:color w:val="0D7FAC"/>
          <w:sz w:val="16"/>
          <w:szCs w:val="16"/>
        </w:rPr>
        <w:t>Ariyaratnam</w:t>
      </w:r>
      <w:proofErr w:type="spellEnd"/>
      <w:r>
        <w:rPr>
          <w:rFonts w:ascii="AdvOT219213d4" w:hAnsi="AdvOT219213d4"/>
          <w:color w:val="0D7FAC"/>
          <w:sz w:val="16"/>
          <w:szCs w:val="16"/>
        </w:rPr>
        <w:t xml:space="preserve"> P, McLean LA, Cale AR, </w:t>
      </w:r>
      <w:proofErr w:type="spellStart"/>
      <w:r>
        <w:rPr>
          <w:rFonts w:ascii="AdvOT219213d4" w:hAnsi="AdvOT219213d4"/>
          <w:color w:val="0D7FAC"/>
          <w:sz w:val="16"/>
          <w:szCs w:val="16"/>
        </w:rPr>
        <w:t>Loubani</w:t>
      </w:r>
      <w:proofErr w:type="spellEnd"/>
      <w:r>
        <w:rPr>
          <w:rFonts w:ascii="AdvOT219213d4" w:hAnsi="AdvOT219213d4"/>
          <w:color w:val="0D7FAC"/>
          <w:sz w:val="16"/>
          <w:szCs w:val="16"/>
        </w:rPr>
        <w:t xml:space="preserve"> M. Extracorporeal membrane oxygenation for the post-cardiotomy</w:t>
      </w:r>
      <w:r>
        <w:rPr>
          <w:rFonts w:ascii="AdvOT219213d4" w:hAnsi="AdvOT219213d4" w:hint="eastAsia"/>
          <w:color w:val="0D7FAC"/>
          <w:sz w:val="16"/>
          <w:szCs w:val="16"/>
        </w:rPr>
        <w:t xml:space="preserve"> </w:t>
      </w:r>
      <w:r>
        <w:rPr>
          <w:rFonts w:ascii="AdvOT219213d4" w:hAnsi="AdvOT219213d4"/>
          <w:color w:val="0D7FAC"/>
          <w:sz w:val="16"/>
          <w:szCs w:val="16"/>
        </w:rPr>
        <w:t xml:space="preserve">patient. </w:t>
      </w:r>
      <w:r>
        <w:rPr>
          <w:rFonts w:ascii="AdvOT6659fa5f . I" w:eastAsia="AdvOT6659fa5f . I" w:hAnsi="AdvOT6659fa5f . I" w:cs="AdvOT6659fa5f . I"/>
          <w:color w:val="0D7FAC"/>
          <w:kern w:val="0"/>
          <w:sz w:val="15"/>
          <w:szCs w:val="15"/>
          <w:lang w:bidi="ar"/>
        </w:rPr>
        <w:t xml:space="preserve">Heart Fail Rev.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19:717-725</w:t>
      </w:r>
      <w:r>
        <w:rPr>
          <w:rFonts w:ascii="AdvOT219213d4" w:hAnsi="AdvOT219213d4"/>
          <w:color w:val="000000"/>
          <w:sz w:val="16"/>
          <w:szCs w:val="16"/>
        </w:rPr>
        <w:t>.</w:t>
      </w:r>
      <w:r>
        <w:rPr>
          <w:rFonts w:ascii="AdvOT219213d4" w:hAnsi="AdvOT219213d4"/>
          <w:color w:val="000000"/>
          <w:sz w:val="16"/>
          <w:szCs w:val="16"/>
        </w:rPr>
        <w:br/>
        <w:t xml:space="preserve">53. </w:t>
      </w:r>
      <w:proofErr w:type="spellStart"/>
      <w:r>
        <w:rPr>
          <w:rFonts w:ascii="AdvOT219213d4" w:hAnsi="AdvOT219213d4"/>
          <w:color w:val="0D7FAC"/>
          <w:sz w:val="16"/>
          <w:szCs w:val="16"/>
        </w:rPr>
        <w:t>Bakhtiary</w:t>
      </w:r>
      <w:proofErr w:type="spellEnd"/>
      <w:r>
        <w:rPr>
          <w:rFonts w:ascii="AdvOT219213d4" w:hAnsi="AdvOT219213d4"/>
          <w:color w:val="0D7FAC"/>
          <w:sz w:val="16"/>
          <w:szCs w:val="16"/>
        </w:rPr>
        <w:t xml:space="preserve"> F, Keller H, Dogan S, </w:t>
      </w:r>
      <w:proofErr w:type="spellStart"/>
      <w:r>
        <w:rPr>
          <w:rFonts w:ascii="AdvOT219213d4" w:hAnsi="AdvOT219213d4"/>
          <w:color w:val="0D7FAC"/>
          <w:sz w:val="16"/>
          <w:szCs w:val="16"/>
        </w:rPr>
        <w:t>Dzemali</w:t>
      </w:r>
      <w:proofErr w:type="spellEnd"/>
      <w:r>
        <w:rPr>
          <w:rFonts w:ascii="AdvOT219213d4" w:hAnsi="AdvOT219213d4"/>
          <w:color w:val="0D7FAC"/>
          <w:sz w:val="16"/>
          <w:szCs w:val="16"/>
        </w:rPr>
        <w:t xml:space="preserve"> O, </w:t>
      </w:r>
      <w:proofErr w:type="spellStart"/>
      <w:r>
        <w:rPr>
          <w:rFonts w:ascii="AdvOT219213d4" w:hAnsi="AdvOT219213d4"/>
          <w:color w:val="0D7FAC"/>
          <w:sz w:val="16"/>
          <w:szCs w:val="16"/>
        </w:rPr>
        <w:t>Oezaslan</w:t>
      </w:r>
      <w:proofErr w:type="spellEnd"/>
      <w:r>
        <w:rPr>
          <w:rFonts w:ascii="AdvOT219213d4" w:hAnsi="AdvOT219213d4"/>
          <w:color w:val="0D7FAC"/>
          <w:sz w:val="16"/>
          <w:szCs w:val="16"/>
        </w:rPr>
        <w:t xml:space="preserve"> F,</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Meininger</w:t>
      </w:r>
      <w:proofErr w:type="spellEnd"/>
      <w:r>
        <w:rPr>
          <w:rFonts w:ascii="AdvOT219213d4" w:hAnsi="AdvOT219213d4"/>
          <w:color w:val="0D7FAC"/>
          <w:sz w:val="16"/>
          <w:szCs w:val="16"/>
        </w:rPr>
        <w:t xml:space="preserve"> D, et al.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for treatment of cardiogenic shock: clinical</w:t>
      </w:r>
      <w:r>
        <w:rPr>
          <w:rFonts w:ascii="AdvOT219213d4" w:hAnsi="AdvOT219213d4" w:hint="eastAsia"/>
          <w:color w:val="0D7FAC"/>
          <w:sz w:val="16"/>
          <w:szCs w:val="16"/>
        </w:rPr>
        <w:t xml:space="preserve"> </w:t>
      </w:r>
      <w:r>
        <w:rPr>
          <w:rFonts w:ascii="AdvOT219213d4" w:hAnsi="AdvOT219213d4"/>
          <w:color w:val="0D7FAC"/>
          <w:sz w:val="16"/>
          <w:szCs w:val="16"/>
        </w:rPr>
        <w:t xml:space="preserve">experiences in 45 adult patients.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hint="eastAsia"/>
          <w:color w:val="0D7FAC"/>
          <w:sz w:val="16"/>
          <w:szCs w:val="16"/>
        </w:rPr>
        <w:t xml:space="preserve"> </w:t>
      </w:r>
      <w:r>
        <w:rPr>
          <w:rFonts w:ascii="AdvOT219213d4" w:hAnsi="AdvOT219213d4"/>
          <w:color w:val="0D7FAC"/>
          <w:sz w:val="16"/>
          <w:szCs w:val="16"/>
        </w:rPr>
        <w:t>2008;</w:t>
      </w:r>
      <w:r>
        <w:rPr>
          <w:rFonts w:ascii="AdvOT219213d4" w:hAnsi="AdvOT219213d4" w:hint="eastAsia"/>
          <w:color w:val="0D7FAC"/>
          <w:sz w:val="16"/>
          <w:szCs w:val="16"/>
        </w:rPr>
        <w:t xml:space="preserve"> </w:t>
      </w:r>
      <w:r>
        <w:rPr>
          <w:rFonts w:ascii="AdvOT219213d4" w:hAnsi="AdvOT219213d4"/>
          <w:color w:val="0D7FAC"/>
          <w:sz w:val="16"/>
          <w:szCs w:val="16"/>
        </w:rPr>
        <w:t>135:382-388</w:t>
      </w:r>
      <w:r>
        <w:rPr>
          <w:rFonts w:ascii="AdvOT219213d4" w:hAnsi="AdvOT219213d4"/>
          <w:color w:val="000000"/>
          <w:sz w:val="16"/>
          <w:szCs w:val="16"/>
        </w:rPr>
        <w:t>.</w:t>
      </w:r>
      <w:r>
        <w:rPr>
          <w:rFonts w:ascii="AdvOT219213d4" w:hAnsi="AdvOT219213d4"/>
          <w:color w:val="000000"/>
          <w:sz w:val="16"/>
          <w:szCs w:val="16"/>
        </w:rPr>
        <w:br/>
        <w:t xml:space="preserve">54. </w:t>
      </w:r>
      <w:r>
        <w:rPr>
          <w:rFonts w:ascii="AdvOT219213d4" w:hAnsi="AdvOT219213d4"/>
          <w:color w:val="0D7FAC"/>
          <w:sz w:val="16"/>
          <w:szCs w:val="16"/>
        </w:rPr>
        <w:t>Hsu PS, Chen JL, Hong GJ, Tsai YT, Lin CY, Lee CY, et al.</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for refractory</w:t>
      </w:r>
      <w:r>
        <w:rPr>
          <w:rFonts w:ascii="AdvOT219213d4" w:hAnsi="AdvOT219213d4" w:hint="eastAsia"/>
          <w:color w:val="0D7FAC"/>
          <w:sz w:val="16"/>
          <w:szCs w:val="16"/>
        </w:rPr>
        <w:t xml:space="preserve"> </w:t>
      </w:r>
      <w:r>
        <w:rPr>
          <w:rFonts w:ascii="AdvOT219213d4" w:hAnsi="AdvOT219213d4"/>
          <w:color w:val="0D7FAC"/>
          <w:sz w:val="16"/>
          <w:szCs w:val="16"/>
        </w:rPr>
        <w:t>cardiogenic shock after cardiac surgery: predictors of early</w:t>
      </w:r>
      <w:r>
        <w:rPr>
          <w:rFonts w:ascii="AdvOT219213d4" w:hAnsi="AdvOT219213d4" w:hint="eastAsia"/>
          <w:color w:val="0D7FAC"/>
          <w:sz w:val="16"/>
          <w:szCs w:val="16"/>
        </w:rPr>
        <w:t xml:space="preserve"> </w:t>
      </w:r>
      <w:r>
        <w:rPr>
          <w:rFonts w:ascii="AdvOT219213d4" w:hAnsi="AdvOT219213d4"/>
          <w:color w:val="0D7FAC"/>
          <w:sz w:val="16"/>
          <w:szCs w:val="16"/>
        </w:rPr>
        <w:t xml:space="preserve">mortality and outcome from 51 adult patients.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2010;</w:t>
      </w:r>
      <w:r>
        <w:rPr>
          <w:rFonts w:ascii="AdvOT219213d4" w:hAnsi="AdvOT219213d4" w:hint="eastAsia"/>
          <w:color w:val="0D7FAC"/>
          <w:sz w:val="16"/>
          <w:szCs w:val="16"/>
        </w:rPr>
        <w:t xml:space="preserve"> </w:t>
      </w:r>
      <w:r>
        <w:rPr>
          <w:rFonts w:ascii="AdvOT219213d4" w:hAnsi="AdvOT219213d4"/>
          <w:color w:val="0D7FAC"/>
          <w:sz w:val="16"/>
          <w:szCs w:val="16"/>
        </w:rPr>
        <w:t>37:328-333</w:t>
      </w:r>
      <w:r>
        <w:rPr>
          <w:rFonts w:ascii="AdvOT219213d4" w:hAnsi="AdvOT219213d4"/>
          <w:color w:val="000000"/>
          <w:sz w:val="16"/>
          <w:szCs w:val="16"/>
        </w:rPr>
        <w:t>.</w:t>
      </w:r>
      <w:r>
        <w:rPr>
          <w:rFonts w:ascii="AdvOT219213d4" w:hAnsi="AdvOT219213d4"/>
          <w:color w:val="000000"/>
          <w:sz w:val="16"/>
          <w:szCs w:val="16"/>
        </w:rPr>
        <w:br/>
        <w:t xml:space="preserve">55. </w:t>
      </w:r>
      <w:proofErr w:type="spellStart"/>
      <w:r>
        <w:rPr>
          <w:rFonts w:ascii="AdvOT219213d4" w:hAnsi="AdvOT219213d4"/>
          <w:color w:val="0D7FAC"/>
          <w:sz w:val="16"/>
          <w:szCs w:val="16"/>
        </w:rPr>
        <w:t>Meani</w:t>
      </w:r>
      <w:proofErr w:type="spellEnd"/>
      <w:r>
        <w:rPr>
          <w:rFonts w:ascii="AdvOT219213d4" w:hAnsi="AdvOT219213d4"/>
          <w:color w:val="0D7FAC"/>
          <w:sz w:val="16"/>
          <w:szCs w:val="16"/>
        </w:rPr>
        <w:t xml:space="preserve"> P, </w:t>
      </w:r>
      <w:proofErr w:type="spellStart"/>
      <w:r>
        <w:rPr>
          <w:rFonts w:ascii="AdvOT219213d4" w:hAnsi="AdvOT219213d4"/>
          <w:color w:val="0D7FAC"/>
          <w:sz w:val="16"/>
          <w:szCs w:val="16"/>
        </w:rPr>
        <w:t>Gelsomino</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Natour</w:t>
      </w:r>
      <w:proofErr w:type="spellEnd"/>
      <w:r>
        <w:rPr>
          <w:rFonts w:ascii="AdvOT219213d4" w:hAnsi="AdvOT219213d4"/>
          <w:color w:val="0D7FAC"/>
          <w:sz w:val="16"/>
          <w:szCs w:val="16"/>
        </w:rPr>
        <w:t xml:space="preserve"> E, Johnson DM, Rocca HB,</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Pappalardo</w:t>
      </w:r>
      <w:proofErr w:type="spellEnd"/>
      <w:r>
        <w:rPr>
          <w:rFonts w:ascii="AdvOT219213d4" w:hAnsi="AdvOT219213d4"/>
          <w:color w:val="0D7FAC"/>
          <w:sz w:val="16"/>
          <w:szCs w:val="16"/>
        </w:rPr>
        <w:t xml:space="preserve"> F, et al. Modalities and effects of left ventricle</w:t>
      </w:r>
      <w:r>
        <w:rPr>
          <w:rFonts w:ascii="AdvOT219213d4" w:hAnsi="AdvOT219213d4" w:hint="eastAsia"/>
          <w:color w:val="0D7FAC"/>
          <w:sz w:val="16"/>
          <w:szCs w:val="16"/>
        </w:rPr>
        <w:t xml:space="preserve"> </w:t>
      </w:r>
      <w:r>
        <w:rPr>
          <w:rFonts w:ascii="AdvOT219213d4" w:hAnsi="AdvOT219213d4"/>
          <w:color w:val="0D7FAC"/>
          <w:sz w:val="16"/>
          <w:szCs w:val="16"/>
        </w:rPr>
        <w:t>unloading on extracorporeal life support: a review of the</w:t>
      </w:r>
      <w:r>
        <w:rPr>
          <w:rFonts w:ascii="AdvOT219213d4" w:hAnsi="AdvOT219213d4" w:hint="eastAsia"/>
          <w:color w:val="0D7FAC"/>
          <w:sz w:val="16"/>
          <w:szCs w:val="16"/>
        </w:rPr>
        <w:t xml:space="preserve"> </w:t>
      </w:r>
      <w:r>
        <w:rPr>
          <w:rFonts w:ascii="AdvOT219213d4" w:hAnsi="AdvOT219213d4"/>
          <w:color w:val="0D7FAC"/>
          <w:sz w:val="16"/>
          <w:szCs w:val="16"/>
        </w:rPr>
        <w:t xml:space="preserve">current literature. </w:t>
      </w:r>
      <w:r>
        <w:rPr>
          <w:rFonts w:ascii="AdvOT6659fa5f . I" w:eastAsia="AdvOT6659fa5f . I" w:hAnsi="AdvOT6659fa5f . I" w:cs="AdvOT6659fa5f . I"/>
          <w:color w:val="0D7FAC"/>
          <w:kern w:val="0"/>
          <w:sz w:val="15"/>
          <w:szCs w:val="15"/>
          <w:lang w:bidi="ar"/>
        </w:rPr>
        <w:t>Eur J Heart Fail. 2</w:t>
      </w:r>
      <w:r>
        <w:rPr>
          <w:rFonts w:ascii="AdvOT219213d4" w:hAnsi="AdvOT219213d4"/>
          <w:color w:val="0D7FAC"/>
          <w:sz w:val="16"/>
          <w:szCs w:val="16"/>
        </w:rPr>
        <w:t>017;</w:t>
      </w:r>
      <w:r>
        <w:rPr>
          <w:rFonts w:ascii="AdvOT219213d4" w:hAnsi="AdvOT219213d4" w:hint="eastAsia"/>
          <w:color w:val="0D7FAC"/>
          <w:sz w:val="16"/>
          <w:szCs w:val="16"/>
        </w:rPr>
        <w:t xml:space="preserve"> </w:t>
      </w:r>
      <w:r>
        <w:rPr>
          <w:rFonts w:ascii="AdvOT219213d4" w:hAnsi="AdvOT219213d4"/>
          <w:color w:val="0D7FAC"/>
          <w:sz w:val="16"/>
          <w:szCs w:val="16"/>
        </w:rPr>
        <w:t>19:84-91</w:t>
      </w:r>
      <w:r>
        <w:rPr>
          <w:rFonts w:ascii="AdvOT219213d4" w:hAnsi="AdvOT219213d4"/>
          <w:color w:val="000000"/>
          <w:sz w:val="16"/>
          <w:szCs w:val="16"/>
        </w:rPr>
        <w:t>.</w:t>
      </w:r>
      <w:r>
        <w:rPr>
          <w:rFonts w:ascii="AdvOT219213d4" w:hAnsi="AdvOT219213d4"/>
          <w:color w:val="000000"/>
          <w:sz w:val="16"/>
          <w:szCs w:val="16"/>
        </w:rPr>
        <w:br/>
        <w:t xml:space="preserve">56. </w:t>
      </w:r>
      <w:proofErr w:type="spellStart"/>
      <w:r>
        <w:rPr>
          <w:rFonts w:ascii="AdvOT219213d4" w:hAnsi="AdvOT219213d4"/>
          <w:color w:val="0D7FAC"/>
          <w:sz w:val="16"/>
          <w:szCs w:val="16"/>
        </w:rPr>
        <w:t>Nuding</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Werdan</w:t>
      </w:r>
      <w:proofErr w:type="spellEnd"/>
      <w:r>
        <w:rPr>
          <w:rFonts w:ascii="AdvOT219213d4" w:hAnsi="AdvOT219213d4"/>
          <w:color w:val="0D7FAC"/>
          <w:sz w:val="16"/>
          <w:szCs w:val="16"/>
        </w:rPr>
        <w:t xml:space="preserve"> K. IABP plus ECMO</w:t>
      </w:r>
      <w:r>
        <w:rPr>
          <w:rFonts w:ascii="AdvOT219213d4+20" w:hAnsi="AdvOT219213d4+20"/>
          <w:color w:val="0D7FAC"/>
          <w:sz w:val="16"/>
          <w:szCs w:val="16"/>
        </w:rPr>
        <w:t>—</w:t>
      </w:r>
      <w:r>
        <w:rPr>
          <w:rFonts w:ascii="AdvOT219213d4" w:hAnsi="AdvOT219213d4"/>
          <w:color w:val="0D7FAC"/>
          <w:sz w:val="16"/>
          <w:szCs w:val="16"/>
        </w:rPr>
        <w:t>is one and one</w:t>
      </w:r>
      <w:r>
        <w:rPr>
          <w:rFonts w:ascii="AdvOT219213d4" w:hAnsi="AdvOT219213d4" w:hint="eastAsia"/>
          <w:color w:val="0D7FAC"/>
          <w:sz w:val="16"/>
          <w:szCs w:val="16"/>
        </w:rPr>
        <w:t xml:space="preserve"> </w:t>
      </w:r>
      <w:r>
        <w:rPr>
          <w:rFonts w:ascii="AdvOT219213d4" w:hAnsi="AdvOT219213d4"/>
          <w:color w:val="0D7FAC"/>
          <w:sz w:val="16"/>
          <w:szCs w:val="16"/>
        </w:rPr>
        <w:t xml:space="preserve">more than two?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Dis.</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9:961-964</w:t>
      </w:r>
      <w:r>
        <w:rPr>
          <w:rFonts w:ascii="AdvOT219213d4" w:hAnsi="AdvOT219213d4"/>
          <w:color w:val="000000"/>
          <w:sz w:val="16"/>
          <w:szCs w:val="16"/>
        </w:rPr>
        <w:t>.</w:t>
      </w:r>
      <w:r>
        <w:rPr>
          <w:rFonts w:ascii="AdvOT219213d4" w:hAnsi="AdvOT219213d4"/>
          <w:color w:val="000000"/>
          <w:sz w:val="16"/>
          <w:szCs w:val="16"/>
        </w:rPr>
        <w:br/>
        <w:t xml:space="preserve">57. </w:t>
      </w:r>
      <w:r>
        <w:rPr>
          <w:rFonts w:ascii="AdvOT219213d4" w:hAnsi="AdvOT219213d4"/>
          <w:color w:val="0D7FAC"/>
          <w:sz w:val="16"/>
          <w:szCs w:val="16"/>
        </w:rPr>
        <w:t xml:space="preserve">Thiele H, Jobs A, </w:t>
      </w:r>
      <w:proofErr w:type="spellStart"/>
      <w:r>
        <w:rPr>
          <w:rFonts w:ascii="AdvOT219213d4" w:hAnsi="AdvOT219213d4"/>
          <w:color w:val="0D7FAC"/>
          <w:sz w:val="16"/>
          <w:szCs w:val="16"/>
        </w:rPr>
        <w:t>Ouweneel</w:t>
      </w:r>
      <w:proofErr w:type="spellEnd"/>
      <w:r>
        <w:rPr>
          <w:rFonts w:ascii="AdvOT219213d4" w:hAnsi="AdvOT219213d4"/>
          <w:color w:val="0D7FAC"/>
          <w:sz w:val="16"/>
          <w:szCs w:val="16"/>
        </w:rPr>
        <w:t xml:space="preserve"> DM, Henriques JPS,</w:t>
      </w:r>
      <w:r>
        <w:rPr>
          <w:rFonts w:ascii="AdvOT219213d4" w:hAnsi="AdvOT219213d4" w:hint="eastAsia"/>
          <w:color w:val="0D7FAC"/>
          <w:sz w:val="16"/>
          <w:szCs w:val="16"/>
        </w:rPr>
        <w:t xml:space="preserve"> </w:t>
      </w:r>
      <w:r>
        <w:rPr>
          <w:rFonts w:ascii="AdvOT219213d4" w:hAnsi="AdvOT219213d4"/>
          <w:color w:val="0D7FAC"/>
          <w:sz w:val="16"/>
          <w:szCs w:val="16"/>
        </w:rPr>
        <w:t xml:space="preserve">Seyfarth M, </w:t>
      </w:r>
      <w:proofErr w:type="spellStart"/>
      <w:r>
        <w:rPr>
          <w:rFonts w:ascii="AdvOT219213d4" w:hAnsi="AdvOT219213d4"/>
          <w:color w:val="0D7FAC"/>
          <w:sz w:val="16"/>
          <w:szCs w:val="16"/>
        </w:rPr>
        <w:t>Desch</w:t>
      </w:r>
      <w:proofErr w:type="spellEnd"/>
      <w:r>
        <w:rPr>
          <w:rFonts w:ascii="AdvOT219213d4" w:hAnsi="AdvOT219213d4"/>
          <w:color w:val="0D7FAC"/>
          <w:sz w:val="16"/>
          <w:szCs w:val="16"/>
        </w:rPr>
        <w:t xml:space="preserve"> S, et al. Percutaneous short-term active</w:t>
      </w:r>
      <w:r>
        <w:rPr>
          <w:rFonts w:ascii="AdvOT219213d4" w:hAnsi="AdvOT219213d4" w:hint="eastAsia"/>
          <w:color w:val="0D7FAC"/>
          <w:sz w:val="16"/>
          <w:szCs w:val="16"/>
        </w:rPr>
        <w:t xml:space="preserve"> </w:t>
      </w:r>
      <w:r>
        <w:rPr>
          <w:rFonts w:ascii="AdvOT219213d4" w:hAnsi="AdvOT219213d4"/>
          <w:color w:val="0D7FAC"/>
          <w:sz w:val="16"/>
          <w:szCs w:val="16"/>
        </w:rPr>
        <w:t xml:space="preserve">mechanical support devices in cardiogenic shock: a systematic review and collaborative meta-analysis of randomized trials. </w:t>
      </w:r>
      <w:r>
        <w:rPr>
          <w:rFonts w:ascii="AdvOT6659fa5f . I" w:eastAsia="AdvOT6659fa5f . I" w:hAnsi="AdvOT6659fa5f . I" w:cs="AdvOT6659fa5f . I"/>
          <w:color w:val="0D7FAC"/>
          <w:kern w:val="0"/>
          <w:sz w:val="15"/>
          <w:szCs w:val="15"/>
          <w:lang w:bidi="ar"/>
        </w:rPr>
        <w:t>Eur Heart J.</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38:3523-3531</w:t>
      </w:r>
      <w:r>
        <w:rPr>
          <w:rFonts w:ascii="AdvOT219213d4" w:hAnsi="AdvOT219213d4"/>
          <w:color w:val="000000"/>
          <w:sz w:val="16"/>
          <w:szCs w:val="16"/>
        </w:rPr>
        <w:t>.</w:t>
      </w:r>
      <w:r>
        <w:rPr>
          <w:rFonts w:ascii="AdvOT219213d4" w:hAnsi="AdvOT219213d4"/>
          <w:color w:val="000000"/>
          <w:sz w:val="16"/>
          <w:szCs w:val="16"/>
        </w:rPr>
        <w:br/>
        <w:t xml:space="preserve">58. </w:t>
      </w:r>
      <w:r>
        <w:rPr>
          <w:rFonts w:ascii="AdvOT219213d4" w:hAnsi="AdvOT219213d4"/>
          <w:color w:val="0D7FAC"/>
          <w:sz w:val="16"/>
          <w:szCs w:val="16"/>
        </w:rPr>
        <w:t xml:space="preserve">Sandhu A, McCoy LA, Negi SI, Hameed I, </w:t>
      </w:r>
      <w:proofErr w:type="spellStart"/>
      <w:r>
        <w:rPr>
          <w:rFonts w:ascii="AdvOT219213d4" w:hAnsi="AdvOT219213d4"/>
          <w:color w:val="0D7FAC"/>
          <w:sz w:val="16"/>
          <w:szCs w:val="16"/>
        </w:rPr>
        <w:t>Atri</w:t>
      </w:r>
      <w:proofErr w:type="spellEnd"/>
      <w:r>
        <w:rPr>
          <w:rFonts w:ascii="AdvOT219213d4" w:hAnsi="AdvOT219213d4"/>
          <w:color w:val="0D7FAC"/>
          <w:sz w:val="16"/>
          <w:szCs w:val="16"/>
        </w:rPr>
        <w:t xml:space="preserve"> P, </w:t>
      </w:r>
      <w:proofErr w:type="spellStart"/>
      <w:r>
        <w:rPr>
          <w:rFonts w:ascii="AdvOT219213d4" w:hAnsi="AdvOT219213d4"/>
          <w:color w:val="0D7FAC"/>
          <w:sz w:val="16"/>
          <w:szCs w:val="16"/>
        </w:rPr>
        <w:t>Al</w:t>
      </w:r>
      <w:r>
        <w:rPr>
          <w:rFonts w:ascii="AdvOT219213d4+20" w:hAnsi="AdvOT219213d4+20"/>
          <w:color w:val="0D7FAC"/>
          <w:sz w:val="16"/>
          <w:szCs w:val="16"/>
        </w:rPr>
        <w:t>’</w:t>
      </w:r>
      <w:r>
        <w:rPr>
          <w:rFonts w:ascii="AdvOT219213d4" w:hAnsi="AdvOT219213d4"/>
          <w:color w:val="0D7FAC"/>
          <w:sz w:val="16"/>
          <w:szCs w:val="16"/>
        </w:rPr>
        <w:t>Aref</w:t>
      </w:r>
      <w:proofErr w:type="spellEnd"/>
      <w:r>
        <w:rPr>
          <w:rFonts w:ascii="AdvOT219213d4" w:hAnsi="AdvOT219213d4"/>
          <w:color w:val="0D7FAC"/>
          <w:sz w:val="16"/>
          <w:szCs w:val="16"/>
        </w:rPr>
        <w:t xml:space="preserve"> SJ,</w:t>
      </w:r>
      <w:r>
        <w:rPr>
          <w:rFonts w:ascii="AdvOT219213d4" w:hAnsi="AdvOT219213d4" w:hint="eastAsia"/>
          <w:color w:val="0D7FAC"/>
          <w:sz w:val="16"/>
          <w:szCs w:val="16"/>
        </w:rPr>
        <w:t xml:space="preserve"> </w:t>
      </w:r>
      <w:r>
        <w:rPr>
          <w:rFonts w:ascii="AdvOT219213d4" w:hAnsi="AdvOT219213d4"/>
          <w:color w:val="0D7FAC"/>
          <w:sz w:val="16"/>
          <w:szCs w:val="16"/>
        </w:rPr>
        <w:t>et al. Use of mechanical circulatory support in patients</w:t>
      </w:r>
      <w:r>
        <w:rPr>
          <w:rFonts w:ascii="AdvOT219213d4" w:hAnsi="AdvOT219213d4" w:hint="eastAsia"/>
          <w:color w:val="0D7FAC"/>
          <w:sz w:val="16"/>
          <w:szCs w:val="16"/>
        </w:rPr>
        <w:t xml:space="preserve"> </w:t>
      </w:r>
      <w:r>
        <w:rPr>
          <w:rFonts w:ascii="AdvOT219213d4" w:hAnsi="AdvOT219213d4"/>
          <w:color w:val="0D7FAC"/>
          <w:sz w:val="16"/>
          <w:szCs w:val="16"/>
        </w:rPr>
        <w:t>undergoing percutaneous coronary intervention: insights</w:t>
      </w:r>
      <w:r>
        <w:rPr>
          <w:rFonts w:ascii="AdvOT219213d4" w:hAnsi="AdvOT219213d4" w:hint="eastAsia"/>
          <w:color w:val="0D7FAC"/>
          <w:sz w:val="16"/>
          <w:szCs w:val="16"/>
        </w:rPr>
        <w:t xml:space="preserve"> </w:t>
      </w:r>
      <w:r>
        <w:rPr>
          <w:rFonts w:ascii="AdvOT219213d4" w:hAnsi="AdvOT219213d4"/>
          <w:color w:val="0D7FAC"/>
          <w:sz w:val="16"/>
          <w:szCs w:val="16"/>
        </w:rPr>
        <w:t xml:space="preserve">from the National Cardiovascular Data Registry. </w:t>
      </w:r>
      <w:r>
        <w:rPr>
          <w:rFonts w:ascii="AdvOT6659fa5f . I" w:eastAsia="AdvOT6659fa5f . I" w:hAnsi="AdvOT6659fa5f . I" w:cs="AdvOT6659fa5f . I"/>
          <w:color w:val="0D7FAC"/>
          <w:kern w:val="0"/>
          <w:sz w:val="15"/>
          <w:szCs w:val="15"/>
          <w:lang w:bidi="ar"/>
        </w:rPr>
        <w:t>Circulation.</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132:1243-1251</w:t>
      </w:r>
      <w:r>
        <w:rPr>
          <w:rFonts w:ascii="AdvOT219213d4" w:hAnsi="AdvOT219213d4"/>
          <w:color w:val="000000"/>
          <w:sz w:val="16"/>
          <w:szCs w:val="16"/>
        </w:rPr>
        <w:t>.</w:t>
      </w:r>
      <w:r>
        <w:rPr>
          <w:rFonts w:ascii="AdvOT219213d4" w:hAnsi="AdvOT219213d4"/>
          <w:color w:val="000000"/>
          <w:sz w:val="16"/>
          <w:szCs w:val="16"/>
        </w:rPr>
        <w:br/>
        <w:t xml:space="preserve">59. </w:t>
      </w:r>
      <w:r>
        <w:rPr>
          <w:rFonts w:ascii="AdvOT219213d4" w:hAnsi="AdvOT219213d4"/>
          <w:color w:val="0D7FAC"/>
          <w:sz w:val="16"/>
          <w:szCs w:val="16"/>
        </w:rPr>
        <w:t xml:space="preserve">Thiele H, </w:t>
      </w:r>
      <w:proofErr w:type="spellStart"/>
      <w:r>
        <w:rPr>
          <w:rFonts w:ascii="AdvOT219213d4" w:hAnsi="AdvOT219213d4"/>
          <w:color w:val="0D7FAC"/>
          <w:sz w:val="16"/>
          <w:szCs w:val="16"/>
        </w:rPr>
        <w:t>Zeymer</w:t>
      </w:r>
      <w:proofErr w:type="spellEnd"/>
      <w:r>
        <w:rPr>
          <w:rFonts w:ascii="AdvOT219213d4" w:hAnsi="AdvOT219213d4"/>
          <w:color w:val="0D7FAC"/>
          <w:sz w:val="16"/>
          <w:szCs w:val="16"/>
        </w:rPr>
        <w:t xml:space="preserve"> U, Neumann FJ, Ferenc M, </w:t>
      </w:r>
      <w:proofErr w:type="spellStart"/>
      <w:r>
        <w:rPr>
          <w:rFonts w:ascii="AdvOT219213d4" w:hAnsi="AdvOT219213d4"/>
          <w:color w:val="0D7FAC"/>
          <w:sz w:val="16"/>
          <w:szCs w:val="16"/>
        </w:rPr>
        <w:t>Olbrich</w:t>
      </w:r>
      <w:proofErr w:type="spellEnd"/>
      <w:r>
        <w:rPr>
          <w:rFonts w:ascii="AdvOT219213d4" w:hAnsi="AdvOT219213d4"/>
          <w:color w:val="0D7FAC"/>
          <w:sz w:val="16"/>
          <w:szCs w:val="16"/>
        </w:rPr>
        <w:t xml:space="preserve"> HG,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Hausleiter</w:t>
      </w:r>
      <w:proofErr w:type="spellEnd"/>
      <w:r>
        <w:rPr>
          <w:rFonts w:ascii="AdvOT219213d4" w:hAnsi="AdvOT219213d4"/>
          <w:color w:val="0D7FAC"/>
          <w:sz w:val="16"/>
          <w:szCs w:val="16"/>
        </w:rPr>
        <w:t xml:space="preserve"> J, et al. </w:t>
      </w:r>
      <w:proofErr w:type="spellStart"/>
      <w:r>
        <w:rPr>
          <w:rFonts w:ascii="AdvOT219213d4" w:hAnsi="AdvOT219213d4"/>
          <w:color w:val="0D7FAC"/>
          <w:sz w:val="16"/>
          <w:szCs w:val="16"/>
        </w:rPr>
        <w:t>Intraaortic</w:t>
      </w:r>
      <w:proofErr w:type="spellEnd"/>
      <w:r>
        <w:rPr>
          <w:rFonts w:ascii="AdvOT219213d4" w:hAnsi="AdvOT219213d4"/>
          <w:color w:val="0D7FAC"/>
          <w:sz w:val="16"/>
          <w:szCs w:val="16"/>
        </w:rPr>
        <w:t xml:space="preserve"> balloon support for myocardial infarction with cardiogenic shock. </w:t>
      </w:r>
      <w:r>
        <w:rPr>
          <w:rFonts w:ascii="AdvOT6659fa5f . I" w:eastAsia="AdvOT6659fa5f . I" w:hAnsi="AdvOT6659fa5f . I" w:cs="AdvOT6659fa5f . I"/>
          <w:color w:val="0D7FAC"/>
          <w:kern w:val="0"/>
          <w:sz w:val="15"/>
          <w:szCs w:val="15"/>
          <w:lang w:bidi="ar"/>
        </w:rPr>
        <w:t xml:space="preserve">N </w:t>
      </w:r>
      <w:proofErr w:type="spellStart"/>
      <w:r>
        <w:rPr>
          <w:rFonts w:ascii="AdvOT6659fa5f . I" w:eastAsia="AdvOT6659fa5f . I" w:hAnsi="AdvOT6659fa5f . I" w:cs="AdvOT6659fa5f . I"/>
          <w:color w:val="0D7FAC"/>
          <w:kern w:val="0"/>
          <w:sz w:val="15"/>
          <w:szCs w:val="15"/>
          <w:lang w:bidi="ar"/>
        </w:rPr>
        <w:t>Engl</w:t>
      </w:r>
      <w:proofErr w:type="spellEnd"/>
      <w:r>
        <w:rPr>
          <w:rFonts w:ascii="AdvOT6659fa5f . I" w:eastAsia="AdvOT6659fa5f . I" w:hAnsi="AdvOT6659fa5f . I" w:cs="AdvOT6659fa5f . I"/>
          <w:color w:val="0D7FAC"/>
          <w:kern w:val="0"/>
          <w:sz w:val="15"/>
          <w:szCs w:val="15"/>
          <w:lang w:bidi="ar"/>
        </w:rPr>
        <w:t xml:space="preserve"> J Med.</w:t>
      </w:r>
      <w:r>
        <w:rPr>
          <w:rFonts w:ascii="AdvOT219213d4" w:hAnsi="AdvOT219213d4" w:hint="eastAsia"/>
          <w:color w:val="0D7FAC"/>
          <w:sz w:val="16"/>
          <w:szCs w:val="16"/>
        </w:rPr>
        <w:t xml:space="preserve">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367:1287-1296</w:t>
      </w:r>
      <w:r>
        <w:rPr>
          <w:rFonts w:ascii="AdvOT219213d4" w:hAnsi="AdvOT219213d4"/>
          <w:color w:val="000000"/>
          <w:sz w:val="16"/>
          <w:szCs w:val="16"/>
        </w:rPr>
        <w:t>.</w:t>
      </w:r>
      <w:r>
        <w:rPr>
          <w:rFonts w:ascii="AdvOT219213d4" w:hAnsi="AdvOT219213d4"/>
          <w:color w:val="000000"/>
          <w:sz w:val="16"/>
          <w:szCs w:val="16"/>
        </w:rPr>
        <w:br/>
        <w:t xml:space="preserve">60. </w:t>
      </w:r>
      <w:r>
        <w:rPr>
          <w:rFonts w:ascii="AdvOT219213d4" w:hAnsi="AdvOT219213d4"/>
          <w:color w:val="0D7FAC"/>
          <w:sz w:val="16"/>
          <w:szCs w:val="16"/>
        </w:rPr>
        <w:t xml:space="preserve">Thiele H, </w:t>
      </w:r>
      <w:proofErr w:type="spellStart"/>
      <w:r>
        <w:rPr>
          <w:rFonts w:ascii="AdvOT219213d4" w:hAnsi="AdvOT219213d4"/>
          <w:color w:val="0D7FAC"/>
          <w:sz w:val="16"/>
          <w:szCs w:val="16"/>
        </w:rPr>
        <w:t>Zeymer</w:t>
      </w:r>
      <w:proofErr w:type="spellEnd"/>
      <w:r>
        <w:rPr>
          <w:rFonts w:ascii="AdvOT219213d4" w:hAnsi="AdvOT219213d4"/>
          <w:color w:val="0D7FAC"/>
          <w:sz w:val="16"/>
          <w:szCs w:val="16"/>
        </w:rPr>
        <w:t xml:space="preserve"> U, Neumann FJ, Ferenc M, </w:t>
      </w:r>
      <w:proofErr w:type="spellStart"/>
      <w:r>
        <w:rPr>
          <w:rFonts w:ascii="AdvOT219213d4" w:hAnsi="AdvOT219213d4"/>
          <w:color w:val="0D7FAC"/>
          <w:sz w:val="16"/>
          <w:szCs w:val="16"/>
        </w:rPr>
        <w:t>Olbrich</w:t>
      </w:r>
      <w:proofErr w:type="spellEnd"/>
      <w:r>
        <w:rPr>
          <w:rFonts w:ascii="AdvOT219213d4" w:hAnsi="AdvOT219213d4"/>
          <w:color w:val="0D7FAC"/>
          <w:sz w:val="16"/>
          <w:szCs w:val="16"/>
        </w:rPr>
        <w:t xml:space="preserve"> HG,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Hausleiter</w:t>
      </w:r>
      <w:proofErr w:type="spellEnd"/>
      <w:r>
        <w:rPr>
          <w:rFonts w:ascii="AdvOT219213d4" w:hAnsi="AdvOT219213d4"/>
          <w:color w:val="0D7FAC"/>
          <w:sz w:val="16"/>
          <w:szCs w:val="16"/>
        </w:rPr>
        <w:t xml:space="preserve"> J, et al. Intra-aortic balloon </w:t>
      </w:r>
      <w:proofErr w:type="spellStart"/>
      <w:r>
        <w:rPr>
          <w:rFonts w:ascii="AdvOT219213d4" w:hAnsi="AdvOT219213d4"/>
          <w:color w:val="0D7FAC"/>
          <w:sz w:val="16"/>
          <w:szCs w:val="16"/>
        </w:rPr>
        <w:t>counterpulsation</w:t>
      </w:r>
      <w:proofErr w:type="spellEnd"/>
      <w:r>
        <w:rPr>
          <w:rFonts w:ascii="AdvOT219213d4" w:hAnsi="AdvOT219213d4"/>
          <w:color w:val="0D7FAC"/>
          <w:sz w:val="16"/>
          <w:szCs w:val="16"/>
        </w:rPr>
        <w:t xml:space="preserve"> in</w:t>
      </w:r>
      <w:r>
        <w:rPr>
          <w:rFonts w:ascii="AdvOT219213d4" w:hAnsi="AdvOT219213d4" w:hint="eastAsia"/>
          <w:color w:val="0D7FAC"/>
          <w:sz w:val="16"/>
          <w:szCs w:val="16"/>
        </w:rPr>
        <w:t xml:space="preserve"> </w:t>
      </w:r>
      <w:r>
        <w:rPr>
          <w:rFonts w:ascii="AdvOT219213d4" w:hAnsi="AdvOT219213d4"/>
          <w:color w:val="0D7FAC"/>
          <w:sz w:val="16"/>
          <w:szCs w:val="16"/>
        </w:rPr>
        <w:t>acute myocardial infarction complicated by cardiogenic</w:t>
      </w:r>
      <w:r>
        <w:rPr>
          <w:rFonts w:ascii="AdvOT219213d4" w:hAnsi="AdvOT219213d4" w:hint="eastAsia"/>
          <w:color w:val="0D7FAC"/>
          <w:sz w:val="16"/>
          <w:szCs w:val="16"/>
        </w:rPr>
        <w:t xml:space="preserve"> </w:t>
      </w:r>
      <w:r>
        <w:rPr>
          <w:rFonts w:ascii="AdvOT219213d4" w:hAnsi="AdvOT219213d4"/>
          <w:color w:val="0D7FAC"/>
          <w:sz w:val="16"/>
          <w:szCs w:val="16"/>
        </w:rPr>
        <w:t xml:space="preserve">shock (IABP-SHOCK II): </w:t>
      </w:r>
      <w:r>
        <w:rPr>
          <w:rFonts w:ascii="AdvOT219213d4+fb" w:hAnsi="AdvOT219213d4+fb"/>
          <w:color w:val="0D7FAC"/>
          <w:sz w:val="16"/>
          <w:szCs w:val="16"/>
        </w:rPr>
        <w:t>fi</w:t>
      </w:r>
      <w:r>
        <w:rPr>
          <w:rFonts w:ascii="AdvOT219213d4" w:hAnsi="AdvOT219213d4"/>
          <w:color w:val="0D7FAC"/>
          <w:sz w:val="16"/>
          <w:szCs w:val="16"/>
        </w:rPr>
        <w:t xml:space="preserve">nal 12 month results of a </w:t>
      </w:r>
      <w:proofErr w:type="spellStart"/>
      <w:r>
        <w:rPr>
          <w:rFonts w:ascii="AdvOT219213d4" w:hAnsi="AdvOT219213d4"/>
          <w:color w:val="0D7FAC"/>
          <w:sz w:val="16"/>
          <w:szCs w:val="16"/>
        </w:rPr>
        <w:t>randomised</w:t>
      </w:r>
      <w:proofErr w:type="spellEnd"/>
      <w:r>
        <w:rPr>
          <w:rFonts w:ascii="AdvOT219213d4" w:hAnsi="AdvOT219213d4"/>
          <w:color w:val="0D7FAC"/>
          <w:sz w:val="16"/>
          <w:szCs w:val="16"/>
        </w:rPr>
        <w:t xml:space="preserve">, open-label trial. </w:t>
      </w:r>
      <w:r>
        <w:rPr>
          <w:rFonts w:ascii="AdvOT6659fa5f . I" w:eastAsia="AdvOT6659fa5f . I" w:hAnsi="AdvOT6659fa5f . I" w:cs="AdvOT6659fa5f . I"/>
          <w:color w:val="0D7FAC"/>
          <w:kern w:val="0"/>
          <w:sz w:val="15"/>
          <w:szCs w:val="15"/>
          <w:lang w:bidi="ar"/>
        </w:rPr>
        <w:t>Lancet</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382:1638-1645</w:t>
      </w:r>
      <w:r>
        <w:rPr>
          <w:rFonts w:ascii="AdvOT219213d4" w:hAnsi="AdvOT219213d4"/>
          <w:color w:val="000000"/>
          <w:sz w:val="16"/>
          <w:szCs w:val="16"/>
        </w:rPr>
        <w:t>.</w:t>
      </w:r>
      <w:r>
        <w:rPr>
          <w:rFonts w:ascii="AdvOT219213d4" w:hAnsi="AdvOT219213d4"/>
          <w:color w:val="000000"/>
          <w:sz w:val="16"/>
          <w:szCs w:val="16"/>
        </w:rPr>
        <w:br/>
        <w:t xml:space="preserve">61. </w:t>
      </w:r>
      <w:proofErr w:type="spellStart"/>
      <w:r>
        <w:rPr>
          <w:rFonts w:ascii="AdvOT219213d4" w:hAnsi="AdvOT219213d4"/>
          <w:color w:val="0D7FAC"/>
          <w:sz w:val="16"/>
          <w:szCs w:val="16"/>
        </w:rPr>
        <w:t>Rof</w:t>
      </w:r>
      <w:r>
        <w:rPr>
          <w:rFonts w:ascii="AdvOT219213d4+fb" w:hAnsi="AdvOT219213d4+fb"/>
          <w:color w:val="0D7FAC"/>
          <w:sz w:val="16"/>
          <w:szCs w:val="16"/>
        </w:rPr>
        <w:t>fi</w:t>
      </w:r>
      <w:proofErr w:type="spellEnd"/>
      <w:r>
        <w:rPr>
          <w:rFonts w:ascii="AdvOT219213d4+fb" w:hAnsi="AdvOT219213d4+fb"/>
          <w:color w:val="0D7FAC"/>
          <w:sz w:val="16"/>
          <w:szCs w:val="16"/>
        </w:rPr>
        <w:t xml:space="preserve"> </w:t>
      </w:r>
      <w:r>
        <w:rPr>
          <w:rFonts w:ascii="AdvOT219213d4" w:hAnsi="AdvOT219213d4"/>
          <w:color w:val="0D7FAC"/>
          <w:sz w:val="16"/>
          <w:szCs w:val="16"/>
        </w:rPr>
        <w:t xml:space="preserve">M, </w:t>
      </w:r>
      <w:proofErr w:type="spellStart"/>
      <w:r>
        <w:rPr>
          <w:rFonts w:ascii="AdvOT219213d4" w:hAnsi="AdvOT219213d4"/>
          <w:color w:val="0D7FAC"/>
          <w:sz w:val="16"/>
          <w:szCs w:val="16"/>
        </w:rPr>
        <w:t>Patrono</w:t>
      </w:r>
      <w:proofErr w:type="spellEnd"/>
      <w:r>
        <w:rPr>
          <w:rFonts w:ascii="AdvOT219213d4" w:hAnsi="AdvOT219213d4"/>
          <w:color w:val="0D7FAC"/>
          <w:sz w:val="16"/>
          <w:szCs w:val="16"/>
        </w:rPr>
        <w:t xml:space="preserve"> C, Collet JP, Mueller C, </w:t>
      </w:r>
      <w:proofErr w:type="spellStart"/>
      <w:r>
        <w:rPr>
          <w:rFonts w:ascii="AdvOT219213d4" w:hAnsi="AdvOT219213d4"/>
          <w:color w:val="0D7FAC"/>
          <w:sz w:val="16"/>
          <w:szCs w:val="16"/>
        </w:rPr>
        <w:t>Valgimigli</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r>
        <w:rPr>
          <w:rFonts w:ascii="AdvOT219213d4" w:hAnsi="AdvOT219213d4"/>
          <w:color w:val="0D7FAC"/>
          <w:sz w:val="16"/>
          <w:szCs w:val="16"/>
        </w:rPr>
        <w:t>Andreotti F, et al. 2015 ESC Guidelines for the management</w:t>
      </w:r>
      <w:r>
        <w:rPr>
          <w:rFonts w:ascii="AdvOT219213d4" w:hAnsi="AdvOT219213d4" w:hint="eastAsia"/>
          <w:color w:val="0D7FAC"/>
          <w:sz w:val="16"/>
          <w:szCs w:val="16"/>
        </w:rPr>
        <w:t xml:space="preserve"> </w:t>
      </w:r>
      <w:r>
        <w:rPr>
          <w:rFonts w:ascii="AdvOT219213d4" w:hAnsi="AdvOT219213d4"/>
          <w:color w:val="0D7FAC"/>
          <w:sz w:val="16"/>
          <w:szCs w:val="16"/>
        </w:rPr>
        <w:t>of acute coronary syndromes in patients presenting without</w:t>
      </w:r>
      <w:r>
        <w:rPr>
          <w:rFonts w:ascii="AdvOT219213d4" w:hAnsi="AdvOT219213d4" w:hint="eastAsia"/>
          <w:color w:val="0D7FAC"/>
          <w:sz w:val="16"/>
          <w:szCs w:val="16"/>
        </w:rPr>
        <w:t xml:space="preserve"> </w:t>
      </w:r>
      <w:r>
        <w:rPr>
          <w:rFonts w:ascii="AdvOT219213d4" w:hAnsi="AdvOT219213d4"/>
          <w:color w:val="0D7FAC"/>
          <w:sz w:val="16"/>
          <w:szCs w:val="16"/>
        </w:rPr>
        <w:t>persistent ST-segment elevation: task Force for the Management of Acute Coronary Syndromes in Patients Presenting without Persistent ST-Segment Elevation of the</w:t>
      </w:r>
      <w:r>
        <w:rPr>
          <w:rFonts w:ascii="AdvOT219213d4" w:hAnsi="AdvOT219213d4" w:hint="eastAsia"/>
          <w:color w:val="0D7FAC"/>
          <w:sz w:val="16"/>
          <w:szCs w:val="16"/>
        </w:rPr>
        <w:t xml:space="preserve"> </w:t>
      </w:r>
      <w:r>
        <w:rPr>
          <w:rFonts w:ascii="AdvOT219213d4" w:hAnsi="AdvOT219213d4"/>
          <w:color w:val="0D7FAC"/>
          <w:sz w:val="16"/>
          <w:szCs w:val="16"/>
        </w:rPr>
        <w:t xml:space="preserve">European Society of Cardiology (ESC). </w:t>
      </w:r>
      <w:r>
        <w:rPr>
          <w:rFonts w:ascii="AdvOT6659fa5f . I" w:eastAsia="AdvOT6659fa5f . I" w:hAnsi="AdvOT6659fa5f . I" w:cs="AdvOT6659fa5f . I"/>
          <w:color w:val="0D7FAC"/>
          <w:kern w:val="0"/>
          <w:sz w:val="15"/>
          <w:szCs w:val="15"/>
          <w:lang w:bidi="ar"/>
        </w:rPr>
        <w:t>Eur Heart J</w:t>
      </w:r>
      <w:r>
        <w:rPr>
          <w:rFonts w:ascii="AdvOT219213d4" w:hAnsi="AdvOT219213d4"/>
          <w:color w:val="0D7FAC"/>
          <w:sz w:val="16"/>
          <w:szCs w:val="16"/>
        </w:rPr>
        <w:t>. 2016;</w:t>
      </w:r>
      <w:r>
        <w:rPr>
          <w:rFonts w:ascii="AdvOT219213d4" w:hAnsi="AdvOT219213d4" w:hint="eastAsia"/>
          <w:color w:val="0D7FAC"/>
          <w:sz w:val="16"/>
          <w:szCs w:val="16"/>
        </w:rPr>
        <w:t xml:space="preserve"> </w:t>
      </w:r>
      <w:r>
        <w:rPr>
          <w:rFonts w:ascii="AdvOT219213d4" w:hAnsi="AdvOT219213d4"/>
          <w:color w:val="0D7FAC"/>
          <w:sz w:val="16"/>
          <w:szCs w:val="16"/>
        </w:rPr>
        <w:t>37:</w:t>
      </w:r>
      <w:r>
        <w:rPr>
          <w:rFonts w:ascii="AdvOT219213d4" w:hAnsi="AdvOT219213d4" w:hint="eastAsia"/>
          <w:color w:val="0D7FAC"/>
          <w:sz w:val="16"/>
          <w:szCs w:val="16"/>
        </w:rPr>
        <w:t xml:space="preserve"> </w:t>
      </w:r>
      <w:r>
        <w:rPr>
          <w:rFonts w:ascii="AdvOT219213d4" w:hAnsi="AdvOT219213d4"/>
          <w:color w:val="0D7FAC"/>
          <w:sz w:val="16"/>
          <w:szCs w:val="16"/>
        </w:rPr>
        <w:t>267-315</w:t>
      </w:r>
      <w:r>
        <w:rPr>
          <w:rFonts w:ascii="AdvOT219213d4" w:hAnsi="AdvOT219213d4"/>
          <w:color w:val="000000"/>
          <w:sz w:val="16"/>
          <w:szCs w:val="16"/>
        </w:rPr>
        <w:t>.</w:t>
      </w:r>
      <w:r>
        <w:rPr>
          <w:rFonts w:ascii="AdvOT219213d4" w:hAnsi="AdvOT219213d4"/>
          <w:color w:val="000000"/>
          <w:sz w:val="16"/>
          <w:szCs w:val="16"/>
        </w:rPr>
        <w:br/>
        <w:t xml:space="preserve">62. </w:t>
      </w:r>
      <w:r>
        <w:rPr>
          <w:rFonts w:ascii="AdvOT219213d4" w:hAnsi="AdvOT219213d4"/>
          <w:color w:val="0D7FAC"/>
          <w:sz w:val="16"/>
          <w:szCs w:val="16"/>
        </w:rPr>
        <w:t>Sousa-</w:t>
      </w:r>
      <w:proofErr w:type="spellStart"/>
      <w:r>
        <w:rPr>
          <w:rFonts w:ascii="AdvOT219213d4" w:hAnsi="AdvOT219213d4"/>
          <w:color w:val="0D7FAC"/>
          <w:sz w:val="16"/>
          <w:szCs w:val="16"/>
        </w:rPr>
        <w:t>Uva</w:t>
      </w:r>
      <w:proofErr w:type="spellEnd"/>
      <w:r>
        <w:rPr>
          <w:rFonts w:ascii="AdvOT219213d4" w:hAnsi="AdvOT219213d4"/>
          <w:color w:val="0D7FAC"/>
          <w:sz w:val="16"/>
          <w:szCs w:val="16"/>
        </w:rPr>
        <w:t xml:space="preserve"> M, Neumann FJ, </w:t>
      </w:r>
      <w:proofErr w:type="spellStart"/>
      <w:r>
        <w:rPr>
          <w:rFonts w:ascii="AdvOT219213d4" w:hAnsi="AdvOT219213d4"/>
          <w:color w:val="0D7FAC"/>
          <w:sz w:val="16"/>
          <w:szCs w:val="16"/>
        </w:rPr>
        <w:t>Ahlsson</w:t>
      </w:r>
      <w:proofErr w:type="spellEnd"/>
      <w:r>
        <w:rPr>
          <w:rFonts w:ascii="AdvOT219213d4" w:hAnsi="AdvOT219213d4"/>
          <w:color w:val="0D7FAC"/>
          <w:sz w:val="16"/>
          <w:szCs w:val="16"/>
        </w:rPr>
        <w:t xml:space="preserve"> A, Alfonso F,</w:t>
      </w:r>
      <w:r>
        <w:rPr>
          <w:rFonts w:ascii="AdvOT219213d4" w:hAnsi="AdvOT219213d4" w:hint="eastAsia"/>
          <w:color w:val="0D7FAC"/>
          <w:sz w:val="16"/>
          <w:szCs w:val="16"/>
        </w:rPr>
        <w:t xml:space="preserve"> </w:t>
      </w:r>
      <w:r>
        <w:rPr>
          <w:rFonts w:ascii="AdvOT219213d4" w:hAnsi="AdvOT219213d4"/>
          <w:color w:val="0D7FAC"/>
          <w:sz w:val="16"/>
          <w:szCs w:val="16"/>
        </w:rPr>
        <w:t>Banning AP, Benedetto U, et al. ESC Scienti</w:t>
      </w:r>
      <w:r>
        <w:rPr>
          <w:rFonts w:ascii="AdvOT219213d4+fb" w:hAnsi="AdvOT219213d4+fb"/>
          <w:color w:val="0D7FAC"/>
          <w:sz w:val="16"/>
          <w:szCs w:val="16"/>
        </w:rPr>
        <w:t>fi</w:t>
      </w:r>
      <w:r>
        <w:rPr>
          <w:rFonts w:ascii="AdvOT219213d4" w:hAnsi="AdvOT219213d4"/>
          <w:color w:val="0D7FAC"/>
          <w:sz w:val="16"/>
          <w:szCs w:val="16"/>
        </w:rPr>
        <w:t>c Document</w:t>
      </w:r>
      <w:r>
        <w:rPr>
          <w:rFonts w:ascii="AdvOT219213d4" w:hAnsi="AdvOT219213d4" w:hint="eastAsia"/>
          <w:color w:val="0D7FAC"/>
          <w:sz w:val="16"/>
          <w:szCs w:val="16"/>
        </w:rPr>
        <w:t xml:space="preserve"> </w:t>
      </w:r>
      <w:r>
        <w:rPr>
          <w:rFonts w:ascii="AdvOT219213d4" w:hAnsi="AdvOT219213d4"/>
          <w:color w:val="0D7FAC"/>
          <w:sz w:val="16"/>
          <w:szCs w:val="16"/>
        </w:rPr>
        <w:t xml:space="preserve">Group. 2018 ESC/EACTS Guidelines on myocardial revascularization.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55:4-90</w:t>
      </w:r>
      <w:r>
        <w:rPr>
          <w:rFonts w:ascii="AdvOT219213d4" w:hAnsi="AdvOT219213d4"/>
          <w:color w:val="000000"/>
          <w:sz w:val="16"/>
          <w:szCs w:val="16"/>
        </w:rPr>
        <w:t>.</w:t>
      </w:r>
    </w:p>
    <w:p w14:paraId="0178692D"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63. </w:t>
      </w:r>
      <w:r>
        <w:rPr>
          <w:rFonts w:ascii="AdvOT219213d4" w:hAnsi="AdvOT219213d4"/>
          <w:color w:val="0D7FAC"/>
          <w:sz w:val="16"/>
          <w:szCs w:val="16"/>
        </w:rPr>
        <w:t xml:space="preserve">Thiele H, </w:t>
      </w:r>
      <w:proofErr w:type="spellStart"/>
      <w:r>
        <w:rPr>
          <w:rFonts w:ascii="AdvOT219213d4" w:hAnsi="AdvOT219213d4"/>
          <w:color w:val="0D7FAC"/>
          <w:sz w:val="16"/>
          <w:szCs w:val="16"/>
        </w:rPr>
        <w:t>Ohman</w:t>
      </w:r>
      <w:proofErr w:type="spellEnd"/>
      <w:r>
        <w:rPr>
          <w:rFonts w:ascii="AdvOT219213d4" w:hAnsi="AdvOT219213d4"/>
          <w:color w:val="0D7FAC"/>
          <w:sz w:val="16"/>
          <w:szCs w:val="16"/>
        </w:rPr>
        <w:t xml:space="preserve"> EM, </w:t>
      </w:r>
      <w:proofErr w:type="spellStart"/>
      <w:r>
        <w:rPr>
          <w:rFonts w:ascii="AdvOT219213d4" w:hAnsi="AdvOT219213d4"/>
          <w:color w:val="0D7FAC"/>
          <w:sz w:val="16"/>
          <w:szCs w:val="16"/>
        </w:rPr>
        <w:t>Desch</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Eitel</w:t>
      </w:r>
      <w:proofErr w:type="spellEnd"/>
      <w:r>
        <w:rPr>
          <w:rFonts w:ascii="AdvOT219213d4" w:hAnsi="AdvOT219213d4"/>
          <w:color w:val="0D7FAC"/>
          <w:sz w:val="16"/>
          <w:szCs w:val="16"/>
        </w:rPr>
        <w:t xml:space="preserve"> I, de </w:t>
      </w:r>
      <w:proofErr w:type="spellStart"/>
      <w:r>
        <w:rPr>
          <w:rFonts w:ascii="AdvOT219213d4" w:hAnsi="AdvOT219213d4"/>
          <w:color w:val="0D7FAC"/>
          <w:sz w:val="16"/>
          <w:szCs w:val="16"/>
        </w:rPr>
        <w:t>Waha</w:t>
      </w:r>
      <w:proofErr w:type="spellEnd"/>
      <w:r>
        <w:rPr>
          <w:rFonts w:ascii="AdvOT219213d4" w:hAnsi="AdvOT219213d4"/>
          <w:color w:val="0D7FAC"/>
          <w:sz w:val="16"/>
          <w:szCs w:val="16"/>
        </w:rPr>
        <w:t xml:space="preserve"> S. Management of cardiogenic shock. </w:t>
      </w:r>
      <w:r>
        <w:rPr>
          <w:rFonts w:ascii="AdvOT6659fa5f . I" w:eastAsia="AdvOT6659fa5f . I" w:hAnsi="AdvOT6659fa5f . I" w:cs="AdvOT6659fa5f . I"/>
          <w:color w:val="0D7FAC"/>
          <w:kern w:val="0"/>
          <w:sz w:val="15"/>
          <w:szCs w:val="15"/>
          <w:lang w:bidi="ar"/>
        </w:rPr>
        <w:t xml:space="preserve">Eur Heart J.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36:1223-1230</w:t>
      </w:r>
      <w:r>
        <w:rPr>
          <w:rFonts w:ascii="AdvOT219213d4" w:hAnsi="AdvOT219213d4"/>
          <w:color w:val="000000"/>
          <w:sz w:val="16"/>
          <w:szCs w:val="16"/>
        </w:rPr>
        <w:t>.</w:t>
      </w:r>
      <w:r>
        <w:rPr>
          <w:rFonts w:ascii="AdvOT219213d4" w:hAnsi="AdvOT219213d4"/>
          <w:color w:val="000000"/>
          <w:sz w:val="16"/>
          <w:szCs w:val="16"/>
        </w:rPr>
        <w:br/>
        <w:t xml:space="preserve">64. </w:t>
      </w:r>
      <w:proofErr w:type="spellStart"/>
      <w:r>
        <w:rPr>
          <w:rFonts w:ascii="AdvOT219213d4" w:hAnsi="AdvOT219213d4"/>
          <w:color w:val="0D7FAC"/>
          <w:sz w:val="16"/>
          <w:szCs w:val="16"/>
        </w:rPr>
        <w:t>Distelmaier</w:t>
      </w:r>
      <w:proofErr w:type="spellEnd"/>
      <w:r>
        <w:rPr>
          <w:rFonts w:ascii="AdvOT219213d4" w:hAnsi="AdvOT219213d4"/>
          <w:color w:val="0D7FAC"/>
          <w:sz w:val="16"/>
          <w:szCs w:val="16"/>
        </w:rPr>
        <w:t xml:space="preserve"> K, </w:t>
      </w:r>
      <w:proofErr w:type="spellStart"/>
      <w:r>
        <w:rPr>
          <w:rFonts w:ascii="AdvOT219213d4" w:hAnsi="AdvOT219213d4"/>
          <w:color w:val="0D7FAC"/>
          <w:sz w:val="16"/>
          <w:szCs w:val="16"/>
        </w:rPr>
        <w:t>Schrutka</w:t>
      </w:r>
      <w:proofErr w:type="spellEnd"/>
      <w:r>
        <w:rPr>
          <w:rFonts w:ascii="AdvOT219213d4" w:hAnsi="AdvOT219213d4"/>
          <w:color w:val="0D7FAC"/>
          <w:sz w:val="16"/>
          <w:szCs w:val="16"/>
        </w:rPr>
        <w:t xml:space="preserve"> L, Binder C, </w:t>
      </w:r>
      <w:proofErr w:type="spellStart"/>
      <w:r>
        <w:rPr>
          <w:rFonts w:ascii="AdvOT219213d4" w:hAnsi="AdvOT219213d4"/>
          <w:color w:val="0D7FAC"/>
          <w:sz w:val="16"/>
          <w:szCs w:val="16"/>
        </w:rPr>
        <w:t>Steinlechner</w:t>
      </w:r>
      <w:proofErr w:type="spellEnd"/>
      <w:r>
        <w:rPr>
          <w:rFonts w:ascii="AdvOT219213d4" w:hAnsi="AdvOT219213d4"/>
          <w:color w:val="0D7FAC"/>
          <w:sz w:val="16"/>
          <w:szCs w:val="16"/>
        </w:rPr>
        <w:t xml:space="preserve"> B,</w:t>
      </w:r>
      <w:r>
        <w:rPr>
          <w:rFonts w:ascii="AdvOT219213d4" w:hAnsi="AdvOT219213d4" w:hint="eastAsia"/>
          <w:color w:val="0D7FAC"/>
          <w:sz w:val="16"/>
          <w:szCs w:val="16"/>
        </w:rPr>
        <w:t xml:space="preserve"> </w:t>
      </w:r>
      <w:r>
        <w:rPr>
          <w:rFonts w:ascii="AdvOT219213d4" w:hAnsi="AdvOT219213d4"/>
          <w:color w:val="0D7FAC"/>
          <w:sz w:val="16"/>
          <w:szCs w:val="16"/>
        </w:rPr>
        <w:t>Heinz G, Lang IM, et al. Cardiac arrest does not affect</w:t>
      </w:r>
      <w:r>
        <w:rPr>
          <w:rFonts w:ascii="AdvOT219213d4" w:hAnsi="AdvOT219213d4" w:hint="eastAsia"/>
          <w:color w:val="0D7FAC"/>
          <w:sz w:val="16"/>
          <w:szCs w:val="16"/>
        </w:rPr>
        <w:t xml:space="preserve"> </w:t>
      </w:r>
      <w:r>
        <w:rPr>
          <w:rFonts w:ascii="AdvOT219213d4" w:hAnsi="AdvOT219213d4"/>
          <w:color w:val="0D7FAC"/>
          <w:sz w:val="16"/>
          <w:szCs w:val="16"/>
        </w:rPr>
        <w:t>survival in post-operative cardiovascular surgery patients</w:t>
      </w:r>
      <w:r>
        <w:rPr>
          <w:rFonts w:ascii="AdvOT219213d4" w:hAnsi="AdvOT219213d4" w:hint="eastAsia"/>
          <w:color w:val="0D7FAC"/>
          <w:sz w:val="16"/>
          <w:szCs w:val="16"/>
        </w:rPr>
        <w:t xml:space="preserve"> </w:t>
      </w:r>
      <w:r>
        <w:rPr>
          <w:rFonts w:ascii="AdvOT219213d4" w:hAnsi="AdvOT219213d4"/>
          <w:color w:val="0D7FAC"/>
          <w:sz w:val="16"/>
          <w:szCs w:val="16"/>
        </w:rPr>
        <w:t>undergoing extracorporeal membrane oxygenation.</w:t>
      </w:r>
      <w:r>
        <w:rPr>
          <w:rFonts w:ascii="AdvOT6659fa5f . I" w:eastAsia="AdvOT6659fa5f . I" w:hAnsi="AdvOT6659fa5f . I" w:cs="AdvOT6659fa5f . I"/>
          <w:color w:val="0D7FAC"/>
          <w:kern w:val="0"/>
          <w:sz w:val="15"/>
          <w:szCs w:val="15"/>
          <w:lang w:bidi="ar"/>
        </w:rPr>
        <w:t xml:space="preserve"> Resuscitation.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104:24-27</w:t>
      </w:r>
      <w:r>
        <w:rPr>
          <w:rFonts w:ascii="AdvOT219213d4" w:hAnsi="AdvOT219213d4"/>
          <w:color w:val="000000"/>
          <w:sz w:val="16"/>
          <w:szCs w:val="16"/>
        </w:rPr>
        <w:t>.</w:t>
      </w:r>
      <w:r>
        <w:rPr>
          <w:rFonts w:ascii="AdvOT219213d4" w:hAnsi="AdvOT219213d4"/>
          <w:color w:val="000000"/>
          <w:sz w:val="16"/>
          <w:szCs w:val="16"/>
        </w:rPr>
        <w:br/>
        <w:t xml:space="preserve">65. </w:t>
      </w:r>
      <w:proofErr w:type="spellStart"/>
      <w:r>
        <w:rPr>
          <w:rFonts w:ascii="AdvOT219213d4" w:hAnsi="AdvOT219213d4"/>
          <w:color w:val="0D7FAC"/>
          <w:sz w:val="16"/>
          <w:szCs w:val="16"/>
        </w:rPr>
        <w:t>Mazzef</w:t>
      </w:r>
      <w:r>
        <w:rPr>
          <w:rFonts w:ascii="AdvOT219213d4+fb" w:hAnsi="AdvOT219213d4+fb"/>
          <w:color w:val="0D7FAC"/>
          <w:sz w:val="16"/>
          <w:szCs w:val="16"/>
        </w:rPr>
        <w:t>fi</w:t>
      </w:r>
      <w:proofErr w:type="spellEnd"/>
      <w:r>
        <w:rPr>
          <w:rFonts w:ascii="AdvOT219213d4+fb" w:hAnsi="AdvOT219213d4+fb"/>
          <w:color w:val="0D7FAC"/>
          <w:sz w:val="16"/>
          <w:szCs w:val="16"/>
        </w:rPr>
        <w:t xml:space="preserve"> </w:t>
      </w:r>
      <w:r>
        <w:rPr>
          <w:rFonts w:ascii="AdvOT219213d4" w:hAnsi="AdvOT219213d4"/>
          <w:color w:val="0D7FAC"/>
          <w:sz w:val="16"/>
          <w:szCs w:val="16"/>
        </w:rPr>
        <w:t>MA, Sanchez PG, Herr D, Krause E, Evans CF,</w:t>
      </w:r>
      <w:r>
        <w:rPr>
          <w:rFonts w:ascii="AdvOT219213d4" w:hAnsi="AdvOT219213d4" w:hint="eastAsia"/>
          <w:color w:val="0D7FAC"/>
          <w:sz w:val="16"/>
          <w:szCs w:val="16"/>
        </w:rPr>
        <w:t xml:space="preserve"> </w:t>
      </w:r>
      <w:r>
        <w:rPr>
          <w:rFonts w:ascii="AdvOT219213d4" w:hAnsi="AdvOT219213d4"/>
          <w:color w:val="0D7FAC"/>
          <w:sz w:val="16"/>
          <w:szCs w:val="16"/>
        </w:rPr>
        <w:t xml:space="preserve">Rector R, et al. Outcomes of extracorporeal cardiopulmonary resuscitation for refractory </w:t>
      </w:r>
      <w:r>
        <w:rPr>
          <w:rFonts w:ascii="AdvOT219213d4" w:hAnsi="AdvOT219213d4"/>
          <w:color w:val="0D7FAC"/>
          <w:sz w:val="16"/>
          <w:szCs w:val="16"/>
        </w:rPr>
        <w:lastRenderedPageBreak/>
        <w:t>cardiac arrest in adult</w:t>
      </w:r>
      <w:r>
        <w:rPr>
          <w:rFonts w:ascii="AdvOT219213d4" w:hAnsi="AdvOT219213d4" w:hint="eastAsia"/>
          <w:color w:val="0D7FAC"/>
          <w:sz w:val="16"/>
          <w:szCs w:val="16"/>
        </w:rPr>
        <w:t xml:space="preserve"> </w:t>
      </w:r>
      <w:r>
        <w:rPr>
          <w:rFonts w:ascii="AdvOT219213d4" w:hAnsi="AdvOT219213d4"/>
          <w:color w:val="0D7FAC"/>
          <w:sz w:val="16"/>
          <w:szCs w:val="16"/>
        </w:rPr>
        <w:t xml:space="preserve">cardiac surgery patients.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152:</w:t>
      </w:r>
      <w:r>
        <w:rPr>
          <w:rFonts w:ascii="AdvOT219213d4" w:hAnsi="AdvOT219213d4" w:hint="eastAsia"/>
          <w:color w:val="0D7FAC"/>
          <w:sz w:val="16"/>
          <w:szCs w:val="16"/>
        </w:rPr>
        <w:t xml:space="preserve"> </w:t>
      </w:r>
      <w:r>
        <w:rPr>
          <w:rFonts w:ascii="AdvOT219213d4" w:hAnsi="AdvOT219213d4"/>
          <w:color w:val="0D7FAC"/>
          <w:sz w:val="16"/>
          <w:szCs w:val="16"/>
        </w:rPr>
        <w:t>1133-1139</w:t>
      </w:r>
      <w:r>
        <w:rPr>
          <w:rFonts w:ascii="AdvOT219213d4" w:hAnsi="AdvOT219213d4"/>
          <w:color w:val="000000"/>
          <w:sz w:val="16"/>
          <w:szCs w:val="16"/>
        </w:rPr>
        <w:t>.</w:t>
      </w:r>
      <w:r>
        <w:rPr>
          <w:rFonts w:ascii="AdvOT219213d4" w:hAnsi="AdvOT219213d4"/>
          <w:color w:val="000000"/>
          <w:sz w:val="16"/>
          <w:szCs w:val="16"/>
        </w:rPr>
        <w:br/>
        <w:t xml:space="preserve">66. </w:t>
      </w:r>
      <w:proofErr w:type="spellStart"/>
      <w:r>
        <w:rPr>
          <w:rFonts w:ascii="AdvOT219213d4" w:hAnsi="AdvOT219213d4"/>
          <w:color w:val="0D7FAC"/>
          <w:sz w:val="16"/>
          <w:szCs w:val="16"/>
        </w:rPr>
        <w:t>Smedira</w:t>
      </w:r>
      <w:proofErr w:type="spellEnd"/>
      <w:r>
        <w:rPr>
          <w:rFonts w:ascii="AdvOT219213d4" w:hAnsi="AdvOT219213d4"/>
          <w:color w:val="0D7FAC"/>
          <w:sz w:val="16"/>
          <w:szCs w:val="16"/>
        </w:rPr>
        <w:t xml:space="preserve"> NG, Blackstone EH.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mechanical</w:t>
      </w:r>
      <w:r>
        <w:rPr>
          <w:rFonts w:ascii="AdvOT219213d4" w:hAnsi="AdvOT219213d4" w:hint="eastAsia"/>
          <w:color w:val="0D7FAC"/>
          <w:sz w:val="16"/>
          <w:szCs w:val="16"/>
        </w:rPr>
        <w:t xml:space="preserve"> </w:t>
      </w:r>
      <w:r>
        <w:rPr>
          <w:rFonts w:ascii="AdvOT219213d4" w:hAnsi="AdvOT219213d4"/>
          <w:color w:val="0D7FAC"/>
          <w:sz w:val="16"/>
          <w:szCs w:val="16"/>
        </w:rPr>
        <w:t xml:space="preserve">support: risk factors and outcomes.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2001;</w:t>
      </w:r>
      <w:r>
        <w:rPr>
          <w:rFonts w:ascii="AdvOT219213d4" w:hAnsi="AdvOT219213d4" w:hint="eastAsia"/>
          <w:color w:val="0D7FAC"/>
          <w:sz w:val="16"/>
          <w:szCs w:val="16"/>
        </w:rPr>
        <w:t xml:space="preserve"> </w:t>
      </w:r>
      <w:r>
        <w:rPr>
          <w:rFonts w:ascii="AdvOT219213d4" w:hAnsi="AdvOT219213d4"/>
          <w:color w:val="0D7FAC"/>
          <w:sz w:val="16"/>
          <w:szCs w:val="16"/>
        </w:rPr>
        <w:t>71:S60-S66</w:t>
      </w:r>
      <w:r>
        <w:rPr>
          <w:rFonts w:ascii="AdvOT219213d4" w:hAnsi="AdvOT219213d4"/>
          <w:color w:val="000000"/>
          <w:sz w:val="16"/>
          <w:szCs w:val="16"/>
        </w:rPr>
        <w:t>.</w:t>
      </w:r>
      <w:r>
        <w:rPr>
          <w:rFonts w:ascii="AdvOT219213d4" w:hAnsi="AdvOT219213d4"/>
          <w:color w:val="000000"/>
          <w:sz w:val="16"/>
          <w:szCs w:val="16"/>
        </w:rPr>
        <w:br/>
        <w:t xml:space="preserve">67. </w:t>
      </w:r>
      <w:proofErr w:type="spellStart"/>
      <w:r>
        <w:rPr>
          <w:rFonts w:ascii="AdvOT219213d4" w:hAnsi="AdvOT219213d4"/>
          <w:color w:val="0D7FAC"/>
          <w:sz w:val="16"/>
          <w:szCs w:val="16"/>
        </w:rPr>
        <w:t>Pokersnik</w:t>
      </w:r>
      <w:proofErr w:type="spellEnd"/>
      <w:r>
        <w:rPr>
          <w:rFonts w:ascii="AdvOT219213d4" w:hAnsi="AdvOT219213d4"/>
          <w:color w:val="0D7FAC"/>
          <w:sz w:val="16"/>
          <w:szCs w:val="16"/>
        </w:rPr>
        <w:t xml:space="preserve"> JA, Buda T, </w:t>
      </w:r>
      <w:proofErr w:type="spellStart"/>
      <w:r>
        <w:rPr>
          <w:rFonts w:ascii="AdvOT219213d4" w:hAnsi="AdvOT219213d4"/>
          <w:color w:val="0D7FAC"/>
          <w:sz w:val="16"/>
          <w:szCs w:val="16"/>
        </w:rPr>
        <w:t>Bashour</w:t>
      </w:r>
      <w:proofErr w:type="spellEnd"/>
      <w:r>
        <w:rPr>
          <w:rFonts w:ascii="AdvOT219213d4" w:hAnsi="AdvOT219213d4"/>
          <w:color w:val="0D7FAC"/>
          <w:sz w:val="16"/>
          <w:szCs w:val="16"/>
        </w:rPr>
        <w:t xml:space="preserve"> CA, Gonzalez-</w:t>
      </w:r>
      <w:proofErr w:type="spellStart"/>
      <w:r>
        <w:rPr>
          <w:rFonts w:ascii="AdvOT219213d4" w:hAnsi="AdvOT219213d4"/>
          <w:color w:val="0D7FAC"/>
          <w:sz w:val="16"/>
          <w:szCs w:val="16"/>
        </w:rPr>
        <w:t>Stawinski</w:t>
      </w:r>
      <w:proofErr w:type="spellEnd"/>
      <w:r>
        <w:rPr>
          <w:rFonts w:ascii="AdvOT219213d4" w:hAnsi="AdvOT219213d4"/>
          <w:color w:val="0D7FAC"/>
          <w:sz w:val="16"/>
          <w:szCs w:val="16"/>
        </w:rPr>
        <w:t xml:space="preserve"> GV.</w:t>
      </w:r>
      <w:r>
        <w:rPr>
          <w:rFonts w:ascii="AdvOT219213d4" w:hAnsi="AdvOT219213d4" w:hint="eastAsia"/>
          <w:color w:val="0D7FAC"/>
          <w:sz w:val="16"/>
          <w:szCs w:val="16"/>
        </w:rPr>
        <w:t xml:space="preserve"> </w:t>
      </w:r>
      <w:r>
        <w:rPr>
          <w:rFonts w:ascii="AdvOT219213d4" w:hAnsi="AdvOT219213d4"/>
          <w:color w:val="0D7FAC"/>
          <w:sz w:val="16"/>
          <w:szCs w:val="16"/>
        </w:rPr>
        <w:t>Have changes in ECMO technology impacted outcomes in</w:t>
      </w:r>
      <w:r>
        <w:rPr>
          <w:rFonts w:ascii="AdvOT219213d4" w:hAnsi="AdvOT219213d4" w:hint="eastAsia"/>
          <w:color w:val="0D7FAC"/>
          <w:sz w:val="16"/>
          <w:szCs w:val="16"/>
        </w:rPr>
        <w:t xml:space="preserve"> </w:t>
      </w:r>
      <w:r>
        <w:rPr>
          <w:rFonts w:ascii="AdvOT219213d4" w:hAnsi="AdvOT219213d4"/>
          <w:color w:val="0D7FAC"/>
          <w:sz w:val="16"/>
          <w:szCs w:val="16"/>
        </w:rPr>
        <w:t xml:space="preserve">adult patients developing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w:t>
      </w:r>
      <w:r>
        <w:rPr>
          <w:rFonts w:ascii="AdvOT219213d4" w:hAnsi="AdvOT219213d4" w:hint="eastAsia"/>
          <w:color w:val="0D7FAC"/>
          <w:sz w:val="16"/>
          <w:szCs w:val="16"/>
        </w:rPr>
        <w:t xml:space="preserve"> </w:t>
      </w:r>
      <w:r>
        <w:rPr>
          <w:rFonts w:ascii="AdvOT219213d4" w:hAnsi="AdvOT219213d4"/>
          <w:color w:val="0D7FAC"/>
          <w:sz w:val="16"/>
          <w:szCs w:val="16"/>
        </w:rPr>
        <w:t xml:space="preserve">shock? </w:t>
      </w:r>
      <w:r>
        <w:rPr>
          <w:rFonts w:ascii="AdvOT6659fa5f . I" w:eastAsia="AdvOT6659fa5f . I" w:hAnsi="AdvOT6659fa5f . I" w:cs="AdvOT6659fa5f . I"/>
          <w:color w:val="0D7FAC"/>
          <w:kern w:val="0"/>
          <w:sz w:val="15"/>
          <w:szCs w:val="15"/>
          <w:lang w:bidi="ar"/>
        </w:rPr>
        <w:t>J Card Surg.</w:t>
      </w:r>
      <w:r>
        <w:rPr>
          <w:rFonts w:ascii="AdvOT219213d4" w:hAnsi="AdvOT219213d4"/>
          <w:color w:val="0D7FAC"/>
          <w:sz w:val="16"/>
          <w:szCs w:val="16"/>
        </w:rPr>
        <w:t xml:space="preserve"> 2012;</w:t>
      </w:r>
      <w:r>
        <w:rPr>
          <w:rFonts w:ascii="AdvOT219213d4" w:hAnsi="AdvOT219213d4" w:hint="eastAsia"/>
          <w:color w:val="0D7FAC"/>
          <w:sz w:val="16"/>
          <w:szCs w:val="16"/>
        </w:rPr>
        <w:t xml:space="preserve"> </w:t>
      </w:r>
      <w:r>
        <w:rPr>
          <w:rFonts w:ascii="AdvOT219213d4" w:hAnsi="AdvOT219213d4"/>
          <w:color w:val="0D7FAC"/>
          <w:sz w:val="16"/>
          <w:szCs w:val="16"/>
        </w:rPr>
        <w:t>27:246-252</w:t>
      </w:r>
      <w:r>
        <w:rPr>
          <w:rFonts w:ascii="AdvOT219213d4" w:hAnsi="AdvOT219213d4"/>
          <w:color w:val="000000"/>
          <w:sz w:val="16"/>
          <w:szCs w:val="16"/>
        </w:rPr>
        <w:t>.</w:t>
      </w:r>
      <w:r>
        <w:rPr>
          <w:rFonts w:ascii="AdvOT219213d4" w:hAnsi="AdvOT219213d4"/>
          <w:color w:val="000000"/>
          <w:sz w:val="16"/>
          <w:szCs w:val="16"/>
        </w:rPr>
        <w:br/>
        <w:t xml:space="preserve">68. </w:t>
      </w:r>
      <w:proofErr w:type="spellStart"/>
      <w:r>
        <w:rPr>
          <w:rFonts w:ascii="AdvOT219213d4" w:hAnsi="AdvOT219213d4"/>
          <w:color w:val="0D7FAC"/>
          <w:sz w:val="16"/>
          <w:szCs w:val="16"/>
        </w:rPr>
        <w:t>Slottosch</w:t>
      </w:r>
      <w:proofErr w:type="spellEnd"/>
      <w:r>
        <w:rPr>
          <w:rFonts w:ascii="AdvOT219213d4" w:hAnsi="AdvOT219213d4"/>
          <w:color w:val="0D7FAC"/>
          <w:sz w:val="16"/>
          <w:szCs w:val="16"/>
        </w:rPr>
        <w:t xml:space="preserve"> I, </w:t>
      </w:r>
      <w:proofErr w:type="spellStart"/>
      <w:r>
        <w:rPr>
          <w:rFonts w:ascii="AdvOT219213d4" w:hAnsi="AdvOT219213d4"/>
          <w:color w:val="0D7FAC"/>
          <w:sz w:val="16"/>
          <w:szCs w:val="16"/>
        </w:rPr>
        <w:t>Liakopoulos</w:t>
      </w:r>
      <w:proofErr w:type="spellEnd"/>
      <w:r>
        <w:rPr>
          <w:rFonts w:ascii="AdvOT219213d4" w:hAnsi="AdvOT219213d4"/>
          <w:color w:val="0D7FAC"/>
          <w:sz w:val="16"/>
          <w:szCs w:val="16"/>
        </w:rPr>
        <w:t xml:space="preserve"> O, Kuhn E, Deppe A-C,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Scherner</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Madershahian</w:t>
      </w:r>
      <w:proofErr w:type="spellEnd"/>
      <w:r>
        <w:rPr>
          <w:rFonts w:ascii="AdvOT219213d4" w:hAnsi="AdvOT219213d4"/>
          <w:color w:val="0D7FAC"/>
          <w:sz w:val="16"/>
          <w:szCs w:val="16"/>
        </w:rPr>
        <w:t xml:space="preserve"> N, et al. Outcomes after peripheral extracorporeal membrane oxygenation therapy for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a single-center experience. </w:t>
      </w:r>
      <w:r>
        <w:rPr>
          <w:rFonts w:ascii="AdvOT6659fa5f . I" w:eastAsia="AdvOT6659fa5f . I" w:hAnsi="AdvOT6659fa5f . I" w:cs="AdvOT6659fa5f . I"/>
          <w:color w:val="0D7FAC"/>
          <w:kern w:val="0"/>
          <w:sz w:val="15"/>
          <w:szCs w:val="15"/>
          <w:lang w:bidi="ar"/>
        </w:rPr>
        <w:t>J Surg Res.</w:t>
      </w:r>
      <w:r>
        <w:rPr>
          <w:rFonts w:ascii="AdvOT219213d4" w:hAnsi="AdvOT219213d4"/>
          <w:color w:val="0D7FAC"/>
          <w:sz w:val="16"/>
          <w:szCs w:val="16"/>
        </w:rPr>
        <w:t xml:space="preserve"> 2013;</w:t>
      </w:r>
      <w:r>
        <w:rPr>
          <w:rFonts w:ascii="AdvOT219213d4" w:hAnsi="AdvOT219213d4" w:hint="eastAsia"/>
          <w:color w:val="0D7FAC"/>
          <w:sz w:val="16"/>
          <w:szCs w:val="16"/>
        </w:rPr>
        <w:t xml:space="preserve"> </w:t>
      </w:r>
      <w:r>
        <w:rPr>
          <w:rFonts w:ascii="AdvOT219213d4" w:hAnsi="AdvOT219213d4"/>
          <w:color w:val="0D7FAC"/>
          <w:sz w:val="16"/>
          <w:szCs w:val="16"/>
        </w:rPr>
        <w:t>181:e47-e55</w:t>
      </w:r>
      <w:r>
        <w:rPr>
          <w:rFonts w:ascii="AdvOT219213d4" w:hAnsi="AdvOT219213d4"/>
          <w:color w:val="000000"/>
          <w:sz w:val="16"/>
          <w:szCs w:val="16"/>
        </w:rPr>
        <w:t>.</w:t>
      </w:r>
      <w:r>
        <w:rPr>
          <w:rFonts w:ascii="AdvOT219213d4" w:hAnsi="AdvOT219213d4"/>
          <w:color w:val="000000"/>
          <w:sz w:val="16"/>
          <w:szCs w:val="16"/>
        </w:rPr>
        <w:br/>
        <w:t xml:space="preserve">69. </w:t>
      </w:r>
      <w:proofErr w:type="spellStart"/>
      <w:r>
        <w:rPr>
          <w:rFonts w:ascii="AdvOT219213d4" w:hAnsi="AdvOT219213d4"/>
          <w:color w:val="0D7FAC"/>
          <w:sz w:val="16"/>
          <w:szCs w:val="16"/>
        </w:rPr>
        <w:t>Unosawa</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Sezai</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Hata</w:t>
      </w:r>
      <w:proofErr w:type="spellEnd"/>
      <w:r>
        <w:rPr>
          <w:rFonts w:ascii="AdvOT219213d4" w:hAnsi="AdvOT219213d4"/>
          <w:color w:val="0D7FAC"/>
          <w:sz w:val="16"/>
          <w:szCs w:val="16"/>
        </w:rPr>
        <w:t xml:space="preserve"> M, Nakata K, </w:t>
      </w:r>
      <w:proofErr w:type="spellStart"/>
      <w:r>
        <w:rPr>
          <w:rFonts w:ascii="AdvOT219213d4" w:hAnsi="AdvOT219213d4"/>
          <w:color w:val="0D7FAC"/>
          <w:sz w:val="16"/>
          <w:szCs w:val="16"/>
        </w:rPr>
        <w:t>Yoshitake</w:t>
      </w:r>
      <w:proofErr w:type="spellEnd"/>
      <w:r>
        <w:rPr>
          <w:rFonts w:ascii="AdvOT219213d4" w:hAnsi="AdvOT219213d4"/>
          <w:color w:val="0D7FAC"/>
          <w:sz w:val="16"/>
          <w:szCs w:val="16"/>
        </w:rPr>
        <w:t xml:space="preserve"> I,</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Wakui</w:t>
      </w:r>
      <w:proofErr w:type="spellEnd"/>
      <w:r>
        <w:rPr>
          <w:rFonts w:ascii="AdvOT219213d4" w:hAnsi="AdvOT219213d4"/>
          <w:color w:val="0D7FAC"/>
          <w:sz w:val="16"/>
          <w:szCs w:val="16"/>
        </w:rPr>
        <w:t xml:space="preserve"> S, et al. Long-term outcomes of patients undergoing</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for refractory</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w:t>
      </w:r>
      <w:r>
        <w:rPr>
          <w:rFonts w:ascii="AdvOT6659fa5f . I" w:eastAsia="AdvOT6659fa5f . I" w:hAnsi="AdvOT6659fa5f . I" w:cs="AdvOT6659fa5f . I"/>
          <w:color w:val="0D7FAC"/>
          <w:kern w:val="0"/>
          <w:sz w:val="15"/>
          <w:szCs w:val="15"/>
          <w:lang w:bidi="ar"/>
        </w:rPr>
        <w:t>Surg Today</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43:264-270</w:t>
      </w:r>
      <w:r>
        <w:rPr>
          <w:rFonts w:ascii="AdvOT219213d4" w:hAnsi="AdvOT219213d4"/>
          <w:color w:val="000000"/>
          <w:sz w:val="16"/>
          <w:szCs w:val="16"/>
        </w:rPr>
        <w:t>.</w:t>
      </w:r>
      <w:r>
        <w:rPr>
          <w:rFonts w:ascii="AdvOT219213d4" w:hAnsi="AdvOT219213d4"/>
          <w:color w:val="000000"/>
          <w:sz w:val="16"/>
          <w:szCs w:val="16"/>
        </w:rPr>
        <w:br/>
        <w:t xml:space="preserve">70. </w:t>
      </w:r>
      <w:proofErr w:type="spellStart"/>
      <w:r>
        <w:rPr>
          <w:rFonts w:ascii="AdvOT219213d4" w:hAnsi="AdvOT219213d4"/>
          <w:color w:val="0D7FAC"/>
          <w:sz w:val="16"/>
          <w:szCs w:val="16"/>
        </w:rPr>
        <w:t>Pilarczyk</w:t>
      </w:r>
      <w:proofErr w:type="spellEnd"/>
      <w:r>
        <w:rPr>
          <w:rFonts w:ascii="AdvOT219213d4" w:hAnsi="AdvOT219213d4"/>
          <w:color w:val="0D7FAC"/>
          <w:sz w:val="16"/>
          <w:szCs w:val="16"/>
        </w:rPr>
        <w:t xml:space="preserve"> K, Bauer A, </w:t>
      </w:r>
      <w:proofErr w:type="spellStart"/>
      <w:r>
        <w:rPr>
          <w:rFonts w:ascii="AdvOT219213d4" w:hAnsi="AdvOT219213d4"/>
          <w:color w:val="0D7FAC"/>
          <w:sz w:val="16"/>
          <w:szCs w:val="16"/>
        </w:rPr>
        <w:t>Boening</w:t>
      </w:r>
      <w:proofErr w:type="spellEnd"/>
      <w:r>
        <w:rPr>
          <w:rFonts w:ascii="AdvOT219213d4" w:hAnsi="AdvOT219213d4"/>
          <w:color w:val="0D7FAC"/>
          <w:sz w:val="16"/>
          <w:szCs w:val="16"/>
        </w:rPr>
        <w:t xml:space="preserve"> A, von der </w:t>
      </w:r>
      <w:proofErr w:type="spellStart"/>
      <w:r>
        <w:rPr>
          <w:rFonts w:ascii="AdvOT219213d4" w:hAnsi="AdvOT219213d4"/>
          <w:color w:val="0D7FAC"/>
          <w:sz w:val="16"/>
          <w:szCs w:val="16"/>
        </w:rPr>
        <w:t>Brelie</w:t>
      </w:r>
      <w:proofErr w:type="spellEnd"/>
      <w:r>
        <w:rPr>
          <w:rFonts w:ascii="AdvOT219213d4" w:hAnsi="AdvOT219213d4"/>
          <w:color w:val="0D7FAC"/>
          <w:sz w:val="16"/>
          <w:szCs w:val="16"/>
        </w:rPr>
        <w:t xml:space="preserve"> M, Eichler I,</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Gohrbandt</w:t>
      </w:r>
      <w:proofErr w:type="spellEnd"/>
      <w:r>
        <w:rPr>
          <w:rFonts w:ascii="AdvOT219213d4" w:hAnsi="AdvOT219213d4"/>
          <w:color w:val="0D7FAC"/>
          <w:sz w:val="16"/>
          <w:szCs w:val="16"/>
        </w:rPr>
        <w:t xml:space="preserve"> B, et al. S3-Guideline: recommendations for</w:t>
      </w:r>
      <w:r>
        <w:rPr>
          <w:rFonts w:ascii="AdvOT219213d4" w:hAnsi="AdvOT219213d4" w:hint="eastAsia"/>
          <w:color w:val="0D7FAC"/>
          <w:sz w:val="16"/>
          <w:szCs w:val="16"/>
        </w:rPr>
        <w:t xml:space="preserve"> </w:t>
      </w:r>
      <w:r>
        <w:rPr>
          <w:rFonts w:ascii="AdvOT219213d4" w:hAnsi="AdvOT219213d4"/>
          <w:color w:val="0D7FAC"/>
          <w:sz w:val="16"/>
          <w:szCs w:val="16"/>
        </w:rPr>
        <w:t xml:space="preserve">intra-aortic balloon pumping in cardiac surgery.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Cardiovasc Surg.</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63:S131-S196</w:t>
      </w:r>
      <w:r>
        <w:rPr>
          <w:rFonts w:ascii="AdvOT219213d4" w:hAnsi="AdvOT219213d4"/>
          <w:color w:val="000000"/>
          <w:sz w:val="16"/>
          <w:szCs w:val="16"/>
        </w:rPr>
        <w:t>.</w:t>
      </w:r>
      <w:r>
        <w:rPr>
          <w:rFonts w:ascii="AdvOT219213d4" w:hAnsi="AdvOT219213d4"/>
          <w:color w:val="000000"/>
          <w:sz w:val="16"/>
          <w:szCs w:val="16"/>
        </w:rPr>
        <w:br/>
        <w:t xml:space="preserve">71. </w:t>
      </w:r>
      <w:r>
        <w:rPr>
          <w:rFonts w:ascii="AdvOT219213d4" w:hAnsi="AdvOT219213d4"/>
          <w:color w:val="0D7FAC"/>
          <w:sz w:val="16"/>
          <w:szCs w:val="16"/>
        </w:rPr>
        <w:t>Chen K, Hou J, Tang H, Hu S. Concurrent implantation of</w:t>
      </w:r>
      <w:r>
        <w:rPr>
          <w:rFonts w:ascii="AdvOT219213d4" w:hAnsi="AdvOT219213d4" w:hint="eastAsia"/>
          <w:color w:val="0D7FAC"/>
          <w:sz w:val="16"/>
          <w:szCs w:val="16"/>
        </w:rPr>
        <w:t xml:space="preserve"> </w:t>
      </w:r>
      <w:r>
        <w:rPr>
          <w:rFonts w:ascii="AdvOT219213d4" w:hAnsi="AdvOT219213d4"/>
          <w:color w:val="0D7FAC"/>
          <w:sz w:val="16"/>
          <w:szCs w:val="16"/>
        </w:rPr>
        <w:t>intra-aortic balloon pump and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improved survival of patients with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w:t>
      </w:r>
      <w:r>
        <w:rPr>
          <w:rFonts w:ascii="AdvOT219213d4" w:hAnsi="AdvOT219213d4"/>
          <w:color w:val="0D7FAC"/>
          <w:sz w:val="16"/>
          <w:szCs w:val="16"/>
        </w:rPr>
        <w:t>. 2019;</w:t>
      </w:r>
      <w:r>
        <w:rPr>
          <w:rFonts w:ascii="AdvOT219213d4" w:hAnsi="AdvOT219213d4" w:hint="eastAsia"/>
          <w:color w:val="0D7FAC"/>
          <w:sz w:val="16"/>
          <w:szCs w:val="16"/>
        </w:rPr>
        <w:t xml:space="preserve"> </w:t>
      </w:r>
      <w:r>
        <w:rPr>
          <w:rFonts w:ascii="AdvOT219213d4" w:hAnsi="AdvOT219213d4"/>
          <w:color w:val="0D7FAC"/>
          <w:sz w:val="16"/>
          <w:szCs w:val="16"/>
        </w:rPr>
        <w:t>43:142-149</w:t>
      </w:r>
      <w:r>
        <w:rPr>
          <w:rFonts w:ascii="AdvOT219213d4" w:hAnsi="AdvOT219213d4"/>
          <w:color w:val="000000"/>
          <w:sz w:val="16"/>
          <w:szCs w:val="16"/>
        </w:rPr>
        <w:t>.</w:t>
      </w:r>
      <w:r>
        <w:rPr>
          <w:rFonts w:ascii="AdvOT219213d4" w:hAnsi="AdvOT219213d4"/>
          <w:color w:val="000000"/>
          <w:sz w:val="16"/>
          <w:szCs w:val="16"/>
        </w:rPr>
        <w:br/>
        <w:t xml:space="preserve">72. </w:t>
      </w:r>
      <w:r>
        <w:rPr>
          <w:rFonts w:ascii="AdvOT219213d4" w:hAnsi="AdvOT219213d4"/>
          <w:color w:val="0D7FAC"/>
          <w:sz w:val="16"/>
          <w:szCs w:val="16"/>
        </w:rPr>
        <w:t xml:space="preserve">Engstrom AE, </w:t>
      </w:r>
      <w:proofErr w:type="spellStart"/>
      <w:r>
        <w:rPr>
          <w:rFonts w:ascii="AdvOT219213d4" w:hAnsi="AdvOT219213d4"/>
          <w:color w:val="0D7FAC"/>
          <w:sz w:val="16"/>
          <w:szCs w:val="16"/>
        </w:rPr>
        <w:t>Granfeldt</w:t>
      </w:r>
      <w:proofErr w:type="spellEnd"/>
      <w:r>
        <w:rPr>
          <w:rFonts w:ascii="AdvOT219213d4" w:hAnsi="AdvOT219213d4"/>
          <w:color w:val="0D7FAC"/>
          <w:sz w:val="16"/>
          <w:szCs w:val="16"/>
        </w:rPr>
        <w:t xml:space="preserve"> H, Seybold-</w:t>
      </w:r>
      <w:proofErr w:type="spellStart"/>
      <w:r>
        <w:rPr>
          <w:rFonts w:ascii="AdvOT219213d4" w:hAnsi="AdvOT219213d4"/>
          <w:color w:val="0D7FAC"/>
          <w:sz w:val="16"/>
          <w:szCs w:val="16"/>
        </w:rPr>
        <w:t>Epting</w:t>
      </w:r>
      <w:proofErr w:type="spellEnd"/>
      <w:r>
        <w:rPr>
          <w:rFonts w:ascii="AdvOT219213d4" w:hAnsi="AdvOT219213d4"/>
          <w:color w:val="0D7FAC"/>
          <w:sz w:val="16"/>
          <w:szCs w:val="16"/>
        </w:rPr>
        <w:t xml:space="preserve"> W, </w:t>
      </w:r>
      <w:proofErr w:type="spellStart"/>
      <w:r>
        <w:rPr>
          <w:rFonts w:ascii="AdvOT219213d4" w:hAnsi="AdvOT219213d4"/>
          <w:color w:val="0D7FAC"/>
          <w:sz w:val="16"/>
          <w:szCs w:val="16"/>
        </w:rPr>
        <w:t>Dahm</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Cocchieri</w:t>
      </w:r>
      <w:proofErr w:type="spellEnd"/>
      <w:r>
        <w:rPr>
          <w:rFonts w:ascii="AdvOT219213d4" w:hAnsi="AdvOT219213d4"/>
          <w:color w:val="0D7FAC"/>
          <w:sz w:val="16"/>
          <w:szCs w:val="16"/>
        </w:rPr>
        <w:t xml:space="preserve"> R, Driessen AH, et al. Mechanical circulatory</w:t>
      </w:r>
      <w:r>
        <w:rPr>
          <w:rFonts w:ascii="AdvOT219213d4" w:hAnsi="AdvOT219213d4" w:hint="eastAsia"/>
          <w:color w:val="0D7FAC"/>
          <w:sz w:val="16"/>
          <w:szCs w:val="16"/>
        </w:rPr>
        <w:t xml:space="preserve"> </w:t>
      </w:r>
      <w:r>
        <w:rPr>
          <w:rFonts w:ascii="AdvOT219213d4" w:hAnsi="AdvOT219213d4"/>
          <w:color w:val="0D7FAC"/>
          <w:sz w:val="16"/>
          <w:szCs w:val="16"/>
        </w:rPr>
        <w:t xml:space="preserve">support with the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5.0 device for </w:t>
      </w:r>
      <w:proofErr w:type="spellStart"/>
      <w:r>
        <w:rPr>
          <w:rFonts w:ascii="AdvOT219213d4" w:hAnsi="AdvOT219213d4"/>
          <w:color w:val="0D7FAC"/>
          <w:sz w:val="16"/>
          <w:szCs w:val="16"/>
        </w:rPr>
        <w:t>postcardiotomy</w:t>
      </w:r>
      <w:proofErr w:type="spellEnd"/>
      <w:r>
        <w:rPr>
          <w:rFonts w:ascii="AdvOT219213d4" w:hAnsi="AdvOT219213d4" w:hint="eastAsia"/>
          <w:color w:val="0D7FAC"/>
          <w:sz w:val="16"/>
          <w:szCs w:val="16"/>
        </w:rPr>
        <w:t xml:space="preserve"> </w:t>
      </w:r>
      <w:r>
        <w:rPr>
          <w:rFonts w:ascii="AdvOT219213d4" w:hAnsi="AdvOT219213d4"/>
          <w:color w:val="0D7FAC"/>
          <w:sz w:val="16"/>
          <w:szCs w:val="16"/>
        </w:rPr>
        <w:t xml:space="preserve">cardiogenic shock: a three-center experience. </w:t>
      </w:r>
      <w:r>
        <w:rPr>
          <w:rFonts w:ascii="AdvOT6659fa5f . I" w:eastAsia="AdvOT6659fa5f . I" w:hAnsi="AdvOT6659fa5f . I" w:cs="AdvOT6659fa5f . I"/>
          <w:color w:val="0D7FAC"/>
          <w:kern w:val="0"/>
          <w:sz w:val="15"/>
          <w:szCs w:val="15"/>
          <w:lang w:bidi="ar"/>
        </w:rPr>
        <w:t xml:space="preserve">Minerva </w:t>
      </w:r>
      <w:proofErr w:type="spellStart"/>
      <w:r>
        <w:rPr>
          <w:rFonts w:ascii="AdvOT6659fa5f . I" w:eastAsia="AdvOT6659fa5f . I" w:hAnsi="AdvOT6659fa5f . I" w:cs="AdvOT6659fa5f . I"/>
          <w:color w:val="0D7FAC"/>
          <w:kern w:val="0"/>
          <w:sz w:val="15"/>
          <w:szCs w:val="15"/>
          <w:lang w:bidi="ar"/>
        </w:rPr>
        <w:t>Cardioangiol</w:t>
      </w:r>
      <w:proofErr w:type="spellEnd"/>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61:539-546</w:t>
      </w:r>
      <w:r>
        <w:rPr>
          <w:rFonts w:ascii="AdvOT219213d4" w:hAnsi="AdvOT219213d4"/>
          <w:color w:val="000000"/>
          <w:sz w:val="16"/>
          <w:szCs w:val="16"/>
        </w:rPr>
        <w:t>.</w:t>
      </w:r>
      <w:r>
        <w:rPr>
          <w:rFonts w:ascii="AdvOT219213d4" w:hAnsi="AdvOT219213d4"/>
          <w:color w:val="000000"/>
          <w:sz w:val="16"/>
          <w:szCs w:val="16"/>
        </w:rPr>
        <w:br/>
        <w:t xml:space="preserve">73. </w:t>
      </w:r>
      <w:r>
        <w:rPr>
          <w:rFonts w:ascii="AdvOT219213d4" w:hAnsi="AdvOT219213d4"/>
          <w:color w:val="0D7FAC"/>
          <w:sz w:val="16"/>
          <w:szCs w:val="16"/>
        </w:rPr>
        <w:t>Grif</w:t>
      </w:r>
      <w:r>
        <w:rPr>
          <w:rFonts w:ascii="AdvOT219213d4+fb" w:hAnsi="AdvOT219213d4+fb"/>
          <w:color w:val="0D7FAC"/>
          <w:sz w:val="16"/>
          <w:szCs w:val="16"/>
        </w:rPr>
        <w:t>fi</w:t>
      </w:r>
      <w:r>
        <w:rPr>
          <w:rFonts w:ascii="AdvOT219213d4" w:hAnsi="AdvOT219213d4"/>
          <w:color w:val="0D7FAC"/>
          <w:sz w:val="16"/>
          <w:szCs w:val="16"/>
        </w:rPr>
        <w:t xml:space="preserve">th BP, Anderson MB, Samuels LE, </w:t>
      </w:r>
      <w:proofErr w:type="spellStart"/>
      <w:r>
        <w:rPr>
          <w:rFonts w:ascii="AdvOT219213d4" w:hAnsi="AdvOT219213d4"/>
          <w:color w:val="0D7FAC"/>
          <w:sz w:val="16"/>
          <w:szCs w:val="16"/>
        </w:rPr>
        <w:t>Pae</w:t>
      </w:r>
      <w:proofErr w:type="spellEnd"/>
      <w:r>
        <w:rPr>
          <w:rFonts w:ascii="AdvOT219213d4" w:hAnsi="AdvOT219213d4"/>
          <w:color w:val="0D7FAC"/>
          <w:sz w:val="16"/>
          <w:szCs w:val="16"/>
        </w:rPr>
        <w:t xml:space="preserve"> WE Jr, Naka Y,</w:t>
      </w:r>
      <w:r>
        <w:rPr>
          <w:rFonts w:ascii="AdvOT219213d4" w:hAnsi="AdvOT219213d4" w:hint="eastAsia"/>
          <w:color w:val="0D7FAC"/>
          <w:sz w:val="16"/>
          <w:szCs w:val="16"/>
        </w:rPr>
        <w:t xml:space="preserve"> </w:t>
      </w:r>
      <w:r>
        <w:rPr>
          <w:rFonts w:ascii="AdvOT219213d4" w:hAnsi="AdvOT219213d4"/>
          <w:color w:val="0D7FAC"/>
          <w:sz w:val="16"/>
          <w:szCs w:val="16"/>
        </w:rPr>
        <w:t>Frazier OH. The RECOVER I: a multicenter prospective</w:t>
      </w:r>
      <w:r>
        <w:rPr>
          <w:rFonts w:ascii="AdvOT219213d4" w:hAnsi="AdvOT219213d4" w:hint="eastAsia"/>
          <w:color w:val="0D7FAC"/>
          <w:sz w:val="16"/>
          <w:szCs w:val="16"/>
        </w:rPr>
        <w:t xml:space="preserve"> </w:t>
      </w:r>
      <w:r>
        <w:rPr>
          <w:rFonts w:ascii="AdvOT219213d4" w:hAnsi="AdvOT219213d4"/>
          <w:color w:val="0D7FAC"/>
          <w:sz w:val="16"/>
          <w:szCs w:val="16"/>
        </w:rPr>
        <w:t xml:space="preserve">study of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5.0/LD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circulatory</w:t>
      </w:r>
      <w:r>
        <w:rPr>
          <w:rFonts w:ascii="AdvOT219213d4" w:hAnsi="AdvOT219213d4" w:hint="eastAsia"/>
          <w:color w:val="0D7FAC"/>
          <w:sz w:val="16"/>
          <w:szCs w:val="16"/>
        </w:rPr>
        <w:t xml:space="preserve"> </w:t>
      </w:r>
      <w:r>
        <w:rPr>
          <w:rFonts w:ascii="AdvOT219213d4" w:hAnsi="AdvOT219213d4"/>
          <w:color w:val="0D7FAC"/>
          <w:sz w:val="16"/>
          <w:szCs w:val="16"/>
        </w:rPr>
        <w:t xml:space="preserve">support.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145:548-554</w:t>
      </w:r>
      <w:r>
        <w:rPr>
          <w:rFonts w:ascii="AdvOT219213d4" w:hAnsi="AdvOT219213d4"/>
          <w:color w:val="000000"/>
          <w:sz w:val="16"/>
          <w:szCs w:val="16"/>
        </w:rPr>
        <w:t>.</w:t>
      </w:r>
      <w:r>
        <w:rPr>
          <w:rFonts w:ascii="AdvOT219213d4" w:hAnsi="AdvOT219213d4"/>
          <w:color w:val="000000"/>
          <w:sz w:val="16"/>
          <w:szCs w:val="16"/>
        </w:rPr>
        <w:br/>
        <w:t xml:space="preserve">74. </w:t>
      </w:r>
      <w:r>
        <w:rPr>
          <w:rFonts w:ascii="AdvOT219213d4" w:hAnsi="AdvOT219213d4"/>
          <w:color w:val="0D7FAC"/>
          <w:sz w:val="16"/>
          <w:szCs w:val="16"/>
        </w:rPr>
        <w:t xml:space="preserve">David CH, </w:t>
      </w:r>
      <w:proofErr w:type="spellStart"/>
      <w:r>
        <w:rPr>
          <w:rFonts w:ascii="AdvOT219213d4" w:hAnsi="AdvOT219213d4"/>
          <w:color w:val="0D7FAC"/>
          <w:sz w:val="16"/>
          <w:szCs w:val="16"/>
        </w:rPr>
        <w:t>Quessard</w:t>
      </w:r>
      <w:proofErr w:type="spellEnd"/>
      <w:r>
        <w:rPr>
          <w:rFonts w:ascii="AdvOT219213d4" w:hAnsi="AdvOT219213d4"/>
          <w:color w:val="0D7FAC"/>
          <w:sz w:val="16"/>
          <w:szCs w:val="16"/>
        </w:rPr>
        <w:t xml:space="preserve"> A, Mastroianni C, </w:t>
      </w:r>
      <w:proofErr w:type="spellStart"/>
      <w:r>
        <w:rPr>
          <w:rFonts w:ascii="AdvOT219213d4" w:hAnsi="AdvOT219213d4"/>
          <w:color w:val="0D7FAC"/>
          <w:sz w:val="16"/>
          <w:szCs w:val="16"/>
        </w:rPr>
        <w:t>Hekimian</w:t>
      </w:r>
      <w:proofErr w:type="spellEnd"/>
      <w:r>
        <w:rPr>
          <w:rFonts w:ascii="AdvOT219213d4" w:hAnsi="AdvOT219213d4"/>
          <w:color w:val="0D7FAC"/>
          <w:sz w:val="16"/>
          <w:szCs w:val="16"/>
        </w:rPr>
        <w:t xml:space="preserve"> G,</w:t>
      </w:r>
      <w:r>
        <w:rPr>
          <w:rFonts w:ascii="AdvOT219213d4" w:hAnsi="AdvOT219213d4" w:hint="eastAsia"/>
          <w:color w:val="0D7FAC"/>
          <w:sz w:val="16"/>
          <w:szCs w:val="16"/>
        </w:rPr>
        <w:t xml:space="preserve"> </w:t>
      </w:r>
      <w:r>
        <w:rPr>
          <w:rFonts w:ascii="AdvOT219213d4" w:hAnsi="AdvOT219213d4"/>
          <w:color w:val="0D7FAC"/>
          <w:sz w:val="16"/>
          <w:szCs w:val="16"/>
        </w:rPr>
        <w:t xml:space="preserve">Amour J, </w:t>
      </w:r>
      <w:proofErr w:type="spellStart"/>
      <w:r>
        <w:rPr>
          <w:rFonts w:ascii="AdvOT219213d4" w:hAnsi="AdvOT219213d4"/>
          <w:color w:val="0D7FAC"/>
          <w:sz w:val="16"/>
          <w:szCs w:val="16"/>
        </w:rPr>
        <w:t>Leprince</w:t>
      </w:r>
      <w:proofErr w:type="spellEnd"/>
      <w:r>
        <w:rPr>
          <w:rFonts w:ascii="AdvOT219213d4" w:hAnsi="AdvOT219213d4"/>
          <w:color w:val="0D7FAC"/>
          <w:sz w:val="16"/>
          <w:szCs w:val="16"/>
        </w:rPr>
        <w:t xml:space="preserve"> P, et al. Mechanical circulatory support</w:t>
      </w:r>
      <w:r>
        <w:rPr>
          <w:rFonts w:ascii="AdvOT219213d4" w:hAnsi="AdvOT219213d4" w:hint="eastAsia"/>
          <w:color w:val="0D7FAC"/>
          <w:sz w:val="16"/>
          <w:szCs w:val="16"/>
        </w:rPr>
        <w:t xml:space="preserve"> </w:t>
      </w:r>
      <w:r>
        <w:rPr>
          <w:rFonts w:ascii="AdvOT219213d4" w:hAnsi="AdvOT219213d4"/>
          <w:color w:val="0D7FAC"/>
          <w:sz w:val="16"/>
          <w:szCs w:val="16"/>
        </w:rPr>
        <w:t xml:space="preserve">with the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5.0 and the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left direct pump for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at La </w:t>
      </w:r>
      <w:proofErr w:type="spellStart"/>
      <w:r>
        <w:rPr>
          <w:rFonts w:ascii="AdvOT219213d4" w:hAnsi="AdvOT219213d4"/>
          <w:color w:val="0D7FAC"/>
          <w:sz w:val="16"/>
          <w:szCs w:val="16"/>
        </w:rPr>
        <w:t>Pitie-Salpetriere</w:t>
      </w:r>
      <w:proofErr w:type="spellEnd"/>
      <w:r>
        <w:rPr>
          <w:rFonts w:ascii="AdvOT219213d4" w:hAnsi="AdvOT219213d4"/>
          <w:color w:val="0D7FAC"/>
          <w:sz w:val="16"/>
          <w:szCs w:val="16"/>
        </w:rPr>
        <w:t xml:space="preserve"> Hospital.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2020;</w:t>
      </w:r>
      <w:r>
        <w:rPr>
          <w:rFonts w:ascii="AdvOT219213d4" w:hAnsi="AdvOT219213d4" w:hint="eastAsia"/>
          <w:color w:val="0D7FAC"/>
          <w:sz w:val="16"/>
          <w:szCs w:val="16"/>
        </w:rPr>
        <w:t xml:space="preserve"> </w:t>
      </w:r>
      <w:r>
        <w:rPr>
          <w:rFonts w:ascii="AdvOT219213d4" w:hAnsi="AdvOT219213d4"/>
          <w:color w:val="0D7FAC"/>
          <w:sz w:val="16"/>
          <w:szCs w:val="16"/>
        </w:rPr>
        <w:t>57:183-188</w:t>
      </w:r>
      <w:r>
        <w:rPr>
          <w:rFonts w:ascii="AdvOT219213d4" w:hAnsi="AdvOT219213d4"/>
          <w:color w:val="000000"/>
          <w:sz w:val="16"/>
          <w:szCs w:val="16"/>
        </w:rPr>
        <w:t>.</w:t>
      </w:r>
      <w:r>
        <w:rPr>
          <w:rFonts w:ascii="AdvOT219213d4" w:hAnsi="AdvOT219213d4"/>
          <w:color w:val="000000"/>
          <w:sz w:val="16"/>
          <w:szCs w:val="16"/>
        </w:rPr>
        <w:br/>
        <w:t xml:space="preserve">75. </w:t>
      </w:r>
      <w:r>
        <w:rPr>
          <w:rFonts w:ascii="AdvOT219213d4" w:hAnsi="AdvOT219213d4"/>
          <w:color w:val="0D7FAC"/>
          <w:sz w:val="16"/>
          <w:szCs w:val="16"/>
        </w:rPr>
        <w:t xml:space="preserve">Thiele H, Sick P, </w:t>
      </w:r>
      <w:proofErr w:type="spellStart"/>
      <w:r>
        <w:rPr>
          <w:rFonts w:ascii="AdvOT219213d4" w:hAnsi="AdvOT219213d4"/>
          <w:color w:val="0D7FAC"/>
          <w:sz w:val="16"/>
          <w:szCs w:val="16"/>
        </w:rPr>
        <w:t>Boudriot</w:t>
      </w:r>
      <w:proofErr w:type="spellEnd"/>
      <w:r>
        <w:rPr>
          <w:rFonts w:ascii="AdvOT219213d4" w:hAnsi="AdvOT219213d4"/>
          <w:color w:val="0D7FAC"/>
          <w:sz w:val="16"/>
          <w:szCs w:val="16"/>
        </w:rPr>
        <w:t xml:space="preserve"> E, </w:t>
      </w:r>
      <w:proofErr w:type="spellStart"/>
      <w:r>
        <w:rPr>
          <w:rFonts w:ascii="AdvOT219213d4" w:hAnsi="AdvOT219213d4"/>
          <w:color w:val="0D7FAC"/>
          <w:sz w:val="16"/>
          <w:szCs w:val="16"/>
        </w:rPr>
        <w:t>Diederich</w:t>
      </w:r>
      <w:proofErr w:type="spellEnd"/>
      <w:r>
        <w:rPr>
          <w:rFonts w:ascii="AdvOT219213d4" w:hAnsi="AdvOT219213d4"/>
          <w:color w:val="0D7FAC"/>
          <w:sz w:val="16"/>
          <w:szCs w:val="16"/>
        </w:rPr>
        <w:t xml:space="preserve"> KW, Hambrecht 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Niebauer</w:t>
      </w:r>
      <w:proofErr w:type="spellEnd"/>
      <w:r>
        <w:rPr>
          <w:rFonts w:ascii="AdvOT219213d4" w:hAnsi="AdvOT219213d4"/>
          <w:color w:val="0D7FAC"/>
          <w:sz w:val="16"/>
          <w:szCs w:val="16"/>
        </w:rPr>
        <w:t xml:space="preserve"> J, et al. Randomized comparison of intra-aortic</w:t>
      </w:r>
      <w:r>
        <w:rPr>
          <w:rFonts w:ascii="AdvOT219213d4" w:hAnsi="AdvOT219213d4" w:hint="eastAsia"/>
          <w:color w:val="0D7FAC"/>
          <w:sz w:val="16"/>
          <w:szCs w:val="16"/>
        </w:rPr>
        <w:t xml:space="preserve"> </w:t>
      </w:r>
      <w:r>
        <w:rPr>
          <w:rFonts w:ascii="AdvOT219213d4" w:hAnsi="AdvOT219213d4"/>
          <w:color w:val="0D7FAC"/>
          <w:sz w:val="16"/>
          <w:szCs w:val="16"/>
        </w:rPr>
        <w:t>balloon support with a percutaneous left ventricular assist</w:t>
      </w:r>
      <w:r>
        <w:rPr>
          <w:rFonts w:ascii="AdvOT219213d4" w:hAnsi="AdvOT219213d4" w:hint="eastAsia"/>
          <w:color w:val="0D7FAC"/>
          <w:sz w:val="16"/>
          <w:szCs w:val="16"/>
        </w:rPr>
        <w:t xml:space="preserve"> </w:t>
      </w:r>
      <w:r>
        <w:rPr>
          <w:rFonts w:ascii="AdvOT219213d4" w:hAnsi="AdvOT219213d4"/>
          <w:color w:val="0D7FAC"/>
          <w:sz w:val="16"/>
          <w:szCs w:val="16"/>
        </w:rPr>
        <w:t>device in patients with revascularized acute myocardial</w:t>
      </w:r>
      <w:r>
        <w:rPr>
          <w:rFonts w:ascii="AdvOT219213d4" w:hAnsi="AdvOT219213d4" w:hint="eastAsia"/>
          <w:color w:val="0D7FAC"/>
          <w:sz w:val="16"/>
          <w:szCs w:val="16"/>
        </w:rPr>
        <w:t xml:space="preserve"> </w:t>
      </w:r>
      <w:r>
        <w:rPr>
          <w:rFonts w:ascii="AdvOT219213d4" w:hAnsi="AdvOT219213d4"/>
          <w:color w:val="0D7FAC"/>
          <w:sz w:val="16"/>
          <w:szCs w:val="16"/>
        </w:rPr>
        <w:t>infarction complicated by cardiogenic shock.</w:t>
      </w:r>
      <w:r>
        <w:rPr>
          <w:rFonts w:ascii="AdvOT6659fa5f . I" w:eastAsia="AdvOT6659fa5f . I" w:hAnsi="AdvOT6659fa5f . I" w:cs="AdvOT6659fa5f . I"/>
          <w:color w:val="0D7FAC"/>
          <w:kern w:val="0"/>
          <w:sz w:val="15"/>
          <w:szCs w:val="15"/>
          <w:lang w:bidi="ar"/>
        </w:rPr>
        <w:t xml:space="preserve"> Eur Heart J.</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26:1276-1283</w:t>
      </w:r>
      <w:r>
        <w:rPr>
          <w:rFonts w:ascii="AdvOT219213d4" w:hAnsi="AdvOT219213d4"/>
          <w:color w:val="000000"/>
          <w:sz w:val="16"/>
          <w:szCs w:val="16"/>
        </w:rPr>
        <w:t>.</w:t>
      </w:r>
      <w:r>
        <w:rPr>
          <w:rFonts w:ascii="AdvOT219213d4" w:hAnsi="AdvOT219213d4"/>
          <w:color w:val="000000"/>
          <w:sz w:val="16"/>
          <w:szCs w:val="16"/>
        </w:rPr>
        <w:br/>
        <w:t xml:space="preserve">76. </w:t>
      </w:r>
      <w:r>
        <w:rPr>
          <w:rFonts w:ascii="AdvOT219213d4" w:hAnsi="AdvOT219213d4"/>
          <w:color w:val="0D7FAC"/>
          <w:sz w:val="16"/>
          <w:szCs w:val="16"/>
        </w:rPr>
        <w:t>Hernandez AF, Grab JD, Gammie JS, O</w:t>
      </w:r>
      <w:r>
        <w:rPr>
          <w:rFonts w:ascii="AdvOT219213d4+20" w:hAnsi="AdvOT219213d4+20"/>
          <w:color w:val="0D7FAC"/>
          <w:sz w:val="16"/>
          <w:szCs w:val="16"/>
        </w:rPr>
        <w:t>’</w:t>
      </w:r>
      <w:r>
        <w:rPr>
          <w:rFonts w:ascii="AdvOT219213d4" w:hAnsi="AdvOT219213d4"/>
          <w:color w:val="0D7FAC"/>
          <w:sz w:val="16"/>
          <w:szCs w:val="16"/>
        </w:rPr>
        <w:t>Brien SM,</w:t>
      </w:r>
      <w:r>
        <w:rPr>
          <w:rFonts w:ascii="AdvOT219213d4" w:hAnsi="AdvOT219213d4" w:hint="eastAsia"/>
          <w:color w:val="0D7FAC"/>
          <w:sz w:val="16"/>
          <w:szCs w:val="16"/>
        </w:rPr>
        <w:t xml:space="preserve"> </w:t>
      </w:r>
      <w:r>
        <w:rPr>
          <w:rFonts w:ascii="AdvOT219213d4" w:hAnsi="AdvOT219213d4"/>
          <w:color w:val="0D7FAC"/>
          <w:sz w:val="16"/>
          <w:szCs w:val="16"/>
        </w:rPr>
        <w:t>Hammill BG, Rogers JG, et al. A decade of short-term</w:t>
      </w:r>
      <w:r>
        <w:rPr>
          <w:rFonts w:ascii="AdvOT219213d4" w:hAnsi="AdvOT219213d4" w:hint="eastAsia"/>
          <w:color w:val="0D7FAC"/>
          <w:sz w:val="16"/>
          <w:szCs w:val="16"/>
        </w:rPr>
        <w:t xml:space="preserve"> </w:t>
      </w:r>
      <w:r>
        <w:rPr>
          <w:rFonts w:ascii="AdvOT219213d4" w:hAnsi="AdvOT219213d4"/>
          <w:color w:val="0D7FAC"/>
          <w:sz w:val="16"/>
          <w:szCs w:val="16"/>
        </w:rPr>
        <w:t>outcomes in post cardiac surgery ventricular assist device</w:t>
      </w:r>
      <w:r>
        <w:rPr>
          <w:rFonts w:ascii="AdvOT219213d4" w:hAnsi="AdvOT219213d4" w:hint="eastAsia"/>
          <w:color w:val="0D7FAC"/>
          <w:sz w:val="16"/>
          <w:szCs w:val="16"/>
        </w:rPr>
        <w:t xml:space="preserve"> </w:t>
      </w:r>
      <w:r>
        <w:rPr>
          <w:rFonts w:ascii="AdvOT219213d4" w:hAnsi="AdvOT219213d4"/>
          <w:color w:val="0D7FAC"/>
          <w:sz w:val="16"/>
          <w:szCs w:val="16"/>
        </w:rPr>
        <w:t>implantation: data from the Society of Thoracic Surgeons</w:t>
      </w:r>
      <w:r>
        <w:rPr>
          <w:rFonts w:ascii="AdvOT219213d4+20" w:hAnsi="AdvOT219213d4+20"/>
          <w:color w:val="0D7FAC"/>
          <w:sz w:val="16"/>
          <w:szCs w:val="16"/>
        </w:rPr>
        <w:t>’</w:t>
      </w:r>
      <w:r>
        <w:rPr>
          <w:rFonts w:ascii="AdvOT219213d4+20" w:hAnsi="AdvOT219213d4+20" w:hint="eastAsia"/>
          <w:color w:val="0D7FAC"/>
          <w:sz w:val="16"/>
          <w:szCs w:val="16"/>
        </w:rPr>
        <w:t xml:space="preserve"> </w:t>
      </w:r>
      <w:r>
        <w:rPr>
          <w:rFonts w:ascii="AdvOT219213d4" w:hAnsi="AdvOT219213d4"/>
          <w:color w:val="0D7FAC"/>
          <w:sz w:val="16"/>
          <w:szCs w:val="16"/>
        </w:rPr>
        <w:t>National Cardiac Database.</w:t>
      </w:r>
      <w:r>
        <w:rPr>
          <w:rFonts w:ascii="AdvOT6659fa5f . I" w:eastAsia="AdvOT6659fa5f . I" w:hAnsi="AdvOT6659fa5f . I" w:cs="AdvOT6659fa5f . I"/>
          <w:color w:val="0D7FAC"/>
          <w:kern w:val="0"/>
          <w:sz w:val="15"/>
          <w:szCs w:val="15"/>
          <w:lang w:bidi="ar"/>
        </w:rPr>
        <w:t xml:space="preserve"> Circulation.</w:t>
      </w:r>
      <w:r>
        <w:rPr>
          <w:rFonts w:ascii="AdvOT219213d4" w:hAnsi="AdvOT219213d4"/>
          <w:color w:val="0D7FAC"/>
          <w:sz w:val="16"/>
          <w:szCs w:val="16"/>
        </w:rPr>
        <w:t xml:space="preserve"> 2007;</w:t>
      </w:r>
      <w:r>
        <w:rPr>
          <w:rFonts w:ascii="AdvOT219213d4" w:hAnsi="AdvOT219213d4" w:hint="eastAsia"/>
          <w:color w:val="0D7FAC"/>
          <w:sz w:val="16"/>
          <w:szCs w:val="16"/>
        </w:rPr>
        <w:t xml:space="preserve"> </w:t>
      </w:r>
      <w:r>
        <w:rPr>
          <w:rFonts w:ascii="AdvOT219213d4" w:hAnsi="AdvOT219213d4"/>
          <w:color w:val="0D7FAC"/>
          <w:sz w:val="16"/>
          <w:szCs w:val="16"/>
        </w:rPr>
        <w:t>116:606-612</w:t>
      </w:r>
      <w:r>
        <w:rPr>
          <w:rFonts w:ascii="AdvOT219213d4" w:hAnsi="AdvOT219213d4"/>
          <w:color w:val="000000"/>
          <w:sz w:val="16"/>
          <w:szCs w:val="16"/>
        </w:rPr>
        <w:t>.</w:t>
      </w:r>
      <w:r>
        <w:rPr>
          <w:rFonts w:ascii="AdvOT219213d4" w:hAnsi="AdvOT219213d4"/>
          <w:color w:val="000000"/>
          <w:sz w:val="16"/>
          <w:szCs w:val="16"/>
        </w:rPr>
        <w:br/>
        <w:t xml:space="preserve">77. </w:t>
      </w:r>
      <w:r>
        <w:rPr>
          <w:rFonts w:ascii="AdvOT219213d4" w:hAnsi="AdvOT219213d4"/>
          <w:color w:val="0D7FAC"/>
          <w:sz w:val="16"/>
          <w:szCs w:val="16"/>
        </w:rPr>
        <w:t>Xiao XJ, Luo ZX, Ye CX, Fan RX, Yi DH, Ji SY, et al. The</w:t>
      </w:r>
      <w:r>
        <w:rPr>
          <w:rFonts w:ascii="AdvOT219213d4" w:hAnsi="AdvOT219213d4" w:hint="eastAsia"/>
          <w:color w:val="0D7FAC"/>
          <w:sz w:val="16"/>
          <w:szCs w:val="16"/>
        </w:rPr>
        <w:t xml:space="preserve"> </w:t>
      </w:r>
      <w:r>
        <w:rPr>
          <w:rFonts w:ascii="AdvOT219213d4" w:hAnsi="AdvOT219213d4"/>
          <w:color w:val="0D7FAC"/>
          <w:sz w:val="16"/>
          <w:szCs w:val="16"/>
        </w:rPr>
        <w:t xml:space="preserve">short-term pulsatile ventricular assist device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a clinical trial in China.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Organs. </w:t>
      </w:r>
      <w:r>
        <w:rPr>
          <w:rFonts w:ascii="AdvOT219213d4" w:hAnsi="AdvOT219213d4"/>
          <w:color w:val="0D7FAC"/>
          <w:sz w:val="16"/>
          <w:szCs w:val="16"/>
        </w:rPr>
        <w:t>2009;</w:t>
      </w:r>
      <w:r>
        <w:rPr>
          <w:rFonts w:ascii="AdvOT219213d4" w:hAnsi="AdvOT219213d4" w:hint="eastAsia"/>
          <w:color w:val="0D7FAC"/>
          <w:sz w:val="16"/>
          <w:szCs w:val="16"/>
        </w:rPr>
        <w:t xml:space="preserve"> </w:t>
      </w:r>
      <w:r>
        <w:rPr>
          <w:rFonts w:ascii="AdvOT219213d4" w:hAnsi="AdvOT219213d4"/>
          <w:color w:val="0D7FAC"/>
          <w:sz w:val="16"/>
          <w:szCs w:val="16"/>
        </w:rPr>
        <w:t>33:373-377</w:t>
      </w:r>
      <w:r>
        <w:rPr>
          <w:rFonts w:ascii="AdvOT219213d4" w:hAnsi="AdvOT219213d4"/>
          <w:color w:val="000000"/>
          <w:sz w:val="16"/>
          <w:szCs w:val="16"/>
        </w:rPr>
        <w:t>.</w:t>
      </w:r>
      <w:r>
        <w:rPr>
          <w:rFonts w:ascii="AdvOT219213d4" w:hAnsi="AdvOT219213d4"/>
          <w:color w:val="000000"/>
          <w:sz w:val="16"/>
          <w:szCs w:val="16"/>
        </w:rPr>
        <w:br/>
        <w:t xml:space="preserve">78. </w:t>
      </w:r>
      <w:r>
        <w:rPr>
          <w:rFonts w:ascii="AdvOT219213d4" w:hAnsi="AdvOT219213d4"/>
          <w:color w:val="0D7FAC"/>
          <w:sz w:val="16"/>
          <w:szCs w:val="16"/>
        </w:rPr>
        <w:t xml:space="preserve">Ando M, </w:t>
      </w:r>
      <w:proofErr w:type="spellStart"/>
      <w:r>
        <w:rPr>
          <w:rFonts w:ascii="AdvOT219213d4" w:hAnsi="AdvOT219213d4"/>
          <w:color w:val="0D7FAC"/>
          <w:sz w:val="16"/>
          <w:szCs w:val="16"/>
        </w:rPr>
        <w:t>Garan</w:t>
      </w:r>
      <w:proofErr w:type="spellEnd"/>
      <w:r>
        <w:rPr>
          <w:rFonts w:ascii="AdvOT219213d4" w:hAnsi="AdvOT219213d4"/>
          <w:color w:val="0D7FAC"/>
          <w:sz w:val="16"/>
          <w:szCs w:val="16"/>
        </w:rPr>
        <w:t xml:space="preserve"> AR, Takayama H, </w:t>
      </w:r>
      <w:proofErr w:type="spellStart"/>
      <w:r>
        <w:rPr>
          <w:rFonts w:ascii="AdvOT219213d4" w:hAnsi="AdvOT219213d4"/>
          <w:color w:val="0D7FAC"/>
          <w:sz w:val="16"/>
          <w:szCs w:val="16"/>
        </w:rPr>
        <w:t>Topkara</w:t>
      </w:r>
      <w:proofErr w:type="spellEnd"/>
      <w:r>
        <w:rPr>
          <w:rFonts w:ascii="AdvOT219213d4" w:hAnsi="AdvOT219213d4"/>
          <w:color w:val="0D7FAC"/>
          <w:sz w:val="16"/>
          <w:szCs w:val="16"/>
        </w:rPr>
        <w:t xml:space="preserve"> VK, Han J,</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Kurlansky</w:t>
      </w:r>
      <w:proofErr w:type="spellEnd"/>
      <w:r>
        <w:rPr>
          <w:rFonts w:ascii="AdvOT219213d4" w:hAnsi="AdvOT219213d4"/>
          <w:color w:val="0D7FAC"/>
          <w:sz w:val="16"/>
          <w:szCs w:val="16"/>
        </w:rPr>
        <w:t xml:space="preserve"> P, et al. A continuous-</w:t>
      </w:r>
      <w:r>
        <w:rPr>
          <w:rFonts w:ascii="AdvOT219213d4+fb" w:hAnsi="AdvOT219213d4+fb"/>
          <w:color w:val="0D7FAC"/>
          <w:sz w:val="16"/>
          <w:szCs w:val="16"/>
        </w:rPr>
        <w:t>fl</w:t>
      </w:r>
      <w:r>
        <w:rPr>
          <w:rFonts w:ascii="AdvOT219213d4" w:hAnsi="AdvOT219213d4"/>
          <w:color w:val="0D7FAC"/>
          <w:sz w:val="16"/>
          <w:szCs w:val="16"/>
        </w:rPr>
        <w:t>ow external ventricular</w:t>
      </w:r>
      <w:r>
        <w:rPr>
          <w:rFonts w:ascii="AdvOT219213d4" w:hAnsi="AdvOT219213d4" w:hint="eastAsia"/>
          <w:color w:val="0D7FAC"/>
          <w:sz w:val="16"/>
          <w:szCs w:val="16"/>
        </w:rPr>
        <w:t xml:space="preserve"> </w:t>
      </w:r>
      <w:r>
        <w:rPr>
          <w:rFonts w:ascii="AdvOT219213d4" w:hAnsi="AdvOT219213d4"/>
          <w:color w:val="0D7FAC"/>
          <w:sz w:val="16"/>
          <w:szCs w:val="16"/>
        </w:rPr>
        <w:t>assist device for cardiogenic shock: evolution over 10 years.</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2018;</w:t>
      </w:r>
      <w:r>
        <w:rPr>
          <w:rFonts w:ascii="AdvOT219213d4" w:hAnsi="AdvOT219213d4" w:hint="eastAsia"/>
          <w:color w:val="0D7FAC"/>
          <w:sz w:val="16"/>
          <w:szCs w:val="16"/>
        </w:rPr>
        <w:t xml:space="preserve"> </w:t>
      </w:r>
      <w:r>
        <w:rPr>
          <w:rFonts w:ascii="AdvOT219213d4" w:hAnsi="AdvOT219213d4"/>
          <w:color w:val="0D7FAC"/>
          <w:sz w:val="16"/>
          <w:szCs w:val="16"/>
        </w:rPr>
        <w:t>156:157-165.e1</w:t>
      </w:r>
      <w:r>
        <w:rPr>
          <w:rFonts w:ascii="AdvOT219213d4" w:hAnsi="AdvOT219213d4"/>
          <w:color w:val="000000"/>
          <w:sz w:val="16"/>
          <w:szCs w:val="16"/>
        </w:rPr>
        <w:t>.</w:t>
      </w:r>
      <w:r>
        <w:rPr>
          <w:rFonts w:ascii="AdvOT219213d4" w:hAnsi="AdvOT219213d4" w:hint="eastAsia"/>
          <w:color w:val="000000"/>
          <w:sz w:val="16"/>
          <w:szCs w:val="16"/>
        </w:rPr>
        <w:t xml:space="preserve"> </w:t>
      </w:r>
    </w:p>
    <w:p w14:paraId="03679148"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79. </w:t>
      </w:r>
      <w:proofErr w:type="spellStart"/>
      <w:r>
        <w:rPr>
          <w:rFonts w:ascii="AdvOT219213d4" w:hAnsi="AdvOT219213d4"/>
          <w:color w:val="0D7FAC"/>
          <w:sz w:val="16"/>
          <w:szCs w:val="16"/>
        </w:rPr>
        <w:t>Biancari</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Perrotti</w:t>
      </w:r>
      <w:proofErr w:type="spellEnd"/>
      <w:r>
        <w:rPr>
          <w:rFonts w:ascii="AdvOT219213d4" w:hAnsi="AdvOT219213d4"/>
          <w:color w:val="0D7FAC"/>
          <w:sz w:val="16"/>
          <w:szCs w:val="16"/>
        </w:rPr>
        <w:t xml:space="preserve"> A, Dalen M, </w:t>
      </w:r>
      <w:proofErr w:type="spellStart"/>
      <w:r>
        <w:rPr>
          <w:rFonts w:ascii="AdvOT219213d4" w:hAnsi="AdvOT219213d4"/>
          <w:color w:val="0D7FAC"/>
          <w:sz w:val="16"/>
          <w:szCs w:val="16"/>
        </w:rPr>
        <w:t>Guerrieri</w:t>
      </w:r>
      <w:proofErr w:type="spellEnd"/>
      <w:r>
        <w:rPr>
          <w:rFonts w:ascii="AdvOT219213d4" w:hAnsi="AdvOT219213d4"/>
          <w:color w:val="0D7FAC"/>
          <w:sz w:val="16"/>
          <w:szCs w:val="16"/>
        </w:rPr>
        <w:t xml:space="preserve"> M, Fiore 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Reichart</w:t>
      </w:r>
      <w:proofErr w:type="spellEnd"/>
      <w:r>
        <w:rPr>
          <w:rFonts w:ascii="AdvOT219213d4" w:hAnsi="AdvOT219213d4"/>
          <w:color w:val="0D7FAC"/>
          <w:sz w:val="16"/>
          <w:szCs w:val="16"/>
        </w:rPr>
        <w:t xml:space="preserve"> D, et al. Meta-analysis of the outcome after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in adult patients.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32:1175-1182</w:t>
      </w:r>
      <w:r>
        <w:rPr>
          <w:rFonts w:ascii="AdvOT219213d4" w:hAnsi="AdvOT219213d4"/>
          <w:color w:val="000000"/>
          <w:sz w:val="16"/>
          <w:szCs w:val="16"/>
        </w:rPr>
        <w:t>.</w:t>
      </w:r>
      <w:r>
        <w:rPr>
          <w:rFonts w:ascii="AdvOT219213d4" w:hAnsi="AdvOT219213d4"/>
          <w:color w:val="000000"/>
          <w:sz w:val="16"/>
          <w:szCs w:val="16"/>
        </w:rPr>
        <w:br/>
        <w:t xml:space="preserve">80. </w:t>
      </w:r>
      <w:proofErr w:type="spellStart"/>
      <w:r>
        <w:rPr>
          <w:rFonts w:ascii="AdvOT219213d4" w:hAnsi="AdvOT219213d4"/>
          <w:color w:val="0D7FAC"/>
          <w:sz w:val="16"/>
          <w:szCs w:val="16"/>
        </w:rPr>
        <w:t>Biancari</w:t>
      </w:r>
      <w:proofErr w:type="spellEnd"/>
      <w:r>
        <w:rPr>
          <w:rFonts w:ascii="AdvOT219213d4" w:hAnsi="AdvOT219213d4"/>
          <w:color w:val="0D7FAC"/>
          <w:sz w:val="16"/>
          <w:szCs w:val="16"/>
        </w:rPr>
        <w:t xml:space="preserve"> F, Dalen M, </w:t>
      </w:r>
      <w:proofErr w:type="spellStart"/>
      <w:r>
        <w:rPr>
          <w:rFonts w:ascii="AdvOT219213d4" w:hAnsi="AdvOT219213d4"/>
          <w:color w:val="0D7FAC"/>
          <w:sz w:val="16"/>
          <w:szCs w:val="16"/>
        </w:rPr>
        <w:t>Perrotti</w:t>
      </w:r>
      <w:proofErr w:type="spellEnd"/>
      <w:r>
        <w:rPr>
          <w:rFonts w:ascii="AdvOT219213d4" w:hAnsi="AdvOT219213d4"/>
          <w:color w:val="0D7FAC"/>
          <w:sz w:val="16"/>
          <w:szCs w:val="16"/>
        </w:rPr>
        <w:t xml:space="preserve"> A, Fiore A, </w:t>
      </w:r>
      <w:proofErr w:type="spellStart"/>
      <w:r>
        <w:rPr>
          <w:rFonts w:ascii="AdvOT219213d4" w:hAnsi="AdvOT219213d4"/>
          <w:color w:val="0D7FAC"/>
          <w:sz w:val="16"/>
          <w:szCs w:val="16"/>
        </w:rPr>
        <w:t>Reichart</w:t>
      </w:r>
      <w:proofErr w:type="spellEnd"/>
      <w:r>
        <w:rPr>
          <w:rFonts w:ascii="AdvOT219213d4" w:hAnsi="AdvOT219213d4"/>
          <w:color w:val="0D7FAC"/>
          <w:sz w:val="16"/>
          <w:szCs w:val="16"/>
        </w:rPr>
        <w:t xml:space="preserve"> D,</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Khodabandeh</w:t>
      </w:r>
      <w:proofErr w:type="spellEnd"/>
      <w:r>
        <w:rPr>
          <w:rFonts w:ascii="AdvOT219213d4" w:hAnsi="AdvOT219213d4"/>
          <w:color w:val="0D7FAC"/>
          <w:sz w:val="16"/>
          <w:szCs w:val="16"/>
        </w:rPr>
        <w:t xml:space="preserve"> S, et al.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after coronary artery bypass grafting:</w:t>
      </w:r>
      <w:r>
        <w:rPr>
          <w:rFonts w:ascii="AdvOT219213d4" w:hAnsi="AdvOT219213d4" w:hint="eastAsia"/>
          <w:color w:val="0D7FAC"/>
          <w:sz w:val="16"/>
          <w:szCs w:val="16"/>
        </w:rPr>
        <w:t xml:space="preserve"> </w:t>
      </w:r>
      <w:r>
        <w:rPr>
          <w:rFonts w:ascii="AdvOT219213d4" w:hAnsi="AdvOT219213d4"/>
          <w:color w:val="0D7FAC"/>
          <w:sz w:val="16"/>
          <w:szCs w:val="16"/>
        </w:rPr>
        <w:t xml:space="preserve">results of a multicenter study. </w:t>
      </w:r>
      <w:r>
        <w:rPr>
          <w:rFonts w:ascii="AdvOT6659fa5f . I" w:eastAsia="AdvOT6659fa5f . I" w:hAnsi="AdvOT6659fa5f . I" w:cs="AdvOT6659fa5f . I"/>
          <w:color w:val="0D7FAC"/>
          <w:kern w:val="0"/>
          <w:sz w:val="15"/>
          <w:szCs w:val="15"/>
          <w:lang w:bidi="ar"/>
        </w:rPr>
        <w:t xml:space="preserve">Int J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241:109-114</w:t>
      </w:r>
      <w:r>
        <w:rPr>
          <w:rFonts w:ascii="AdvOT219213d4" w:hAnsi="AdvOT219213d4"/>
          <w:color w:val="000000"/>
          <w:sz w:val="16"/>
          <w:szCs w:val="16"/>
        </w:rPr>
        <w:t>.</w:t>
      </w:r>
      <w:r>
        <w:rPr>
          <w:rFonts w:ascii="AdvOT219213d4" w:hAnsi="AdvOT219213d4"/>
          <w:color w:val="000000"/>
          <w:sz w:val="16"/>
          <w:szCs w:val="16"/>
        </w:rPr>
        <w:br/>
        <w:t xml:space="preserve">81. </w:t>
      </w:r>
      <w:proofErr w:type="spellStart"/>
      <w:r>
        <w:rPr>
          <w:rFonts w:ascii="AdvOT219213d4" w:hAnsi="AdvOT219213d4"/>
          <w:color w:val="0D7FAC"/>
          <w:sz w:val="16"/>
          <w:szCs w:val="16"/>
        </w:rPr>
        <w:t>Loforte</w:t>
      </w:r>
      <w:proofErr w:type="spellEnd"/>
      <w:r>
        <w:rPr>
          <w:rFonts w:ascii="AdvOT219213d4" w:hAnsi="AdvOT219213d4"/>
          <w:color w:val="0D7FAC"/>
          <w:sz w:val="16"/>
          <w:szCs w:val="16"/>
        </w:rPr>
        <w:t xml:space="preserve"> A, Marinelli G, </w:t>
      </w:r>
      <w:proofErr w:type="spellStart"/>
      <w:r>
        <w:rPr>
          <w:rFonts w:ascii="AdvOT219213d4" w:hAnsi="AdvOT219213d4"/>
          <w:color w:val="0D7FAC"/>
          <w:sz w:val="16"/>
          <w:szCs w:val="16"/>
        </w:rPr>
        <w:t>Musumeci</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Folesani</w:t>
      </w:r>
      <w:proofErr w:type="spellEnd"/>
      <w:r>
        <w:rPr>
          <w:rFonts w:ascii="AdvOT219213d4" w:hAnsi="AdvOT219213d4"/>
          <w:color w:val="0D7FAC"/>
          <w:sz w:val="16"/>
          <w:szCs w:val="16"/>
        </w:rPr>
        <w:t xml:space="preserve"> G, Pilato E,</w:t>
      </w:r>
      <w:r>
        <w:rPr>
          <w:rFonts w:ascii="AdvOT219213d4" w:hAnsi="AdvOT219213d4" w:hint="eastAsia"/>
          <w:color w:val="0D7FAC"/>
          <w:sz w:val="16"/>
          <w:szCs w:val="16"/>
        </w:rPr>
        <w:t xml:space="preserve"> </w:t>
      </w:r>
      <w:r>
        <w:rPr>
          <w:rFonts w:ascii="AdvOT219213d4" w:hAnsi="AdvOT219213d4"/>
          <w:color w:val="0D7FAC"/>
          <w:sz w:val="16"/>
          <w:szCs w:val="16"/>
        </w:rPr>
        <w:t>Martin Suarez S, et al. Extracorporeal membrane oxygenation support in refractory cardiogenic shock: treatment</w:t>
      </w:r>
      <w:r>
        <w:rPr>
          <w:rFonts w:ascii="AdvOT219213d4" w:hAnsi="AdvOT219213d4" w:hint="eastAsia"/>
          <w:color w:val="0D7FAC"/>
          <w:sz w:val="16"/>
          <w:szCs w:val="16"/>
        </w:rPr>
        <w:t xml:space="preserve"> </w:t>
      </w:r>
      <w:r>
        <w:rPr>
          <w:rFonts w:ascii="AdvOT219213d4" w:hAnsi="AdvOT219213d4"/>
          <w:color w:val="0D7FAC"/>
          <w:sz w:val="16"/>
          <w:szCs w:val="16"/>
        </w:rPr>
        <w:t xml:space="preserve">strategies and analysis of risk factors.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w:t>
      </w:r>
      <w:r>
        <w:rPr>
          <w:rFonts w:ascii="AdvOT219213d4" w:hAnsi="AdvOT219213d4"/>
          <w:color w:val="0D7FAC"/>
          <w:sz w:val="16"/>
          <w:szCs w:val="16"/>
        </w:rPr>
        <w:t>. 2014;</w:t>
      </w:r>
      <w:r>
        <w:rPr>
          <w:rFonts w:ascii="AdvOT219213d4" w:hAnsi="AdvOT219213d4" w:hint="eastAsia"/>
          <w:color w:val="0D7FAC"/>
          <w:sz w:val="16"/>
          <w:szCs w:val="16"/>
        </w:rPr>
        <w:t xml:space="preserve"> </w:t>
      </w:r>
      <w:r>
        <w:rPr>
          <w:rFonts w:ascii="AdvOT219213d4" w:hAnsi="AdvOT219213d4"/>
          <w:color w:val="0D7FAC"/>
          <w:sz w:val="16"/>
          <w:szCs w:val="16"/>
        </w:rPr>
        <w:t>38:</w:t>
      </w:r>
      <w:r>
        <w:rPr>
          <w:rFonts w:ascii="AdvOT219213d4" w:hAnsi="AdvOT219213d4" w:hint="eastAsia"/>
          <w:color w:val="0D7FAC"/>
          <w:sz w:val="16"/>
          <w:szCs w:val="16"/>
        </w:rPr>
        <w:t xml:space="preserve"> </w:t>
      </w:r>
      <w:r>
        <w:rPr>
          <w:rFonts w:ascii="AdvOT219213d4" w:hAnsi="AdvOT219213d4"/>
          <w:color w:val="0D7FAC"/>
          <w:sz w:val="16"/>
          <w:szCs w:val="16"/>
        </w:rPr>
        <w:t>E129-E141</w:t>
      </w:r>
      <w:r>
        <w:rPr>
          <w:rFonts w:ascii="AdvOT219213d4" w:hAnsi="AdvOT219213d4"/>
          <w:color w:val="000000"/>
          <w:sz w:val="16"/>
          <w:szCs w:val="16"/>
        </w:rPr>
        <w:t>.</w:t>
      </w:r>
      <w:r>
        <w:rPr>
          <w:rFonts w:ascii="AdvOT219213d4" w:hAnsi="AdvOT219213d4"/>
          <w:color w:val="000000"/>
          <w:sz w:val="16"/>
          <w:szCs w:val="16"/>
        </w:rPr>
        <w:br/>
        <w:t xml:space="preserve">82. </w:t>
      </w:r>
      <w:r>
        <w:rPr>
          <w:rFonts w:ascii="AdvOT219213d4" w:hAnsi="AdvOT219213d4"/>
          <w:color w:val="0D7FAC"/>
          <w:sz w:val="16"/>
          <w:szCs w:val="16"/>
        </w:rPr>
        <w:t xml:space="preserve">Beckmann E, Ismail I, </w:t>
      </w:r>
      <w:proofErr w:type="spellStart"/>
      <w:r>
        <w:rPr>
          <w:rFonts w:ascii="AdvOT219213d4" w:hAnsi="AdvOT219213d4"/>
          <w:color w:val="0D7FAC"/>
          <w:sz w:val="16"/>
          <w:szCs w:val="16"/>
        </w:rPr>
        <w:t>Cebotari</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Busse</w:t>
      </w:r>
      <w:proofErr w:type="spellEnd"/>
      <w:r>
        <w:rPr>
          <w:rFonts w:ascii="AdvOT219213d4" w:hAnsi="AdvOT219213d4"/>
          <w:color w:val="0D7FAC"/>
          <w:sz w:val="16"/>
          <w:szCs w:val="16"/>
        </w:rPr>
        <w:t xml:space="preserve"> A, Martens A,</w:t>
      </w:r>
      <w:r>
        <w:rPr>
          <w:rFonts w:ascii="AdvOT219213d4" w:hAnsi="AdvOT219213d4" w:hint="eastAsia"/>
          <w:color w:val="0D7FAC"/>
          <w:sz w:val="16"/>
          <w:szCs w:val="16"/>
        </w:rPr>
        <w:t xml:space="preserve"> </w:t>
      </w:r>
      <w:r>
        <w:rPr>
          <w:rFonts w:ascii="AdvOT219213d4" w:hAnsi="AdvOT219213d4"/>
          <w:color w:val="0D7FAC"/>
          <w:sz w:val="16"/>
          <w:szCs w:val="16"/>
        </w:rPr>
        <w:t>Shrestha M, et al. Right-sided heart failure and extracorporeal life support in patients undergoing pericardiectomy</w:t>
      </w:r>
      <w:r>
        <w:rPr>
          <w:rFonts w:ascii="AdvOT219213d4" w:hAnsi="AdvOT219213d4" w:hint="eastAsia"/>
          <w:color w:val="0D7FAC"/>
          <w:sz w:val="16"/>
          <w:szCs w:val="16"/>
        </w:rPr>
        <w:t xml:space="preserve"> </w:t>
      </w:r>
      <w:r>
        <w:rPr>
          <w:rFonts w:ascii="AdvOT219213d4" w:hAnsi="AdvOT219213d4"/>
          <w:color w:val="0D7FAC"/>
          <w:sz w:val="16"/>
          <w:szCs w:val="16"/>
        </w:rPr>
        <w:t>for constrictive pericarditis: a risk factor analysis for adverse</w:t>
      </w:r>
      <w:r>
        <w:rPr>
          <w:rFonts w:ascii="AdvOT219213d4" w:hAnsi="AdvOT219213d4" w:hint="eastAsia"/>
          <w:color w:val="0D7FAC"/>
          <w:sz w:val="16"/>
          <w:szCs w:val="16"/>
        </w:rPr>
        <w:t xml:space="preserve"> </w:t>
      </w:r>
      <w:r>
        <w:rPr>
          <w:rFonts w:ascii="AdvOT219213d4" w:hAnsi="AdvOT219213d4"/>
          <w:color w:val="0D7FAC"/>
          <w:sz w:val="16"/>
          <w:szCs w:val="16"/>
        </w:rPr>
        <w:t xml:space="preserve">outcome.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65:662-670</w:t>
      </w:r>
      <w:r>
        <w:rPr>
          <w:rFonts w:ascii="AdvOT219213d4" w:hAnsi="AdvOT219213d4"/>
          <w:color w:val="000000"/>
          <w:sz w:val="16"/>
          <w:szCs w:val="16"/>
        </w:rPr>
        <w:t>.</w:t>
      </w:r>
      <w:r>
        <w:rPr>
          <w:rFonts w:ascii="AdvOT219213d4" w:hAnsi="AdvOT219213d4"/>
          <w:color w:val="000000"/>
          <w:sz w:val="16"/>
          <w:szCs w:val="16"/>
        </w:rPr>
        <w:br/>
        <w:t>83.</w:t>
      </w:r>
      <w:r>
        <w:rPr>
          <w:rFonts w:ascii="AdvOT219213d4" w:hAnsi="AdvOT219213d4"/>
          <w:color w:val="0D7FAC"/>
          <w:sz w:val="16"/>
          <w:szCs w:val="16"/>
        </w:rPr>
        <w:t>Ko WJ, Lin CY, Chen RJ, Wang SS, Lin FY, Chen YS.</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support for adult</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2002;</w:t>
      </w:r>
      <w:r>
        <w:rPr>
          <w:rFonts w:ascii="AdvOT219213d4" w:hAnsi="AdvOT219213d4" w:hint="eastAsia"/>
          <w:color w:val="0D7FAC"/>
          <w:sz w:val="16"/>
          <w:szCs w:val="16"/>
        </w:rPr>
        <w:t xml:space="preserve"> </w:t>
      </w:r>
      <w:r>
        <w:rPr>
          <w:rFonts w:ascii="AdvOT219213d4" w:hAnsi="AdvOT219213d4"/>
          <w:color w:val="0D7FAC"/>
          <w:sz w:val="16"/>
          <w:szCs w:val="16"/>
        </w:rPr>
        <w:t>73:</w:t>
      </w:r>
      <w:r>
        <w:rPr>
          <w:rFonts w:ascii="AdvOT219213d4" w:hAnsi="AdvOT219213d4" w:hint="eastAsia"/>
          <w:color w:val="0D7FAC"/>
          <w:sz w:val="16"/>
          <w:szCs w:val="16"/>
        </w:rPr>
        <w:t xml:space="preserve"> </w:t>
      </w:r>
      <w:r>
        <w:rPr>
          <w:rFonts w:ascii="AdvOT219213d4" w:hAnsi="AdvOT219213d4"/>
          <w:color w:val="0D7FAC"/>
          <w:sz w:val="16"/>
          <w:szCs w:val="16"/>
        </w:rPr>
        <w:t>538-545</w:t>
      </w:r>
      <w:r>
        <w:rPr>
          <w:rFonts w:ascii="AdvOT219213d4" w:hAnsi="AdvOT219213d4"/>
          <w:color w:val="000000"/>
          <w:sz w:val="16"/>
          <w:szCs w:val="16"/>
        </w:rPr>
        <w:t>.</w:t>
      </w:r>
      <w:r>
        <w:rPr>
          <w:rFonts w:ascii="AdvOT219213d4" w:hAnsi="AdvOT219213d4"/>
          <w:color w:val="000000"/>
          <w:sz w:val="16"/>
          <w:szCs w:val="16"/>
        </w:rPr>
        <w:br/>
        <w:t xml:space="preserve">84. </w:t>
      </w:r>
      <w:r>
        <w:rPr>
          <w:rFonts w:ascii="AdvOT219213d4" w:hAnsi="AdvOT219213d4"/>
          <w:color w:val="0D7FAC"/>
          <w:sz w:val="16"/>
          <w:szCs w:val="16"/>
        </w:rPr>
        <w:t xml:space="preserve">Zhang R, </w:t>
      </w:r>
      <w:proofErr w:type="spellStart"/>
      <w:r>
        <w:rPr>
          <w:rFonts w:ascii="AdvOT219213d4" w:hAnsi="AdvOT219213d4"/>
          <w:color w:val="0D7FAC"/>
          <w:sz w:val="16"/>
          <w:szCs w:val="16"/>
        </w:rPr>
        <w:t>Ko</w:t>
      </w:r>
      <w:r>
        <w:rPr>
          <w:rFonts w:ascii="AdvOT219213d4+fb" w:hAnsi="AdvOT219213d4+fb"/>
          <w:color w:val="0D7FAC"/>
          <w:sz w:val="16"/>
          <w:szCs w:val="16"/>
        </w:rPr>
        <w:t>fi</w:t>
      </w:r>
      <w:r>
        <w:rPr>
          <w:rFonts w:ascii="AdvOT219213d4" w:hAnsi="AdvOT219213d4"/>
          <w:color w:val="0D7FAC"/>
          <w:sz w:val="16"/>
          <w:szCs w:val="16"/>
        </w:rPr>
        <w:t>dis</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Kamiya</w:t>
      </w:r>
      <w:proofErr w:type="spellEnd"/>
      <w:r>
        <w:rPr>
          <w:rFonts w:ascii="AdvOT219213d4" w:hAnsi="AdvOT219213d4"/>
          <w:color w:val="0D7FAC"/>
          <w:sz w:val="16"/>
          <w:szCs w:val="16"/>
        </w:rPr>
        <w:t xml:space="preserve"> H, Shrestha M, </w:t>
      </w:r>
      <w:proofErr w:type="spellStart"/>
      <w:r>
        <w:rPr>
          <w:rFonts w:ascii="AdvOT219213d4" w:hAnsi="AdvOT219213d4"/>
          <w:color w:val="0D7FAC"/>
          <w:sz w:val="16"/>
          <w:szCs w:val="16"/>
        </w:rPr>
        <w:t>Tessmann</w:t>
      </w:r>
      <w:proofErr w:type="spellEnd"/>
      <w:r>
        <w:rPr>
          <w:rFonts w:ascii="AdvOT219213d4" w:hAnsi="AdvOT219213d4"/>
          <w:color w:val="0D7FAC"/>
          <w:sz w:val="16"/>
          <w:szCs w:val="16"/>
        </w:rPr>
        <w:t xml:space="preserve"> 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Haverich</w:t>
      </w:r>
      <w:proofErr w:type="spellEnd"/>
      <w:r>
        <w:rPr>
          <w:rFonts w:ascii="AdvOT219213d4" w:hAnsi="AdvOT219213d4"/>
          <w:color w:val="0D7FAC"/>
          <w:sz w:val="16"/>
          <w:szCs w:val="16"/>
        </w:rPr>
        <w:t xml:space="preserve"> A, et al. Creatine kinase isoenzyme MB relative</w:t>
      </w:r>
      <w:r>
        <w:rPr>
          <w:rFonts w:ascii="AdvOT219213d4" w:hAnsi="AdvOT219213d4" w:hint="eastAsia"/>
          <w:color w:val="0D7FAC"/>
          <w:sz w:val="16"/>
          <w:szCs w:val="16"/>
        </w:rPr>
        <w:t xml:space="preserve"> </w:t>
      </w:r>
      <w:r>
        <w:rPr>
          <w:rFonts w:ascii="AdvOT219213d4" w:hAnsi="AdvOT219213d4"/>
          <w:color w:val="0D7FAC"/>
          <w:sz w:val="16"/>
          <w:szCs w:val="16"/>
        </w:rPr>
        <w:t>index as predictor of mortality on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support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w:t>
      </w:r>
      <w:r>
        <w:rPr>
          <w:rFonts w:ascii="AdvOT219213d4" w:hAnsi="AdvOT219213d4" w:hint="eastAsia"/>
          <w:color w:val="0D7FAC"/>
          <w:sz w:val="16"/>
          <w:szCs w:val="16"/>
        </w:rPr>
        <w:t xml:space="preserve"> </w:t>
      </w:r>
      <w:r>
        <w:rPr>
          <w:rFonts w:ascii="AdvOT219213d4" w:hAnsi="AdvOT219213d4"/>
          <w:color w:val="0D7FAC"/>
          <w:sz w:val="16"/>
          <w:szCs w:val="16"/>
        </w:rPr>
        <w:t xml:space="preserve">in adult patients.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2006;</w:t>
      </w:r>
      <w:r>
        <w:rPr>
          <w:rFonts w:ascii="AdvOT219213d4" w:hAnsi="AdvOT219213d4" w:hint="eastAsia"/>
          <w:color w:val="0D7FAC"/>
          <w:sz w:val="16"/>
          <w:szCs w:val="16"/>
        </w:rPr>
        <w:t xml:space="preserve"> </w:t>
      </w:r>
      <w:r>
        <w:rPr>
          <w:rFonts w:ascii="AdvOT219213d4" w:hAnsi="AdvOT219213d4"/>
          <w:color w:val="0D7FAC"/>
          <w:sz w:val="16"/>
          <w:szCs w:val="16"/>
        </w:rPr>
        <w:t>30:617-620</w:t>
      </w:r>
      <w:r>
        <w:rPr>
          <w:rFonts w:ascii="AdvOT219213d4" w:hAnsi="AdvOT219213d4"/>
          <w:color w:val="000000"/>
          <w:sz w:val="16"/>
          <w:szCs w:val="16"/>
        </w:rPr>
        <w:t>.</w:t>
      </w:r>
      <w:r>
        <w:rPr>
          <w:rFonts w:ascii="AdvOT219213d4" w:hAnsi="AdvOT219213d4"/>
          <w:color w:val="000000"/>
          <w:sz w:val="16"/>
          <w:szCs w:val="16"/>
        </w:rPr>
        <w:br/>
        <w:t xml:space="preserve">85. </w:t>
      </w:r>
      <w:proofErr w:type="spellStart"/>
      <w:r>
        <w:rPr>
          <w:rFonts w:ascii="AdvOT219213d4" w:hAnsi="AdvOT219213d4"/>
          <w:color w:val="0D7FAC"/>
          <w:sz w:val="16"/>
          <w:szCs w:val="16"/>
        </w:rPr>
        <w:t>Navia</w:t>
      </w:r>
      <w:proofErr w:type="spellEnd"/>
      <w:r>
        <w:rPr>
          <w:rFonts w:ascii="AdvOT219213d4" w:hAnsi="AdvOT219213d4"/>
          <w:color w:val="0D7FAC"/>
          <w:sz w:val="16"/>
          <w:szCs w:val="16"/>
        </w:rPr>
        <w:t xml:space="preserve"> JL, </w:t>
      </w:r>
      <w:proofErr w:type="spellStart"/>
      <w:r>
        <w:rPr>
          <w:rFonts w:ascii="AdvOT219213d4" w:hAnsi="AdvOT219213d4"/>
          <w:color w:val="0D7FAC"/>
          <w:sz w:val="16"/>
          <w:szCs w:val="16"/>
        </w:rPr>
        <w:t>Atik</w:t>
      </w:r>
      <w:proofErr w:type="spellEnd"/>
      <w:r>
        <w:rPr>
          <w:rFonts w:ascii="AdvOT219213d4" w:hAnsi="AdvOT219213d4"/>
          <w:color w:val="0D7FAC"/>
          <w:sz w:val="16"/>
          <w:szCs w:val="16"/>
        </w:rPr>
        <w:t xml:space="preserve"> FA, Beyer EA, </w:t>
      </w:r>
      <w:proofErr w:type="spellStart"/>
      <w:r>
        <w:rPr>
          <w:rFonts w:ascii="AdvOT219213d4" w:hAnsi="AdvOT219213d4"/>
          <w:color w:val="0D7FAC"/>
          <w:sz w:val="16"/>
          <w:szCs w:val="16"/>
        </w:rPr>
        <w:t>Ruda</w:t>
      </w:r>
      <w:proofErr w:type="spellEnd"/>
      <w:r>
        <w:rPr>
          <w:rFonts w:ascii="AdvOT219213d4" w:hAnsi="AdvOT219213d4"/>
          <w:color w:val="0D7FAC"/>
          <w:sz w:val="16"/>
          <w:szCs w:val="16"/>
        </w:rPr>
        <w:t xml:space="preserve"> Vega P.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 with right axillary artery perfusion.</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79:2163-2165</w:t>
      </w:r>
      <w:r>
        <w:rPr>
          <w:rFonts w:ascii="AdvOT219213d4" w:hAnsi="AdvOT219213d4"/>
          <w:color w:val="000000"/>
          <w:sz w:val="16"/>
          <w:szCs w:val="16"/>
        </w:rPr>
        <w:t>.</w:t>
      </w:r>
      <w:r>
        <w:rPr>
          <w:rFonts w:ascii="AdvOT219213d4" w:hAnsi="AdvOT219213d4"/>
          <w:color w:val="000000"/>
          <w:sz w:val="16"/>
          <w:szCs w:val="16"/>
        </w:rPr>
        <w:br/>
        <w:t xml:space="preserve">86. </w:t>
      </w:r>
      <w:r>
        <w:rPr>
          <w:rFonts w:ascii="AdvOT219213d4" w:hAnsi="AdvOT219213d4"/>
          <w:color w:val="0D7FAC"/>
          <w:sz w:val="16"/>
          <w:szCs w:val="16"/>
        </w:rPr>
        <w:t xml:space="preserve">Biscotti M, </w:t>
      </w:r>
      <w:proofErr w:type="spellStart"/>
      <w:r>
        <w:rPr>
          <w:rFonts w:ascii="AdvOT219213d4" w:hAnsi="AdvOT219213d4"/>
          <w:color w:val="0D7FAC"/>
          <w:sz w:val="16"/>
          <w:szCs w:val="16"/>
        </w:rPr>
        <w:t>Bacchetta</w:t>
      </w:r>
      <w:proofErr w:type="spellEnd"/>
      <w:r>
        <w:rPr>
          <w:rFonts w:ascii="AdvOT219213d4" w:hAnsi="AdvOT219213d4"/>
          <w:color w:val="0D7FAC"/>
          <w:sz w:val="16"/>
          <w:szCs w:val="16"/>
        </w:rPr>
        <w:t xml:space="preserve"> M. The </w:t>
      </w:r>
      <w:r>
        <w:rPr>
          <w:rFonts w:ascii="AdvOT219213d4+20" w:hAnsi="AdvOT219213d4+20"/>
          <w:color w:val="0D7FAC"/>
          <w:sz w:val="16"/>
          <w:szCs w:val="16"/>
        </w:rPr>
        <w:t>“</w:t>
      </w:r>
      <w:r>
        <w:rPr>
          <w:rFonts w:ascii="AdvOT219213d4" w:hAnsi="AdvOT219213d4"/>
          <w:color w:val="0D7FAC"/>
          <w:sz w:val="16"/>
          <w:szCs w:val="16"/>
        </w:rPr>
        <w:t>sport model</w:t>
      </w:r>
      <w:r>
        <w:rPr>
          <w:rFonts w:ascii="AdvOT219213d4+20" w:hAnsi="AdvOT219213d4+20"/>
          <w:color w:val="0D7FAC"/>
          <w:sz w:val="16"/>
          <w:szCs w:val="16"/>
        </w:rPr>
        <w:t>”</w:t>
      </w:r>
      <w:r>
        <w:rPr>
          <w:rFonts w:ascii="AdvOT219213d4" w:hAnsi="AdvOT219213d4"/>
          <w:color w:val="0D7FAC"/>
          <w:sz w:val="16"/>
          <w:szCs w:val="16"/>
        </w:rPr>
        <w:t>: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using the subclavian artery. </w:t>
      </w:r>
      <w:r>
        <w:rPr>
          <w:rFonts w:ascii="AdvOT6659fa5f . I" w:eastAsia="AdvOT6659fa5f . I" w:hAnsi="AdvOT6659fa5f . I" w:cs="AdvOT6659fa5f . I"/>
          <w:color w:val="0D7FAC"/>
          <w:kern w:val="0"/>
          <w:sz w:val="15"/>
          <w:szCs w:val="15"/>
          <w:lang w:bidi="ar"/>
        </w:rPr>
        <w:t>Ann</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98:1487-1489</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87. </w:t>
      </w:r>
      <w:r>
        <w:rPr>
          <w:rFonts w:ascii="AdvOT219213d4" w:hAnsi="AdvOT219213d4"/>
          <w:color w:val="0D7FAC"/>
          <w:sz w:val="16"/>
          <w:szCs w:val="16"/>
        </w:rPr>
        <w:t xml:space="preserve">Ranney DN, </w:t>
      </w:r>
      <w:proofErr w:type="spellStart"/>
      <w:r>
        <w:rPr>
          <w:rFonts w:ascii="AdvOT219213d4" w:hAnsi="AdvOT219213d4"/>
          <w:color w:val="0D7FAC"/>
          <w:sz w:val="16"/>
          <w:szCs w:val="16"/>
        </w:rPr>
        <w:t>Benrashid</w:t>
      </w:r>
      <w:proofErr w:type="spellEnd"/>
      <w:r>
        <w:rPr>
          <w:rFonts w:ascii="AdvOT219213d4" w:hAnsi="AdvOT219213d4"/>
          <w:color w:val="0D7FAC"/>
          <w:sz w:val="16"/>
          <w:szCs w:val="16"/>
        </w:rPr>
        <w:t xml:space="preserve"> E, Meza JM, Keenan JE,</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Bonadonna</w:t>
      </w:r>
      <w:proofErr w:type="spellEnd"/>
      <w:r>
        <w:rPr>
          <w:rFonts w:ascii="AdvOT219213d4" w:hAnsi="AdvOT219213d4"/>
          <w:color w:val="0D7FAC"/>
          <w:sz w:val="16"/>
          <w:szCs w:val="16"/>
        </w:rPr>
        <w:t xml:space="preserve"> DK, </w:t>
      </w:r>
      <w:proofErr w:type="spellStart"/>
      <w:r>
        <w:rPr>
          <w:rFonts w:ascii="AdvOT219213d4" w:hAnsi="AdvOT219213d4"/>
          <w:color w:val="0D7FAC"/>
          <w:sz w:val="16"/>
          <w:szCs w:val="16"/>
        </w:rPr>
        <w:t>Bartz</w:t>
      </w:r>
      <w:proofErr w:type="spellEnd"/>
      <w:r>
        <w:rPr>
          <w:rFonts w:ascii="AdvOT219213d4" w:hAnsi="AdvOT219213d4"/>
          <w:color w:val="0D7FAC"/>
          <w:sz w:val="16"/>
          <w:szCs w:val="16"/>
        </w:rPr>
        <w:t xml:space="preserve"> R, et al. Central cannulation as a</w:t>
      </w:r>
      <w:r>
        <w:rPr>
          <w:rFonts w:ascii="AdvOT219213d4" w:hAnsi="AdvOT219213d4" w:hint="eastAsia"/>
          <w:color w:val="0D7FAC"/>
          <w:sz w:val="16"/>
          <w:szCs w:val="16"/>
        </w:rPr>
        <w:t xml:space="preserve"> </w:t>
      </w:r>
      <w:r>
        <w:rPr>
          <w:rFonts w:ascii="AdvOT219213d4" w:hAnsi="AdvOT219213d4"/>
          <w:color w:val="0D7FAC"/>
          <w:sz w:val="16"/>
          <w:szCs w:val="16"/>
        </w:rPr>
        <w:t xml:space="preserve">viable alternative to peripheral cannulation in extracorporeal membrane oxygenation. </w:t>
      </w:r>
      <w:r>
        <w:rPr>
          <w:rFonts w:ascii="AdvOT6659fa5f . I" w:eastAsia="AdvOT6659fa5f . I" w:hAnsi="AdvOT6659fa5f . I" w:cs="AdvOT6659fa5f . I"/>
          <w:color w:val="0D7FAC"/>
          <w:kern w:val="0"/>
          <w:sz w:val="15"/>
          <w:szCs w:val="15"/>
          <w:lang w:bidi="ar"/>
        </w:rPr>
        <w:t xml:space="preserve">Semin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29:188-195</w:t>
      </w:r>
      <w:r>
        <w:rPr>
          <w:rFonts w:ascii="AdvOT219213d4" w:hAnsi="AdvOT219213d4"/>
          <w:color w:val="000000"/>
          <w:sz w:val="16"/>
          <w:szCs w:val="16"/>
        </w:rPr>
        <w:t>.</w:t>
      </w:r>
      <w:r>
        <w:rPr>
          <w:rFonts w:ascii="AdvOT219213d4" w:hAnsi="AdvOT219213d4"/>
          <w:color w:val="000000"/>
          <w:sz w:val="16"/>
          <w:szCs w:val="16"/>
        </w:rPr>
        <w:br/>
        <w:t xml:space="preserve">88. </w:t>
      </w:r>
      <w:r>
        <w:rPr>
          <w:rFonts w:ascii="AdvOT219213d4" w:hAnsi="AdvOT219213d4"/>
          <w:color w:val="0D7FAC"/>
          <w:sz w:val="16"/>
          <w:szCs w:val="16"/>
        </w:rPr>
        <w:t xml:space="preserve">Babu A. Techniques for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support and conversion to temporary</w:t>
      </w:r>
      <w:r>
        <w:rPr>
          <w:rFonts w:ascii="AdvOT219213d4" w:hAnsi="AdvOT219213d4" w:hint="eastAsia"/>
          <w:color w:val="0D7FAC"/>
          <w:sz w:val="16"/>
          <w:szCs w:val="16"/>
        </w:rPr>
        <w:t xml:space="preserve"> </w:t>
      </w:r>
      <w:r>
        <w:rPr>
          <w:rFonts w:ascii="AdvOT219213d4" w:hAnsi="AdvOT219213d4"/>
          <w:color w:val="0D7FAC"/>
          <w:sz w:val="16"/>
          <w:szCs w:val="16"/>
        </w:rPr>
        <w:t xml:space="preserve">left ventricular assist device. </w:t>
      </w:r>
      <w:proofErr w:type="spellStart"/>
      <w:r>
        <w:rPr>
          <w:rFonts w:ascii="AdvOT6659fa5f . I" w:eastAsia="AdvOT6659fa5f . I" w:hAnsi="AdvOT6659fa5f . I" w:cs="AdvOT6659fa5f . I"/>
          <w:color w:val="0D7FAC"/>
          <w:kern w:val="0"/>
          <w:sz w:val="15"/>
          <w:szCs w:val="15"/>
          <w:lang w:bidi="ar"/>
        </w:rPr>
        <w:t>Oper</w:t>
      </w:r>
      <w:proofErr w:type="spellEnd"/>
      <w:r>
        <w:rPr>
          <w:rFonts w:ascii="AdvOT6659fa5f . I" w:eastAsia="AdvOT6659fa5f . I" w:hAnsi="AdvOT6659fa5f . I" w:cs="AdvOT6659fa5f . I"/>
          <w:color w:val="0D7FAC"/>
          <w:kern w:val="0"/>
          <w:sz w:val="15"/>
          <w:szCs w:val="15"/>
          <w:lang w:bidi="ar"/>
        </w:rPr>
        <w:t xml:space="preserve"> Tech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Surg.</w:t>
      </w:r>
      <w:r>
        <w:rPr>
          <w:rFonts w:ascii="AdvOT219213d4" w:hAnsi="AdvOT219213d4"/>
          <w:color w:val="0D7FAC"/>
          <w:sz w:val="16"/>
          <w:szCs w:val="16"/>
        </w:rPr>
        <w:t xml:space="preserve"> 2014;</w:t>
      </w:r>
      <w:r>
        <w:rPr>
          <w:rFonts w:ascii="AdvOT219213d4" w:hAnsi="AdvOT219213d4" w:hint="eastAsia"/>
          <w:color w:val="0D7FAC"/>
          <w:sz w:val="16"/>
          <w:szCs w:val="16"/>
        </w:rPr>
        <w:t xml:space="preserve"> </w:t>
      </w:r>
      <w:r>
        <w:rPr>
          <w:rFonts w:ascii="AdvOT219213d4" w:hAnsi="AdvOT219213d4"/>
          <w:color w:val="0D7FAC"/>
          <w:sz w:val="16"/>
          <w:szCs w:val="16"/>
        </w:rPr>
        <w:t>19:365-379</w:t>
      </w:r>
      <w:r>
        <w:rPr>
          <w:rFonts w:ascii="AdvOT219213d4" w:hAnsi="AdvOT219213d4"/>
          <w:color w:val="000000"/>
          <w:sz w:val="16"/>
          <w:szCs w:val="16"/>
        </w:rPr>
        <w:t>.</w:t>
      </w:r>
      <w:r>
        <w:rPr>
          <w:rFonts w:ascii="AdvOT219213d4" w:hAnsi="AdvOT219213d4"/>
          <w:color w:val="000000"/>
          <w:sz w:val="16"/>
          <w:szCs w:val="16"/>
        </w:rPr>
        <w:br/>
        <w:t xml:space="preserve">89. </w:t>
      </w:r>
      <w:proofErr w:type="spellStart"/>
      <w:r>
        <w:rPr>
          <w:rFonts w:ascii="AdvOT219213d4" w:hAnsi="AdvOT219213d4"/>
          <w:color w:val="0D7FAC"/>
          <w:sz w:val="16"/>
          <w:szCs w:val="16"/>
        </w:rPr>
        <w:t>Juo</w:t>
      </w:r>
      <w:proofErr w:type="spellEnd"/>
      <w:r>
        <w:rPr>
          <w:rFonts w:ascii="AdvOT219213d4" w:hAnsi="AdvOT219213d4"/>
          <w:color w:val="0D7FAC"/>
          <w:sz w:val="16"/>
          <w:szCs w:val="16"/>
        </w:rPr>
        <w:t xml:space="preserve"> YY, </w:t>
      </w:r>
      <w:proofErr w:type="spellStart"/>
      <w:r>
        <w:rPr>
          <w:rFonts w:ascii="AdvOT219213d4" w:hAnsi="AdvOT219213d4"/>
          <w:color w:val="0D7FAC"/>
          <w:sz w:val="16"/>
          <w:szCs w:val="16"/>
        </w:rPr>
        <w:t>Skancke</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Sanaiha</w:t>
      </w:r>
      <w:proofErr w:type="spellEnd"/>
      <w:r>
        <w:rPr>
          <w:rFonts w:ascii="AdvOT219213d4" w:hAnsi="AdvOT219213d4"/>
          <w:color w:val="0D7FAC"/>
          <w:sz w:val="16"/>
          <w:szCs w:val="16"/>
        </w:rPr>
        <w:t xml:space="preserve"> Y, Mantha A, Jimenez JC,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Benharash</w:t>
      </w:r>
      <w:proofErr w:type="spellEnd"/>
      <w:r>
        <w:rPr>
          <w:rFonts w:ascii="AdvOT219213d4" w:hAnsi="AdvOT219213d4"/>
          <w:color w:val="0D7FAC"/>
          <w:sz w:val="16"/>
          <w:szCs w:val="16"/>
        </w:rPr>
        <w:t xml:space="preserve"> P. Ef</w:t>
      </w:r>
      <w:r>
        <w:rPr>
          <w:rFonts w:ascii="AdvOT219213d4+fb" w:hAnsi="AdvOT219213d4+fb"/>
          <w:color w:val="0D7FAC"/>
          <w:sz w:val="16"/>
          <w:szCs w:val="16"/>
        </w:rPr>
        <w:t>fi</w:t>
      </w:r>
      <w:r>
        <w:rPr>
          <w:rFonts w:ascii="AdvOT219213d4" w:hAnsi="AdvOT219213d4"/>
          <w:color w:val="0D7FAC"/>
          <w:sz w:val="16"/>
          <w:szCs w:val="16"/>
        </w:rPr>
        <w:t xml:space="preserve">cacy of distal perfusion </w:t>
      </w:r>
      <w:proofErr w:type="spellStart"/>
      <w:r>
        <w:rPr>
          <w:rFonts w:ascii="AdvOT219213d4" w:hAnsi="AdvOT219213d4"/>
          <w:color w:val="0D7FAC"/>
          <w:sz w:val="16"/>
          <w:szCs w:val="16"/>
        </w:rPr>
        <w:t>cannulae</w:t>
      </w:r>
      <w:proofErr w:type="spellEnd"/>
      <w:r>
        <w:rPr>
          <w:rFonts w:ascii="AdvOT219213d4" w:hAnsi="AdvOT219213d4"/>
          <w:color w:val="0D7FAC"/>
          <w:sz w:val="16"/>
          <w:szCs w:val="16"/>
        </w:rPr>
        <w:t xml:space="preserve"> in preventing limb ischemia during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a systematic review and meta-analysis.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Organs.</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41:E263-E273</w:t>
      </w:r>
      <w:r>
        <w:rPr>
          <w:rFonts w:ascii="AdvOT219213d4" w:hAnsi="AdvOT219213d4"/>
          <w:color w:val="000000"/>
          <w:sz w:val="16"/>
          <w:szCs w:val="16"/>
        </w:rPr>
        <w:t>.</w:t>
      </w:r>
      <w:r>
        <w:rPr>
          <w:rFonts w:ascii="AdvOT219213d4" w:hAnsi="AdvOT219213d4"/>
          <w:color w:val="000000"/>
          <w:sz w:val="16"/>
          <w:szCs w:val="16"/>
        </w:rPr>
        <w:br/>
        <w:t xml:space="preserve">90. </w:t>
      </w:r>
      <w:r>
        <w:rPr>
          <w:rFonts w:ascii="AdvOT219213d4" w:hAnsi="AdvOT219213d4"/>
          <w:color w:val="0D7FAC"/>
          <w:sz w:val="16"/>
          <w:szCs w:val="16"/>
        </w:rPr>
        <w:t>Calderon D, El-</w:t>
      </w:r>
      <w:proofErr w:type="spellStart"/>
      <w:r>
        <w:rPr>
          <w:rFonts w:ascii="AdvOT219213d4" w:hAnsi="AdvOT219213d4"/>
          <w:color w:val="0D7FAC"/>
          <w:sz w:val="16"/>
          <w:szCs w:val="16"/>
        </w:rPr>
        <w:t>Banayosy</w:t>
      </w:r>
      <w:proofErr w:type="spellEnd"/>
      <w:r>
        <w:rPr>
          <w:rFonts w:ascii="AdvOT219213d4" w:hAnsi="AdvOT219213d4"/>
          <w:color w:val="0D7FAC"/>
          <w:sz w:val="16"/>
          <w:szCs w:val="16"/>
        </w:rPr>
        <w:t xml:space="preserve"> A, Koerner MM, Reed AB, Aziz F.</w:t>
      </w:r>
      <w:r>
        <w:rPr>
          <w:rFonts w:ascii="AdvOT219213d4" w:hAnsi="AdvOT219213d4" w:hint="eastAsia"/>
          <w:color w:val="0D7FAC"/>
          <w:sz w:val="16"/>
          <w:szCs w:val="16"/>
        </w:rPr>
        <w:t xml:space="preserve"> </w:t>
      </w:r>
      <w:r>
        <w:rPr>
          <w:rFonts w:ascii="AdvOT219213d4" w:hAnsi="AdvOT219213d4"/>
          <w:color w:val="0D7FAC"/>
          <w:sz w:val="16"/>
          <w:szCs w:val="16"/>
        </w:rPr>
        <w:t>Modi</w:t>
      </w:r>
      <w:r>
        <w:rPr>
          <w:rFonts w:ascii="AdvOT219213d4+fb" w:hAnsi="AdvOT219213d4+fb"/>
          <w:color w:val="0D7FAC"/>
          <w:sz w:val="16"/>
          <w:szCs w:val="16"/>
        </w:rPr>
        <w:t>fi</w:t>
      </w:r>
      <w:r>
        <w:rPr>
          <w:rFonts w:ascii="AdvOT219213d4" w:hAnsi="AdvOT219213d4"/>
          <w:color w:val="0D7FAC"/>
          <w:sz w:val="16"/>
          <w:szCs w:val="16"/>
        </w:rPr>
        <w:t>ed T-graft for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in a patient with small-caliber femoral arteries. </w:t>
      </w:r>
      <w:proofErr w:type="spellStart"/>
      <w:r>
        <w:rPr>
          <w:rFonts w:ascii="AdvOT6659fa5f . I" w:eastAsia="AdvOT6659fa5f . I" w:hAnsi="AdvOT6659fa5f . I" w:cs="AdvOT6659fa5f . I"/>
          <w:color w:val="0D7FAC"/>
          <w:kern w:val="0"/>
          <w:sz w:val="15"/>
          <w:szCs w:val="15"/>
          <w:lang w:bidi="ar"/>
        </w:rPr>
        <w:t>Tex</w:t>
      </w:r>
      <w:proofErr w:type="spellEnd"/>
      <w:r>
        <w:rPr>
          <w:rFonts w:ascii="AdvOT6659fa5f . I" w:eastAsia="AdvOT6659fa5f . I" w:hAnsi="AdvOT6659fa5f . I" w:cs="AdvOT6659fa5f . I"/>
          <w:color w:val="0D7FAC"/>
          <w:kern w:val="0"/>
          <w:sz w:val="15"/>
          <w:szCs w:val="15"/>
          <w:lang w:bidi="ar"/>
        </w:rPr>
        <w:t xml:space="preserve"> Heart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Inst J.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42:537-539</w:t>
      </w:r>
      <w:r>
        <w:rPr>
          <w:rFonts w:ascii="AdvOT219213d4" w:hAnsi="AdvOT219213d4"/>
          <w:color w:val="000000"/>
          <w:sz w:val="16"/>
          <w:szCs w:val="16"/>
        </w:rPr>
        <w:t>.</w:t>
      </w:r>
      <w:r>
        <w:rPr>
          <w:rFonts w:ascii="AdvOT219213d4" w:hAnsi="AdvOT219213d4"/>
          <w:color w:val="000000"/>
          <w:sz w:val="16"/>
          <w:szCs w:val="16"/>
        </w:rPr>
        <w:br/>
        <w:t xml:space="preserve">91. </w:t>
      </w:r>
      <w:r>
        <w:rPr>
          <w:rFonts w:ascii="AdvOT219213d4" w:hAnsi="AdvOT219213d4"/>
          <w:color w:val="0D7FAC"/>
          <w:sz w:val="16"/>
          <w:szCs w:val="16"/>
        </w:rPr>
        <w:t xml:space="preserve">Wong JK, Smith TN, Pitcher HT, Hirose H, </w:t>
      </w:r>
      <w:proofErr w:type="spellStart"/>
      <w:r>
        <w:rPr>
          <w:rFonts w:ascii="AdvOT219213d4" w:hAnsi="AdvOT219213d4"/>
          <w:color w:val="0D7FAC"/>
          <w:sz w:val="16"/>
          <w:szCs w:val="16"/>
        </w:rPr>
        <w:t>Cavarocchi</w:t>
      </w:r>
      <w:proofErr w:type="spellEnd"/>
      <w:r>
        <w:rPr>
          <w:rFonts w:ascii="AdvOT219213d4" w:hAnsi="AdvOT219213d4"/>
          <w:color w:val="0D7FAC"/>
          <w:sz w:val="16"/>
          <w:szCs w:val="16"/>
        </w:rPr>
        <w:t xml:space="preserve"> NC.</w:t>
      </w:r>
      <w:r>
        <w:rPr>
          <w:rFonts w:ascii="AdvOT219213d4" w:hAnsi="AdvOT219213d4" w:hint="eastAsia"/>
          <w:color w:val="0D7FAC"/>
          <w:sz w:val="16"/>
          <w:szCs w:val="16"/>
        </w:rPr>
        <w:t xml:space="preserve"> </w:t>
      </w:r>
      <w:r>
        <w:rPr>
          <w:rFonts w:ascii="AdvOT219213d4" w:hAnsi="AdvOT219213d4"/>
          <w:color w:val="0D7FAC"/>
          <w:sz w:val="16"/>
          <w:szCs w:val="16"/>
        </w:rPr>
        <w:t>Cerebral and lower limb near-infrared spectroscopy in</w:t>
      </w:r>
      <w:r>
        <w:rPr>
          <w:rFonts w:ascii="AdvOT219213d4" w:hAnsi="AdvOT219213d4" w:hint="eastAsia"/>
          <w:color w:val="0D7FAC"/>
          <w:sz w:val="16"/>
          <w:szCs w:val="16"/>
        </w:rPr>
        <w:t xml:space="preserve"> </w:t>
      </w:r>
      <w:r>
        <w:rPr>
          <w:rFonts w:ascii="AdvOT219213d4" w:hAnsi="AdvOT219213d4"/>
          <w:color w:val="0D7FAC"/>
          <w:sz w:val="16"/>
          <w:szCs w:val="16"/>
        </w:rPr>
        <w:t xml:space="preserve">adults on extracorporeal membrane oxygenation.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w:t>
      </w:r>
      <w:r>
        <w:rPr>
          <w:rFonts w:ascii="AdvOT219213d4" w:hAnsi="AdvOT219213d4"/>
          <w:color w:val="0D7FAC"/>
          <w:sz w:val="16"/>
          <w:szCs w:val="16"/>
        </w:rPr>
        <w:t xml:space="preserve"> 2012;</w:t>
      </w:r>
      <w:r>
        <w:rPr>
          <w:rFonts w:ascii="AdvOT219213d4" w:hAnsi="AdvOT219213d4" w:hint="eastAsia"/>
          <w:color w:val="0D7FAC"/>
          <w:sz w:val="16"/>
          <w:szCs w:val="16"/>
        </w:rPr>
        <w:t xml:space="preserve"> </w:t>
      </w:r>
      <w:r>
        <w:rPr>
          <w:rFonts w:ascii="AdvOT219213d4" w:hAnsi="AdvOT219213d4"/>
          <w:color w:val="0D7FAC"/>
          <w:sz w:val="16"/>
          <w:szCs w:val="16"/>
        </w:rPr>
        <w:t>36:659-667</w:t>
      </w:r>
      <w:r>
        <w:rPr>
          <w:rFonts w:ascii="AdvOT219213d4" w:hAnsi="AdvOT219213d4"/>
          <w:color w:val="000000"/>
          <w:sz w:val="16"/>
          <w:szCs w:val="16"/>
        </w:rPr>
        <w:t>.</w:t>
      </w:r>
      <w:r>
        <w:rPr>
          <w:rFonts w:ascii="AdvOT219213d4" w:hAnsi="AdvOT219213d4"/>
          <w:color w:val="000000"/>
          <w:sz w:val="16"/>
          <w:szCs w:val="16"/>
        </w:rPr>
        <w:br/>
        <w:t xml:space="preserve">92. </w:t>
      </w:r>
      <w:proofErr w:type="spellStart"/>
      <w:r>
        <w:rPr>
          <w:rFonts w:ascii="AdvOT219213d4" w:hAnsi="AdvOT219213d4"/>
          <w:color w:val="0D7FAC"/>
          <w:sz w:val="16"/>
          <w:szCs w:val="16"/>
        </w:rPr>
        <w:t>Chicotka</w:t>
      </w:r>
      <w:proofErr w:type="spellEnd"/>
      <w:r>
        <w:rPr>
          <w:rFonts w:ascii="AdvOT219213d4" w:hAnsi="AdvOT219213d4"/>
          <w:color w:val="0D7FAC"/>
          <w:sz w:val="16"/>
          <w:szCs w:val="16"/>
        </w:rPr>
        <w:t xml:space="preserve"> S, Rosenzweig EB, Brodie D, </w:t>
      </w:r>
      <w:proofErr w:type="spellStart"/>
      <w:r>
        <w:rPr>
          <w:rFonts w:ascii="AdvOT219213d4" w:hAnsi="AdvOT219213d4"/>
          <w:color w:val="0D7FAC"/>
          <w:sz w:val="16"/>
          <w:szCs w:val="16"/>
        </w:rPr>
        <w:t>Bacchetta</w:t>
      </w:r>
      <w:proofErr w:type="spellEnd"/>
      <w:r>
        <w:rPr>
          <w:rFonts w:ascii="AdvOT219213d4" w:hAnsi="AdvOT219213d4"/>
          <w:color w:val="0D7FAC"/>
          <w:sz w:val="16"/>
          <w:szCs w:val="16"/>
        </w:rPr>
        <w:t xml:space="preserve"> M. The</w:t>
      </w:r>
      <w:r>
        <w:rPr>
          <w:rFonts w:ascii="AdvOT219213d4" w:hAnsi="AdvOT219213d4" w:hint="eastAsia"/>
          <w:color w:val="0D7FAC"/>
          <w:sz w:val="16"/>
          <w:szCs w:val="16"/>
        </w:rPr>
        <w:t xml:space="preserve"> </w:t>
      </w:r>
      <w:r>
        <w:rPr>
          <w:rFonts w:ascii="AdvOT219213d4+20" w:hAnsi="AdvOT219213d4+20"/>
          <w:color w:val="0D7FAC"/>
          <w:sz w:val="16"/>
          <w:szCs w:val="16"/>
        </w:rPr>
        <w:t>“</w:t>
      </w:r>
      <w:r>
        <w:rPr>
          <w:rFonts w:ascii="AdvOT219213d4" w:hAnsi="AdvOT219213d4"/>
          <w:color w:val="0D7FAC"/>
          <w:sz w:val="16"/>
          <w:szCs w:val="16"/>
        </w:rPr>
        <w:t>Central sport model</w:t>
      </w:r>
      <w:r>
        <w:rPr>
          <w:rFonts w:ascii="AdvOT219213d4+20" w:hAnsi="AdvOT219213d4+20"/>
          <w:color w:val="0D7FAC"/>
          <w:sz w:val="16"/>
          <w:szCs w:val="16"/>
        </w:rPr>
        <w:t>”</w:t>
      </w:r>
      <w:r>
        <w:rPr>
          <w:rFonts w:ascii="AdvOT219213d4" w:hAnsi="AdvOT219213d4"/>
          <w:color w:val="0D7FAC"/>
          <w:sz w:val="16"/>
          <w:szCs w:val="16"/>
        </w:rPr>
        <w:t>: extracorporeal membrane oxygenation using the innominate artery for smaller patients as</w:t>
      </w:r>
      <w:r>
        <w:rPr>
          <w:rFonts w:ascii="AdvOT219213d4" w:hAnsi="AdvOT219213d4" w:hint="eastAsia"/>
          <w:color w:val="0D7FAC"/>
          <w:sz w:val="16"/>
          <w:szCs w:val="16"/>
        </w:rPr>
        <w:t xml:space="preserve"> </w:t>
      </w:r>
      <w:r>
        <w:rPr>
          <w:rFonts w:ascii="AdvOT219213d4" w:hAnsi="AdvOT219213d4"/>
          <w:color w:val="0D7FAC"/>
          <w:sz w:val="16"/>
          <w:szCs w:val="16"/>
        </w:rPr>
        <w:t xml:space="preserve">bridge to lung transplantation. </w:t>
      </w:r>
      <w:r>
        <w:rPr>
          <w:rFonts w:ascii="AdvOT6659fa5f . I" w:eastAsia="AdvOT6659fa5f . I" w:hAnsi="AdvOT6659fa5f . I" w:cs="AdvOT6659fa5f . I"/>
          <w:color w:val="0D7FAC"/>
          <w:kern w:val="0"/>
          <w:sz w:val="15"/>
          <w:szCs w:val="15"/>
          <w:lang w:bidi="ar"/>
        </w:rPr>
        <w:t>ASAIO J.</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63:e39-e44</w:t>
      </w:r>
      <w:r>
        <w:rPr>
          <w:rFonts w:ascii="AdvOT219213d4" w:hAnsi="AdvOT219213d4"/>
          <w:color w:val="000000"/>
          <w:sz w:val="16"/>
          <w:szCs w:val="16"/>
        </w:rPr>
        <w:t>.</w:t>
      </w:r>
      <w:r>
        <w:rPr>
          <w:rFonts w:ascii="AdvOT219213d4" w:hAnsi="AdvOT219213d4"/>
          <w:color w:val="000000"/>
          <w:sz w:val="16"/>
          <w:szCs w:val="16"/>
        </w:rPr>
        <w:br/>
        <w:t xml:space="preserve">93. </w:t>
      </w:r>
      <w:r>
        <w:rPr>
          <w:rFonts w:ascii="AdvOT219213d4" w:hAnsi="AdvOT219213d4"/>
          <w:color w:val="0D7FAC"/>
          <w:sz w:val="16"/>
          <w:szCs w:val="16"/>
        </w:rPr>
        <w:t xml:space="preserve">Biscotti M, Gannon WD, </w:t>
      </w:r>
      <w:proofErr w:type="spellStart"/>
      <w:r>
        <w:rPr>
          <w:rFonts w:ascii="AdvOT219213d4" w:hAnsi="AdvOT219213d4"/>
          <w:color w:val="0D7FAC"/>
          <w:sz w:val="16"/>
          <w:szCs w:val="16"/>
        </w:rPr>
        <w:t>Agerstrand</w:t>
      </w:r>
      <w:proofErr w:type="spellEnd"/>
      <w:r>
        <w:rPr>
          <w:rFonts w:ascii="AdvOT219213d4" w:hAnsi="AdvOT219213d4"/>
          <w:color w:val="0D7FAC"/>
          <w:sz w:val="16"/>
          <w:szCs w:val="16"/>
        </w:rPr>
        <w:t xml:space="preserve"> C, Abrams D, </w:t>
      </w:r>
      <w:proofErr w:type="spellStart"/>
      <w:r>
        <w:rPr>
          <w:rFonts w:ascii="AdvOT219213d4" w:hAnsi="AdvOT219213d4"/>
          <w:color w:val="0D7FAC"/>
          <w:sz w:val="16"/>
          <w:szCs w:val="16"/>
        </w:rPr>
        <w:t>Sonett</w:t>
      </w:r>
      <w:proofErr w:type="spellEnd"/>
      <w:r>
        <w:rPr>
          <w:rFonts w:ascii="AdvOT219213d4" w:hAnsi="AdvOT219213d4"/>
          <w:color w:val="0D7FAC"/>
          <w:sz w:val="16"/>
          <w:szCs w:val="16"/>
        </w:rPr>
        <w:t xml:space="preserve"> J,</w:t>
      </w:r>
      <w:r>
        <w:rPr>
          <w:rFonts w:ascii="AdvOT219213d4" w:hAnsi="AdvOT219213d4" w:hint="eastAsia"/>
          <w:color w:val="0D7FAC"/>
          <w:sz w:val="16"/>
          <w:szCs w:val="16"/>
        </w:rPr>
        <w:t xml:space="preserve"> </w:t>
      </w:r>
      <w:r>
        <w:rPr>
          <w:rFonts w:ascii="AdvOT219213d4" w:hAnsi="AdvOT219213d4"/>
          <w:color w:val="0D7FAC"/>
          <w:sz w:val="16"/>
          <w:szCs w:val="16"/>
        </w:rPr>
        <w:t>Brodie D, et al. Awake extracorporeal membrane oxygenation as bridge to lung transplantation: a 9-year experience</w:t>
      </w:r>
      <w:r>
        <w:rPr>
          <w:rFonts w:ascii="AdvOT6659fa5f . I" w:eastAsia="AdvOT6659fa5f . I" w:hAnsi="AdvOT6659fa5f . I" w:cs="AdvOT6659fa5f . I"/>
          <w:color w:val="0D7FAC"/>
          <w:kern w:val="0"/>
          <w:sz w:val="15"/>
          <w:szCs w:val="15"/>
          <w:lang w:bidi="ar"/>
        </w:rPr>
        <w: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104:412-419</w:t>
      </w:r>
      <w:r>
        <w:rPr>
          <w:rFonts w:ascii="AdvOT219213d4" w:hAnsi="AdvOT219213d4"/>
          <w:color w:val="000000"/>
          <w:sz w:val="16"/>
          <w:szCs w:val="16"/>
        </w:rPr>
        <w:t>.</w:t>
      </w:r>
      <w:r>
        <w:rPr>
          <w:rFonts w:ascii="AdvOT219213d4" w:hAnsi="AdvOT219213d4"/>
          <w:color w:val="000000"/>
          <w:sz w:val="16"/>
          <w:szCs w:val="16"/>
        </w:rPr>
        <w:br/>
        <w:t xml:space="preserve">94. </w:t>
      </w:r>
      <w:proofErr w:type="spellStart"/>
      <w:r>
        <w:rPr>
          <w:rFonts w:ascii="AdvOT219213d4" w:hAnsi="AdvOT219213d4"/>
          <w:color w:val="0D7FAC"/>
          <w:sz w:val="16"/>
          <w:szCs w:val="16"/>
        </w:rPr>
        <w:t>Chamogeorgakis</w:t>
      </w:r>
      <w:proofErr w:type="spellEnd"/>
      <w:r>
        <w:rPr>
          <w:rFonts w:ascii="AdvOT219213d4" w:hAnsi="AdvOT219213d4"/>
          <w:color w:val="0D7FAC"/>
          <w:sz w:val="16"/>
          <w:szCs w:val="16"/>
        </w:rPr>
        <w:t xml:space="preserve"> T, Lima B, </w:t>
      </w:r>
      <w:proofErr w:type="spellStart"/>
      <w:r>
        <w:rPr>
          <w:rFonts w:ascii="AdvOT219213d4" w:hAnsi="AdvOT219213d4"/>
          <w:color w:val="0D7FAC"/>
          <w:sz w:val="16"/>
          <w:szCs w:val="16"/>
        </w:rPr>
        <w:t>Sha</w:t>
      </w:r>
      <w:r>
        <w:rPr>
          <w:rFonts w:ascii="AdvOT219213d4+fb" w:hAnsi="AdvOT219213d4+fb"/>
          <w:color w:val="0D7FAC"/>
          <w:sz w:val="16"/>
          <w:szCs w:val="16"/>
        </w:rPr>
        <w:t>fi</w:t>
      </w:r>
      <w:r>
        <w:rPr>
          <w:rFonts w:ascii="AdvOT219213d4" w:hAnsi="AdvOT219213d4"/>
          <w:color w:val="0D7FAC"/>
          <w:sz w:val="16"/>
          <w:szCs w:val="16"/>
        </w:rPr>
        <w:t>i</w:t>
      </w:r>
      <w:proofErr w:type="spellEnd"/>
      <w:r>
        <w:rPr>
          <w:rFonts w:ascii="AdvOT219213d4" w:hAnsi="AdvOT219213d4"/>
          <w:color w:val="0D7FAC"/>
          <w:sz w:val="16"/>
          <w:szCs w:val="16"/>
        </w:rPr>
        <w:t xml:space="preserve"> AE, Nagpal D,</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Pokersnik</w:t>
      </w:r>
      <w:proofErr w:type="spellEnd"/>
      <w:r>
        <w:rPr>
          <w:rFonts w:ascii="AdvOT219213d4" w:hAnsi="AdvOT219213d4"/>
          <w:color w:val="0D7FAC"/>
          <w:sz w:val="16"/>
          <w:szCs w:val="16"/>
        </w:rPr>
        <w:t xml:space="preserve"> JA, </w:t>
      </w:r>
      <w:proofErr w:type="spellStart"/>
      <w:r>
        <w:rPr>
          <w:rFonts w:ascii="AdvOT219213d4" w:hAnsi="AdvOT219213d4"/>
          <w:color w:val="0D7FAC"/>
          <w:sz w:val="16"/>
          <w:szCs w:val="16"/>
        </w:rPr>
        <w:t>Navia</w:t>
      </w:r>
      <w:proofErr w:type="spellEnd"/>
      <w:r>
        <w:rPr>
          <w:rFonts w:ascii="AdvOT219213d4" w:hAnsi="AdvOT219213d4"/>
          <w:color w:val="0D7FAC"/>
          <w:sz w:val="16"/>
          <w:szCs w:val="16"/>
        </w:rPr>
        <w:t xml:space="preserve"> JL, et al. Outcomes of axillary artery</w:t>
      </w:r>
      <w:r>
        <w:rPr>
          <w:rFonts w:ascii="AdvOT219213d4" w:hAnsi="AdvOT219213d4" w:hint="eastAsia"/>
          <w:color w:val="0D7FAC"/>
          <w:sz w:val="16"/>
          <w:szCs w:val="16"/>
        </w:rPr>
        <w:t xml:space="preserve"> </w:t>
      </w:r>
      <w:r>
        <w:rPr>
          <w:rFonts w:ascii="AdvOT219213d4" w:hAnsi="AdvOT219213d4"/>
          <w:color w:val="0D7FAC"/>
          <w:sz w:val="16"/>
          <w:szCs w:val="16"/>
        </w:rPr>
        <w:t>side graft cannulation for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145:1088-1092</w:t>
      </w:r>
      <w:r>
        <w:rPr>
          <w:rFonts w:ascii="AdvOT219213d4" w:hAnsi="AdvOT219213d4"/>
          <w:color w:val="000000"/>
          <w:sz w:val="16"/>
          <w:szCs w:val="16"/>
        </w:rPr>
        <w:t>.</w:t>
      </w:r>
      <w:r>
        <w:rPr>
          <w:rFonts w:ascii="AdvOT219213d4" w:hAnsi="AdvOT219213d4"/>
          <w:color w:val="000000"/>
          <w:sz w:val="16"/>
          <w:szCs w:val="16"/>
        </w:rPr>
        <w:br/>
        <w:t xml:space="preserve">95.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Raffa MG, </w:t>
      </w:r>
      <w:proofErr w:type="spellStart"/>
      <w:r>
        <w:rPr>
          <w:rFonts w:ascii="AdvOT219213d4" w:hAnsi="AdvOT219213d4"/>
          <w:color w:val="0D7FAC"/>
          <w:sz w:val="16"/>
          <w:szCs w:val="16"/>
        </w:rPr>
        <w:t>Heuts</w:t>
      </w:r>
      <w:proofErr w:type="spellEnd"/>
      <w:r>
        <w:rPr>
          <w:rFonts w:ascii="AdvOT219213d4" w:hAnsi="AdvOT219213d4"/>
          <w:color w:val="0D7FAC"/>
          <w:sz w:val="16"/>
          <w:szCs w:val="16"/>
        </w:rPr>
        <w:t xml:space="preserve"> S, Lo Coco V, </w:t>
      </w:r>
      <w:proofErr w:type="spellStart"/>
      <w:r>
        <w:rPr>
          <w:rFonts w:ascii="AdvOT219213d4" w:hAnsi="AdvOT219213d4"/>
          <w:color w:val="0D7FAC"/>
          <w:sz w:val="16"/>
          <w:szCs w:val="16"/>
        </w:rPr>
        <w:t>Meani</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Natour</w:t>
      </w:r>
      <w:proofErr w:type="spellEnd"/>
      <w:r>
        <w:rPr>
          <w:rFonts w:ascii="AdvOT219213d4" w:hAnsi="AdvOT219213d4"/>
          <w:color w:val="0D7FAC"/>
          <w:sz w:val="16"/>
          <w:szCs w:val="16"/>
        </w:rPr>
        <w:t xml:space="preserve"> E, et al. Pulmonary artery cannulation to enhance</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management in</w:t>
      </w:r>
      <w:r>
        <w:rPr>
          <w:rFonts w:ascii="AdvOT219213d4" w:hAnsi="AdvOT219213d4" w:hint="eastAsia"/>
          <w:color w:val="0D7FAC"/>
          <w:sz w:val="16"/>
          <w:szCs w:val="16"/>
        </w:rPr>
        <w:t xml:space="preserve"> </w:t>
      </w:r>
      <w:r>
        <w:rPr>
          <w:rFonts w:ascii="AdvOT219213d4" w:hAnsi="AdvOT219213d4"/>
          <w:color w:val="0D7FAC"/>
          <w:sz w:val="16"/>
          <w:szCs w:val="16"/>
        </w:rPr>
        <w:t xml:space="preserve">acute cardiac failure. </w:t>
      </w:r>
      <w:r>
        <w:rPr>
          <w:rFonts w:ascii="AdvOT6659fa5f . I" w:eastAsia="AdvOT6659fa5f . I" w:hAnsi="AdvOT6659fa5f . I" w:cs="AdvOT6659fa5f . I"/>
          <w:color w:val="0D7FAC"/>
          <w:kern w:val="0"/>
          <w:sz w:val="15"/>
          <w:szCs w:val="15"/>
          <w:lang w:bidi="ar"/>
        </w:rPr>
        <w:t xml:space="preserve">Interact </w:t>
      </w:r>
      <w:proofErr w:type="spellStart"/>
      <w:r>
        <w:rPr>
          <w:rFonts w:ascii="AdvOT6659fa5f . I" w:eastAsia="AdvOT6659fa5f . I" w:hAnsi="AdvOT6659fa5f . I" w:cs="AdvOT6659fa5f . I"/>
          <w:color w:val="0D7FAC"/>
          <w:kern w:val="0"/>
          <w:sz w:val="15"/>
          <w:szCs w:val="15"/>
          <w:lang w:bidi="ar"/>
        </w:rPr>
        <w:t>CardioVasc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2019;</w:t>
      </w:r>
      <w:r>
        <w:rPr>
          <w:rFonts w:ascii="AdvOT219213d4" w:hAnsi="AdvOT219213d4" w:hint="eastAsia"/>
          <w:color w:val="0D7FAC"/>
          <w:sz w:val="16"/>
          <w:szCs w:val="16"/>
        </w:rPr>
        <w:t xml:space="preserve"> </w:t>
      </w:r>
      <w:r>
        <w:rPr>
          <w:rFonts w:ascii="AdvOT219213d4" w:hAnsi="AdvOT219213d4"/>
          <w:color w:val="0D7FAC"/>
          <w:sz w:val="16"/>
          <w:szCs w:val="16"/>
        </w:rPr>
        <w:t>30:</w:t>
      </w:r>
      <w:r>
        <w:rPr>
          <w:rFonts w:ascii="AdvOT219213d4" w:hAnsi="AdvOT219213d4" w:hint="eastAsia"/>
          <w:color w:val="0D7FAC"/>
          <w:sz w:val="16"/>
          <w:szCs w:val="16"/>
        </w:rPr>
        <w:t xml:space="preserve"> </w:t>
      </w:r>
      <w:r>
        <w:rPr>
          <w:rFonts w:ascii="AdvOT219213d4" w:hAnsi="AdvOT219213d4"/>
          <w:color w:val="0D7FAC"/>
          <w:sz w:val="16"/>
          <w:szCs w:val="16"/>
        </w:rPr>
        <w:t>215-222</w:t>
      </w:r>
      <w:r>
        <w:rPr>
          <w:rFonts w:ascii="AdvOT219213d4" w:hAnsi="AdvOT219213d4"/>
          <w:color w:val="000000"/>
          <w:sz w:val="16"/>
          <w:szCs w:val="16"/>
        </w:rPr>
        <w:t>.</w:t>
      </w:r>
      <w:r>
        <w:rPr>
          <w:rFonts w:ascii="AdvOT219213d4" w:hAnsi="AdvOT219213d4"/>
          <w:color w:val="000000"/>
          <w:sz w:val="16"/>
          <w:szCs w:val="16"/>
        </w:rPr>
        <w:br/>
        <w:t xml:space="preserve">96. </w:t>
      </w:r>
      <w:proofErr w:type="spellStart"/>
      <w:r>
        <w:rPr>
          <w:rFonts w:ascii="AdvOT219213d4" w:hAnsi="AdvOT219213d4"/>
          <w:color w:val="0D7FAC"/>
          <w:sz w:val="16"/>
          <w:szCs w:val="16"/>
        </w:rPr>
        <w:t>Napp</w:t>
      </w:r>
      <w:proofErr w:type="spellEnd"/>
      <w:r>
        <w:rPr>
          <w:rFonts w:ascii="AdvOT219213d4" w:hAnsi="AdvOT219213d4"/>
          <w:color w:val="0D7FAC"/>
          <w:sz w:val="16"/>
          <w:szCs w:val="16"/>
        </w:rPr>
        <w:t xml:space="preserve"> LC, Vogel-Claussen J, Schafer A, </w:t>
      </w:r>
      <w:proofErr w:type="spellStart"/>
      <w:r>
        <w:rPr>
          <w:rFonts w:ascii="AdvOT219213d4" w:hAnsi="AdvOT219213d4"/>
          <w:color w:val="0D7FAC"/>
          <w:sz w:val="16"/>
          <w:szCs w:val="16"/>
        </w:rPr>
        <w:t>Haverich</w:t>
      </w:r>
      <w:proofErr w:type="spellEnd"/>
      <w:r>
        <w:rPr>
          <w:rFonts w:ascii="AdvOT219213d4" w:hAnsi="AdvOT219213d4"/>
          <w:color w:val="0D7FAC"/>
          <w:sz w:val="16"/>
          <w:szCs w:val="16"/>
        </w:rPr>
        <w:t xml:space="preserve"> 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Bauersachs</w:t>
      </w:r>
      <w:proofErr w:type="spellEnd"/>
      <w:r>
        <w:rPr>
          <w:rFonts w:ascii="AdvOT219213d4" w:hAnsi="AdvOT219213d4"/>
          <w:color w:val="0D7FAC"/>
          <w:sz w:val="16"/>
          <w:szCs w:val="16"/>
        </w:rPr>
        <w:t xml:space="preserve"> J, Kuhn C, et al. First-in-man fully percutaneous</w:t>
      </w:r>
      <w:r>
        <w:rPr>
          <w:rFonts w:ascii="AdvOT219213d4" w:hAnsi="AdvOT219213d4" w:hint="eastAsia"/>
          <w:color w:val="0D7FAC"/>
          <w:sz w:val="16"/>
          <w:szCs w:val="16"/>
        </w:rPr>
        <w:t xml:space="preserve"> </w:t>
      </w:r>
      <w:r>
        <w:rPr>
          <w:rFonts w:ascii="AdvOT219213d4" w:hAnsi="AdvOT219213d4"/>
          <w:color w:val="0D7FAC"/>
          <w:sz w:val="16"/>
          <w:szCs w:val="16"/>
        </w:rPr>
        <w:t xml:space="preserve">complete bypass of heart and lung. </w:t>
      </w:r>
      <w:r>
        <w:rPr>
          <w:rFonts w:ascii="AdvOT6659fa5f . I" w:eastAsia="AdvOT6659fa5f . I" w:hAnsi="AdvOT6659fa5f . I" w:cs="AdvOT6659fa5f . I"/>
          <w:color w:val="0D7FAC"/>
          <w:kern w:val="0"/>
          <w:sz w:val="15"/>
          <w:szCs w:val="15"/>
          <w:lang w:bidi="ar"/>
        </w:rPr>
        <w:t xml:space="preserve">JACC Cardiovasc </w:t>
      </w:r>
      <w:proofErr w:type="spellStart"/>
      <w:r>
        <w:rPr>
          <w:rFonts w:ascii="AdvOT6659fa5f . I" w:eastAsia="AdvOT6659fa5f . I" w:hAnsi="AdvOT6659fa5f . I" w:cs="AdvOT6659fa5f . I"/>
          <w:color w:val="0D7FAC"/>
          <w:kern w:val="0"/>
          <w:sz w:val="15"/>
          <w:szCs w:val="15"/>
          <w:lang w:bidi="ar"/>
        </w:rPr>
        <w:t>Interv</w:t>
      </w:r>
      <w:proofErr w:type="spellEnd"/>
      <w:r>
        <w:rPr>
          <w:rFonts w:ascii="AdvOT6659fa5f . I" w:eastAsia="AdvOT6659fa5f . I" w:hAnsi="AdvOT6659fa5f . I" w:cs="AdvOT6659fa5f . I"/>
          <w:color w:val="0D7FAC"/>
          <w:kern w:val="0"/>
          <w:sz w:val="15"/>
          <w:szCs w:val="15"/>
          <w:lang w:bidi="ar"/>
        </w:rPr>
        <w:t>.</w:t>
      </w:r>
      <w:r>
        <w:rPr>
          <w:rFonts w:ascii="AdvOT219213d4" w:hAnsi="AdvOT219213d4" w:hint="eastAsia"/>
          <w:color w:val="0D7FAC"/>
          <w:sz w:val="16"/>
          <w:szCs w:val="16"/>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10:e231-e233</w:t>
      </w:r>
      <w:r>
        <w:rPr>
          <w:rFonts w:ascii="AdvOT219213d4" w:hAnsi="AdvOT219213d4"/>
          <w:color w:val="000000"/>
          <w:sz w:val="16"/>
          <w:szCs w:val="16"/>
        </w:rPr>
        <w:t>.</w:t>
      </w:r>
      <w:r>
        <w:rPr>
          <w:rFonts w:ascii="AdvOT219213d4" w:hAnsi="AdvOT219213d4"/>
          <w:color w:val="000000"/>
          <w:sz w:val="16"/>
          <w:szCs w:val="16"/>
        </w:rPr>
        <w:br/>
        <w:t xml:space="preserve">97. </w:t>
      </w:r>
      <w:proofErr w:type="spellStart"/>
      <w:r>
        <w:rPr>
          <w:rFonts w:ascii="AdvOT219213d4" w:hAnsi="AdvOT219213d4"/>
          <w:color w:val="0D7FAC"/>
          <w:sz w:val="16"/>
          <w:szCs w:val="16"/>
        </w:rPr>
        <w:t>Avalli</w:t>
      </w:r>
      <w:proofErr w:type="spellEnd"/>
      <w:r>
        <w:rPr>
          <w:rFonts w:ascii="AdvOT219213d4" w:hAnsi="AdvOT219213d4"/>
          <w:color w:val="0D7FAC"/>
          <w:sz w:val="16"/>
          <w:szCs w:val="16"/>
        </w:rPr>
        <w:t xml:space="preserve"> L, </w:t>
      </w:r>
      <w:proofErr w:type="spellStart"/>
      <w:r>
        <w:rPr>
          <w:rFonts w:ascii="AdvOT219213d4" w:hAnsi="AdvOT219213d4"/>
          <w:color w:val="0D7FAC"/>
          <w:sz w:val="16"/>
          <w:szCs w:val="16"/>
        </w:rPr>
        <w:t>Maggioni</w:t>
      </w:r>
      <w:proofErr w:type="spellEnd"/>
      <w:r>
        <w:rPr>
          <w:rFonts w:ascii="AdvOT219213d4" w:hAnsi="AdvOT219213d4"/>
          <w:color w:val="0D7FAC"/>
          <w:sz w:val="16"/>
          <w:szCs w:val="16"/>
        </w:rPr>
        <w:t xml:space="preserve"> E, </w:t>
      </w:r>
      <w:proofErr w:type="spellStart"/>
      <w:r>
        <w:rPr>
          <w:rFonts w:ascii="AdvOT219213d4" w:hAnsi="AdvOT219213d4"/>
          <w:color w:val="0D7FAC"/>
          <w:sz w:val="16"/>
          <w:szCs w:val="16"/>
        </w:rPr>
        <w:t>Sangalli</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Favini</w:t>
      </w:r>
      <w:proofErr w:type="spellEnd"/>
      <w:r>
        <w:rPr>
          <w:rFonts w:ascii="AdvOT219213d4" w:hAnsi="AdvOT219213d4"/>
          <w:color w:val="0D7FAC"/>
          <w:sz w:val="16"/>
          <w:szCs w:val="16"/>
        </w:rPr>
        <w:t xml:space="preserve"> G, Formica F,</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Fumagalli</w:t>
      </w:r>
      <w:proofErr w:type="spellEnd"/>
      <w:r>
        <w:rPr>
          <w:rFonts w:ascii="AdvOT219213d4" w:hAnsi="AdvOT219213d4"/>
          <w:color w:val="0D7FAC"/>
          <w:sz w:val="16"/>
          <w:szCs w:val="16"/>
        </w:rPr>
        <w:t xml:space="preserve"> R. Percutaneous left-heart decompression during</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an alternative to</w:t>
      </w:r>
      <w:r>
        <w:rPr>
          <w:rFonts w:ascii="AdvOT219213d4" w:hAnsi="AdvOT219213d4" w:hint="eastAsia"/>
          <w:color w:val="0D7FAC"/>
          <w:sz w:val="16"/>
          <w:szCs w:val="16"/>
        </w:rPr>
        <w:t xml:space="preserve"> </w:t>
      </w:r>
      <w:r>
        <w:rPr>
          <w:rFonts w:ascii="AdvOT219213d4" w:hAnsi="AdvOT219213d4"/>
          <w:color w:val="0D7FAC"/>
          <w:sz w:val="16"/>
          <w:szCs w:val="16"/>
        </w:rPr>
        <w:t>surgical and transeptal venting in adult patients.</w:t>
      </w:r>
      <w:r>
        <w:rPr>
          <w:rFonts w:ascii="AdvOT6659fa5f . I" w:eastAsia="AdvOT6659fa5f . I" w:hAnsi="AdvOT6659fa5f . I" w:cs="AdvOT6659fa5f . I"/>
          <w:color w:val="0D7FAC"/>
          <w:kern w:val="0"/>
          <w:sz w:val="15"/>
          <w:szCs w:val="15"/>
          <w:lang w:bidi="ar"/>
        </w:rPr>
        <w:t xml:space="preserve"> ASAIO J</w:t>
      </w:r>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2011;</w:t>
      </w:r>
      <w:r>
        <w:rPr>
          <w:rFonts w:ascii="AdvOT219213d4" w:hAnsi="AdvOT219213d4" w:hint="eastAsia"/>
          <w:color w:val="0D7FAC"/>
          <w:sz w:val="16"/>
          <w:szCs w:val="16"/>
        </w:rPr>
        <w:t xml:space="preserve"> </w:t>
      </w:r>
      <w:r>
        <w:rPr>
          <w:rFonts w:ascii="AdvOT219213d4" w:hAnsi="AdvOT219213d4"/>
          <w:color w:val="0D7FAC"/>
          <w:sz w:val="16"/>
          <w:szCs w:val="16"/>
        </w:rPr>
        <w:t>57:38-40</w:t>
      </w:r>
      <w:r>
        <w:rPr>
          <w:rFonts w:ascii="AdvOT219213d4" w:hAnsi="AdvOT219213d4"/>
          <w:color w:val="000000"/>
          <w:sz w:val="16"/>
          <w:szCs w:val="16"/>
        </w:rPr>
        <w:t>.</w:t>
      </w:r>
      <w:r>
        <w:rPr>
          <w:rFonts w:ascii="AdvOT219213d4" w:hAnsi="AdvOT219213d4"/>
          <w:color w:val="000000"/>
          <w:sz w:val="16"/>
          <w:szCs w:val="16"/>
        </w:rPr>
        <w:br/>
        <w:t xml:space="preserve">98. </w:t>
      </w:r>
      <w:r>
        <w:rPr>
          <w:rFonts w:ascii="AdvOT219213d4" w:hAnsi="AdvOT219213d4"/>
          <w:color w:val="0D7FAC"/>
          <w:sz w:val="16"/>
          <w:szCs w:val="16"/>
        </w:rPr>
        <w:t>Mitchell IM, Prabhakar G, Maughan J, Taylor DN. Pulmonary artery versus left ventricular venting: a radioisotope</w:t>
      </w:r>
      <w:r>
        <w:rPr>
          <w:rFonts w:ascii="AdvOT219213d4" w:hAnsi="AdvOT219213d4" w:hint="eastAsia"/>
          <w:color w:val="0D7FAC"/>
          <w:sz w:val="16"/>
          <w:szCs w:val="16"/>
        </w:rPr>
        <w:t xml:space="preserve"> </w:t>
      </w:r>
      <w:r>
        <w:rPr>
          <w:rFonts w:ascii="AdvOT219213d4" w:hAnsi="AdvOT219213d4"/>
          <w:color w:val="0D7FAC"/>
          <w:sz w:val="16"/>
          <w:szCs w:val="16"/>
        </w:rPr>
        <w:t xml:space="preserve">study of left ventricular function.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1989;</w:t>
      </w:r>
      <w:r>
        <w:rPr>
          <w:rFonts w:ascii="AdvOT219213d4" w:hAnsi="AdvOT219213d4" w:hint="eastAsia"/>
          <w:color w:val="0D7FAC"/>
          <w:sz w:val="16"/>
          <w:szCs w:val="16"/>
        </w:rPr>
        <w:t xml:space="preserve"> </w:t>
      </w:r>
      <w:r>
        <w:rPr>
          <w:rFonts w:ascii="AdvOT219213d4" w:hAnsi="AdvOT219213d4"/>
          <w:color w:val="0D7FAC"/>
          <w:sz w:val="16"/>
          <w:szCs w:val="16"/>
        </w:rPr>
        <w:t>48:</w:t>
      </w:r>
      <w:r>
        <w:rPr>
          <w:rFonts w:ascii="AdvOT219213d4" w:hAnsi="AdvOT219213d4" w:hint="eastAsia"/>
          <w:color w:val="0D7FAC"/>
          <w:sz w:val="16"/>
          <w:szCs w:val="16"/>
        </w:rPr>
        <w:t xml:space="preserve"> </w:t>
      </w:r>
      <w:r>
        <w:rPr>
          <w:rFonts w:ascii="AdvOT219213d4" w:hAnsi="AdvOT219213d4"/>
          <w:color w:val="0D7FAC"/>
          <w:sz w:val="16"/>
          <w:szCs w:val="16"/>
        </w:rPr>
        <w:t>699-703</w:t>
      </w:r>
      <w:r>
        <w:rPr>
          <w:rFonts w:ascii="AdvOT219213d4" w:hAnsi="AdvOT219213d4"/>
          <w:color w:val="000000"/>
          <w:sz w:val="16"/>
          <w:szCs w:val="16"/>
        </w:rPr>
        <w:t>.</w:t>
      </w:r>
      <w:r>
        <w:rPr>
          <w:rFonts w:ascii="AdvOT219213d4" w:hAnsi="AdvOT219213d4"/>
          <w:color w:val="000000"/>
          <w:sz w:val="16"/>
          <w:szCs w:val="16"/>
        </w:rPr>
        <w:br/>
        <w:t xml:space="preserve">99. </w:t>
      </w:r>
      <w:r>
        <w:rPr>
          <w:rFonts w:ascii="AdvOT219213d4" w:hAnsi="AdvOT219213d4"/>
          <w:color w:val="0D7FAC"/>
          <w:sz w:val="16"/>
          <w:szCs w:val="16"/>
        </w:rPr>
        <w:t>Ravichandran AK, Baran DA, Stelling K, Cowger JA,</w:t>
      </w:r>
      <w:r>
        <w:rPr>
          <w:rFonts w:ascii="AdvOT219213d4" w:hAnsi="AdvOT219213d4" w:hint="eastAsia"/>
          <w:color w:val="0D7FAC"/>
          <w:sz w:val="16"/>
          <w:szCs w:val="16"/>
        </w:rPr>
        <w:t xml:space="preserve"> </w:t>
      </w:r>
      <w:r>
        <w:rPr>
          <w:rFonts w:ascii="AdvOT219213d4" w:hAnsi="AdvOT219213d4"/>
          <w:color w:val="0D7FAC"/>
          <w:sz w:val="16"/>
          <w:szCs w:val="16"/>
        </w:rPr>
        <w:t xml:space="preserve">Salerno CT. Outcomes with the Tandem Protek Duo </w:t>
      </w:r>
      <w:proofErr w:type="spellStart"/>
      <w:r>
        <w:rPr>
          <w:rFonts w:ascii="AdvOT219213d4" w:hAnsi="AdvOT219213d4"/>
          <w:color w:val="0D7FAC"/>
          <w:sz w:val="16"/>
          <w:szCs w:val="16"/>
        </w:rPr>
        <w:t>duallumen</w:t>
      </w:r>
      <w:proofErr w:type="spellEnd"/>
      <w:r>
        <w:rPr>
          <w:rFonts w:ascii="AdvOT219213d4" w:hAnsi="AdvOT219213d4"/>
          <w:color w:val="0D7FAC"/>
          <w:sz w:val="16"/>
          <w:szCs w:val="16"/>
        </w:rPr>
        <w:t xml:space="preserve"> percutaneous right ventricular assist device. </w:t>
      </w:r>
      <w:r>
        <w:rPr>
          <w:rFonts w:ascii="AdvOT6659fa5f . I" w:eastAsia="AdvOT6659fa5f . I" w:hAnsi="AdvOT6659fa5f . I" w:cs="AdvOT6659fa5f . I"/>
          <w:color w:val="0D7FAC"/>
          <w:kern w:val="0"/>
          <w:sz w:val="15"/>
          <w:szCs w:val="15"/>
          <w:lang w:bidi="ar"/>
        </w:rPr>
        <w:t>ASAIO</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J.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64:570-572</w:t>
      </w:r>
      <w:r>
        <w:rPr>
          <w:rFonts w:ascii="AdvOT219213d4" w:hAnsi="AdvOT219213d4"/>
          <w:color w:val="000000"/>
          <w:sz w:val="16"/>
          <w:szCs w:val="16"/>
        </w:rPr>
        <w:t>.</w:t>
      </w:r>
      <w:r>
        <w:rPr>
          <w:rFonts w:ascii="AdvOT219213d4" w:hAnsi="AdvOT219213d4"/>
          <w:color w:val="000000"/>
          <w:sz w:val="16"/>
          <w:szCs w:val="16"/>
        </w:rPr>
        <w:br/>
        <w:t xml:space="preserve">100. </w:t>
      </w:r>
      <w:r>
        <w:rPr>
          <w:rFonts w:ascii="AdvOT219213d4" w:hAnsi="AdvOT219213d4"/>
          <w:color w:val="0D7FAC"/>
          <w:sz w:val="16"/>
          <w:szCs w:val="16"/>
        </w:rPr>
        <w:t xml:space="preserve">Avery R, Yu S, Rao P, Wong R, </w:t>
      </w:r>
      <w:proofErr w:type="spellStart"/>
      <w:r>
        <w:rPr>
          <w:rFonts w:ascii="AdvOT219213d4" w:hAnsi="AdvOT219213d4"/>
          <w:color w:val="0D7FAC"/>
          <w:sz w:val="16"/>
          <w:szCs w:val="16"/>
        </w:rPr>
        <w:t>Khalpey</w:t>
      </w:r>
      <w:proofErr w:type="spellEnd"/>
      <w:r>
        <w:rPr>
          <w:rFonts w:ascii="AdvOT219213d4" w:hAnsi="AdvOT219213d4"/>
          <w:color w:val="0D7FAC"/>
          <w:sz w:val="16"/>
          <w:szCs w:val="16"/>
        </w:rPr>
        <w:t xml:space="preserve"> Z. Minimally</w:t>
      </w:r>
      <w:r>
        <w:rPr>
          <w:rFonts w:ascii="AdvOT219213d4" w:hAnsi="AdvOT219213d4" w:hint="eastAsia"/>
          <w:color w:val="0D7FAC"/>
          <w:sz w:val="16"/>
          <w:szCs w:val="16"/>
        </w:rPr>
        <w:t xml:space="preserve"> </w:t>
      </w:r>
      <w:r>
        <w:rPr>
          <w:rFonts w:ascii="AdvOT219213d4" w:hAnsi="AdvOT219213d4"/>
          <w:color w:val="0D7FAC"/>
          <w:sz w:val="16"/>
          <w:szCs w:val="16"/>
        </w:rPr>
        <w:t>invasive insertion of off-pump central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w:t>
      </w:r>
      <w:r>
        <w:rPr>
          <w:rFonts w:ascii="AdvOT6659fa5f . I" w:eastAsia="AdvOT6659fa5f . I" w:hAnsi="AdvOT6659fa5f . I" w:cs="AdvOT6659fa5f . I"/>
          <w:color w:val="0D7FAC"/>
          <w:kern w:val="0"/>
          <w:sz w:val="15"/>
          <w:szCs w:val="15"/>
          <w:lang w:bidi="ar"/>
        </w:rPr>
        <w:t>J Card Surg</w:t>
      </w:r>
      <w:r>
        <w:rPr>
          <w:rFonts w:ascii="AdvOT219213d4" w:hAnsi="AdvOT219213d4"/>
          <w:color w:val="0D7FAC"/>
          <w:sz w:val="16"/>
          <w:szCs w:val="16"/>
        </w:rPr>
        <w:t>. 2017;</w:t>
      </w:r>
      <w:r>
        <w:rPr>
          <w:rFonts w:ascii="AdvOT219213d4" w:hAnsi="AdvOT219213d4" w:hint="eastAsia"/>
          <w:color w:val="0D7FAC"/>
          <w:sz w:val="16"/>
          <w:szCs w:val="16"/>
        </w:rPr>
        <w:t xml:space="preserve"> </w:t>
      </w:r>
      <w:r>
        <w:rPr>
          <w:rFonts w:ascii="AdvOT219213d4" w:hAnsi="AdvOT219213d4"/>
          <w:color w:val="0D7FAC"/>
          <w:sz w:val="16"/>
          <w:szCs w:val="16"/>
        </w:rPr>
        <w:t>32:738-740</w:t>
      </w:r>
      <w:r>
        <w:rPr>
          <w:rFonts w:ascii="AdvOT219213d4" w:hAnsi="AdvOT219213d4"/>
          <w:color w:val="000000"/>
          <w:sz w:val="16"/>
          <w:szCs w:val="16"/>
        </w:rPr>
        <w:t>.</w:t>
      </w:r>
      <w:r>
        <w:rPr>
          <w:rFonts w:ascii="AdvOT219213d4" w:hAnsi="AdvOT219213d4"/>
          <w:color w:val="000000"/>
          <w:sz w:val="16"/>
          <w:szCs w:val="16"/>
        </w:rPr>
        <w:br/>
        <w:t xml:space="preserve">101. </w:t>
      </w:r>
      <w:proofErr w:type="spellStart"/>
      <w:r>
        <w:rPr>
          <w:rFonts w:ascii="AdvOT219213d4" w:hAnsi="AdvOT219213d4"/>
          <w:color w:val="0D7FAC"/>
          <w:sz w:val="16"/>
          <w:szCs w:val="16"/>
        </w:rPr>
        <w:t>Meani</w:t>
      </w:r>
      <w:proofErr w:type="spellEnd"/>
      <w:r>
        <w:rPr>
          <w:rFonts w:ascii="AdvOT219213d4" w:hAnsi="AdvOT219213d4"/>
          <w:color w:val="0D7FAC"/>
          <w:sz w:val="16"/>
          <w:szCs w:val="16"/>
        </w:rPr>
        <w:t xml:space="preserve"> P, </w:t>
      </w:r>
      <w:proofErr w:type="spellStart"/>
      <w:r>
        <w:rPr>
          <w:rFonts w:ascii="AdvOT219213d4" w:hAnsi="AdvOT219213d4"/>
          <w:color w:val="0D7FAC"/>
          <w:sz w:val="16"/>
          <w:szCs w:val="16"/>
        </w:rPr>
        <w:t>Delnoij</w:t>
      </w:r>
      <w:proofErr w:type="spellEnd"/>
      <w:r>
        <w:rPr>
          <w:rFonts w:ascii="AdvOT219213d4" w:hAnsi="AdvOT219213d4"/>
          <w:color w:val="0D7FAC"/>
          <w:sz w:val="16"/>
          <w:szCs w:val="16"/>
        </w:rPr>
        <w:t xml:space="preserve"> T, Raffa GM, </w:t>
      </w:r>
      <w:proofErr w:type="spellStart"/>
      <w:r>
        <w:rPr>
          <w:rFonts w:ascii="AdvOT219213d4" w:hAnsi="AdvOT219213d4"/>
          <w:color w:val="0D7FAC"/>
          <w:sz w:val="16"/>
          <w:szCs w:val="16"/>
        </w:rPr>
        <w:t>Morici</w:t>
      </w:r>
      <w:proofErr w:type="spellEnd"/>
      <w:r>
        <w:rPr>
          <w:rFonts w:ascii="AdvOT219213d4" w:hAnsi="AdvOT219213d4"/>
          <w:color w:val="0D7FAC"/>
          <w:sz w:val="16"/>
          <w:szCs w:val="16"/>
        </w:rPr>
        <w:t xml:space="preserve"> N, Viola G, Sacco A,</w:t>
      </w:r>
      <w:r>
        <w:rPr>
          <w:rFonts w:ascii="AdvOT219213d4" w:hAnsi="AdvOT219213d4" w:hint="eastAsia"/>
          <w:color w:val="0D7FAC"/>
          <w:sz w:val="16"/>
          <w:szCs w:val="16"/>
        </w:rPr>
        <w:t xml:space="preserve"> </w:t>
      </w:r>
      <w:r>
        <w:rPr>
          <w:rFonts w:ascii="AdvOT219213d4" w:hAnsi="AdvOT219213d4"/>
          <w:color w:val="0D7FAC"/>
          <w:sz w:val="16"/>
          <w:szCs w:val="16"/>
        </w:rPr>
        <w:t>et al. Protracted aortic valve closure during peripheral</w:t>
      </w:r>
      <w:r>
        <w:rPr>
          <w:rFonts w:ascii="AdvOT219213d4" w:hAnsi="AdvOT219213d4" w:hint="eastAsia"/>
          <w:color w:val="0D7FAC"/>
          <w:sz w:val="16"/>
          <w:szCs w:val="16"/>
        </w:rPr>
        <w:t xml:space="preserve"> </w:t>
      </w:r>
      <w:r>
        <w:rPr>
          <w:rFonts w:ascii="AdvOT219213d4" w:hAnsi="AdvOT219213d4"/>
          <w:color w:val="0D7FAC"/>
          <w:sz w:val="16"/>
          <w:szCs w:val="16"/>
        </w:rPr>
        <w:t>extracorporeal life support: is the intra-aortic balloon pump</w:t>
      </w:r>
      <w:r>
        <w:rPr>
          <w:rFonts w:ascii="AdvOT219213d4" w:hAnsi="AdvOT219213d4" w:hint="eastAsia"/>
          <w:color w:val="0D7FAC"/>
          <w:sz w:val="16"/>
          <w:szCs w:val="16"/>
        </w:rPr>
        <w:t xml:space="preserve"> </w:t>
      </w:r>
      <w:r>
        <w:rPr>
          <w:rFonts w:ascii="AdvOT219213d4" w:hAnsi="AdvOT219213d4"/>
          <w:color w:val="0D7FAC"/>
          <w:sz w:val="16"/>
          <w:szCs w:val="16"/>
        </w:rPr>
        <w:t xml:space="preserve">an effective solution? </w:t>
      </w:r>
      <w:r>
        <w:rPr>
          <w:rFonts w:ascii="AdvOT6659fa5f . I" w:eastAsia="AdvOT6659fa5f . I" w:hAnsi="AdvOT6659fa5f . I" w:cs="AdvOT6659fa5f . I"/>
          <w:color w:val="0D7FAC"/>
          <w:kern w:val="0"/>
          <w:sz w:val="15"/>
          <w:szCs w:val="15"/>
          <w:lang w:bidi="ar"/>
        </w:rPr>
        <w:t>Perfusion</w:t>
      </w:r>
      <w:r>
        <w:rPr>
          <w:rFonts w:ascii="AdvOT219213d4" w:hAnsi="AdvOT219213d4"/>
          <w:color w:val="0D7FAC"/>
          <w:sz w:val="16"/>
          <w:szCs w:val="16"/>
        </w:rPr>
        <w:t>. 2019;</w:t>
      </w:r>
      <w:r>
        <w:rPr>
          <w:rFonts w:ascii="AdvOT219213d4" w:hAnsi="AdvOT219213d4" w:hint="eastAsia"/>
          <w:color w:val="0D7FAC"/>
          <w:sz w:val="16"/>
          <w:szCs w:val="16"/>
        </w:rPr>
        <w:t xml:space="preserve"> </w:t>
      </w:r>
      <w:r>
        <w:rPr>
          <w:rFonts w:ascii="AdvOT219213d4" w:hAnsi="AdvOT219213d4"/>
          <w:color w:val="0D7FAC"/>
          <w:sz w:val="16"/>
          <w:szCs w:val="16"/>
        </w:rPr>
        <w:t>34:35-41</w:t>
      </w:r>
      <w:r>
        <w:rPr>
          <w:rFonts w:ascii="AdvOT219213d4" w:hAnsi="AdvOT219213d4"/>
          <w:color w:val="000000"/>
          <w:sz w:val="16"/>
          <w:szCs w:val="16"/>
        </w:rPr>
        <w:t>.</w:t>
      </w:r>
      <w:r>
        <w:rPr>
          <w:rFonts w:ascii="AdvOT219213d4" w:hAnsi="AdvOT219213d4"/>
          <w:color w:val="000000"/>
          <w:sz w:val="16"/>
          <w:szCs w:val="16"/>
        </w:rPr>
        <w:br/>
        <w:t xml:space="preserve">102. </w:t>
      </w:r>
      <w:proofErr w:type="spellStart"/>
      <w:r>
        <w:rPr>
          <w:rFonts w:ascii="AdvOT219213d4" w:hAnsi="AdvOT219213d4"/>
          <w:color w:val="0D7FAC"/>
          <w:sz w:val="16"/>
          <w:szCs w:val="16"/>
        </w:rPr>
        <w:t>Guihaire</w:t>
      </w:r>
      <w:proofErr w:type="spellEnd"/>
      <w:r>
        <w:rPr>
          <w:rFonts w:ascii="AdvOT219213d4" w:hAnsi="AdvOT219213d4"/>
          <w:color w:val="0D7FAC"/>
          <w:sz w:val="16"/>
          <w:szCs w:val="16"/>
        </w:rPr>
        <w:t xml:space="preserve"> J, Dang Van S, </w:t>
      </w:r>
      <w:proofErr w:type="spellStart"/>
      <w:r>
        <w:rPr>
          <w:rFonts w:ascii="AdvOT219213d4" w:hAnsi="AdvOT219213d4"/>
          <w:color w:val="0D7FAC"/>
          <w:sz w:val="16"/>
          <w:szCs w:val="16"/>
        </w:rPr>
        <w:t>Rouze</w:t>
      </w:r>
      <w:proofErr w:type="spellEnd"/>
      <w:r>
        <w:rPr>
          <w:rFonts w:ascii="AdvOT219213d4" w:hAnsi="AdvOT219213d4"/>
          <w:color w:val="0D7FAC"/>
          <w:sz w:val="16"/>
          <w:szCs w:val="16"/>
        </w:rPr>
        <w:t xml:space="preserve"> S, Rosier S, </w:t>
      </w:r>
      <w:proofErr w:type="spellStart"/>
      <w:r>
        <w:rPr>
          <w:rFonts w:ascii="AdvOT219213d4" w:hAnsi="AdvOT219213d4"/>
          <w:color w:val="0D7FAC"/>
          <w:sz w:val="16"/>
          <w:szCs w:val="16"/>
        </w:rPr>
        <w:t>Roisne</w:t>
      </w:r>
      <w:proofErr w:type="spellEnd"/>
      <w:r>
        <w:rPr>
          <w:rFonts w:ascii="AdvOT219213d4" w:hAnsi="AdvOT219213d4"/>
          <w:color w:val="0D7FAC"/>
          <w:sz w:val="16"/>
          <w:szCs w:val="16"/>
        </w:rPr>
        <w:t xml:space="preserve"> 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Langanay</w:t>
      </w:r>
      <w:proofErr w:type="spellEnd"/>
      <w:r>
        <w:rPr>
          <w:rFonts w:ascii="AdvOT219213d4" w:hAnsi="AdvOT219213d4"/>
          <w:color w:val="0D7FAC"/>
          <w:sz w:val="16"/>
          <w:szCs w:val="16"/>
        </w:rPr>
        <w:t xml:space="preserve"> T, et al. Clinical outcomes in patients after</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support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cardiogenic shock: a single-</w:t>
      </w:r>
      <w:proofErr w:type="spellStart"/>
      <w:r>
        <w:rPr>
          <w:rFonts w:ascii="AdvOT219213d4" w:hAnsi="AdvOT219213d4"/>
          <w:color w:val="0D7FAC"/>
          <w:sz w:val="16"/>
          <w:szCs w:val="16"/>
        </w:rPr>
        <w:t>centre</w:t>
      </w:r>
      <w:proofErr w:type="spellEnd"/>
      <w:r>
        <w:rPr>
          <w:rFonts w:ascii="AdvOT219213d4" w:hAnsi="AdvOT219213d4"/>
          <w:color w:val="0D7FAC"/>
          <w:sz w:val="16"/>
          <w:szCs w:val="16"/>
        </w:rPr>
        <w:t xml:space="preserve"> experience</w:t>
      </w:r>
      <w:r>
        <w:rPr>
          <w:rFonts w:ascii="AdvOT219213d4" w:hAnsi="AdvOT219213d4" w:hint="eastAsia"/>
          <w:color w:val="0D7FAC"/>
          <w:sz w:val="16"/>
          <w:szCs w:val="16"/>
        </w:rPr>
        <w:t xml:space="preserve"> </w:t>
      </w:r>
      <w:r>
        <w:rPr>
          <w:rFonts w:ascii="AdvOT219213d4" w:hAnsi="AdvOT219213d4"/>
          <w:color w:val="0D7FAC"/>
          <w:sz w:val="16"/>
          <w:szCs w:val="16"/>
        </w:rPr>
        <w:t xml:space="preserve">of 92 cases. </w:t>
      </w:r>
      <w:r>
        <w:rPr>
          <w:rFonts w:ascii="AdvOT6659fa5f . I" w:eastAsia="AdvOT6659fa5f . I" w:hAnsi="AdvOT6659fa5f . I" w:cs="AdvOT6659fa5f . I"/>
          <w:color w:val="0D7FAC"/>
          <w:kern w:val="0"/>
          <w:sz w:val="15"/>
          <w:szCs w:val="15"/>
          <w:lang w:bidi="ar"/>
        </w:rPr>
        <w:t xml:space="preserve">Interact </w:t>
      </w:r>
      <w:proofErr w:type="spellStart"/>
      <w:r>
        <w:rPr>
          <w:rFonts w:ascii="AdvOT6659fa5f . I" w:eastAsia="AdvOT6659fa5f . I" w:hAnsi="AdvOT6659fa5f . I" w:cs="AdvOT6659fa5f . I"/>
          <w:color w:val="0D7FAC"/>
          <w:kern w:val="0"/>
          <w:sz w:val="15"/>
          <w:szCs w:val="15"/>
          <w:lang w:bidi="ar"/>
        </w:rPr>
        <w:t>CardioVasc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25:363-369</w:t>
      </w:r>
      <w:r>
        <w:rPr>
          <w:rFonts w:ascii="AdvOT219213d4" w:hAnsi="AdvOT219213d4"/>
          <w:color w:val="000000"/>
          <w:sz w:val="16"/>
          <w:szCs w:val="16"/>
        </w:rPr>
        <w:t>.</w:t>
      </w:r>
      <w:r>
        <w:rPr>
          <w:rFonts w:ascii="AdvOT219213d4" w:hAnsi="AdvOT219213d4"/>
          <w:color w:val="000000"/>
          <w:sz w:val="16"/>
          <w:szCs w:val="16"/>
        </w:rPr>
        <w:br/>
        <w:t xml:space="preserve">103. </w:t>
      </w:r>
      <w:proofErr w:type="spellStart"/>
      <w:r>
        <w:rPr>
          <w:rFonts w:ascii="AdvOT219213d4" w:hAnsi="AdvOT219213d4"/>
          <w:color w:val="0D7FAC"/>
          <w:sz w:val="16"/>
          <w:szCs w:val="16"/>
        </w:rPr>
        <w:t>Pappalardo</w:t>
      </w:r>
      <w:proofErr w:type="spellEnd"/>
      <w:r>
        <w:rPr>
          <w:rFonts w:ascii="AdvOT219213d4" w:hAnsi="AdvOT219213d4"/>
          <w:color w:val="0D7FAC"/>
          <w:sz w:val="16"/>
          <w:szCs w:val="16"/>
        </w:rPr>
        <w:t xml:space="preserve"> F, Schulte C, </w:t>
      </w:r>
      <w:proofErr w:type="spellStart"/>
      <w:r>
        <w:rPr>
          <w:rFonts w:ascii="AdvOT219213d4" w:hAnsi="AdvOT219213d4"/>
          <w:color w:val="0D7FAC"/>
          <w:sz w:val="16"/>
          <w:szCs w:val="16"/>
        </w:rPr>
        <w:t>Pieri</w:t>
      </w:r>
      <w:proofErr w:type="spellEnd"/>
      <w:r>
        <w:rPr>
          <w:rFonts w:ascii="AdvOT219213d4" w:hAnsi="AdvOT219213d4"/>
          <w:color w:val="0D7FAC"/>
          <w:sz w:val="16"/>
          <w:szCs w:val="16"/>
        </w:rPr>
        <w:t xml:space="preserve"> M, Schrage B, </w:t>
      </w:r>
      <w:proofErr w:type="spellStart"/>
      <w:r>
        <w:rPr>
          <w:rFonts w:ascii="AdvOT219213d4" w:hAnsi="AdvOT219213d4"/>
          <w:color w:val="0D7FAC"/>
          <w:sz w:val="16"/>
          <w:szCs w:val="16"/>
        </w:rPr>
        <w:t>Contri</w:t>
      </w:r>
      <w:proofErr w:type="spellEnd"/>
      <w:r>
        <w:rPr>
          <w:rFonts w:ascii="AdvOT219213d4" w:hAnsi="AdvOT219213d4"/>
          <w:color w:val="0D7FAC"/>
          <w:sz w:val="16"/>
          <w:szCs w:val="16"/>
        </w:rPr>
        <w:t xml:space="preserve"> 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Soeffker</w:t>
      </w:r>
      <w:proofErr w:type="spellEnd"/>
      <w:r>
        <w:rPr>
          <w:rFonts w:ascii="AdvOT219213d4" w:hAnsi="AdvOT219213d4"/>
          <w:color w:val="0D7FAC"/>
          <w:sz w:val="16"/>
          <w:szCs w:val="16"/>
        </w:rPr>
        <w:t xml:space="preserve"> G, et al. Concomitant implantation of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((R))</w:t>
      </w:r>
      <w:r>
        <w:rPr>
          <w:rFonts w:ascii="AdvOT219213d4" w:hAnsi="AdvOT219213d4" w:hint="eastAsia"/>
          <w:color w:val="0D7FAC"/>
          <w:sz w:val="16"/>
          <w:szCs w:val="16"/>
        </w:rPr>
        <w:t xml:space="preserve"> </w:t>
      </w:r>
      <w:r>
        <w:rPr>
          <w:rFonts w:ascii="AdvOT219213d4" w:hAnsi="AdvOT219213d4"/>
          <w:color w:val="0D7FAC"/>
          <w:sz w:val="16"/>
          <w:szCs w:val="16"/>
        </w:rPr>
        <w:t xml:space="preserve">on top of </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extracorporeal membrane oxygenation may improve survival of patients with cardiogenic</w:t>
      </w:r>
      <w:r>
        <w:rPr>
          <w:rFonts w:ascii="AdvOT219213d4" w:hAnsi="AdvOT219213d4" w:hint="eastAsia"/>
          <w:color w:val="0D7FAC"/>
          <w:sz w:val="16"/>
          <w:szCs w:val="16"/>
        </w:rPr>
        <w:t xml:space="preserve"> </w:t>
      </w:r>
      <w:r>
        <w:rPr>
          <w:rFonts w:ascii="AdvOT219213d4" w:hAnsi="AdvOT219213d4"/>
          <w:color w:val="0D7FAC"/>
          <w:sz w:val="16"/>
          <w:szCs w:val="16"/>
        </w:rPr>
        <w:t xml:space="preserve">shock. </w:t>
      </w:r>
      <w:r>
        <w:rPr>
          <w:rFonts w:ascii="AdvOT6659fa5f . I" w:eastAsia="AdvOT6659fa5f . I" w:hAnsi="AdvOT6659fa5f . I" w:cs="AdvOT6659fa5f . I"/>
          <w:color w:val="0D7FAC"/>
          <w:kern w:val="0"/>
          <w:sz w:val="15"/>
          <w:szCs w:val="15"/>
          <w:lang w:bidi="ar"/>
        </w:rPr>
        <w:t xml:space="preserve">Eur J Heart Fail.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19:404-412</w:t>
      </w:r>
      <w:r>
        <w:rPr>
          <w:rFonts w:ascii="AdvOT219213d4" w:hAnsi="AdvOT219213d4"/>
          <w:color w:val="000000"/>
          <w:sz w:val="16"/>
          <w:szCs w:val="16"/>
        </w:rPr>
        <w:t>.</w:t>
      </w:r>
      <w:r>
        <w:rPr>
          <w:rFonts w:ascii="AdvOT219213d4" w:hAnsi="AdvOT219213d4"/>
          <w:color w:val="000000"/>
          <w:sz w:val="16"/>
          <w:szCs w:val="16"/>
        </w:rPr>
        <w:br/>
        <w:t xml:space="preserve">104. </w:t>
      </w:r>
      <w:r>
        <w:rPr>
          <w:rFonts w:ascii="AdvOT219213d4" w:hAnsi="AdvOT219213d4"/>
          <w:color w:val="0D7FAC"/>
          <w:sz w:val="16"/>
          <w:szCs w:val="16"/>
        </w:rPr>
        <w:t>Tepper S, Masood MF, Baltazar Garcia M, Pisani M,</w:t>
      </w:r>
      <w:r>
        <w:rPr>
          <w:rFonts w:ascii="AdvOT219213d4" w:hAnsi="AdvOT219213d4" w:hint="eastAsia"/>
          <w:color w:val="0D7FAC"/>
          <w:sz w:val="16"/>
          <w:szCs w:val="16"/>
        </w:rPr>
        <w:t xml:space="preserve"> </w:t>
      </w:r>
      <w:r>
        <w:rPr>
          <w:rFonts w:ascii="AdvOT219213d4" w:hAnsi="AdvOT219213d4"/>
          <w:color w:val="0D7FAC"/>
          <w:sz w:val="16"/>
          <w:szCs w:val="16"/>
        </w:rPr>
        <w:t xml:space="preserve">Ewald GA, </w:t>
      </w:r>
      <w:proofErr w:type="spellStart"/>
      <w:r>
        <w:rPr>
          <w:rFonts w:ascii="AdvOT219213d4" w:hAnsi="AdvOT219213d4"/>
          <w:color w:val="0D7FAC"/>
          <w:sz w:val="16"/>
          <w:szCs w:val="16"/>
        </w:rPr>
        <w:t>Lasala</w:t>
      </w:r>
      <w:proofErr w:type="spellEnd"/>
      <w:r>
        <w:rPr>
          <w:rFonts w:ascii="AdvOT219213d4" w:hAnsi="AdvOT219213d4"/>
          <w:color w:val="0D7FAC"/>
          <w:sz w:val="16"/>
          <w:szCs w:val="16"/>
        </w:rPr>
        <w:t xml:space="preserve"> JM, et al. Left ventricular unloading by</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device versus surgical vent during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life support.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104:861-867</w:t>
      </w:r>
      <w:r>
        <w:rPr>
          <w:rFonts w:ascii="AdvOT219213d4" w:hAnsi="AdvOT219213d4"/>
          <w:color w:val="000000"/>
          <w:sz w:val="16"/>
          <w:szCs w:val="16"/>
        </w:rPr>
        <w:t>.</w:t>
      </w:r>
      <w:r>
        <w:rPr>
          <w:rFonts w:ascii="AdvOT219213d4" w:hAnsi="AdvOT219213d4"/>
          <w:color w:val="000000"/>
          <w:sz w:val="16"/>
          <w:szCs w:val="16"/>
        </w:rPr>
        <w:br/>
        <w:t xml:space="preserve">105.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Bidar E, </w:t>
      </w:r>
      <w:proofErr w:type="spellStart"/>
      <w:r>
        <w:rPr>
          <w:rFonts w:ascii="AdvOT219213d4" w:hAnsi="AdvOT219213d4"/>
          <w:color w:val="0D7FAC"/>
          <w:sz w:val="16"/>
          <w:szCs w:val="16"/>
        </w:rPr>
        <w:t>Natour</w:t>
      </w:r>
      <w:proofErr w:type="spellEnd"/>
      <w:r>
        <w:rPr>
          <w:rFonts w:ascii="AdvOT219213d4" w:hAnsi="AdvOT219213d4"/>
          <w:color w:val="0D7FAC"/>
          <w:sz w:val="16"/>
          <w:szCs w:val="16"/>
        </w:rPr>
        <w:t xml:space="preserve"> E, </w:t>
      </w:r>
      <w:proofErr w:type="spellStart"/>
      <w:r>
        <w:rPr>
          <w:rFonts w:ascii="AdvOT219213d4" w:hAnsi="AdvOT219213d4"/>
          <w:color w:val="0D7FAC"/>
          <w:sz w:val="16"/>
          <w:szCs w:val="16"/>
        </w:rPr>
        <w:t>Heuts</w:t>
      </w:r>
      <w:proofErr w:type="spellEnd"/>
      <w:r>
        <w:rPr>
          <w:rFonts w:ascii="AdvOT219213d4" w:hAnsi="AdvOT219213d4"/>
          <w:color w:val="0D7FAC"/>
          <w:sz w:val="16"/>
          <w:szCs w:val="16"/>
        </w:rPr>
        <w:t xml:space="preserve"> S. Minimally invasive</w:t>
      </w:r>
      <w:r>
        <w:rPr>
          <w:rFonts w:ascii="AdvOT219213d4" w:hAnsi="AdvOT219213d4" w:hint="eastAsia"/>
          <w:color w:val="0D7FAC"/>
          <w:sz w:val="16"/>
          <w:szCs w:val="16"/>
        </w:rPr>
        <w:t xml:space="preserve"> </w:t>
      </w:r>
      <w:r>
        <w:rPr>
          <w:rFonts w:ascii="AdvOT219213d4" w:hAnsi="AdvOT219213d4"/>
          <w:color w:val="0D7FAC"/>
          <w:sz w:val="16"/>
          <w:szCs w:val="16"/>
        </w:rPr>
        <w:t xml:space="preserve">management of central extracorporeal membrane oxygenation. </w:t>
      </w:r>
      <w:r>
        <w:rPr>
          <w:rFonts w:ascii="AdvOT6659fa5f . I" w:eastAsia="AdvOT6659fa5f . I" w:hAnsi="AdvOT6659fa5f . I" w:cs="AdvOT6659fa5f . I"/>
          <w:color w:val="0D7FAC"/>
          <w:kern w:val="0"/>
          <w:sz w:val="15"/>
          <w:szCs w:val="15"/>
          <w:lang w:bidi="ar"/>
        </w:rPr>
        <w:t xml:space="preserve">J Card Surg.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34:131-133</w:t>
      </w:r>
      <w:r>
        <w:rPr>
          <w:rFonts w:ascii="AdvOT219213d4" w:hAnsi="AdvOT219213d4"/>
          <w:color w:val="000000"/>
          <w:sz w:val="16"/>
          <w:szCs w:val="16"/>
        </w:rPr>
        <w:t>.</w:t>
      </w:r>
      <w:r>
        <w:rPr>
          <w:rFonts w:ascii="AdvOT219213d4" w:hAnsi="AdvOT219213d4"/>
          <w:color w:val="000000"/>
          <w:sz w:val="16"/>
          <w:szCs w:val="16"/>
        </w:rPr>
        <w:br/>
        <w:t xml:space="preserve">106. </w:t>
      </w:r>
      <w:r>
        <w:rPr>
          <w:rFonts w:ascii="AdvOT219213d4" w:hAnsi="AdvOT219213d4"/>
          <w:color w:val="0D7FAC"/>
          <w:sz w:val="16"/>
          <w:szCs w:val="16"/>
        </w:rPr>
        <w:t xml:space="preserve">Saeed D, </w:t>
      </w:r>
      <w:proofErr w:type="spellStart"/>
      <w:r>
        <w:rPr>
          <w:rFonts w:ascii="AdvOT219213d4" w:hAnsi="AdvOT219213d4"/>
          <w:color w:val="0D7FAC"/>
          <w:sz w:val="16"/>
          <w:szCs w:val="16"/>
        </w:rPr>
        <w:t>Maxhera</w:t>
      </w:r>
      <w:proofErr w:type="spellEnd"/>
      <w:r>
        <w:rPr>
          <w:rFonts w:ascii="AdvOT219213d4" w:hAnsi="AdvOT219213d4"/>
          <w:color w:val="0D7FAC"/>
          <w:sz w:val="16"/>
          <w:szCs w:val="16"/>
        </w:rPr>
        <w:t xml:space="preserve"> B, </w:t>
      </w:r>
      <w:proofErr w:type="spellStart"/>
      <w:r>
        <w:rPr>
          <w:rFonts w:ascii="AdvOT219213d4" w:hAnsi="AdvOT219213d4"/>
          <w:color w:val="0D7FAC"/>
          <w:sz w:val="16"/>
          <w:szCs w:val="16"/>
        </w:rPr>
        <w:t>Kamiya</w:t>
      </w:r>
      <w:proofErr w:type="spellEnd"/>
      <w:r>
        <w:rPr>
          <w:rFonts w:ascii="AdvOT219213d4" w:hAnsi="AdvOT219213d4"/>
          <w:color w:val="0D7FAC"/>
          <w:sz w:val="16"/>
          <w:szCs w:val="16"/>
        </w:rPr>
        <w:t xml:space="preserve"> H, Lichtenberg A, Albert A.</w:t>
      </w:r>
      <w:r>
        <w:rPr>
          <w:rFonts w:ascii="AdvOT219213d4" w:hAnsi="AdvOT219213d4" w:hint="eastAsia"/>
          <w:color w:val="0D7FAC"/>
          <w:sz w:val="16"/>
          <w:szCs w:val="16"/>
        </w:rPr>
        <w:t xml:space="preserve"> </w:t>
      </w:r>
      <w:r>
        <w:rPr>
          <w:rFonts w:ascii="AdvOT219213d4" w:hAnsi="AdvOT219213d4"/>
          <w:color w:val="0D7FAC"/>
          <w:sz w:val="16"/>
          <w:szCs w:val="16"/>
        </w:rPr>
        <w:t>Alternative right ventricular assist device implantation</w:t>
      </w:r>
      <w:r>
        <w:rPr>
          <w:rFonts w:ascii="AdvOT219213d4" w:hAnsi="AdvOT219213d4" w:hint="eastAsia"/>
          <w:color w:val="0D7FAC"/>
          <w:sz w:val="16"/>
          <w:szCs w:val="16"/>
        </w:rPr>
        <w:t xml:space="preserve"> </w:t>
      </w:r>
      <w:r>
        <w:rPr>
          <w:rFonts w:ascii="AdvOT219213d4" w:hAnsi="AdvOT219213d4"/>
          <w:color w:val="0D7FAC"/>
          <w:sz w:val="16"/>
          <w:szCs w:val="16"/>
        </w:rPr>
        <w:t>technique for patients with perioperative right ventricular</w:t>
      </w:r>
      <w:r>
        <w:rPr>
          <w:rFonts w:ascii="AdvOT219213d4" w:hAnsi="AdvOT219213d4" w:hint="eastAsia"/>
          <w:color w:val="0D7FAC"/>
          <w:sz w:val="16"/>
          <w:szCs w:val="16"/>
        </w:rPr>
        <w:t xml:space="preserve"> </w:t>
      </w:r>
      <w:r>
        <w:rPr>
          <w:rFonts w:ascii="AdvOT219213d4" w:hAnsi="AdvOT219213d4"/>
          <w:color w:val="0D7FAC"/>
          <w:sz w:val="16"/>
          <w:szCs w:val="16"/>
        </w:rPr>
        <w:t xml:space="preserve">failure.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149:927-932</w:t>
      </w:r>
      <w:r>
        <w:rPr>
          <w:rFonts w:ascii="AdvOT219213d4" w:hAnsi="AdvOT219213d4"/>
          <w:color w:val="000000"/>
          <w:sz w:val="16"/>
          <w:szCs w:val="16"/>
        </w:rPr>
        <w:t>.</w:t>
      </w:r>
      <w:r>
        <w:rPr>
          <w:rFonts w:ascii="AdvOT219213d4" w:hAnsi="AdvOT219213d4"/>
          <w:color w:val="000000"/>
          <w:sz w:val="16"/>
          <w:szCs w:val="16"/>
        </w:rPr>
        <w:br/>
        <w:t xml:space="preserve">107. </w:t>
      </w:r>
      <w:proofErr w:type="spellStart"/>
      <w:r>
        <w:rPr>
          <w:rFonts w:ascii="AdvOT219213d4" w:hAnsi="AdvOT219213d4"/>
          <w:color w:val="0D7FAC"/>
          <w:sz w:val="16"/>
          <w:szCs w:val="16"/>
        </w:rPr>
        <w:t>Distelmaier</w:t>
      </w:r>
      <w:proofErr w:type="spellEnd"/>
      <w:r>
        <w:rPr>
          <w:rFonts w:ascii="AdvOT219213d4" w:hAnsi="AdvOT219213d4"/>
          <w:color w:val="0D7FAC"/>
          <w:sz w:val="16"/>
          <w:szCs w:val="16"/>
        </w:rPr>
        <w:t xml:space="preserve"> K, Roth C, </w:t>
      </w:r>
      <w:proofErr w:type="spellStart"/>
      <w:r>
        <w:rPr>
          <w:rFonts w:ascii="AdvOT219213d4" w:hAnsi="AdvOT219213d4"/>
          <w:color w:val="0D7FAC"/>
          <w:sz w:val="16"/>
          <w:szCs w:val="16"/>
        </w:rPr>
        <w:t>Schrutka</w:t>
      </w:r>
      <w:proofErr w:type="spellEnd"/>
      <w:r>
        <w:rPr>
          <w:rFonts w:ascii="AdvOT219213d4" w:hAnsi="AdvOT219213d4"/>
          <w:color w:val="0D7FAC"/>
          <w:sz w:val="16"/>
          <w:szCs w:val="16"/>
        </w:rPr>
        <w:t xml:space="preserve"> L, Binder C, </w:t>
      </w:r>
      <w:proofErr w:type="spellStart"/>
      <w:r>
        <w:rPr>
          <w:rFonts w:ascii="AdvOT219213d4" w:hAnsi="AdvOT219213d4"/>
          <w:color w:val="0D7FAC"/>
          <w:sz w:val="16"/>
          <w:szCs w:val="16"/>
        </w:rPr>
        <w:t>Steinlechner</w:t>
      </w:r>
      <w:proofErr w:type="spellEnd"/>
      <w:r>
        <w:rPr>
          <w:rFonts w:ascii="AdvOT219213d4" w:hAnsi="AdvOT219213d4"/>
          <w:color w:val="0D7FAC"/>
          <w:sz w:val="16"/>
          <w:szCs w:val="16"/>
        </w:rPr>
        <w:t xml:space="preserve"> B,</w:t>
      </w:r>
      <w:r>
        <w:rPr>
          <w:rFonts w:ascii="AdvOT219213d4" w:hAnsi="AdvOT219213d4" w:hint="eastAsia"/>
          <w:color w:val="0D7FAC"/>
          <w:sz w:val="16"/>
          <w:szCs w:val="16"/>
        </w:rPr>
        <w:t xml:space="preserve"> </w:t>
      </w:r>
      <w:r>
        <w:rPr>
          <w:rFonts w:ascii="AdvOT219213d4" w:hAnsi="AdvOT219213d4"/>
          <w:color w:val="0D7FAC"/>
          <w:sz w:val="16"/>
          <w:szCs w:val="16"/>
        </w:rPr>
        <w:t>Heinz G, et al. Bene</w:t>
      </w:r>
      <w:r>
        <w:rPr>
          <w:rFonts w:ascii="AdvOT219213d4+fb" w:hAnsi="AdvOT219213d4+fb"/>
          <w:color w:val="0D7FAC"/>
          <w:sz w:val="16"/>
          <w:szCs w:val="16"/>
        </w:rPr>
        <w:t>fi</w:t>
      </w:r>
      <w:r>
        <w:rPr>
          <w:rFonts w:ascii="AdvOT219213d4" w:hAnsi="AdvOT219213d4"/>
          <w:color w:val="0D7FAC"/>
          <w:sz w:val="16"/>
          <w:szCs w:val="16"/>
        </w:rPr>
        <w:t xml:space="preserve">cial effects of </w:t>
      </w:r>
      <w:proofErr w:type="spellStart"/>
      <w:r>
        <w:rPr>
          <w:rFonts w:ascii="AdvOT219213d4" w:hAnsi="AdvOT219213d4"/>
          <w:color w:val="0D7FAC"/>
          <w:sz w:val="16"/>
          <w:szCs w:val="16"/>
        </w:rPr>
        <w:t>Levosimendan</w:t>
      </w:r>
      <w:proofErr w:type="spellEnd"/>
      <w:r>
        <w:rPr>
          <w:rFonts w:ascii="AdvOT219213d4" w:hAnsi="AdvOT219213d4"/>
          <w:color w:val="0D7FAC"/>
          <w:sz w:val="16"/>
          <w:szCs w:val="16"/>
        </w:rPr>
        <w:t xml:space="preserve"> on survival in patients undergoing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after cardiovascular surgery. </w:t>
      </w:r>
      <w:r>
        <w:rPr>
          <w:rFonts w:ascii="AdvOT6659fa5f . I" w:eastAsia="AdvOT6659fa5f . I" w:hAnsi="AdvOT6659fa5f . I" w:cs="AdvOT6659fa5f . I"/>
          <w:color w:val="0D7FAC"/>
          <w:kern w:val="0"/>
          <w:sz w:val="15"/>
          <w:szCs w:val="15"/>
          <w:lang w:bidi="ar"/>
        </w:rPr>
        <w:t xml:space="preserve">Br J </w:t>
      </w:r>
      <w:proofErr w:type="spellStart"/>
      <w:r>
        <w:rPr>
          <w:rFonts w:ascii="AdvOT6659fa5f . I" w:eastAsia="AdvOT6659fa5f . I" w:hAnsi="AdvOT6659fa5f . I" w:cs="AdvOT6659fa5f . I"/>
          <w:color w:val="0D7FAC"/>
          <w:kern w:val="0"/>
          <w:sz w:val="15"/>
          <w:szCs w:val="15"/>
          <w:lang w:bidi="ar"/>
        </w:rPr>
        <w:t>Anaesth</w:t>
      </w:r>
      <w:proofErr w:type="spellEnd"/>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117:52-58</w:t>
      </w:r>
      <w:r>
        <w:rPr>
          <w:rFonts w:ascii="AdvOT219213d4" w:hAnsi="AdvOT219213d4"/>
          <w:color w:val="000000"/>
          <w:sz w:val="16"/>
          <w:szCs w:val="16"/>
        </w:rPr>
        <w:t>.</w:t>
      </w:r>
      <w:r>
        <w:rPr>
          <w:rFonts w:ascii="AdvOT219213d4" w:hAnsi="AdvOT219213d4"/>
          <w:color w:val="000000"/>
          <w:sz w:val="16"/>
          <w:szCs w:val="16"/>
        </w:rPr>
        <w:br/>
        <w:t xml:space="preserve">108. </w:t>
      </w:r>
      <w:proofErr w:type="spellStart"/>
      <w:r>
        <w:rPr>
          <w:rFonts w:ascii="AdvOT219213d4" w:hAnsi="AdvOT219213d4"/>
          <w:color w:val="0D7FAC"/>
          <w:sz w:val="16"/>
          <w:szCs w:val="16"/>
        </w:rPr>
        <w:t>Affronti</w:t>
      </w:r>
      <w:proofErr w:type="spellEnd"/>
      <w:r>
        <w:rPr>
          <w:rFonts w:ascii="AdvOT219213d4" w:hAnsi="AdvOT219213d4"/>
          <w:color w:val="0D7FAC"/>
          <w:sz w:val="16"/>
          <w:szCs w:val="16"/>
        </w:rPr>
        <w:t xml:space="preserve"> A, di Bella I, </w:t>
      </w:r>
      <w:proofErr w:type="spellStart"/>
      <w:r>
        <w:rPr>
          <w:rFonts w:ascii="AdvOT219213d4" w:hAnsi="AdvOT219213d4"/>
          <w:color w:val="0D7FAC"/>
          <w:sz w:val="16"/>
          <w:szCs w:val="16"/>
        </w:rPr>
        <w:t>Carino</w:t>
      </w:r>
      <w:proofErr w:type="spellEnd"/>
      <w:r>
        <w:rPr>
          <w:rFonts w:ascii="AdvOT219213d4" w:hAnsi="AdvOT219213d4"/>
          <w:color w:val="0D7FAC"/>
          <w:sz w:val="16"/>
          <w:szCs w:val="16"/>
        </w:rPr>
        <w:t xml:space="preserve"> D, </w:t>
      </w:r>
      <w:proofErr w:type="spellStart"/>
      <w:r>
        <w:rPr>
          <w:rFonts w:ascii="AdvOT219213d4" w:hAnsi="AdvOT219213d4"/>
          <w:color w:val="0D7FAC"/>
          <w:sz w:val="16"/>
          <w:szCs w:val="16"/>
        </w:rPr>
        <w:t>Ragni</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Levosimendan</w:t>
      </w:r>
      <w:proofErr w:type="spellEnd"/>
      <w:r>
        <w:rPr>
          <w:rFonts w:ascii="AdvOT219213d4" w:hAnsi="AdvOT219213d4"/>
          <w:color w:val="0D7FAC"/>
          <w:sz w:val="16"/>
          <w:szCs w:val="16"/>
        </w:rPr>
        <w:t xml:space="preserve"> may</w:t>
      </w:r>
      <w:r>
        <w:rPr>
          <w:rFonts w:ascii="AdvOT219213d4" w:hAnsi="AdvOT219213d4" w:hint="eastAsia"/>
          <w:color w:val="0D7FAC"/>
          <w:sz w:val="16"/>
          <w:szCs w:val="16"/>
        </w:rPr>
        <w:t xml:space="preserve"> </w:t>
      </w:r>
      <w:r>
        <w:rPr>
          <w:rFonts w:ascii="AdvOT219213d4" w:hAnsi="AdvOT219213d4"/>
          <w:color w:val="0D7FAC"/>
          <w:sz w:val="16"/>
          <w:szCs w:val="16"/>
        </w:rPr>
        <w:t xml:space="preserve">improve weaning outcomes in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ECMO patients.</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59:554-557</w:t>
      </w:r>
      <w:r>
        <w:rPr>
          <w:rFonts w:ascii="AdvOT219213d4" w:hAnsi="AdvOT219213d4"/>
          <w:color w:val="000000"/>
          <w:sz w:val="16"/>
          <w:szCs w:val="16"/>
        </w:rPr>
        <w:t>.</w:t>
      </w:r>
      <w:r>
        <w:rPr>
          <w:rFonts w:ascii="AdvOT219213d4" w:hAnsi="AdvOT219213d4" w:hint="eastAsia"/>
          <w:color w:val="000000"/>
          <w:sz w:val="16"/>
          <w:szCs w:val="16"/>
        </w:rPr>
        <w:t xml:space="preserve"> </w:t>
      </w:r>
    </w:p>
    <w:p w14:paraId="373D37E5"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lastRenderedPageBreak/>
        <w:t xml:space="preserve">109. </w:t>
      </w:r>
      <w:proofErr w:type="spellStart"/>
      <w:r>
        <w:rPr>
          <w:rFonts w:ascii="AdvOT219213d4" w:hAnsi="AdvOT219213d4"/>
          <w:color w:val="0D7FAC"/>
          <w:sz w:val="16"/>
          <w:szCs w:val="16"/>
        </w:rPr>
        <w:t>O</w:t>
      </w:r>
      <w:r>
        <w:rPr>
          <w:rFonts w:ascii="AdvOT219213d4+20" w:hAnsi="AdvOT219213d4+20"/>
          <w:color w:val="0D7FAC"/>
          <w:sz w:val="16"/>
          <w:szCs w:val="16"/>
        </w:rPr>
        <w:t>’</w:t>
      </w:r>
      <w:r>
        <w:rPr>
          <w:rFonts w:ascii="AdvOT219213d4" w:hAnsi="AdvOT219213d4"/>
          <w:color w:val="0D7FAC"/>
          <w:sz w:val="16"/>
          <w:szCs w:val="16"/>
        </w:rPr>
        <w:t>Horo</w:t>
      </w:r>
      <w:proofErr w:type="spellEnd"/>
      <w:r>
        <w:rPr>
          <w:rFonts w:ascii="AdvOT219213d4" w:hAnsi="AdvOT219213d4"/>
          <w:color w:val="0D7FAC"/>
          <w:sz w:val="16"/>
          <w:szCs w:val="16"/>
        </w:rPr>
        <w:t xml:space="preserve"> JC, </w:t>
      </w:r>
      <w:proofErr w:type="spellStart"/>
      <w:r>
        <w:rPr>
          <w:rFonts w:ascii="AdvOT219213d4" w:hAnsi="AdvOT219213d4"/>
          <w:color w:val="0D7FAC"/>
          <w:sz w:val="16"/>
          <w:szCs w:val="16"/>
        </w:rPr>
        <w:t>Cawcutt</w:t>
      </w:r>
      <w:proofErr w:type="spellEnd"/>
      <w:r>
        <w:rPr>
          <w:rFonts w:ascii="AdvOT219213d4" w:hAnsi="AdvOT219213d4"/>
          <w:color w:val="0D7FAC"/>
          <w:sz w:val="16"/>
          <w:szCs w:val="16"/>
        </w:rPr>
        <w:t xml:space="preserve"> KA, De </w:t>
      </w:r>
      <w:proofErr w:type="spellStart"/>
      <w:r>
        <w:rPr>
          <w:rFonts w:ascii="AdvOT219213d4" w:hAnsi="AdvOT219213d4"/>
          <w:color w:val="0D7FAC"/>
          <w:sz w:val="16"/>
          <w:szCs w:val="16"/>
        </w:rPr>
        <w:t>Moraes</w:t>
      </w:r>
      <w:proofErr w:type="spellEnd"/>
      <w:r>
        <w:rPr>
          <w:rFonts w:ascii="AdvOT219213d4" w:hAnsi="AdvOT219213d4"/>
          <w:color w:val="0D7FAC"/>
          <w:sz w:val="16"/>
          <w:szCs w:val="16"/>
        </w:rPr>
        <w:t xml:space="preserve"> AG, </w:t>
      </w:r>
      <w:proofErr w:type="spellStart"/>
      <w:r>
        <w:rPr>
          <w:rFonts w:ascii="AdvOT219213d4" w:hAnsi="AdvOT219213d4"/>
          <w:color w:val="0D7FAC"/>
          <w:sz w:val="16"/>
          <w:szCs w:val="16"/>
        </w:rPr>
        <w:t>Sampathkumar</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Schears</w:t>
      </w:r>
      <w:proofErr w:type="spellEnd"/>
      <w:r>
        <w:rPr>
          <w:rFonts w:ascii="AdvOT219213d4" w:hAnsi="AdvOT219213d4"/>
          <w:color w:val="0D7FAC"/>
          <w:sz w:val="16"/>
          <w:szCs w:val="16"/>
        </w:rPr>
        <w:t xml:space="preserve"> GJ. The evidence base for prophylactic antibiotics</w:t>
      </w:r>
      <w:r>
        <w:rPr>
          <w:rFonts w:ascii="AdvOT219213d4" w:hAnsi="AdvOT219213d4" w:hint="eastAsia"/>
          <w:color w:val="0D7FAC"/>
          <w:sz w:val="16"/>
          <w:szCs w:val="16"/>
        </w:rPr>
        <w:t xml:space="preserve"> </w:t>
      </w:r>
      <w:r>
        <w:rPr>
          <w:rFonts w:ascii="AdvOT219213d4" w:hAnsi="AdvOT219213d4"/>
          <w:color w:val="0D7FAC"/>
          <w:sz w:val="16"/>
          <w:szCs w:val="16"/>
        </w:rPr>
        <w:t xml:space="preserve">in patients receiving extracorporeal membrane oxygenation.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62:6-10</w:t>
      </w:r>
      <w:r>
        <w:rPr>
          <w:rFonts w:ascii="AdvOT219213d4" w:hAnsi="AdvOT219213d4"/>
          <w:color w:val="000000"/>
          <w:sz w:val="16"/>
          <w:szCs w:val="16"/>
        </w:rPr>
        <w:t>.</w:t>
      </w:r>
      <w:r>
        <w:rPr>
          <w:rFonts w:ascii="AdvOT219213d4" w:hAnsi="AdvOT219213d4" w:hint="eastAsia"/>
          <w:color w:val="000000"/>
          <w:sz w:val="16"/>
          <w:szCs w:val="16"/>
        </w:rPr>
        <w:t xml:space="preserve"> </w:t>
      </w:r>
    </w:p>
    <w:p w14:paraId="42962F21"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110. </w:t>
      </w:r>
      <w:r>
        <w:rPr>
          <w:rFonts w:ascii="AdvOT219213d4" w:hAnsi="AdvOT219213d4"/>
          <w:color w:val="0D7FAC"/>
          <w:sz w:val="16"/>
          <w:szCs w:val="16"/>
        </w:rPr>
        <w:t xml:space="preserve">Brogan TLL,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MacLaren</w:t>
      </w:r>
      <w:proofErr w:type="spellEnd"/>
      <w:r>
        <w:rPr>
          <w:rFonts w:ascii="AdvOT219213d4" w:hAnsi="AdvOT219213d4"/>
          <w:color w:val="0D7FAC"/>
          <w:sz w:val="16"/>
          <w:szCs w:val="16"/>
        </w:rPr>
        <w:t xml:space="preserve"> G, Peek G. </w:t>
      </w:r>
      <w:r>
        <w:rPr>
          <w:rFonts w:ascii="AdvOT6659fa5f . I" w:eastAsia="AdvOT6659fa5f . I" w:hAnsi="AdvOT6659fa5f . I" w:cs="AdvOT6659fa5f . I"/>
          <w:color w:val="0D7FAC"/>
          <w:kern w:val="0"/>
          <w:sz w:val="15"/>
          <w:szCs w:val="15"/>
          <w:lang w:bidi="ar"/>
        </w:rPr>
        <w:t>Extracorporeal</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Life Support: The ELSO Red Book.</w:t>
      </w:r>
      <w:r>
        <w:rPr>
          <w:rFonts w:ascii="AdvOT219213d4" w:hAnsi="AdvOT219213d4"/>
          <w:color w:val="0D7FAC"/>
          <w:sz w:val="16"/>
          <w:szCs w:val="16"/>
        </w:rPr>
        <w:t xml:space="preserve"> 1st </w:t>
      </w:r>
      <w:proofErr w:type="spellStart"/>
      <w:r>
        <w:rPr>
          <w:rFonts w:ascii="AdvOT219213d4" w:hAnsi="AdvOT219213d4"/>
          <w:color w:val="0D7FAC"/>
          <w:sz w:val="16"/>
          <w:szCs w:val="16"/>
        </w:rPr>
        <w:t>edn</w:t>
      </w:r>
      <w:proofErr w:type="spellEnd"/>
      <w:r>
        <w:rPr>
          <w:rFonts w:ascii="AdvOT219213d4" w:hAnsi="AdvOT219213d4"/>
          <w:color w:val="0D7FAC"/>
          <w:sz w:val="16"/>
          <w:szCs w:val="16"/>
        </w:rPr>
        <w:t>. Ann Arbor, MI:</w:t>
      </w:r>
      <w:r>
        <w:rPr>
          <w:rFonts w:ascii="AdvOT219213d4" w:hAnsi="AdvOT219213d4" w:hint="eastAsia"/>
          <w:color w:val="0D7FAC"/>
          <w:sz w:val="16"/>
          <w:szCs w:val="16"/>
        </w:rPr>
        <w:t xml:space="preserve"> </w:t>
      </w:r>
      <w:r>
        <w:rPr>
          <w:rFonts w:ascii="AdvOT219213d4" w:hAnsi="AdvOT219213d4"/>
          <w:color w:val="0D7FAC"/>
          <w:sz w:val="16"/>
          <w:szCs w:val="16"/>
        </w:rPr>
        <w:t>Extracorporeal Life Support Organization; 2017:832</w:t>
      </w:r>
      <w:r>
        <w:rPr>
          <w:rFonts w:ascii="AdvOT219213d4" w:hAnsi="AdvOT219213d4"/>
          <w:color w:val="000000"/>
          <w:sz w:val="16"/>
          <w:szCs w:val="16"/>
        </w:rPr>
        <w:t>.</w:t>
      </w:r>
      <w:r>
        <w:rPr>
          <w:rFonts w:ascii="AdvOT219213d4" w:hAnsi="AdvOT219213d4"/>
          <w:color w:val="000000"/>
          <w:sz w:val="16"/>
          <w:szCs w:val="16"/>
        </w:rPr>
        <w:br/>
        <w:t xml:space="preserve">111. </w:t>
      </w:r>
      <w:proofErr w:type="spellStart"/>
      <w:r>
        <w:rPr>
          <w:rFonts w:ascii="AdvOT219213d4" w:hAnsi="AdvOT219213d4"/>
          <w:color w:val="0D7FAC"/>
          <w:sz w:val="16"/>
          <w:szCs w:val="16"/>
        </w:rPr>
        <w:t>Dou</w:t>
      </w:r>
      <w:r>
        <w:rPr>
          <w:rFonts w:ascii="AdvOT219213d4+fb" w:hAnsi="AdvOT219213d4+fb"/>
          <w:color w:val="0D7FAC"/>
          <w:sz w:val="16"/>
          <w:szCs w:val="16"/>
        </w:rPr>
        <w:t>fl</w:t>
      </w:r>
      <w:r>
        <w:rPr>
          <w:rFonts w:ascii="AdvOT219213d4" w:hAnsi="AdvOT219213d4"/>
          <w:color w:val="0D7FAC"/>
          <w:sz w:val="16"/>
          <w:szCs w:val="16"/>
        </w:rPr>
        <w:t>e</w:t>
      </w:r>
      <w:proofErr w:type="spellEnd"/>
      <w:r>
        <w:rPr>
          <w:rFonts w:ascii="AdvOT219213d4" w:hAnsi="AdvOT219213d4"/>
          <w:color w:val="0D7FAC"/>
          <w:sz w:val="16"/>
          <w:szCs w:val="16"/>
        </w:rPr>
        <w:t xml:space="preserve"> G, Roscoe A, </w:t>
      </w:r>
      <w:proofErr w:type="spellStart"/>
      <w:r>
        <w:rPr>
          <w:rFonts w:ascii="AdvOT219213d4" w:hAnsi="AdvOT219213d4"/>
          <w:color w:val="0D7FAC"/>
          <w:sz w:val="16"/>
          <w:szCs w:val="16"/>
        </w:rPr>
        <w:t>Billia</w:t>
      </w:r>
      <w:proofErr w:type="spellEnd"/>
      <w:r>
        <w:rPr>
          <w:rFonts w:ascii="AdvOT219213d4" w:hAnsi="AdvOT219213d4"/>
          <w:color w:val="0D7FAC"/>
          <w:sz w:val="16"/>
          <w:szCs w:val="16"/>
        </w:rPr>
        <w:t xml:space="preserve"> F, Fan E. Echocardiography for</w:t>
      </w:r>
      <w:r>
        <w:rPr>
          <w:rFonts w:ascii="AdvOT219213d4" w:hAnsi="AdvOT219213d4" w:hint="eastAsia"/>
          <w:color w:val="0D7FAC"/>
          <w:sz w:val="16"/>
          <w:szCs w:val="16"/>
        </w:rPr>
        <w:t xml:space="preserve"> </w:t>
      </w:r>
      <w:r>
        <w:rPr>
          <w:rFonts w:ascii="AdvOT219213d4" w:hAnsi="AdvOT219213d4"/>
          <w:color w:val="0D7FAC"/>
          <w:sz w:val="16"/>
          <w:szCs w:val="16"/>
        </w:rPr>
        <w:t>adult patients supported with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w:t>
      </w:r>
      <w:r>
        <w:rPr>
          <w:rFonts w:ascii="AdvOT6659fa5f . I" w:eastAsia="AdvOT6659fa5f . I" w:hAnsi="AdvOT6659fa5f . I" w:cs="AdvOT6659fa5f . I"/>
          <w:color w:val="0D7FAC"/>
          <w:kern w:val="0"/>
          <w:sz w:val="15"/>
          <w:szCs w:val="15"/>
          <w:lang w:bidi="ar"/>
        </w:rPr>
        <w:t>Crit Care.</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19:326</w:t>
      </w:r>
      <w:r>
        <w:rPr>
          <w:rFonts w:ascii="AdvOT219213d4" w:hAnsi="AdvOT219213d4"/>
          <w:color w:val="000000"/>
          <w:sz w:val="16"/>
          <w:szCs w:val="16"/>
        </w:rPr>
        <w:t>.</w:t>
      </w:r>
      <w:r>
        <w:rPr>
          <w:rFonts w:ascii="AdvOT219213d4" w:hAnsi="AdvOT219213d4"/>
          <w:color w:val="000000"/>
          <w:sz w:val="16"/>
          <w:szCs w:val="16"/>
        </w:rPr>
        <w:br/>
        <w:t xml:space="preserve">112. </w:t>
      </w:r>
      <w:proofErr w:type="spellStart"/>
      <w:r>
        <w:rPr>
          <w:rFonts w:ascii="AdvOT219213d4" w:hAnsi="AdvOT219213d4"/>
          <w:color w:val="0D7FAC"/>
          <w:sz w:val="16"/>
          <w:szCs w:val="16"/>
        </w:rPr>
        <w:t>Pozzebon</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Blandino</w:t>
      </w:r>
      <w:proofErr w:type="spellEnd"/>
      <w:r>
        <w:rPr>
          <w:rFonts w:ascii="AdvOT219213d4" w:hAnsi="AdvOT219213d4"/>
          <w:color w:val="0D7FAC"/>
          <w:sz w:val="16"/>
          <w:szCs w:val="16"/>
        </w:rPr>
        <w:t xml:space="preserve"> Ortiz A, Franchi F, </w:t>
      </w:r>
      <w:proofErr w:type="spellStart"/>
      <w:r>
        <w:rPr>
          <w:rFonts w:ascii="AdvOT219213d4" w:hAnsi="AdvOT219213d4"/>
          <w:color w:val="0D7FAC"/>
          <w:sz w:val="16"/>
          <w:szCs w:val="16"/>
        </w:rPr>
        <w:t>Cristallini</w:t>
      </w:r>
      <w:proofErr w:type="spellEnd"/>
      <w:r>
        <w:rPr>
          <w:rFonts w:ascii="AdvOT219213d4" w:hAnsi="AdvOT219213d4"/>
          <w:color w:val="0D7FAC"/>
          <w:sz w:val="16"/>
          <w:szCs w:val="16"/>
        </w:rPr>
        <w:t xml:space="preserve"> S,</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Belliato</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Lheureux</w:t>
      </w:r>
      <w:proofErr w:type="spellEnd"/>
      <w:r>
        <w:rPr>
          <w:rFonts w:ascii="AdvOT219213d4" w:hAnsi="AdvOT219213d4"/>
          <w:color w:val="0D7FAC"/>
          <w:sz w:val="16"/>
          <w:szCs w:val="16"/>
        </w:rPr>
        <w:t xml:space="preserve"> O, et al. Cerebral near-infrared spectroscopy in adult patients undergoing </w:t>
      </w:r>
      <w:proofErr w:type="spellStart"/>
      <w:r>
        <w:rPr>
          <w:rFonts w:ascii="AdvOT219213d4" w:hAnsi="AdvOT219213d4"/>
          <w:color w:val="0D7FAC"/>
          <w:sz w:val="16"/>
          <w:szCs w:val="16"/>
        </w:rPr>
        <w:t>veno</w:t>
      </w:r>
      <w:proofErr w:type="spellEnd"/>
      <w:r>
        <w:rPr>
          <w:rFonts w:ascii="AdvOT219213d4" w:hAnsi="AdvOT219213d4"/>
          <w:color w:val="0D7FAC"/>
          <w:sz w:val="16"/>
          <w:szCs w:val="16"/>
        </w:rPr>
        <w:t xml:space="preserve">-arterial extracorporeal membrane oxygenation. </w:t>
      </w:r>
      <w:proofErr w:type="spellStart"/>
      <w:r>
        <w:rPr>
          <w:rFonts w:ascii="AdvOT6659fa5f . I" w:eastAsia="AdvOT6659fa5f . I" w:hAnsi="AdvOT6659fa5f . I" w:cs="AdvOT6659fa5f . I"/>
          <w:color w:val="0D7FAC"/>
          <w:kern w:val="0"/>
          <w:sz w:val="15"/>
          <w:szCs w:val="15"/>
          <w:lang w:bidi="ar"/>
        </w:rPr>
        <w:t>Neurocrit</w:t>
      </w:r>
      <w:proofErr w:type="spellEnd"/>
      <w:r>
        <w:rPr>
          <w:rFonts w:ascii="AdvOT6659fa5f . I" w:eastAsia="AdvOT6659fa5f . I" w:hAnsi="AdvOT6659fa5f . I" w:cs="AdvOT6659fa5f . I"/>
          <w:color w:val="0D7FAC"/>
          <w:kern w:val="0"/>
          <w:sz w:val="15"/>
          <w:szCs w:val="15"/>
          <w:lang w:bidi="ar"/>
        </w:rPr>
        <w:t xml:space="preserve"> Care.</w:t>
      </w:r>
      <w:r>
        <w:rPr>
          <w:rFonts w:ascii="AdvOT219213d4" w:hAnsi="AdvOT219213d4"/>
          <w:color w:val="0D7FAC"/>
          <w:sz w:val="16"/>
          <w:szCs w:val="16"/>
        </w:rPr>
        <w:t xml:space="preserve"> 2018;</w:t>
      </w:r>
      <w:r>
        <w:rPr>
          <w:rFonts w:ascii="AdvOT219213d4" w:hAnsi="AdvOT219213d4" w:hint="eastAsia"/>
          <w:color w:val="0D7FAC"/>
          <w:sz w:val="16"/>
          <w:szCs w:val="16"/>
        </w:rPr>
        <w:t xml:space="preserve"> </w:t>
      </w:r>
      <w:r>
        <w:rPr>
          <w:rFonts w:ascii="AdvOT219213d4" w:hAnsi="AdvOT219213d4"/>
          <w:color w:val="0D7FAC"/>
          <w:sz w:val="16"/>
          <w:szCs w:val="16"/>
        </w:rPr>
        <w:t>29:</w:t>
      </w:r>
      <w:r>
        <w:rPr>
          <w:rFonts w:ascii="AdvOT219213d4" w:hAnsi="AdvOT219213d4" w:hint="eastAsia"/>
          <w:color w:val="0D7FAC"/>
          <w:sz w:val="16"/>
          <w:szCs w:val="16"/>
        </w:rPr>
        <w:t xml:space="preserve"> </w:t>
      </w:r>
      <w:r>
        <w:rPr>
          <w:rFonts w:ascii="AdvOT219213d4" w:hAnsi="AdvOT219213d4"/>
          <w:color w:val="0D7FAC"/>
          <w:sz w:val="16"/>
          <w:szCs w:val="16"/>
        </w:rPr>
        <w:t>94-104</w:t>
      </w:r>
      <w:r>
        <w:rPr>
          <w:rFonts w:ascii="AdvOT219213d4" w:hAnsi="AdvOT219213d4"/>
          <w:color w:val="000000"/>
          <w:sz w:val="16"/>
          <w:szCs w:val="16"/>
        </w:rPr>
        <w:t>.</w:t>
      </w:r>
      <w:r>
        <w:rPr>
          <w:rFonts w:ascii="AdvOT219213d4" w:hAnsi="AdvOT219213d4"/>
          <w:color w:val="000000"/>
          <w:sz w:val="16"/>
          <w:szCs w:val="16"/>
        </w:rPr>
        <w:br/>
        <w:t xml:space="preserve">113. </w:t>
      </w:r>
      <w:r>
        <w:rPr>
          <w:rFonts w:ascii="AdvOT219213d4" w:hAnsi="AdvOT219213d4"/>
          <w:color w:val="0D7FAC"/>
          <w:sz w:val="16"/>
          <w:szCs w:val="16"/>
        </w:rPr>
        <w:t>Rossello X, Vila M, Rivas-</w:t>
      </w:r>
      <w:proofErr w:type="spellStart"/>
      <w:r>
        <w:rPr>
          <w:rFonts w:ascii="AdvOT219213d4" w:hAnsi="AdvOT219213d4"/>
          <w:color w:val="0D7FAC"/>
          <w:sz w:val="16"/>
          <w:szCs w:val="16"/>
        </w:rPr>
        <w:t>Lasarte</w:t>
      </w:r>
      <w:proofErr w:type="spellEnd"/>
      <w:r>
        <w:rPr>
          <w:rFonts w:ascii="AdvOT219213d4" w:hAnsi="AdvOT219213d4"/>
          <w:color w:val="0D7FAC"/>
          <w:sz w:val="16"/>
          <w:szCs w:val="16"/>
        </w:rPr>
        <w:t xml:space="preserve"> M, Ferrero-</w:t>
      </w:r>
      <w:proofErr w:type="spellStart"/>
      <w:r>
        <w:rPr>
          <w:rFonts w:ascii="AdvOT219213d4" w:hAnsi="AdvOT219213d4"/>
          <w:color w:val="0D7FAC"/>
          <w:sz w:val="16"/>
          <w:szCs w:val="16"/>
        </w:rPr>
        <w:t>Gregori</w:t>
      </w:r>
      <w:proofErr w:type="spellEnd"/>
      <w:r>
        <w:rPr>
          <w:rFonts w:ascii="AdvOT219213d4" w:hAnsi="AdvOT219213d4"/>
          <w:color w:val="0D7FAC"/>
          <w:sz w:val="16"/>
          <w:szCs w:val="16"/>
        </w:rPr>
        <w:t xml:space="preserve"> A,</w:t>
      </w:r>
      <w:r>
        <w:rPr>
          <w:rFonts w:ascii="AdvOT219213d4" w:hAnsi="AdvOT219213d4" w:hint="eastAsia"/>
          <w:color w:val="0D7FAC"/>
          <w:sz w:val="16"/>
          <w:szCs w:val="16"/>
        </w:rPr>
        <w:t xml:space="preserve"> </w:t>
      </w:r>
      <w:r>
        <w:rPr>
          <w:rFonts w:ascii="AdvOT219213d4" w:hAnsi="AdvOT219213d4"/>
          <w:color w:val="0D7FAC"/>
          <w:sz w:val="16"/>
          <w:szCs w:val="16"/>
        </w:rPr>
        <w:t>Sans-</w:t>
      </w:r>
      <w:proofErr w:type="spellStart"/>
      <w:r>
        <w:rPr>
          <w:rFonts w:ascii="AdvOT219213d4" w:hAnsi="AdvOT219213d4"/>
          <w:color w:val="0D7FAC"/>
          <w:sz w:val="16"/>
          <w:szCs w:val="16"/>
        </w:rPr>
        <w:t>Rosello</w:t>
      </w:r>
      <w:proofErr w:type="spellEnd"/>
      <w:r>
        <w:rPr>
          <w:rFonts w:ascii="AdvOT219213d4" w:hAnsi="AdvOT219213d4"/>
          <w:color w:val="0D7FAC"/>
          <w:sz w:val="16"/>
          <w:szCs w:val="16"/>
        </w:rPr>
        <w:t xml:space="preserve"> J, Duran-</w:t>
      </w:r>
      <w:proofErr w:type="spellStart"/>
      <w:r>
        <w:rPr>
          <w:rFonts w:ascii="AdvOT219213d4" w:hAnsi="AdvOT219213d4"/>
          <w:color w:val="0D7FAC"/>
          <w:sz w:val="16"/>
          <w:szCs w:val="16"/>
        </w:rPr>
        <w:t>Cambra</w:t>
      </w:r>
      <w:proofErr w:type="spellEnd"/>
      <w:r>
        <w:rPr>
          <w:rFonts w:ascii="AdvOT219213d4" w:hAnsi="AdvOT219213d4"/>
          <w:color w:val="0D7FAC"/>
          <w:sz w:val="16"/>
          <w:szCs w:val="16"/>
        </w:rPr>
        <w:t xml:space="preserve"> A, et al. Impact of pulmonary artery catheter use on short- and long-term mortality</w:t>
      </w:r>
      <w:r>
        <w:rPr>
          <w:rFonts w:ascii="AdvOT219213d4" w:hAnsi="AdvOT219213d4" w:hint="eastAsia"/>
          <w:color w:val="0D7FAC"/>
          <w:sz w:val="16"/>
          <w:szCs w:val="16"/>
        </w:rPr>
        <w:t xml:space="preserve"> </w:t>
      </w:r>
      <w:r>
        <w:rPr>
          <w:rFonts w:ascii="AdvOT219213d4" w:hAnsi="AdvOT219213d4"/>
          <w:color w:val="0D7FAC"/>
          <w:sz w:val="16"/>
          <w:szCs w:val="16"/>
        </w:rPr>
        <w:t xml:space="preserve">in patients with cardiogenic shock. </w:t>
      </w:r>
      <w:r>
        <w:rPr>
          <w:rFonts w:ascii="AdvOT6659fa5f . I" w:eastAsia="AdvOT6659fa5f . I" w:hAnsi="AdvOT6659fa5f . I" w:cs="AdvOT6659fa5f . I"/>
          <w:color w:val="0D7FAC"/>
          <w:kern w:val="0"/>
          <w:sz w:val="15"/>
          <w:szCs w:val="15"/>
          <w:lang w:bidi="ar"/>
        </w:rPr>
        <w:t>Cardiology</w:t>
      </w:r>
      <w:r>
        <w:rPr>
          <w:rFonts w:ascii="AdvOT219213d4" w:hAnsi="AdvOT219213d4"/>
          <w:color w:val="0D7FAC"/>
          <w:sz w:val="16"/>
          <w:szCs w:val="16"/>
        </w:rPr>
        <w:t>. 2017;</w:t>
      </w:r>
      <w:r>
        <w:rPr>
          <w:rFonts w:ascii="AdvOT219213d4" w:hAnsi="AdvOT219213d4" w:hint="eastAsia"/>
          <w:color w:val="0D7FAC"/>
          <w:sz w:val="16"/>
          <w:szCs w:val="16"/>
        </w:rPr>
        <w:t xml:space="preserve"> </w:t>
      </w:r>
      <w:r>
        <w:rPr>
          <w:rFonts w:ascii="AdvOT219213d4" w:hAnsi="AdvOT219213d4"/>
          <w:color w:val="0D7FAC"/>
          <w:sz w:val="16"/>
          <w:szCs w:val="16"/>
        </w:rPr>
        <w:t>136:61-69</w:t>
      </w:r>
      <w:r>
        <w:rPr>
          <w:rFonts w:ascii="AdvOT219213d4" w:hAnsi="AdvOT219213d4"/>
          <w:color w:val="000000"/>
          <w:sz w:val="16"/>
          <w:szCs w:val="16"/>
        </w:rPr>
        <w:t>.</w:t>
      </w:r>
      <w:r>
        <w:rPr>
          <w:rFonts w:ascii="AdvOT219213d4" w:hAnsi="AdvOT219213d4"/>
          <w:color w:val="000000"/>
          <w:sz w:val="16"/>
          <w:szCs w:val="16"/>
        </w:rPr>
        <w:br/>
        <w:t xml:space="preserve">114. </w:t>
      </w:r>
      <w:r>
        <w:rPr>
          <w:rFonts w:ascii="AdvOT219213d4" w:hAnsi="AdvOT219213d4"/>
          <w:color w:val="0D7FAC"/>
          <w:sz w:val="16"/>
          <w:szCs w:val="16"/>
        </w:rPr>
        <w:t xml:space="preserve">Sy E, </w:t>
      </w:r>
      <w:proofErr w:type="spellStart"/>
      <w:r>
        <w:rPr>
          <w:rFonts w:ascii="AdvOT219213d4" w:hAnsi="AdvOT219213d4"/>
          <w:color w:val="0D7FAC"/>
          <w:sz w:val="16"/>
          <w:szCs w:val="16"/>
        </w:rPr>
        <w:t>Sklar</w:t>
      </w:r>
      <w:proofErr w:type="spellEnd"/>
      <w:r>
        <w:rPr>
          <w:rFonts w:ascii="AdvOT219213d4" w:hAnsi="AdvOT219213d4"/>
          <w:color w:val="0D7FAC"/>
          <w:sz w:val="16"/>
          <w:szCs w:val="16"/>
        </w:rPr>
        <w:t xml:space="preserve"> MC, </w:t>
      </w:r>
      <w:proofErr w:type="spellStart"/>
      <w:r>
        <w:rPr>
          <w:rFonts w:ascii="AdvOT219213d4" w:hAnsi="AdvOT219213d4"/>
          <w:color w:val="0D7FAC"/>
          <w:sz w:val="16"/>
          <w:szCs w:val="16"/>
        </w:rPr>
        <w:t>Lequier</w:t>
      </w:r>
      <w:proofErr w:type="spellEnd"/>
      <w:r>
        <w:rPr>
          <w:rFonts w:ascii="AdvOT219213d4" w:hAnsi="AdvOT219213d4"/>
          <w:color w:val="0D7FAC"/>
          <w:sz w:val="16"/>
          <w:szCs w:val="16"/>
        </w:rPr>
        <w:t xml:space="preserve"> L, Fan E, Kanji HD. Anticoagulation practices and the prevalence of major bleeding,</w:t>
      </w:r>
      <w:r>
        <w:rPr>
          <w:rFonts w:ascii="AdvOT219213d4" w:hAnsi="AdvOT219213d4" w:hint="eastAsia"/>
          <w:color w:val="0D7FAC"/>
          <w:sz w:val="16"/>
          <w:szCs w:val="16"/>
        </w:rPr>
        <w:t xml:space="preserve"> </w:t>
      </w:r>
      <w:r>
        <w:rPr>
          <w:rFonts w:ascii="AdvOT219213d4" w:hAnsi="AdvOT219213d4"/>
          <w:color w:val="0D7FAC"/>
          <w:sz w:val="16"/>
          <w:szCs w:val="16"/>
        </w:rPr>
        <w:t xml:space="preserve">thromboembolic events, and mortality in </w:t>
      </w:r>
      <w:proofErr w:type="spellStart"/>
      <w:r>
        <w:rPr>
          <w:rFonts w:ascii="AdvOT219213d4" w:hAnsi="AdvOT219213d4"/>
          <w:color w:val="0D7FAC"/>
          <w:sz w:val="16"/>
          <w:szCs w:val="16"/>
        </w:rPr>
        <w:t>venoarterial</w:t>
      </w:r>
      <w:proofErr w:type="spellEnd"/>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a systematic review</w:t>
      </w:r>
      <w:r>
        <w:rPr>
          <w:rFonts w:ascii="AdvOT219213d4" w:hAnsi="AdvOT219213d4" w:hint="eastAsia"/>
          <w:color w:val="0D7FAC"/>
          <w:sz w:val="16"/>
          <w:szCs w:val="16"/>
        </w:rPr>
        <w:t xml:space="preserve"> </w:t>
      </w:r>
      <w:r>
        <w:rPr>
          <w:rFonts w:ascii="AdvOT219213d4" w:hAnsi="AdvOT219213d4"/>
          <w:color w:val="0D7FAC"/>
          <w:sz w:val="16"/>
          <w:szCs w:val="16"/>
        </w:rPr>
        <w:t xml:space="preserve">and meta-analysis. </w:t>
      </w:r>
      <w:r>
        <w:rPr>
          <w:rFonts w:ascii="AdvOT6659fa5f . I" w:eastAsia="AdvOT6659fa5f . I" w:hAnsi="AdvOT6659fa5f . I" w:cs="AdvOT6659fa5f . I"/>
          <w:color w:val="0D7FAC"/>
          <w:kern w:val="0"/>
          <w:sz w:val="15"/>
          <w:szCs w:val="15"/>
          <w:lang w:bidi="ar"/>
        </w:rPr>
        <w:t>J Crit Care.</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39:87-96</w:t>
      </w:r>
      <w:r>
        <w:rPr>
          <w:rFonts w:ascii="AdvOT219213d4" w:hAnsi="AdvOT219213d4"/>
          <w:color w:val="000000"/>
          <w:sz w:val="16"/>
          <w:szCs w:val="16"/>
        </w:rPr>
        <w:t>.</w:t>
      </w:r>
      <w:r>
        <w:rPr>
          <w:rFonts w:ascii="AdvOT219213d4" w:hAnsi="AdvOT219213d4"/>
          <w:color w:val="000000"/>
          <w:sz w:val="16"/>
          <w:szCs w:val="16"/>
        </w:rPr>
        <w:br/>
        <w:t>115. Extracorporeal Life Support Organization: Anticoagulation</w:t>
      </w:r>
      <w:r>
        <w:rPr>
          <w:rFonts w:ascii="AdvOT219213d4" w:hAnsi="AdvOT219213d4" w:hint="eastAsia"/>
          <w:color w:val="000000"/>
          <w:sz w:val="16"/>
          <w:szCs w:val="16"/>
        </w:rPr>
        <w:t xml:space="preserve"> </w:t>
      </w:r>
      <w:r>
        <w:rPr>
          <w:rFonts w:ascii="AdvOT219213d4" w:hAnsi="AdvOT219213d4"/>
          <w:color w:val="000000"/>
          <w:sz w:val="16"/>
          <w:szCs w:val="16"/>
        </w:rPr>
        <w:t xml:space="preserve">Guideline. Available at: </w:t>
      </w:r>
      <w:hyperlink r:id="rId25" w:history="1">
        <w:r>
          <w:rPr>
            <w:rStyle w:val="ab"/>
            <w:rFonts w:ascii="AdvOT219213d4" w:hAnsi="AdvOT219213d4"/>
            <w:sz w:val="16"/>
            <w:szCs w:val="16"/>
          </w:rPr>
          <w:t>https://www.elso.org/portals/0/</w:t>
        </w:r>
      </w:hyperlink>
      <w:r>
        <w:rPr>
          <w:rFonts w:ascii="AdvOT219213d4" w:hAnsi="AdvOT219213d4" w:hint="eastAsia"/>
          <w:color w:val="0D7FAC"/>
          <w:sz w:val="16"/>
          <w:szCs w:val="16"/>
        </w:rPr>
        <w:t xml:space="preserve"> </w:t>
      </w:r>
      <w:r>
        <w:rPr>
          <w:rFonts w:ascii="AdvOT219213d4+fb" w:hAnsi="AdvOT219213d4+fb"/>
          <w:color w:val="0D7FAC"/>
          <w:sz w:val="16"/>
          <w:szCs w:val="16"/>
        </w:rPr>
        <w:t>fi</w:t>
      </w:r>
      <w:r>
        <w:rPr>
          <w:rFonts w:ascii="AdvOT219213d4" w:hAnsi="AdvOT219213d4"/>
          <w:color w:val="0D7FAC"/>
          <w:sz w:val="16"/>
          <w:szCs w:val="16"/>
        </w:rPr>
        <w:t>les/elsoanticoagulationguideline8-2014-table-contents.pdf</w:t>
      </w:r>
      <w:r>
        <w:rPr>
          <w:rFonts w:ascii="AdvOT219213d4" w:hAnsi="AdvOT219213d4"/>
          <w:color w:val="000000"/>
          <w:sz w:val="16"/>
          <w:szCs w:val="16"/>
        </w:rPr>
        <w:t>.</w:t>
      </w:r>
      <w:r>
        <w:rPr>
          <w:rFonts w:ascii="AdvOT219213d4" w:hAnsi="AdvOT219213d4" w:hint="eastAsia"/>
          <w:color w:val="000000"/>
          <w:sz w:val="16"/>
          <w:szCs w:val="16"/>
        </w:rPr>
        <w:t xml:space="preserve"> </w:t>
      </w:r>
      <w:r>
        <w:rPr>
          <w:rFonts w:ascii="AdvOT219213d4" w:hAnsi="AdvOT219213d4"/>
          <w:color w:val="000000"/>
          <w:sz w:val="16"/>
          <w:szCs w:val="16"/>
        </w:rPr>
        <w:t>Accessed September 10, 2019.</w:t>
      </w:r>
      <w:r>
        <w:rPr>
          <w:rFonts w:ascii="AdvOT219213d4" w:hAnsi="AdvOT219213d4"/>
          <w:color w:val="000000"/>
          <w:sz w:val="16"/>
          <w:szCs w:val="16"/>
        </w:rPr>
        <w:br/>
        <w:t xml:space="preserve">116. </w:t>
      </w:r>
      <w:proofErr w:type="spellStart"/>
      <w:r>
        <w:rPr>
          <w:rFonts w:ascii="AdvOT219213d4" w:hAnsi="AdvOT219213d4"/>
          <w:color w:val="0D7FAC"/>
          <w:sz w:val="16"/>
          <w:szCs w:val="16"/>
        </w:rPr>
        <w:t>Guglin</w:t>
      </w:r>
      <w:proofErr w:type="spellEnd"/>
      <w:r>
        <w:rPr>
          <w:rFonts w:ascii="AdvOT219213d4" w:hAnsi="AdvOT219213d4"/>
          <w:color w:val="0D7FAC"/>
          <w:sz w:val="16"/>
          <w:szCs w:val="16"/>
        </w:rPr>
        <w:t xml:space="preserve"> M, Zucker MJ, Bazan VM, Bozkurt B, El </w:t>
      </w:r>
      <w:proofErr w:type="spellStart"/>
      <w:r>
        <w:rPr>
          <w:rFonts w:ascii="AdvOT219213d4" w:hAnsi="AdvOT219213d4"/>
          <w:color w:val="0D7FAC"/>
          <w:sz w:val="16"/>
          <w:szCs w:val="16"/>
        </w:rPr>
        <w:t>Banayosy</w:t>
      </w:r>
      <w:proofErr w:type="spellEnd"/>
      <w:r>
        <w:rPr>
          <w:rFonts w:ascii="AdvOT219213d4" w:hAnsi="AdvOT219213d4"/>
          <w:color w:val="0D7FAC"/>
          <w:sz w:val="16"/>
          <w:szCs w:val="16"/>
        </w:rPr>
        <w:t xml:space="preserve"> A,</w:t>
      </w:r>
      <w:r>
        <w:rPr>
          <w:rFonts w:ascii="AdvOT219213d4" w:hAnsi="AdvOT219213d4" w:hint="eastAsia"/>
          <w:color w:val="0D7FAC"/>
          <w:sz w:val="16"/>
          <w:szCs w:val="16"/>
        </w:rPr>
        <w:t xml:space="preserve"> </w:t>
      </w:r>
      <w:r>
        <w:rPr>
          <w:rFonts w:ascii="AdvOT219213d4" w:hAnsi="AdvOT219213d4"/>
          <w:color w:val="0D7FAC"/>
          <w:sz w:val="16"/>
          <w:szCs w:val="16"/>
        </w:rPr>
        <w:t xml:space="preserve">Estep JD, et al.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ECMO for adults: JACC scienti</w:t>
      </w:r>
      <w:r>
        <w:rPr>
          <w:rFonts w:ascii="AdvOT219213d4+fb" w:hAnsi="AdvOT219213d4+fb"/>
          <w:color w:val="0D7FAC"/>
          <w:sz w:val="16"/>
          <w:szCs w:val="16"/>
        </w:rPr>
        <w:t>fi</w:t>
      </w:r>
      <w:r>
        <w:rPr>
          <w:rFonts w:ascii="AdvOT219213d4" w:hAnsi="AdvOT219213d4"/>
          <w:color w:val="0D7FAC"/>
          <w:sz w:val="16"/>
          <w:szCs w:val="16"/>
        </w:rPr>
        <w:t xml:space="preserve">c expert panel. </w:t>
      </w:r>
      <w:r>
        <w:rPr>
          <w:rFonts w:ascii="AdvOT6659fa5f . I" w:eastAsia="AdvOT6659fa5f . I" w:hAnsi="AdvOT6659fa5f . I" w:cs="AdvOT6659fa5f . I"/>
          <w:color w:val="0D7FAC"/>
          <w:kern w:val="0"/>
          <w:sz w:val="15"/>
          <w:szCs w:val="15"/>
          <w:lang w:bidi="ar"/>
        </w:rPr>
        <w:t xml:space="preserve">J Am Coll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219213d4" w:hAnsi="AdvOT219213d4"/>
          <w:color w:val="0D7FAC"/>
          <w:sz w:val="16"/>
          <w:szCs w:val="16"/>
        </w:rPr>
        <w:t>. 2019;</w:t>
      </w:r>
      <w:r>
        <w:rPr>
          <w:rFonts w:ascii="AdvOT219213d4" w:hAnsi="AdvOT219213d4" w:hint="eastAsia"/>
          <w:color w:val="0D7FAC"/>
          <w:sz w:val="16"/>
          <w:szCs w:val="16"/>
        </w:rPr>
        <w:t xml:space="preserve"> </w:t>
      </w:r>
      <w:r>
        <w:rPr>
          <w:rFonts w:ascii="AdvOT219213d4" w:hAnsi="AdvOT219213d4"/>
          <w:color w:val="0D7FAC"/>
          <w:sz w:val="16"/>
          <w:szCs w:val="16"/>
        </w:rPr>
        <w:t>73:698-716</w:t>
      </w:r>
      <w:r>
        <w:rPr>
          <w:rFonts w:ascii="AdvOT219213d4" w:hAnsi="AdvOT219213d4"/>
          <w:color w:val="000000"/>
          <w:sz w:val="16"/>
          <w:szCs w:val="16"/>
        </w:rPr>
        <w:t>.</w:t>
      </w:r>
      <w:r>
        <w:rPr>
          <w:rFonts w:ascii="AdvOT219213d4" w:hAnsi="AdvOT219213d4"/>
          <w:color w:val="000000"/>
          <w:sz w:val="16"/>
          <w:szCs w:val="16"/>
        </w:rPr>
        <w:br/>
        <w:t xml:space="preserve">117. </w:t>
      </w:r>
      <w:r>
        <w:rPr>
          <w:rFonts w:ascii="AdvOT219213d4" w:hAnsi="AdvOT219213d4"/>
          <w:color w:val="0D7FAC"/>
          <w:sz w:val="16"/>
          <w:szCs w:val="16"/>
        </w:rPr>
        <w:t>Chung YS, Cho DY, Sohn DS, Lee WS, Won H, Lee DH,</w:t>
      </w:r>
      <w:r>
        <w:rPr>
          <w:rFonts w:ascii="AdvOT219213d4" w:hAnsi="AdvOT219213d4" w:hint="eastAsia"/>
          <w:color w:val="0D7FAC"/>
          <w:sz w:val="16"/>
          <w:szCs w:val="16"/>
        </w:rPr>
        <w:t xml:space="preserve"> </w:t>
      </w:r>
      <w:r>
        <w:rPr>
          <w:rFonts w:ascii="AdvOT219213d4" w:hAnsi="AdvOT219213d4"/>
          <w:color w:val="0D7FAC"/>
          <w:sz w:val="16"/>
          <w:szCs w:val="16"/>
        </w:rPr>
        <w:t>et al. Is stopping heparin safe in patients on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treatment?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63:32-36</w:t>
      </w:r>
      <w:r>
        <w:rPr>
          <w:rFonts w:ascii="AdvOT219213d4" w:hAnsi="AdvOT219213d4"/>
          <w:color w:val="000000"/>
          <w:sz w:val="16"/>
          <w:szCs w:val="16"/>
        </w:rPr>
        <w:t>.</w:t>
      </w:r>
      <w:r>
        <w:rPr>
          <w:rFonts w:ascii="AdvOT219213d4" w:hAnsi="AdvOT219213d4"/>
          <w:color w:val="000000"/>
          <w:sz w:val="16"/>
          <w:szCs w:val="16"/>
        </w:rPr>
        <w:br/>
        <w:t xml:space="preserve">118. </w:t>
      </w:r>
      <w:r>
        <w:rPr>
          <w:rFonts w:ascii="AdvOT219213d4" w:hAnsi="AdvOT219213d4"/>
          <w:color w:val="0D7FAC"/>
          <w:sz w:val="16"/>
          <w:szCs w:val="16"/>
        </w:rPr>
        <w:t xml:space="preserve">Lo Coco V,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Raffa GM, </w:t>
      </w:r>
      <w:proofErr w:type="spellStart"/>
      <w:r>
        <w:rPr>
          <w:rFonts w:ascii="AdvOT219213d4" w:hAnsi="AdvOT219213d4"/>
          <w:color w:val="0D7FAC"/>
          <w:sz w:val="16"/>
          <w:szCs w:val="16"/>
        </w:rPr>
        <w:t>Malvindi</w:t>
      </w:r>
      <w:proofErr w:type="spellEnd"/>
      <w:r>
        <w:rPr>
          <w:rFonts w:ascii="AdvOT219213d4" w:hAnsi="AdvOT219213d4"/>
          <w:color w:val="0D7FAC"/>
          <w:sz w:val="16"/>
          <w:szCs w:val="16"/>
        </w:rPr>
        <w:t xml:space="preserve"> PG, Pilato 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Martucci</w:t>
      </w:r>
      <w:proofErr w:type="spellEnd"/>
      <w:r>
        <w:rPr>
          <w:rFonts w:ascii="AdvOT219213d4" w:hAnsi="AdvOT219213d4"/>
          <w:color w:val="0D7FAC"/>
          <w:sz w:val="16"/>
          <w:szCs w:val="16"/>
        </w:rPr>
        <w:t xml:space="preserve"> G, et al. Clinical complications during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w:t>
      </w:r>
      <w:proofErr w:type="spellStart"/>
      <w:r>
        <w:rPr>
          <w:rFonts w:ascii="AdvOT219213d4" w:hAnsi="AdvOT219213d4"/>
          <w:color w:val="0D7FAC"/>
          <w:sz w:val="16"/>
          <w:szCs w:val="16"/>
        </w:rPr>
        <w:t>oxigenation</w:t>
      </w:r>
      <w:proofErr w:type="spellEnd"/>
      <w:r>
        <w:rPr>
          <w:rFonts w:ascii="AdvOT219213d4" w:hAnsi="AdvOT219213d4"/>
          <w:color w:val="0D7FAC"/>
          <w:sz w:val="16"/>
          <w:szCs w:val="16"/>
        </w:rPr>
        <w:t xml:space="preserve"> in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and </w:t>
      </w:r>
      <w:proofErr w:type="spellStart"/>
      <w:r>
        <w:rPr>
          <w:rFonts w:ascii="AdvOT219213d4" w:hAnsi="AdvOT219213d4"/>
          <w:color w:val="0D7FAC"/>
          <w:sz w:val="16"/>
          <w:szCs w:val="16"/>
        </w:rPr>
        <w:t>non post-</w:t>
      </w:r>
      <w:proofErr w:type="spellEnd"/>
      <w:r>
        <w:rPr>
          <w:rFonts w:ascii="AdvOT219213d4" w:hAnsi="AdvOT219213d4"/>
          <w:color w:val="0D7FAC"/>
          <w:sz w:val="16"/>
          <w:szCs w:val="16"/>
        </w:rPr>
        <w:t>cardiotomy shock: still the</w:t>
      </w:r>
      <w:r>
        <w:rPr>
          <w:rFonts w:ascii="AdvOT219213d4" w:hAnsi="AdvOT219213d4" w:hint="eastAsia"/>
          <w:color w:val="0D7FAC"/>
          <w:sz w:val="16"/>
          <w:szCs w:val="16"/>
        </w:rPr>
        <w:t xml:space="preserve"> </w:t>
      </w:r>
      <w:r>
        <w:rPr>
          <w:rFonts w:ascii="AdvOT219213d4" w:hAnsi="AdvOT219213d4"/>
          <w:color w:val="0D7FAC"/>
          <w:sz w:val="16"/>
          <w:szCs w:val="16"/>
        </w:rPr>
        <w:t>Achille</w:t>
      </w:r>
      <w:r>
        <w:rPr>
          <w:rFonts w:ascii="AdvOT219213d4+20" w:hAnsi="AdvOT219213d4+20"/>
          <w:color w:val="0D7FAC"/>
          <w:sz w:val="16"/>
          <w:szCs w:val="16"/>
        </w:rPr>
        <w:t>’</w:t>
      </w:r>
      <w:r>
        <w:rPr>
          <w:rFonts w:ascii="AdvOT219213d4" w:hAnsi="AdvOT219213d4"/>
          <w:color w:val="0D7FAC"/>
          <w:sz w:val="16"/>
          <w:szCs w:val="16"/>
        </w:rPr>
        <w:t xml:space="preserve">s heel.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Dis</w:t>
      </w:r>
      <w:r>
        <w:rPr>
          <w:rFonts w:ascii="AdvOT219213d4" w:hAnsi="AdvOT219213d4"/>
          <w:color w:val="0D7FAC"/>
          <w:sz w:val="16"/>
          <w:szCs w:val="16"/>
        </w:rPr>
        <w:t>. 2018;</w:t>
      </w:r>
      <w:r>
        <w:rPr>
          <w:rFonts w:ascii="AdvOT219213d4" w:hAnsi="AdvOT219213d4" w:hint="eastAsia"/>
          <w:color w:val="0D7FAC"/>
          <w:sz w:val="16"/>
          <w:szCs w:val="16"/>
        </w:rPr>
        <w:t xml:space="preserve"> </w:t>
      </w:r>
      <w:r>
        <w:rPr>
          <w:rFonts w:ascii="AdvOT219213d4" w:hAnsi="AdvOT219213d4"/>
          <w:color w:val="0D7FAC"/>
          <w:sz w:val="16"/>
          <w:szCs w:val="16"/>
        </w:rPr>
        <w:t>10:6993-7004</w:t>
      </w:r>
      <w:r>
        <w:rPr>
          <w:rFonts w:ascii="AdvOT219213d4" w:hAnsi="AdvOT219213d4"/>
          <w:color w:val="000000"/>
          <w:sz w:val="16"/>
          <w:szCs w:val="16"/>
        </w:rPr>
        <w:t>.</w:t>
      </w:r>
      <w:r>
        <w:rPr>
          <w:rFonts w:ascii="AdvOT219213d4" w:hAnsi="AdvOT219213d4"/>
          <w:color w:val="000000"/>
          <w:sz w:val="16"/>
          <w:szCs w:val="16"/>
        </w:rPr>
        <w:br/>
        <w:t xml:space="preserve">119. </w:t>
      </w:r>
      <w:r>
        <w:rPr>
          <w:rFonts w:ascii="AdvOT219213d4" w:hAnsi="AdvOT219213d4"/>
          <w:color w:val="0D7FAC"/>
          <w:sz w:val="16"/>
          <w:szCs w:val="16"/>
        </w:rPr>
        <w:t xml:space="preserve">Tauber H, Ott H, </w:t>
      </w:r>
      <w:proofErr w:type="spellStart"/>
      <w:r>
        <w:rPr>
          <w:rFonts w:ascii="AdvOT219213d4" w:hAnsi="AdvOT219213d4"/>
          <w:color w:val="0D7FAC"/>
          <w:sz w:val="16"/>
          <w:szCs w:val="16"/>
        </w:rPr>
        <w:t>Streif</w:t>
      </w:r>
      <w:proofErr w:type="spellEnd"/>
      <w:r>
        <w:rPr>
          <w:rFonts w:ascii="AdvOT219213d4" w:hAnsi="AdvOT219213d4"/>
          <w:color w:val="0D7FAC"/>
          <w:sz w:val="16"/>
          <w:szCs w:val="16"/>
        </w:rPr>
        <w:t xml:space="preserve"> W, Weigel G, Loacker L, Fritz J, et al.</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induces short-term</w:t>
      </w:r>
      <w:r>
        <w:rPr>
          <w:rFonts w:ascii="AdvOT219213d4" w:hAnsi="AdvOT219213d4" w:hint="eastAsia"/>
          <w:color w:val="0D7FAC"/>
          <w:sz w:val="16"/>
          <w:szCs w:val="16"/>
        </w:rPr>
        <w:t xml:space="preserve"> </w:t>
      </w:r>
      <w:r>
        <w:rPr>
          <w:rFonts w:ascii="AdvOT219213d4" w:hAnsi="AdvOT219213d4"/>
          <w:color w:val="0D7FAC"/>
          <w:sz w:val="16"/>
          <w:szCs w:val="16"/>
        </w:rPr>
        <w:t xml:space="preserve">loss of high-molecular-weight von Willebrand factor multimers.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Analg</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120:730-736</w:t>
      </w:r>
      <w:r>
        <w:rPr>
          <w:rFonts w:ascii="AdvOT219213d4" w:hAnsi="AdvOT219213d4"/>
          <w:color w:val="000000"/>
          <w:sz w:val="16"/>
          <w:szCs w:val="16"/>
        </w:rPr>
        <w:t>.</w:t>
      </w:r>
      <w:r>
        <w:rPr>
          <w:rFonts w:ascii="AdvOT219213d4" w:hAnsi="AdvOT219213d4"/>
          <w:color w:val="000000"/>
          <w:sz w:val="16"/>
          <w:szCs w:val="16"/>
        </w:rPr>
        <w:br/>
        <w:t xml:space="preserve">120. </w:t>
      </w:r>
      <w:r>
        <w:rPr>
          <w:rFonts w:ascii="AdvOT219213d4" w:hAnsi="AdvOT219213d4"/>
          <w:color w:val="0D7FAC"/>
          <w:sz w:val="16"/>
          <w:szCs w:val="16"/>
        </w:rPr>
        <w:t xml:space="preserve">Nair P, </w:t>
      </w:r>
      <w:proofErr w:type="spellStart"/>
      <w:r>
        <w:rPr>
          <w:rFonts w:ascii="AdvOT219213d4" w:hAnsi="AdvOT219213d4"/>
          <w:color w:val="0D7FAC"/>
          <w:sz w:val="16"/>
          <w:szCs w:val="16"/>
        </w:rPr>
        <w:t>Hoechter</w:t>
      </w:r>
      <w:proofErr w:type="spellEnd"/>
      <w:r>
        <w:rPr>
          <w:rFonts w:ascii="AdvOT219213d4" w:hAnsi="AdvOT219213d4"/>
          <w:color w:val="0D7FAC"/>
          <w:sz w:val="16"/>
          <w:szCs w:val="16"/>
        </w:rPr>
        <w:t xml:space="preserve"> DJ, </w:t>
      </w:r>
      <w:proofErr w:type="spellStart"/>
      <w:r>
        <w:rPr>
          <w:rFonts w:ascii="AdvOT219213d4" w:hAnsi="AdvOT219213d4"/>
          <w:color w:val="0D7FAC"/>
          <w:sz w:val="16"/>
          <w:szCs w:val="16"/>
        </w:rPr>
        <w:t>Buscher</w:t>
      </w:r>
      <w:proofErr w:type="spellEnd"/>
      <w:r>
        <w:rPr>
          <w:rFonts w:ascii="AdvOT219213d4" w:hAnsi="AdvOT219213d4"/>
          <w:color w:val="0D7FAC"/>
          <w:sz w:val="16"/>
          <w:szCs w:val="16"/>
        </w:rPr>
        <w:t xml:space="preserve"> H, Venkatesh K, Whittam S,</w:t>
      </w:r>
      <w:r>
        <w:rPr>
          <w:rFonts w:ascii="AdvOT219213d4" w:hAnsi="AdvOT219213d4" w:hint="eastAsia"/>
          <w:color w:val="0D7FAC"/>
          <w:sz w:val="16"/>
          <w:szCs w:val="16"/>
        </w:rPr>
        <w:t xml:space="preserve"> </w:t>
      </w:r>
      <w:r>
        <w:rPr>
          <w:rFonts w:ascii="AdvOT219213d4" w:hAnsi="AdvOT219213d4"/>
          <w:color w:val="0D7FAC"/>
          <w:sz w:val="16"/>
          <w:szCs w:val="16"/>
        </w:rPr>
        <w:t>Joseph J, et al. Prospective observational study of hemostatic</w:t>
      </w:r>
      <w:r>
        <w:rPr>
          <w:rFonts w:ascii="AdvOT219213d4" w:hAnsi="AdvOT219213d4" w:hint="eastAsia"/>
          <w:color w:val="0D7FAC"/>
          <w:sz w:val="16"/>
          <w:szCs w:val="16"/>
        </w:rPr>
        <w:t xml:space="preserve"> </w:t>
      </w:r>
      <w:r>
        <w:rPr>
          <w:rFonts w:ascii="AdvOT219213d4" w:hAnsi="AdvOT219213d4"/>
          <w:color w:val="0D7FAC"/>
          <w:sz w:val="16"/>
          <w:szCs w:val="16"/>
        </w:rPr>
        <w:t xml:space="preserve">alterations during adult extracorporeal membrane oxygenation (ECMO) using point-of-care </w:t>
      </w:r>
      <w:proofErr w:type="spellStart"/>
      <w:r>
        <w:rPr>
          <w:rFonts w:ascii="AdvOT219213d4" w:hAnsi="AdvOT219213d4"/>
          <w:color w:val="0D7FAC"/>
          <w:sz w:val="16"/>
          <w:szCs w:val="16"/>
        </w:rPr>
        <w:t>thromboelastometry</w:t>
      </w:r>
      <w:proofErr w:type="spellEnd"/>
      <w:r>
        <w:rPr>
          <w:rFonts w:ascii="AdvOT219213d4" w:hAnsi="AdvOT219213d4"/>
          <w:color w:val="0D7FAC"/>
          <w:sz w:val="16"/>
          <w:szCs w:val="16"/>
        </w:rPr>
        <w:t xml:space="preserve"> and</w:t>
      </w:r>
      <w:r>
        <w:rPr>
          <w:rFonts w:ascii="AdvOT219213d4" w:hAnsi="AdvOT219213d4" w:hint="eastAsia"/>
          <w:color w:val="0D7FAC"/>
          <w:sz w:val="16"/>
          <w:szCs w:val="16"/>
        </w:rPr>
        <w:t xml:space="preserve"> </w:t>
      </w:r>
      <w:r>
        <w:rPr>
          <w:rFonts w:ascii="AdvOT219213d4" w:hAnsi="AdvOT219213d4"/>
          <w:color w:val="0D7FAC"/>
          <w:sz w:val="16"/>
          <w:szCs w:val="16"/>
        </w:rPr>
        <w:t>platelet aggregometry.</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29:</w:t>
      </w:r>
      <w:r>
        <w:rPr>
          <w:rFonts w:ascii="AdvOT219213d4" w:hAnsi="AdvOT219213d4" w:hint="eastAsia"/>
          <w:color w:val="0D7FAC"/>
          <w:sz w:val="16"/>
          <w:szCs w:val="16"/>
        </w:rPr>
        <w:t xml:space="preserve"> </w:t>
      </w:r>
      <w:r>
        <w:rPr>
          <w:rFonts w:ascii="AdvOT219213d4" w:hAnsi="AdvOT219213d4"/>
          <w:color w:val="0D7FAC"/>
          <w:sz w:val="16"/>
          <w:szCs w:val="16"/>
        </w:rPr>
        <w:t>288-296</w:t>
      </w:r>
      <w:r>
        <w:rPr>
          <w:rFonts w:ascii="AdvOT219213d4" w:hAnsi="AdvOT219213d4"/>
          <w:color w:val="000000"/>
          <w:sz w:val="16"/>
          <w:szCs w:val="16"/>
        </w:rPr>
        <w:t>.</w:t>
      </w:r>
      <w:r>
        <w:rPr>
          <w:rFonts w:ascii="AdvOT219213d4" w:hAnsi="AdvOT219213d4"/>
          <w:color w:val="000000"/>
          <w:sz w:val="16"/>
          <w:szCs w:val="16"/>
        </w:rPr>
        <w:br/>
        <w:t xml:space="preserve">121. </w:t>
      </w:r>
      <w:proofErr w:type="spellStart"/>
      <w:r>
        <w:rPr>
          <w:rFonts w:ascii="AdvOT219213d4" w:hAnsi="AdvOT219213d4"/>
          <w:color w:val="0D7FAC"/>
          <w:sz w:val="16"/>
          <w:szCs w:val="16"/>
        </w:rPr>
        <w:t>Repesse</w:t>
      </w:r>
      <w:proofErr w:type="spellEnd"/>
      <w:r>
        <w:rPr>
          <w:rFonts w:ascii="AdvOT219213d4" w:hAnsi="AdvOT219213d4"/>
          <w:color w:val="0D7FAC"/>
          <w:sz w:val="16"/>
          <w:szCs w:val="16"/>
        </w:rPr>
        <w:t xml:space="preserve"> X, Au SM, </w:t>
      </w:r>
      <w:proofErr w:type="spellStart"/>
      <w:r>
        <w:rPr>
          <w:rFonts w:ascii="AdvOT219213d4" w:hAnsi="AdvOT219213d4"/>
          <w:color w:val="0D7FAC"/>
          <w:sz w:val="16"/>
          <w:szCs w:val="16"/>
        </w:rPr>
        <w:t>Brechot</w:t>
      </w:r>
      <w:proofErr w:type="spellEnd"/>
      <w:r>
        <w:rPr>
          <w:rFonts w:ascii="AdvOT219213d4" w:hAnsi="AdvOT219213d4"/>
          <w:color w:val="0D7FAC"/>
          <w:sz w:val="16"/>
          <w:szCs w:val="16"/>
        </w:rPr>
        <w:t xml:space="preserve"> N, </w:t>
      </w:r>
      <w:proofErr w:type="spellStart"/>
      <w:r>
        <w:rPr>
          <w:rFonts w:ascii="AdvOT219213d4" w:hAnsi="AdvOT219213d4"/>
          <w:color w:val="0D7FAC"/>
          <w:sz w:val="16"/>
          <w:szCs w:val="16"/>
        </w:rPr>
        <w:t>Trouillet</w:t>
      </w:r>
      <w:proofErr w:type="spellEnd"/>
      <w:r>
        <w:rPr>
          <w:rFonts w:ascii="AdvOT219213d4" w:hAnsi="AdvOT219213d4"/>
          <w:color w:val="0D7FAC"/>
          <w:sz w:val="16"/>
          <w:szCs w:val="16"/>
        </w:rPr>
        <w:t xml:space="preserve"> JL, </w:t>
      </w:r>
      <w:proofErr w:type="spellStart"/>
      <w:r>
        <w:rPr>
          <w:rFonts w:ascii="AdvOT219213d4" w:hAnsi="AdvOT219213d4"/>
          <w:color w:val="0D7FAC"/>
          <w:sz w:val="16"/>
          <w:szCs w:val="16"/>
        </w:rPr>
        <w:t>Leprince</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Chastre</w:t>
      </w:r>
      <w:proofErr w:type="spellEnd"/>
      <w:r>
        <w:rPr>
          <w:rFonts w:ascii="AdvOT219213d4" w:hAnsi="AdvOT219213d4"/>
          <w:color w:val="0D7FAC"/>
          <w:sz w:val="16"/>
          <w:szCs w:val="16"/>
        </w:rPr>
        <w:t xml:space="preserve"> J, et al. Recombinant factor </w:t>
      </w:r>
      <w:proofErr w:type="spellStart"/>
      <w:r>
        <w:rPr>
          <w:rFonts w:ascii="AdvOT219213d4" w:hAnsi="AdvOT219213d4"/>
          <w:color w:val="0D7FAC"/>
          <w:sz w:val="16"/>
          <w:szCs w:val="16"/>
        </w:rPr>
        <w:t>VIIa</w:t>
      </w:r>
      <w:proofErr w:type="spellEnd"/>
      <w:r>
        <w:rPr>
          <w:rFonts w:ascii="AdvOT219213d4" w:hAnsi="AdvOT219213d4"/>
          <w:color w:val="0D7FAC"/>
          <w:sz w:val="16"/>
          <w:szCs w:val="16"/>
        </w:rPr>
        <w:t xml:space="preserve"> for uncontrollable</w:t>
      </w:r>
      <w:r>
        <w:rPr>
          <w:rFonts w:ascii="AdvOT219213d4" w:hAnsi="AdvOT219213d4" w:hint="eastAsia"/>
          <w:color w:val="0D7FAC"/>
          <w:sz w:val="16"/>
          <w:szCs w:val="16"/>
        </w:rPr>
        <w:t xml:space="preserve"> </w:t>
      </w:r>
      <w:r>
        <w:rPr>
          <w:rFonts w:ascii="AdvOT219213d4" w:hAnsi="AdvOT219213d4"/>
          <w:color w:val="0D7FAC"/>
          <w:sz w:val="16"/>
          <w:szCs w:val="16"/>
        </w:rPr>
        <w:t>bleeding in patients with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report on 15 cases and literature review. </w:t>
      </w:r>
      <w:r>
        <w:rPr>
          <w:rFonts w:ascii="AdvOT6659fa5f . I" w:eastAsia="AdvOT6659fa5f . I" w:hAnsi="AdvOT6659fa5f . I" w:cs="AdvOT6659fa5f . I"/>
          <w:color w:val="0D7FAC"/>
          <w:kern w:val="0"/>
          <w:sz w:val="15"/>
          <w:szCs w:val="15"/>
          <w:lang w:bidi="ar"/>
        </w:rPr>
        <w:t>Crit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Care.</w:t>
      </w:r>
      <w:r>
        <w:rPr>
          <w:rFonts w:ascii="AdvOT219213d4" w:hAnsi="AdvOT219213d4"/>
          <w:color w:val="0D7FAC"/>
          <w:sz w:val="16"/>
          <w:szCs w:val="16"/>
        </w:rPr>
        <w:t xml:space="preserve"> 2013;</w:t>
      </w:r>
      <w:r>
        <w:rPr>
          <w:rFonts w:ascii="AdvOT219213d4" w:hAnsi="AdvOT219213d4" w:hint="eastAsia"/>
          <w:color w:val="0D7FAC"/>
          <w:sz w:val="16"/>
          <w:szCs w:val="16"/>
        </w:rPr>
        <w:t xml:space="preserve"> </w:t>
      </w:r>
      <w:r>
        <w:rPr>
          <w:rFonts w:ascii="AdvOT219213d4" w:hAnsi="AdvOT219213d4"/>
          <w:color w:val="0D7FAC"/>
          <w:sz w:val="16"/>
          <w:szCs w:val="16"/>
        </w:rPr>
        <w:t>17:R55</w:t>
      </w:r>
      <w:r>
        <w:rPr>
          <w:rFonts w:ascii="AdvOT219213d4" w:hAnsi="AdvOT219213d4"/>
          <w:color w:val="000000"/>
          <w:sz w:val="16"/>
          <w:szCs w:val="16"/>
        </w:rPr>
        <w:t>.</w:t>
      </w:r>
      <w:r>
        <w:rPr>
          <w:rFonts w:ascii="AdvOT219213d4" w:hAnsi="AdvOT219213d4"/>
          <w:color w:val="000000"/>
          <w:sz w:val="16"/>
          <w:szCs w:val="16"/>
        </w:rPr>
        <w:br/>
        <w:t>122. Extracorporeal Life Support Organization. Guidelines for</w:t>
      </w:r>
      <w:r>
        <w:rPr>
          <w:rFonts w:ascii="AdvOT219213d4" w:hAnsi="AdvOT219213d4" w:hint="eastAsia"/>
          <w:color w:val="000000"/>
          <w:sz w:val="16"/>
          <w:szCs w:val="16"/>
        </w:rPr>
        <w:t xml:space="preserve"> </w:t>
      </w:r>
      <w:r>
        <w:rPr>
          <w:rFonts w:ascii="AdvOT219213d4" w:hAnsi="AdvOT219213d4"/>
          <w:color w:val="000000"/>
          <w:sz w:val="16"/>
          <w:szCs w:val="16"/>
        </w:rPr>
        <w:t xml:space="preserve">Adult Cardiac Failure. Available at: </w:t>
      </w:r>
      <w:hyperlink r:id="rId26" w:history="1">
        <w:r>
          <w:rPr>
            <w:rStyle w:val="ab"/>
            <w:rFonts w:ascii="AdvOT219213d4" w:hAnsi="AdvOT219213d4"/>
            <w:sz w:val="16"/>
            <w:szCs w:val="16"/>
          </w:rPr>
          <w:t>https://www.elso.org/</w:t>
        </w:r>
      </w:hyperlink>
      <w:r>
        <w:rPr>
          <w:rFonts w:ascii="AdvOT219213d4" w:hAnsi="AdvOT219213d4" w:hint="eastAsia"/>
          <w:color w:val="0D7FAC"/>
          <w:sz w:val="16"/>
          <w:szCs w:val="16"/>
        </w:rPr>
        <w:t xml:space="preserve"> </w:t>
      </w:r>
      <w:r>
        <w:rPr>
          <w:rFonts w:ascii="AdvOT219213d4" w:hAnsi="AdvOT219213d4"/>
          <w:color w:val="0D7FAC"/>
          <w:sz w:val="16"/>
          <w:szCs w:val="16"/>
        </w:rPr>
        <w:t>Portals/0/IGD/Archive/</w:t>
      </w:r>
      <w:proofErr w:type="spellStart"/>
      <w:r>
        <w:rPr>
          <w:rFonts w:ascii="AdvOT219213d4" w:hAnsi="AdvOT219213d4"/>
          <w:color w:val="0D7FAC"/>
          <w:sz w:val="16"/>
          <w:szCs w:val="16"/>
        </w:rPr>
        <w:t>FileManager</w:t>
      </w:r>
      <w:proofErr w:type="spellEnd"/>
      <w:r>
        <w:rPr>
          <w:rFonts w:ascii="AdvOT219213d4" w:hAnsi="AdvOT219213d4"/>
          <w:color w:val="0D7FAC"/>
          <w:sz w:val="16"/>
          <w:szCs w:val="16"/>
        </w:rPr>
        <w:t>/e76ef78eabcusersshyer</w:t>
      </w:r>
      <w:r>
        <w:rPr>
          <w:rFonts w:ascii="AdvOT219213d4" w:hAnsi="AdvOT219213d4" w:hint="eastAsia"/>
          <w:color w:val="0D7FAC"/>
          <w:sz w:val="16"/>
          <w:szCs w:val="16"/>
        </w:rPr>
        <w:t xml:space="preserve"> </w:t>
      </w:r>
      <w:r>
        <w:rPr>
          <w:rFonts w:ascii="AdvOT219213d4" w:hAnsi="AdvOT219213d4"/>
          <w:color w:val="0D7FAC"/>
          <w:sz w:val="16"/>
          <w:szCs w:val="16"/>
        </w:rPr>
        <w:t>documentselsoguidelinesforadultcardiacfailure1.3.pdf</w:t>
      </w:r>
      <w:r>
        <w:rPr>
          <w:rFonts w:ascii="AdvOT219213d4" w:hAnsi="AdvOT219213d4"/>
          <w:color w:val="000000"/>
          <w:sz w:val="16"/>
          <w:szCs w:val="16"/>
        </w:rPr>
        <w:t>.</w:t>
      </w:r>
      <w:r>
        <w:rPr>
          <w:rFonts w:ascii="AdvOT219213d4" w:hAnsi="AdvOT219213d4" w:hint="eastAsia"/>
          <w:color w:val="000000"/>
          <w:sz w:val="16"/>
          <w:szCs w:val="16"/>
        </w:rPr>
        <w:t xml:space="preserve"> </w:t>
      </w:r>
      <w:r>
        <w:rPr>
          <w:rFonts w:ascii="AdvOT219213d4" w:hAnsi="AdvOT219213d4"/>
          <w:color w:val="000000"/>
          <w:sz w:val="16"/>
          <w:szCs w:val="16"/>
        </w:rPr>
        <w:t>Accessed September 10, 2019.</w:t>
      </w:r>
      <w:r>
        <w:rPr>
          <w:rFonts w:ascii="AdvOT219213d4" w:hAnsi="AdvOT219213d4"/>
          <w:color w:val="000000"/>
          <w:sz w:val="16"/>
          <w:szCs w:val="16"/>
        </w:rPr>
        <w:br/>
        <w:t xml:space="preserve">123. </w:t>
      </w:r>
      <w:r>
        <w:rPr>
          <w:rFonts w:ascii="AdvOT219213d4" w:hAnsi="AdvOT219213d4"/>
          <w:color w:val="0D7FAC"/>
          <w:sz w:val="16"/>
          <w:szCs w:val="16"/>
        </w:rPr>
        <w:t>Pratt CW, Church FC. Antithrombin: structure and function.</w:t>
      </w:r>
      <w:r>
        <w:rPr>
          <w:rFonts w:ascii="AdvOT6659fa5f . I" w:eastAsia="AdvOT6659fa5f . I" w:hAnsi="AdvOT6659fa5f . I" w:cs="AdvOT6659fa5f . I"/>
          <w:color w:val="0D7FAC"/>
          <w:kern w:val="0"/>
          <w:sz w:val="15"/>
          <w:szCs w:val="15"/>
          <w:lang w:bidi="ar"/>
        </w:rPr>
        <w:t xml:space="preserve"> Semin </w:t>
      </w:r>
      <w:proofErr w:type="spellStart"/>
      <w:r>
        <w:rPr>
          <w:rFonts w:ascii="AdvOT6659fa5f . I" w:eastAsia="AdvOT6659fa5f . I" w:hAnsi="AdvOT6659fa5f . I" w:cs="AdvOT6659fa5f . I"/>
          <w:color w:val="0D7FAC"/>
          <w:kern w:val="0"/>
          <w:sz w:val="15"/>
          <w:szCs w:val="15"/>
          <w:lang w:bidi="ar"/>
        </w:rPr>
        <w:t>Hematol</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1991;</w:t>
      </w:r>
      <w:r>
        <w:rPr>
          <w:rFonts w:ascii="AdvOT219213d4" w:hAnsi="AdvOT219213d4" w:hint="eastAsia"/>
          <w:color w:val="0D7FAC"/>
          <w:sz w:val="16"/>
          <w:szCs w:val="16"/>
        </w:rPr>
        <w:t xml:space="preserve"> </w:t>
      </w:r>
      <w:r>
        <w:rPr>
          <w:rFonts w:ascii="AdvOT219213d4" w:hAnsi="AdvOT219213d4"/>
          <w:color w:val="0D7FAC"/>
          <w:sz w:val="16"/>
          <w:szCs w:val="16"/>
        </w:rPr>
        <w:t>28:3-9</w:t>
      </w:r>
      <w:r>
        <w:rPr>
          <w:rFonts w:ascii="AdvOT219213d4" w:hAnsi="AdvOT219213d4"/>
          <w:color w:val="000000"/>
          <w:sz w:val="16"/>
          <w:szCs w:val="16"/>
        </w:rPr>
        <w:t>.</w:t>
      </w:r>
      <w:r>
        <w:rPr>
          <w:rFonts w:ascii="AdvOT219213d4" w:hAnsi="AdvOT219213d4" w:hint="eastAsia"/>
          <w:color w:val="000000"/>
          <w:sz w:val="16"/>
          <w:szCs w:val="16"/>
        </w:rPr>
        <w:t xml:space="preserve"> </w:t>
      </w:r>
    </w:p>
    <w:p w14:paraId="169AE4E6" w14:textId="77777777" w:rsidR="000018FA" w:rsidRDefault="000018FA" w:rsidP="000018FA">
      <w:pPr>
        <w:widowControl/>
        <w:jc w:val="left"/>
        <w:rPr>
          <w:rFonts w:ascii="AdvOT219213d4" w:hAnsi="AdvOT219213d4"/>
          <w:color w:val="0D7FAC"/>
          <w:sz w:val="16"/>
          <w:szCs w:val="16"/>
        </w:rPr>
      </w:pPr>
      <w:r>
        <w:rPr>
          <w:rFonts w:ascii="AdvOT219213d4" w:hAnsi="AdvOT219213d4"/>
          <w:color w:val="000000"/>
          <w:sz w:val="16"/>
          <w:szCs w:val="16"/>
        </w:rPr>
        <w:t xml:space="preserve">124. </w:t>
      </w:r>
      <w:r>
        <w:rPr>
          <w:rFonts w:ascii="AdvOT219213d4" w:hAnsi="AdvOT219213d4"/>
          <w:color w:val="0D7FAC"/>
          <w:sz w:val="16"/>
          <w:szCs w:val="16"/>
        </w:rPr>
        <w:t xml:space="preserve">Hirsh J, Anand SS, Halperin JL, </w:t>
      </w:r>
      <w:proofErr w:type="spellStart"/>
      <w:r>
        <w:rPr>
          <w:rFonts w:ascii="AdvOT219213d4" w:hAnsi="AdvOT219213d4"/>
          <w:color w:val="0D7FAC"/>
          <w:sz w:val="16"/>
          <w:szCs w:val="16"/>
        </w:rPr>
        <w:t>Fuster</w:t>
      </w:r>
      <w:proofErr w:type="spellEnd"/>
      <w:r>
        <w:rPr>
          <w:rFonts w:ascii="AdvOT219213d4" w:hAnsi="AdvOT219213d4"/>
          <w:color w:val="0D7FAC"/>
          <w:sz w:val="16"/>
          <w:szCs w:val="16"/>
        </w:rPr>
        <w:t xml:space="preserve"> V. Mechanism of</w:t>
      </w:r>
      <w:r>
        <w:rPr>
          <w:rFonts w:ascii="AdvOT219213d4" w:hAnsi="AdvOT219213d4" w:hint="eastAsia"/>
          <w:color w:val="0D7FAC"/>
          <w:sz w:val="16"/>
          <w:szCs w:val="16"/>
        </w:rPr>
        <w:t xml:space="preserve"> </w:t>
      </w:r>
      <w:r>
        <w:rPr>
          <w:rFonts w:ascii="AdvOT219213d4" w:hAnsi="AdvOT219213d4"/>
          <w:color w:val="0D7FAC"/>
          <w:sz w:val="16"/>
          <w:szCs w:val="16"/>
        </w:rPr>
        <w:t xml:space="preserve">action and pharmacology of unfractionated heparin. </w:t>
      </w:r>
      <w:proofErr w:type="spellStart"/>
      <w:r>
        <w:rPr>
          <w:rFonts w:ascii="AdvOT6659fa5f . I" w:eastAsia="AdvOT6659fa5f . I" w:hAnsi="AdvOT6659fa5f . I" w:cs="AdvOT6659fa5f . I"/>
          <w:color w:val="0D7FAC"/>
          <w:kern w:val="0"/>
          <w:sz w:val="15"/>
          <w:szCs w:val="15"/>
          <w:lang w:bidi="ar"/>
        </w:rPr>
        <w:t>Arterioscler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Thromb</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Biol. </w:t>
      </w:r>
      <w:r>
        <w:rPr>
          <w:rFonts w:ascii="AdvOT219213d4" w:hAnsi="AdvOT219213d4"/>
          <w:color w:val="0D7FAC"/>
          <w:sz w:val="16"/>
          <w:szCs w:val="16"/>
        </w:rPr>
        <w:t>2001;</w:t>
      </w:r>
      <w:r>
        <w:rPr>
          <w:rFonts w:ascii="AdvOT219213d4" w:hAnsi="AdvOT219213d4" w:hint="eastAsia"/>
          <w:color w:val="0D7FAC"/>
          <w:sz w:val="16"/>
          <w:szCs w:val="16"/>
        </w:rPr>
        <w:t xml:space="preserve"> </w:t>
      </w:r>
      <w:r>
        <w:rPr>
          <w:rFonts w:ascii="AdvOT219213d4" w:hAnsi="AdvOT219213d4"/>
          <w:color w:val="0D7FAC"/>
          <w:sz w:val="16"/>
          <w:szCs w:val="16"/>
        </w:rPr>
        <w:t>21:1094-1096</w:t>
      </w:r>
      <w:r>
        <w:rPr>
          <w:rFonts w:ascii="AdvOT219213d4" w:hAnsi="AdvOT219213d4"/>
          <w:color w:val="000000"/>
          <w:sz w:val="16"/>
          <w:szCs w:val="16"/>
        </w:rPr>
        <w:t>.</w:t>
      </w:r>
      <w:r>
        <w:rPr>
          <w:rFonts w:ascii="AdvOT219213d4" w:hAnsi="AdvOT219213d4"/>
          <w:color w:val="000000"/>
          <w:sz w:val="16"/>
          <w:szCs w:val="16"/>
        </w:rPr>
        <w:br/>
        <w:t xml:space="preserve">125. </w:t>
      </w:r>
      <w:r>
        <w:rPr>
          <w:rFonts w:ascii="AdvOT219213d4" w:hAnsi="AdvOT219213d4"/>
          <w:color w:val="0D7FAC"/>
          <w:sz w:val="16"/>
          <w:szCs w:val="16"/>
        </w:rPr>
        <w:t>Smith A, Hardison D, Bridges B, Pietsch J. Red blood cell</w:t>
      </w:r>
      <w:r>
        <w:rPr>
          <w:rFonts w:ascii="AdvOT219213d4" w:hAnsi="AdvOT219213d4" w:hint="eastAsia"/>
          <w:color w:val="0D7FAC"/>
          <w:sz w:val="16"/>
          <w:szCs w:val="16"/>
        </w:rPr>
        <w:t xml:space="preserve"> </w:t>
      </w:r>
      <w:r>
        <w:rPr>
          <w:rFonts w:ascii="AdvOT219213d4" w:hAnsi="AdvOT219213d4"/>
          <w:color w:val="0D7FAC"/>
          <w:sz w:val="16"/>
          <w:szCs w:val="16"/>
        </w:rPr>
        <w:t>transfusion volume and mortality among patients receiving</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w:t>
      </w:r>
      <w:r>
        <w:rPr>
          <w:rFonts w:ascii="AdvOT6659fa5f . I" w:eastAsia="AdvOT6659fa5f . I" w:hAnsi="AdvOT6659fa5f . I" w:cs="AdvOT6659fa5f . I"/>
          <w:color w:val="0D7FAC"/>
          <w:kern w:val="0"/>
          <w:sz w:val="15"/>
          <w:szCs w:val="15"/>
          <w:lang w:bidi="ar"/>
        </w:rPr>
        <w:t>Perfusion</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28:</w:t>
      </w:r>
      <w:r>
        <w:rPr>
          <w:rFonts w:ascii="AdvOT219213d4" w:hAnsi="AdvOT219213d4" w:hint="eastAsia"/>
          <w:color w:val="0D7FAC"/>
          <w:sz w:val="16"/>
          <w:szCs w:val="16"/>
        </w:rPr>
        <w:t xml:space="preserve"> </w:t>
      </w:r>
      <w:r>
        <w:rPr>
          <w:rFonts w:ascii="AdvOT219213d4" w:hAnsi="AdvOT219213d4"/>
          <w:color w:val="0D7FAC"/>
          <w:sz w:val="16"/>
          <w:szCs w:val="16"/>
        </w:rPr>
        <w:t>54-60</w:t>
      </w:r>
      <w:r>
        <w:rPr>
          <w:rFonts w:ascii="AdvOT219213d4" w:hAnsi="AdvOT219213d4"/>
          <w:color w:val="000000"/>
          <w:sz w:val="16"/>
          <w:szCs w:val="16"/>
        </w:rPr>
        <w:t>.</w:t>
      </w:r>
      <w:r>
        <w:rPr>
          <w:rFonts w:ascii="AdvOT219213d4" w:hAnsi="AdvOT219213d4"/>
          <w:color w:val="000000"/>
          <w:sz w:val="16"/>
          <w:szCs w:val="16"/>
        </w:rPr>
        <w:br/>
        <w:t xml:space="preserve">126. </w:t>
      </w:r>
      <w:proofErr w:type="spellStart"/>
      <w:r>
        <w:rPr>
          <w:rFonts w:ascii="AdvOT219213d4" w:hAnsi="AdvOT219213d4"/>
          <w:color w:val="0D7FAC"/>
          <w:sz w:val="16"/>
          <w:szCs w:val="16"/>
        </w:rPr>
        <w:t>Koster</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Spiess</w:t>
      </w:r>
      <w:proofErr w:type="spellEnd"/>
      <w:r>
        <w:rPr>
          <w:rFonts w:ascii="AdvOT219213d4" w:hAnsi="AdvOT219213d4"/>
          <w:color w:val="0D7FAC"/>
          <w:sz w:val="16"/>
          <w:szCs w:val="16"/>
        </w:rPr>
        <w:t xml:space="preserve"> B, Chew DP, </w:t>
      </w:r>
      <w:proofErr w:type="spellStart"/>
      <w:r>
        <w:rPr>
          <w:rFonts w:ascii="AdvOT219213d4" w:hAnsi="AdvOT219213d4"/>
          <w:color w:val="0D7FAC"/>
          <w:sz w:val="16"/>
          <w:szCs w:val="16"/>
        </w:rPr>
        <w:t>Krabatsch</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Tambeur</w:t>
      </w:r>
      <w:proofErr w:type="spellEnd"/>
      <w:r>
        <w:rPr>
          <w:rFonts w:ascii="AdvOT219213d4" w:hAnsi="AdvOT219213d4"/>
          <w:color w:val="0D7FAC"/>
          <w:sz w:val="16"/>
          <w:szCs w:val="16"/>
        </w:rPr>
        <w:t xml:space="preserve"> L,</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DeAnda</w:t>
      </w:r>
      <w:proofErr w:type="spellEnd"/>
      <w:r>
        <w:rPr>
          <w:rFonts w:ascii="AdvOT219213d4" w:hAnsi="AdvOT219213d4"/>
          <w:color w:val="0D7FAC"/>
          <w:sz w:val="16"/>
          <w:szCs w:val="16"/>
        </w:rPr>
        <w:t xml:space="preserve"> A, et al. Effectiveness of bivalirudin as a replacement for heparin during cardiopulmonary bypass in patients undergoing coronary artery bypass grafting.</w:t>
      </w:r>
      <w:r>
        <w:rPr>
          <w:rFonts w:ascii="AdvOT6659fa5f . I" w:eastAsia="AdvOT6659fa5f . I" w:hAnsi="AdvOT6659fa5f . I" w:cs="AdvOT6659fa5f . I"/>
          <w:color w:val="0D7FAC"/>
          <w:kern w:val="0"/>
          <w:sz w:val="15"/>
          <w:szCs w:val="15"/>
          <w:lang w:bidi="ar"/>
        </w:rPr>
        <w:t xml:space="preserve"> Am J</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219213d4" w:hAnsi="AdvOT219213d4"/>
          <w:color w:val="0D7FAC"/>
          <w:sz w:val="16"/>
          <w:szCs w:val="16"/>
        </w:rPr>
        <w:t>. 2004;</w:t>
      </w:r>
      <w:r>
        <w:rPr>
          <w:rFonts w:ascii="AdvOT219213d4" w:hAnsi="AdvOT219213d4" w:hint="eastAsia"/>
          <w:color w:val="0D7FAC"/>
          <w:sz w:val="16"/>
          <w:szCs w:val="16"/>
        </w:rPr>
        <w:t xml:space="preserve"> </w:t>
      </w:r>
      <w:r>
        <w:rPr>
          <w:rFonts w:ascii="AdvOT219213d4" w:hAnsi="AdvOT219213d4"/>
          <w:color w:val="0D7FAC"/>
          <w:sz w:val="16"/>
          <w:szCs w:val="16"/>
        </w:rPr>
        <w:t>93:356-359</w:t>
      </w:r>
      <w:r>
        <w:rPr>
          <w:rFonts w:ascii="AdvOT219213d4" w:hAnsi="AdvOT219213d4"/>
          <w:color w:val="000000"/>
          <w:sz w:val="16"/>
          <w:szCs w:val="16"/>
        </w:rPr>
        <w:t>.</w:t>
      </w:r>
      <w:r>
        <w:rPr>
          <w:rFonts w:ascii="AdvOT219213d4" w:hAnsi="AdvOT219213d4"/>
          <w:color w:val="000000"/>
          <w:sz w:val="16"/>
          <w:szCs w:val="16"/>
        </w:rPr>
        <w:br/>
        <w:t xml:space="preserve">127. </w:t>
      </w:r>
      <w:proofErr w:type="spellStart"/>
      <w:r>
        <w:rPr>
          <w:rFonts w:ascii="AdvOT219213d4" w:hAnsi="AdvOT219213d4"/>
          <w:color w:val="0D7FAC"/>
          <w:sz w:val="16"/>
          <w:szCs w:val="16"/>
        </w:rPr>
        <w:t>Ranucci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Ballotta</w:t>
      </w:r>
      <w:proofErr w:type="spellEnd"/>
      <w:r>
        <w:rPr>
          <w:rFonts w:ascii="AdvOT219213d4" w:hAnsi="AdvOT219213d4"/>
          <w:color w:val="0D7FAC"/>
          <w:sz w:val="16"/>
          <w:szCs w:val="16"/>
        </w:rPr>
        <w:t xml:space="preserve"> A, </w:t>
      </w:r>
      <w:proofErr w:type="spellStart"/>
      <w:r>
        <w:rPr>
          <w:rFonts w:ascii="AdvOT219213d4" w:hAnsi="AdvOT219213d4"/>
          <w:color w:val="0D7FAC"/>
          <w:sz w:val="16"/>
          <w:szCs w:val="16"/>
        </w:rPr>
        <w:t>Kandil</w:t>
      </w:r>
      <w:proofErr w:type="spellEnd"/>
      <w:r>
        <w:rPr>
          <w:rFonts w:ascii="AdvOT219213d4" w:hAnsi="AdvOT219213d4"/>
          <w:color w:val="0D7FAC"/>
          <w:sz w:val="16"/>
          <w:szCs w:val="16"/>
        </w:rPr>
        <w:t xml:space="preserve"> H, </w:t>
      </w:r>
      <w:proofErr w:type="spellStart"/>
      <w:r>
        <w:rPr>
          <w:rFonts w:ascii="AdvOT219213d4" w:hAnsi="AdvOT219213d4"/>
          <w:color w:val="0D7FAC"/>
          <w:sz w:val="16"/>
          <w:szCs w:val="16"/>
        </w:rPr>
        <w:t>Isgro</w:t>
      </w:r>
      <w:proofErr w:type="spellEnd"/>
      <w:r>
        <w:rPr>
          <w:rFonts w:ascii="AdvOT219213d4" w:hAnsi="AdvOT219213d4"/>
          <w:color w:val="0D7FAC"/>
          <w:sz w:val="16"/>
          <w:szCs w:val="16"/>
        </w:rPr>
        <w:t xml:space="preserve"> G, Carlucci 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Baryshnikova</w:t>
      </w:r>
      <w:proofErr w:type="spellEnd"/>
      <w:r>
        <w:rPr>
          <w:rFonts w:ascii="AdvOT219213d4" w:hAnsi="AdvOT219213d4"/>
          <w:color w:val="0D7FAC"/>
          <w:sz w:val="16"/>
          <w:szCs w:val="16"/>
        </w:rPr>
        <w:t xml:space="preserve"> E, et al. the Surgical and Clinical Outcome</w:t>
      </w:r>
      <w:r>
        <w:rPr>
          <w:rFonts w:ascii="AdvOT219213d4" w:hAnsi="AdvOT219213d4" w:hint="eastAsia"/>
          <w:color w:val="0D7FAC"/>
          <w:sz w:val="16"/>
          <w:szCs w:val="16"/>
        </w:rPr>
        <w:t xml:space="preserve"> </w:t>
      </w:r>
      <w:r>
        <w:rPr>
          <w:rFonts w:ascii="AdvOT219213d4" w:hAnsi="AdvOT219213d4"/>
          <w:color w:val="0D7FAC"/>
          <w:sz w:val="16"/>
          <w:szCs w:val="16"/>
        </w:rPr>
        <w:t>Research Group. Bivalirudin-based versus conventional</w:t>
      </w:r>
      <w:r>
        <w:rPr>
          <w:rFonts w:ascii="AdvOT219213d4" w:hAnsi="AdvOT219213d4" w:hint="eastAsia"/>
          <w:color w:val="0D7FAC"/>
          <w:sz w:val="16"/>
          <w:szCs w:val="16"/>
        </w:rPr>
        <w:t xml:space="preserve"> </w:t>
      </w:r>
      <w:r>
        <w:rPr>
          <w:rFonts w:ascii="AdvOT219213d4" w:hAnsi="AdvOT219213d4"/>
          <w:color w:val="0D7FAC"/>
          <w:sz w:val="16"/>
          <w:szCs w:val="16"/>
        </w:rPr>
        <w:t xml:space="preserve">heparin anticoagulation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w:t>
      </w:r>
      <w:r>
        <w:rPr>
          <w:rFonts w:ascii="AdvOT6659fa5f . I" w:eastAsia="AdvOT6659fa5f . I" w:hAnsi="AdvOT6659fa5f . I" w:cs="AdvOT6659fa5f . I"/>
          <w:color w:val="0D7FAC"/>
          <w:kern w:val="0"/>
          <w:sz w:val="15"/>
          <w:szCs w:val="15"/>
          <w:lang w:bidi="ar"/>
        </w:rPr>
        <w:t xml:space="preserve"> Crit Care.</w:t>
      </w:r>
      <w:r>
        <w:rPr>
          <w:rFonts w:ascii="AdvOT219213d4" w:hAnsi="AdvOT219213d4"/>
          <w:color w:val="0D7FAC"/>
          <w:sz w:val="16"/>
          <w:szCs w:val="16"/>
        </w:rPr>
        <w:t xml:space="preserve"> 2011;</w:t>
      </w:r>
      <w:r>
        <w:rPr>
          <w:rFonts w:ascii="AdvOT219213d4" w:hAnsi="AdvOT219213d4" w:hint="eastAsia"/>
          <w:color w:val="0D7FAC"/>
          <w:sz w:val="16"/>
          <w:szCs w:val="16"/>
        </w:rPr>
        <w:t xml:space="preserve"> </w:t>
      </w:r>
      <w:r>
        <w:rPr>
          <w:rFonts w:ascii="AdvOT219213d4" w:hAnsi="AdvOT219213d4"/>
          <w:color w:val="0D7FAC"/>
          <w:sz w:val="16"/>
          <w:szCs w:val="16"/>
        </w:rPr>
        <w:t>15:R275</w:t>
      </w:r>
      <w:r>
        <w:rPr>
          <w:rFonts w:ascii="AdvOT219213d4" w:hAnsi="AdvOT219213d4"/>
          <w:color w:val="000000"/>
          <w:sz w:val="16"/>
          <w:szCs w:val="16"/>
        </w:rPr>
        <w:t>.</w:t>
      </w:r>
      <w:r>
        <w:rPr>
          <w:rFonts w:ascii="AdvOT219213d4" w:hAnsi="AdvOT219213d4"/>
          <w:color w:val="000000"/>
          <w:sz w:val="16"/>
          <w:szCs w:val="16"/>
        </w:rPr>
        <w:br/>
        <w:t xml:space="preserve">128. </w:t>
      </w:r>
      <w:proofErr w:type="spellStart"/>
      <w:r>
        <w:rPr>
          <w:rFonts w:ascii="AdvOT219213d4" w:hAnsi="AdvOT219213d4"/>
          <w:color w:val="0D7FAC"/>
          <w:sz w:val="16"/>
          <w:szCs w:val="16"/>
        </w:rPr>
        <w:t>Pieri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Agracheva</w:t>
      </w:r>
      <w:proofErr w:type="spellEnd"/>
      <w:r>
        <w:rPr>
          <w:rFonts w:ascii="AdvOT219213d4" w:hAnsi="AdvOT219213d4"/>
          <w:color w:val="0D7FAC"/>
          <w:sz w:val="16"/>
          <w:szCs w:val="16"/>
        </w:rPr>
        <w:t xml:space="preserve"> N, </w:t>
      </w:r>
      <w:proofErr w:type="spellStart"/>
      <w:r>
        <w:rPr>
          <w:rFonts w:ascii="AdvOT219213d4" w:hAnsi="AdvOT219213d4"/>
          <w:color w:val="0D7FAC"/>
          <w:sz w:val="16"/>
          <w:szCs w:val="16"/>
        </w:rPr>
        <w:t>Bonaveglio</w:t>
      </w:r>
      <w:proofErr w:type="spellEnd"/>
      <w:r>
        <w:rPr>
          <w:rFonts w:ascii="AdvOT219213d4" w:hAnsi="AdvOT219213d4"/>
          <w:color w:val="0D7FAC"/>
          <w:sz w:val="16"/>
          <w:szCs w:val="16"/>
        </w:rPr>
        <w:t xml:space="preserve"> E, Greco T, De </w:t>
      </w:r>
      <w:proofErr w:type="spellStart"/>
      <w:r>
        <w:rPr>
          <w:rFonts w:ascii="AdvOT219213d4" w:hAnsi="AdvOT219213d4"/>
          <w:color w:val="0D7FAC"/>
          <w:sz w:val="16"/>
          <w:szCs w:val="16"/>
        </w:rPr>
        <w:t>Bonis</w:t>
      </w:r>
      <w:proofErr w:type="spellEnd"/>
      <w:r>
        <w:rPr>
          <w:rFonts w:ascii="AdvOT219213d4" w:hAnsi="AdvOT219213d4"/>
          <w:color w:val="0D7FAC"/>
          <w:sz w:val="16"/>
          <w:szCs w:val="16"/>
        </w:rPr>
        <w:t xml:space="preserve"> 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Covello</w:t>
      </w:r>
      <w:proofErr w:type="spellEnd"/>
      <w:r>
        <w:rPr>
          <w:rFonts w:ascii="AdvOT219213d4" w:hAnsi="AdvOT219213d4"/>
          <w:color w:val="0D7FAC"/>
          <w:sz w:val="16"/>
          <w:szCs w:val="16"/>
        </w:rPr>
        <w:t xml:space="preserve"> RD, et al. Bivalirudin versus heparin as an anticoagulant during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a case-control study.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27:</w:t>
      </w:r>
      <w:r>
        <w:rPr>
          <w:rFonts w:ascii="AdvOT219213d4" w:hAnsi="AdvOT219213d4" w:hint="eastAsia"/>
          <w:color w:val="0D7FAC"/>
          <w:sz w:val="16"/>
          <w:szCs w:val="16"/>
        </w:rPr>
        <w:t xml:space="preserve"> </w:t>
      </w:r>
      <w:r>
        <w:rPr>
          <w:rFonts w:ascii="AdvOT219213d4" w:hAnsi="AdvOT219213d4"/>
          <w:color w:val="0D7FAC"/>
          <w:sz w:val="16"/>
          <w:szCs w:val="16"/>
        </w:rPr>
        <w:t>30-34</w:t>
      </w:r>
      <w:r>
        <w:rPr>
          <w:rFonts w:ascii="AdvOT219213d4" w:hAnsi="AdvOT219213d4"/>
          <w:color w:val="000000"/>
          <w:sz w:val="16"/>
          <w:szCs w:val="16"/>
        </w:rPr>
        <w:t>.</w:t>
      </w:r>
      <w:r>
        <w:rPr>
          <w:rFonts w:ascii="AdvOT219213d4" w:hAnsi="AdvOT219213d4"/>
          <w:color w:val="000000"/>
          <w:sz w:val="16"/>
          <w:szCs w:val="16"/>
        </w:rPr>
        <w:br/>
        <w:t xml:space="preserve">129. </w:t>
      </w:r>
      <w:proofErr w:type="spellStart"/>
      <w:r>
        <w:rPr>
          <w:rFonts w:ascii="AdvOT219213d4" w:hAnsi="AdvOT219213d4"/>
          <w:color w:val="0D7FAC"/>
          <w:sz w:val="16"/>
          <w:szCs w:val="16"/>
        </w:rPr>
        <w:t>Berei</w:t>
      </w:r>
      <w:proofErr w:type="spellEnd"/>
      <w:r>
        <w:rPr>
          <w:rFonts w:ascii="AdvOT219213d4" w:hAnsi="AdvOT219213d4"/>
          <w:color w:val="0D7FAC"/>
          <w:sz w:val="16"/>
          <w:szCs w:val="16"/>
        </w:rPr>
        <w:t xml:space="preserve"> TJ, </w:t>
      </w:r>
      <w:proofErr w:type="spellStart"/>
      <w:r>
        <w:rPr>
          <w:rFonts w:ascii="AdvOT219213d4" w:hAnsi="AdvOT219213d4"/>
          <w:color w:val="0D7FAC"/>
          <w:sz w:val="16"/>
          <w:szCs w:val="16"/>
        </w:rPr>
        <w:t>Lillyblad</w:t>
      </w:r>
      <w:proofErr w:type="spellEnd"/>
      <w:r>
        <w:rPr>
          <w:rFonts w:ascii="AdvOT219213d4" w:hAnsi="AdvOT219213d4"/>
          <w:color w:val="0D7FAC"/>
          <w:sz w:val="16"/>
          <w:szCs w:val="16"/>
        </w:rPr>
        <w:t xml:space="preserve"> MP, Wilson KJ, </w:t>
      </w:r>
      <w:proofErr w:type="spellStart"/>
      <w:r>
        <w:rPr>
          <w:rFonts w:ascii="AdvOT219213d4" w:hAnsi="AdvOT219213d4"/>
          <w:color w:val="0D7FAC"/>
          <w:sz w:val="16"/>
          <w:szCs w:val="16"/>
        </w:rPr>
        <w:t>Garberich</w:t>
      </w:r>
      <w:proofErr w:type="spellEnd"/>
      <w:r>
        <w:rPr>
          <w:rFonts w:ascii="AdvOT219213d4" w:hAnsi="AdvOT219213d4"/>
          <w:color w:val="0D7FAC"/>
          <w:sz w:val="16"/>
          <w:szCs w:val="16"/>
        </w:rPr>
        <w:t xml:space="preserve"> RF,</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Hryniewicz</w:t>
      </w:r>
      <w:proofErr w:type="spellEnd"/>
      <w:r>
        <w:rPr>
          <w:rFonts w:ascii="AdvOT219213d4" w:hAnsi="AdvOT219213d4"/>
          <w:color w:val="0D7FAC"/>
          <w:sz w:val="16"/>
          <w:szCs w:val="16"/>
        </w:rPr>
        <w:t xml:space="preserve"> KM. Evaluation of systemic heparin versus</w:t>
      </w:r>
      <w:r>
        <w:rPr>
          <w:rFonts w:ascii="AdvOT219213d4" w:hAnsi="AdvOT219213d4" w:hint="eastAsia"/>
          <w:color w:val="0D7FAC"/>
          <w:sz w:val="16"/>
          <w:szCs w:val="16"/>
        </w:rPr>
        <w:t xml:space="preserve"> </w:t>
      </w:r>
      <w:r>
        <w:rPr>
          <w:rFonts w:ascii="AdvOT219213d4" w:hAnsi="AdvOT219213d4"/>
          <w:color w:val="0D7FAC"/>
          <w:sz w:val="16"/>
          <w:szCs w:val="16"/>
        </w:rPr>
        <w:t>bivalirudin in adult patients supported by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64:623-629</w:t>
      </w:r>
      <w:r>
        <w:rPr>
          <w:rFonts w:ascii="AdvOT219213d4" w:hAnsi="AdvOT219213d4"/>
          <w:color w:val="000000"/>
          <w:sz w:val="16"/>
          <w:szCs w:val="16"/>
        </w:rPr>
        <w:t>.</w:t>
      </w:r>
      <w:r>
        <w:rPr>
          <w:rFonts w:ascii="AdvOT219213d4" w:hAnsi="AdvOT219213d4"/>
          <w:color w:val="000000"/>
          <w:sz w:val="16"/>
          <w:szCs w:val="16"/>
        </w:rPr>
        <w:br/>
        <w:t xml:space="preserve">130. </w:t>
      </w:r>
      <w:r>
        <w:rPr>
          <w:rFonts w:ascii="AdvOT219213d4" w:hAnsi="AdvOT219213d4"/>
          <w:color w:val="0D7FAC"/>
          <w:sz w:val="16"/>
          <w:szCs w:val="16"/>
        </w:rPr>
        <w:t xml:space="preserve">Warkentin TE, </w:t>
      </w:r>
      <w:proofErr w:type="spellStart"/>
      <w:r>
        <w:rPr>
          <w:rFonts w:ascii="AdvOT219213d4" w:hAnsi="AdvOT219213d4"/>
          <w:color w:val="0D7FAC"/>
          <w:sz w:val="16"/>
          <w:szCs w:val="16"/>
        </w:rPr>
        <w:t>Greinacher</w:t>
      </w:r>
      <w:proofErr w:type="spellEnd"/>
      <w:r>
        <w:rPr>
          <w:rFonts w:ascii="AdvOT219213d4" w:hAnsi="AdvOT219213d4"/>
          <w:color w:val="0D7FAC"/>
          <w:sz w:val="16"/>
          <w:szCs w:val="16"/>
        </w:rPr>
        <w:t xml:space="preserve"> A. Heparin-induced </w:t>
      </w:r>
      <w:proofErr w:type="spellStart"/>
      <w:r>
        <w:rPr>
          <w:rFonts w:ascii="AdvOT219213d4" w:hAnsi="AdvOT219213d4"/>
          <w:color w:val="0D7FAC"/>
          <w:sz w:val="16"/>
          <w:szCs w:val="16"/>
        </w:rPr>
        <w:t>thrombocytopaenia</w:t>
      </w:r>
      <w:proofErr w:type="spellEnd"/>
      <w:r>
        <w:rPr>
          <w:rFonts w:ascii="AdvOT219213d4" w:hAnsi="AdvOT219213d4"/>
          <w:color w:val="0D7FAC"/>
          <w:sz w:val="16"/>
          <w:szCs w:val="16"/>
        </w:rPr>
        <w:t xml:space="preserve"> and cardiac surgery.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2003;</w:t>
      </w:r>
      <w:r>
        <w:rPr>
          <w:rFonts w:ascii="AdvOT219213d4" w:hAnsi="AdvOT219213d4" w:hint="eastAsia"/>
          <w:color w:val="0D7FAC"/>
          <w:sz w:val="16"/>
          <w:szCs w:val="16"/>
        </w:rPr>
        <w:t xml:space="preserve"> </w:t>
      </w:r>
      <w:r>
        <w:rPr>
          <w:rFonts w:ascii="AdvOT219213d4" w:hAnsi="AdvOT219213d4"/>
          <w:color w:val="0D7FAC"/>
          <w:sz w:val="16"/>
          <w:szCs w:val="16"/>
        </w:rPr>
        <w:t>76:</w:t>
      </w:r>
      <w:r>
        <w:rPr>
          <w:rFonts w:ascii="AdvOT219213d4" w:hAnsi="AdvOT219213d4" w:hint="eastAsia"/>
          <w:color w:val="0D7FAC"/>
          <w:sz w:val="16"/>
          <w:szCs w:val="16"/>
        </w:rPr>
        <w:t xml:space="preserve"> </w:t>
      </w:r>
      <w:r>
        <w:rPr>
          <w:rFonts w:ascii="AdvOT219213d4" w:hAnsi="AdvOT219213d4"/>
          <w:color w:val="0D7FAC"/>
          <w:sz w:val="16"/>
          <w:szCs w:val="16"/>
        </w:rPr>
        <w:t>2121-2131</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131. </w:t>
      </w:r>
      <w:r>
        <w:rPr>
          <w:rFonts w:ascii="AdvOT219213d4" w:hAnsi="AdvOT219213d4"/>
          <w:color w:val="0D7FAC"/>
          <w:sz w:val="16"/>
          <w:szCs w:val="16"/>
        </w:rPr>
        <w:t xml:space="preserve">Glick D, </w:t>
      </w:r>
      <w:proofErr w:type="spellStart"/>
      <w:r>
        <w:rPr>
          <w:rFonts w:ascii="AdvOT219213d4" w:hAnsi="AdvOT219213d4"/>
          <w:color w:val="0D7FAC"/>
          <w:sz w:val="16"/>
          <w:szCs w:val="16"/>
        </w:rPr>
        <w:t>Dzierba</w:t>
      </w:r>
      <w:proofErr w:type="spellEnd"/>
      <w:r>
        <w:rPr>
          <w:rFonts w:ascii="AdvOT219213d4" w:hAnsi="AdvOT219213d4"/>
          <w:color w:val="0D7FAC"/>
          <w:sz w:val="16"/>
          <w:szCs w:val="16"/>
        </w:rPr>
        <w:t xml:space="preserve"> AL, Abrams D, Muir J, Eisenberger 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Diuguid</w:t>
      </w:r>
      <w:proofErr w:type="spellEnd"/>
      <w:r>
        <w:rPr>
          <w:rFonts w:ascii="AdvOT219213d4" w:hAnsi="AdvOT219213d4"/>
          <w:color w:val="0D7FAC"/>
          <w:sz w:val="16"/>
          <w:szCs w:val="16"/>
        </w:rPr>
        <w:t xml:space="preserve"> D, et al. Clinically suspected heparin-induced</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thrombocytopaenia</w:t>
      </w:r>
      <w:proofErr w:type="spellEnd"/>
      <w:r>
        <w:rPr>
          <w:rFonts w:ascii="AdvOT219213d4" w:hAnsi="AdvOT219213d4"/>
          <w:color w:val="0D7FAC"/>
          <w:sz w:val="16"/>
          <w:szCs w:val="16"/>
        </w:rPr>
        <w:t xml:space="preserve"> during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w:t>
      </w:r>
      <w:r>
        <w:rPr>
          <w:rFonts w:ascii="AdvOT6659fa5f . I" w:eastAsia="AdvOT6659fa5f . I" w:hAnsi="AdvOT6659fa5f . I" w:cs="AdvOT6659fa5f . I"/>
          <w:color w:val="0D7FAC"/>
          <w:kern w:val="0"/>
          <w:sz w:val="15"/>
          <w:szCs w:val="15"/>
          <w:lang w:bidi="ar"/>
        </w:rPr>
        <w:t xml:space="preserve"> J Crit Care.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30:1190-1194</w:t>
      </w:r>
      <w:r>
        <w:rPr>
          <w:rFonts w:ascii="AdvOT219213d4" w:hAnsi="AdvOT219213d4" w:hint="eastAsia"/>
          <w:color w:val="0D7FAC"/>
          <w:sz w:val="16"/>
          <w:szCs w:val="16"/>
        </w:rPr>
        <w:t xml:space="preserve"> </w:t>
      </w:r>
    </w:p>
    <w:p w14:paraId="4F4C1236"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132. </w:t>
      </w:r>
      <w:proofErr w:type="spellStart"/>
      <w:r>
        <w:rPr>
          <w:rFonts w:ascii="AdvOT219213d4" w:hAnsi="AdvOT219213d4"/>
          <w:color w:val="0D7FAC"/>
          <w:sz w:val="16"/>
          <w:szCs w:val="16"/>
        </w:rPr>
        <w:t>Bembea</w:t>
      </w:r>
      <w:proofErr w:type="spellEnd"/>
      <w:r>
        <w:rPr>
          <w:rFonts w:ascii="AdvOT219213d4" w:hAnsi="AdvOT219213d4"/>
          <w:color w:val="0D7FAC"/>
          <w:sz w:val="16"/>
          <w:szCs w:val="16"/>
        </w:rPr>
        <w:t xml:space="preserve"> MM, </w:t>
      </w:r>
      <w:proofErr w:type="spellStart"/>
      <w:r>
        <w:rPr>
          <w:rFonts w:ascii="AdvOT219213d4" w:hAnsi="AdvOT219213d4"/>
          <w:color w:val="0D7FAC"/>
          <w:sz w:val="16"/>
          <w:szCs w:val="16"/>
        </w:rPr>
        <w:t>Annich</w:t>
      </w:r>
      <w:proofErr w:type="spellEnd"/>
      <w:r>
        <w:rPr>
          <w:rFonts w:ascii="AdvOT219213d4" w:hAnsi="AdvOT219213d4"/>
          <w:color w:val="0D7FAC"/>
          <w:sz w:val="16"/>
          <w:szCs w:val="16"/>
        </w:rPr>
        <w:t xml:space="preserve"> G, </w:t>
      </w:r>
      <w:proofErr w:type="spellStart"/>
      <w:r>
        <w:rPr>
          <w:rFonts w:ascii="AdvOT219213d4" w:hAnsi="AdvOT219213d4"/>
          <w:color w:val="0D7FAC"/>
          <w:sz w:val="16"/>
          <w:szCs w:val="16"/>
        </w:rPr>
        <w:t>Rycus</w:t>
      </w:r>
      <w:proofErr w:type="spellEnd"/>
      <w:r>
        <w:rPr>
          <w:rFonts w:ascii="AdvOT219213d4" w:hAnsi="AdvOT219213d4"/>
          <w:color w:val="0D7FAC"/>
          <w:sz w:val="16"/>
          <w:szCs w:val="16"/>
        </w:rPr>
        <w:t xml:space="preserve"> P, Oldenburg G,</w:t>
      </w:r>
      <w:r>
        <w:rPr>
          <w:rFonts w:ascii="AdvOT219213d4" w:hAnsi="AdvOT219213d4" w:hint="eastAsia"/>
          <w:color w:val="0D7FAC"/>
          <w:sz w:val="16"/>
          <w:szCs w:val="16"/>
        </w:rPr>
        <w:t xml:space="preserve"> </w:t>
      </w:r>
      <w:r>
        <w:rPr>
          <w:rFonts w:ascii="AdvOT219213d4" w:hAnsi="AdvOT219213d4"/>
          <w:color w:val="0D7FAC"/>
          <w:sz w:val="16"/>
          <w:szCs w:val="16"/>
        </w:rPr>
        <w:t>Berkowitz I, Pronovost P. Variability in anticoagulation</w:t>
      </w:r>
      <w:r>
        <w:rPr>
          <w:rFonts w:ascii="AdvOT219213d4" w:hAnsi="AdvOT219213d4" w:hint="eastAsia"/>
          <w:color w:val="0D7FAC"/>
          <w:sz w:val="16"/>
          <w:szCs w:val="16"/>
        </w:rPr>
        <w:t xml:space="preserve"> </w:t>
      </w:r>
      <w:r>
        <w:rPr>
          <w:rFonts w:ascii="AdvOT219213d4" w:hAnsi="AdvOT219213d4"/>
          <w:color w:val="0D7FAC"/>
          <w:sz w:val="16"/>
          <w:szCs w:val="16"/>
        </w:rPr>
        <w:t>management of patients on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an international survey.</w:t>
      </w:r>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Pediatr</w:t>
      </w:r>
      <w:proofErr w:type="spellEnd"/>
      <w:r>
        <w:rPr>
          <w:rFonts w:ascii="AdvOT6659fa5f . I" w:eastAsia="AdvOT6659fa5f . I" w:hAnsi="AdvOT6659fa5f . I" w:cs="AdvOT6659fa5f . I"/>
          <w:color w:val="0D7FAC"/>
          <w:kern w:val="0"/>
          <w:sz w:val="15"/>
          <w:szCs w:val="15"/>
          <w:lang w:bidi="ar"/>
        </w:rPr>
        <w:t xml:space="preserve"> Crit Care Med.</w:t>
      </w:r>
      <w:r>
        <w:rPr>
          <w:rFonts w:ascii="AdvOT219213d4" w:hAnsi="AdvOT219213d4" w:hint="eastAsia"/>
          <w:color w:val="0D7FAC"/>
          <w:sz w:val="16"/>
          <w:szCs w:val="16"/>
        </w:rPr>
        <w:t xml:space="preserve">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14:e77-e84</w:t>
      </w:r>
      <w:r>
        <w:rPr>
          <w:rFonts w:ascii="AdvOT219213d4" w:hAnsi="AdvOT219213d4"/>
          <w:color w:val="000000"/>
          <w:sz w:val="16"/>
          <w:szCs w:val="16"/>
        </w:rPr>
        <w:t>.</w:t>
      </w:r>
      <w:r>
        <w:rPr>
          <w:rFonts w:ascii="AdvOT219213d4" w:hAnsi="AdvOT219213d4"/>
          <w:color w:val="000000"/>
          <w:sz w:val="16"/>
          <w:szCs w:val="16"/>
        </w:rPr>
        <w:br/>
        <w:t xml:space="preserve">133. </w:t>
      </w:r>
      <w:proofErr w:type="spellStart"/>
      <w:r>
        <w:rPr>
          <w:rFonts w:ascii="AdvOT219213d4" w:hAnsi="AdvOT219213d4"/>
          <w:color w:val="0D7FAC"/>
          <w:sz w:val="16"/>
          <w:szCs w:val="16"/>
        </w:rPr>
        <w:t>Atallah</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Liebl</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Fitousis</w:t>
      </w:r>
      <w:proofErr w:type="spellEnd"/>
      <w:r>
        <w:rPr>
          <w:rFonts w:ascii="AdvOT219213d4" w:hAnsi="AdvOT219213d4"/>
          <w:color w:val="0D7FAC"/>
          <w:sz w:val="16"/>
          <w:szCs w:val="16"/>
        </w:rPr>
        <w:t xml:space="preserve"> K, </w:t>
      </w:r>
      <w:proofErr w:type="spellStart"/>
      <w:r>
        <w:rPr>
          <w:rFonts w:ascii="AdvOT219213d4" w:hAnsi="AdvOT219213d4"/>
          <w:color w:val="0D7FAC"/>
          <w:sz w:val="16"/>
          <w:szCs w:val="16"/>
        </w:rPr>
        <w:t>Bostan</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Masud</w:t>
      </w:r>
      <w:proofErr w:type="spellEnd"/>
      <w:r>
        <w:rPr>
          <w:rFonts w:ascii="AdvOT219213d4" w:hAnsi="AdvOT219213d4"/>
          <w:color w:val="0D7FAC"/>
          <w:sz w:val="16"/>
          <w:szCs w:val="16"/>
        </w:rPr>
        <w:t xml:space="preserve"> F. Evaluation of the activated clotting time and activated partial</w:t>
      </w:r>
      <w:r>
        <w:rPr>
          <w:rFonts w:ascii="AdvOT219213d4" w:hAnsi="AdvOT219213d4" w:hint="eastAsia"/>
          <w:color w:val="0D7FAC"/>
          <w:sz w:val="16"/>
          <w:szCs w:val="16"/>
        </w:rPr>
        <w:t xml:space="preserve"> </w:t>
      </w:r>
      <w:r>
        <w:rPr>
          <w:rFonts w:ascii="AdvOT219213d4" w:hAnsi="AdvOT219213d4"/>
          <w:color w:val="0D7FAC"/>
          <w:sz w:val="16"/>
          <w:szCs w:val="16"/>
        </w:rPr>
        <w:t>thromboplastin time for the monitoring of heparin in adult</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patients. </w:t>
      </w:r>
      <w:r>
        <w:rPr>
          <w:rFonts w:ascii="AdvOT6659fa5f . I" w:eastAsia="AdvOT6659fa5f . I" w:hAnsi="AdvOT6659fa5f . I" w:cs="AdvOT6659fa5f . I"/>
          <w:color w:val="0D7FAC"/>
          <w:kern w:val="0"/>
          <w:sz w:val="15"/>
          <w:szCs w:val="15"/>
          <w:lang w:bidi="ar"/>
        </w:rPr>
        <w:t>Perfusion.</w:t>
      </w:r>
      <w:r>
        <w:rPr>
          <w:rFonts w:ascii="AdvOT219213d4" w:hAnsi="AdvOT219213d4" w:hint="eastAsia"/>
          <w:color w:val="0D7FAC"/>
          <w:sz w:val="16"/>
          <w:szCs w:val="16"/>
        </w:rPr>
        <w:t xml:space="preserve">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29:456-461</w:t>
      </w:r>
      <w:r>
        <w:rPr>
          <w:rFonts w:ascii="AdvOT219213d4" w:hAnsi="AdvOT219213d4"/>
          <w:color w:val="000000"/>
          <w:sz w:val="16"/>
          <w:szCs w:val="16"/>
        </w:rPr>
        <w:t>.</w:t>
      </w:r>
      <w:r>
        <w:rPr>
          <w:rFonts w:ascii="AdvOT219213d4" w:hAnsi="AdvOT219213d4"/>
          <w:color w:val="000000"/>
          <w:sz w:val="16"/>
          <w:szCs w:val="16"/>
        </w:rPr>
        <w:br/>
        <w:t xml:space="preserve">134. </w:t>
      </w:r>
      <w:r>
        <w:rPr>
          <w:rFonts w:ascii="AdvOT219213d4" w:hAnsi="AdvOT219213d4"/>
          <w:color w:val="0D7FAC"/>
          <w:sz w:val="16"/>
          <w:szCs w:val="16"/>
        </w:rPr>
        <w:t xml:space="preserve">Warkentin TE, Heddle NM. Laboratory diagnosis of immune heparin-induced </w:t>
      </w:r>
      <w:proofErr w:type="spellStart"/>
      <w:r>
        <w:rPr>
          <w:rFonts w:ascii="AdvOT219213d4" w:hAnsi="AdvOT219213d4"/>
          <w:color w:val="0D7FAC"/>
          <w:sz w:val="16"/>
          <w:szCs w:val="16"/>
        </w:rPr>
        <w:t>thrombocytopaenia</w:t>
      </w:r>
      <w:proofErr w:type="spellEnd"/>
      <w:r>
        <w:rPr>
          <w:rFonts w:ascii="AdvOT219213d4" w:hAnsi="AdvOT219213d4"/>
          <w:color w:val="0D7FAC"/>
          <w:sz w:val="16"/>
          <w:szCs w:val="16"/>
        </w:rPr>
        <w:t xml:space="preserve">. </w:t>
      </w:r>
      <w:proofErr w:type="spellStart"/>
      <w:r>
        <w:rPr>
          <w:rFonts w:ascii="AdvOT6659fa5f . I" w:eastAsia="AdvOT6659fa5f . I" w:hAnsi="AdvOT6659fa5f . I" w:cs="AdvOT6659fa5f . I"/>
          <w:color w:val="0D7FAC"/>
          <w:kern w:val="0"/>
          <w:sz w:val="15"/>
          <w:szCs w:val="15"/>
          <w:lang w:bidi="ar"/>
        </w:rPr>
        <w:t>Curr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Hematol</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Rep.</w:t>
      </w:r>
      <w:r>
        <w:rPr>
          <w:rFonts w:ascii="AdvOT219213d4" w:hAnsi="AdvOT219213d4"/>
          <w:color w:val="0D7FAC"/>
          <w:sz w:val="16"/>
          <w:szCs w:val="16"/>
        </w:rPr>
        <w:t xml:space="preserve"> 2003;</w:t>
      </w:r>
      <w:r>
        <w:rPr>
          <w:rFonts w:ascii="AdvOT219213d4" w:hAnsi="AdvOT219213d4" w:hint="eastAsia"/>
          <w:color w:val="0D7FAC"/>
          <w:sz w:val="16"/>
          <w:szCs w:val="16"/>
        </w:rPr>
        <w:t xml:space="preserve"> </w:t>
      </w:r>
      <w:r>
        <w:rPr>
          <w:rFonts w:ascii="AdvOT219213d4" w:hAnsi="AdvOT219213d4"/>
          <w:color w:val="0D7FAC"/>
          <w:sz w:val="16"/>
          <w:szCs w:val="16"/>
        </w:rPr>
        <w:t>2:148-157</w:t>
      </w:r>
      <w:r>
        <w:rPr>
          <w:rFonts w:ascii="AdvOT219213d4" w:hAnsi="AdvOT219213d4"/>
          <w:color w:val="000000"/>
          <w:sz w:val="16"/>
          <w:szCs w:val="16"/>
        </w:rPr>
        <w:t>.</w:t>
      </w:r>
      <w:r>
        <w:rPr>
          <w:rFonts w:ascii="AdvOT219213d4" w:hAnsi="AdvOT219213d4"/>
          <w:color w:val="000000"/>
          <w:sz w:val="16"/>
          <w:szCs w:val="16"/>
        </w:rPr>
        <w:br/>
        <w:t xml:space="preserve">135. </w:t>
      </w:r>
      <w:r>
        <w:rPr>
          <w:rFonts w:ascii="AdvOT219213d4" w:hAnsi="AdvOT219213d4"/>
          <w:color w:val="0D7FAC"/>
          <w:sz w:val="16"/>
          <w:szCs w:val="16"/>
        </w:rPr>
        <w:t>Haft JW. Temporary mechanical circulatory support for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don</w:t>
      </w:r>
      <w:r>
        <w:rPr>
          <w:rFonts w:ascii="AdvOT219213d4+20" w:hAnsi="AdvOT219213d4+20"/>
          <w:color w:val="0D7FAC"/>
          <w:sz w:val="16"/>
          <w:szCs w:val="16"/>
        </w:rPr>
        <w:t>’</w:t>
      </w:r>
      <w:r>
        <w:rPr>
          <w:rFonts w:ascii="AdvOT219213d4" w:hAnsi="AdvOT219213d4"/>
          <w:color w:val="0D7FAC"/>
          <w:sz w:val="16"/>
          <w:szCs w:val="16"/>
        </w:rPr>
        <w:t xml:space="preserve">t come late to the party.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Cardiovasc Surg.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149:1451-1452</w:t>
      </w:r>
      <w:r>
        <w:rPr>
          <w:rFonts w:ascii="AdvOT219213d4" w:hAnsi="AdvOT219213d4"/>
          <w:color w:val="000000"/>
          <w:sz w:val="16"/>
          <w:szCs w:val="16"/>
        </w:rPr>
        <w:t>.</w:t>
      </w:r>
      <w:r>
        <w:rPr>
          <w:rFonts w:ascii="AdvOT219213d4" w:hAnsi="AdvOT219213d4"/>
          <w:color w:val="000000"/>
          <w:sz w:val="16"/>
          <w:szCs w:val="16"/>
        </w:rPr>
        <w:br/>
        <w:t xml:space="preserve">136. </w:t>
      </w:r>
      <w:r>
        <w:rPr>
          <w:rFonts w:ascii="AdvOT219213d4" w:hAnsi="AdvOT219213d4"/>
          <w:color w:val="0D7FAC"/>
          <w:sz w:val="16"/>
          <w:szCs w:val="16"/>
        </w:rPr>
        <w:t xml:space="preserve">van </w:t>
      </w:r>
      <w:proofErr w:type="spellStart"/>
      <w:r>
        <w:rPr>
          <w:rFonts w:ascii="AdvOT219213d4" w:hAnsi="AdvOT219213d4"/>
          <w:color w:val="0D7FAC"/>
          <w:sz w:val="16"/>
          <w:szCs w:val="16"/>
        </w:rPr>
        <w:t>Diepen</w:t>
      </w:r>
      <w:proofErr w:type="spellEnd"/>
      <w:r>
        <w:rPr>
          <w:rFonts w:ascii="AdvOT219213d4" w:hAnsi="AdvOT219213d4"/>
          <w:color w:val="0D7FAC"/>
          <w:sz w:val="16"/>
          <w:szCs w:val="16"/>
        </w:rPr>
        <w:t xml:space="preserve"> S, Katz JN, Albert NM, Henry TD, Jacobs AK,</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Kapur</w:t>
      </w:r>
      <w:proofErr w:type="spellEnd"/>
      <w:r>
        <w:rPr>
          <w:rFonts w:ascii="AdvOT219213d4" w:hAnsi="AdvOT219213d4"/>
          <w:color w:val="0D7FAC"/>
          <w:sz w:val="16"/>
          <w:szCs w:val="16"/>
        </w:rPr>
        <w:t xml:space="preserve"> NK, et al. Contemporary management of cardiogenic</w:t>
      </w:r>
      <w:r>
        <w:rPr>
          <w:rFonts w:ascii="AdvOT219213d4" w:hAnsi="AdvOT219213d4" w:hint="eastAsia"/>
          <w:color w:val="0D7FAC"/>
          <w:sz w:val="16"/>
          <w:szCs w:val="16"/>
        </w:rPr>
        <w:t xml:space="preserve"> </w:t>
      </w:r>
      <w:r>
        <w:rPr>
          <w:rFonts w:ascii="AdvOT219213d4" w:hAnsi="AdvOT219213d4"/>
          <w:color w:val="0D7FAC"/>
          <w:sz w:val="16"/>
          <w:szCs w:val="16"/>
        </w:rPr>
        <w:t>shock: a scienti</w:t>
      </w:r>
      <w:r>
        <w:rPr>
          <w:rFonts w:ascii="AdvOT219213d4+fb" w:hAnsi="AdvOT219213d4+fb"/>
          <w:color w:val="0D7FAC"/>
          <w:sz w:val="16"/>
          <w:szCs w:val="16"/>
        </w:rPr>
        <w:t>fi</w:t>
      </w:r>
      <w:r>
        <w:rPr>
          <w:rFonts w:ascii="AdvOT219213d4" w:hAnsi="AdvOT219213d4"/>
          <w:color w:val="0D7FAC"/>
          <w:sz w:val="16"/>
          <w:szCs w:val="16"/>
        </w:rPr>
        <w:t xml:space="preserve">c statement From the American Heart Association. </w:t>
      </w:r>
      <w:r>
        <w:rPr>
          <w:rFonts w:ascii="AdvOT6659fa5f . I" w:eastAsia="AdvOT6659fa5f . I" w:hAnsi="AdvOT6659fa5f . I" w:cs="AdvOT6659fa5f . I"/>
          <w:color w:val="0D7FAC"/>
          <w:kern w:val="0"/>
          <w:sz w:val="15"/>
          <w:szCs w:val="15"/>
          <w:lang w:bidi="ar"/>
        </w:rPr>
        <w:t xml:space="preserve">Circulation.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136:e232-e268</w:t>
      </w:r>
      <w:r>
        <w:rPr>
          <w:rFonts w:ascii="AdvOT219213d4" w:hAnsi="AdvOT219213d4"/>
          <w:color w:val="000000"/>
          <w:sz w:val="16"/>
          <w:szCs w:val="16"/>
        </w:rPr>
        <w:t>.</w:t>
      </w:r>
      <w:r>
        <w:rPr>
          <w:rFonts w:ascii="AdvOT219213d4" w:hAnsi="AdvOT219213d4"/>
          <w:color w:val="000000"/>
          <w:sz w:val="16"/>
          <w:szCs w:val="16"/>
        </w:rPr>
        <w:br/>
        <w:t xml:space="preserve">137. </w:t>
      </w:r>
      <w:proofErr w:type="spellStart"/>
      <w:r>
        <w:rPr>
          <w:rFonts w:ascii="AdvOT219213d4" w:hAnsi="AdvOT219213d4"/>
          <w:color w:val="0D7FAC"/>
          <w:sz w:val="16"/>
          <w:szCs w:val="16"/>
        </w:rPr>
        <w:t>Koeckert</w:t>
      </w:r>
      <w:proofErr w:type="spellEnd"/>
      <w:r>
        <w:rPr>
          <w:rFonts w:ascii="AdvOT219213d4" w:hAnsi="AdvOT219213d4"/>
          <w:color w:val="0D7FAC"/>
          <w:sz w:val="16"/>
          <w:szCs w:val="16"/>
        </w:rPr>
        <w:t xml:space="preserve"> MS, </w:t>
      </w:r>
      <w:proofErr w:type="spellStart"/>
      <w:r>
        <w:rPr>
          <w:rFonts w:ascii="AdvOT219213d4" w:hAnsi="AdvOT219213d4"/>
          <w:color w:val="0D7FAC"/>
          <w:sz w:val="16"/>
          <w:szCs w:val="16"/>
        </w:rPr>
        <w:t>Jorde</w:t>
      </w:r>
      <w:proofErr w:type="spellEnd"/>
      <w:r>
        <w:rPr>
          <w:rFonts w:ascii="AdvOT219213d4" w:hAnsi="AdvOT219213d4"/>
          <w:color w:val="0D7FAC"/>
          <w:sz w:val="16"/>
          <w:szCs w:val="16"/>
        </w:rPr>
        <w:t xml:space="preserve"> UP, Naka Y, Moses JW, Takayama H,</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Impella</w:t>
      </w:r>
      <w:proofErr w:type="spellEnd"/>
      <w:r>
        <w:rPr>
          <w:rFonts w:ascii="AdvOT219213d4" w:hAnsi="AdvOT219213d4"/>
          <w:color w:val="0D7FAC"/>
          <w:sz w:val="16"/>
          <w:szCs w:val="16"/>
        </w:rPr>
        <w:t xml:space="preserve"> LP2. 5 for left ventricular unloading during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support. </w:t>
      </w:r>
      <w:r>
        <w:rPr>
          <w:rFonts w:ascii="AdvOT6659fa5f . I" w:eastAsia="AdvOT6659fa5f . I" w:hAnsi="AdvOT6659fa5f . I" w:cs="AdvOT6659fa5f . I"/>
          <w:color w:val="0D7FAC"/>
          <w:kern w:val="0"/>
          <w:sz w:val="15"/>
          <w:szCs w:val="15"/>
          <w:lang w:bidi="ar"/>
        </w:rPr>
        <w:t xml:space="preserve">J Card Surg. </w:t>
      </w:r>
      <w:r>
        <w:rPr>
          <w:rFonts w:ascii="AdvOT219213d4" w:hAnsi="AdvOT219213d4"/>
          <w:color w:val="0D7FAC"/>
          <w:sz w:val="16"/>
          <w:szCs w:val="16"/>
        </w:rPr>
        <w:t>2011;</w:t>
      </w:r>
      <w:r>
        <w:rPr>
          <w:rFonts w:ascii="AdvOT219213d4" w:hAnsi="AdvOT219213d4" w:hint="eastAsia"/>
          <w:color w:val="0D7FAC"/>
          <w:sz w:val="16"/>
          <w:szCs w:val="16"/>
        </w:rPr>
        <w:t xml:space="preserve"> </w:t>
      </w:r>
      <w:r>
        <w:rPr>
          <w:rFonts w:ascii="AdvOT219213d4" w:hAnsi="AdvOT219213d4"/>
          <w:color w:val="0D7FAC"/>
          <w:sz w:val="16"/>
          <w:szCs w:val="16"/>
        </w:rPr>
        <w:t>26:666-668</w:t>
      </w:r>
      <w:r>
        <w:rPr>
          <w:rFonts w:ascii="AdvOT219213d4" w:hAnsi="AdvOT219213d4"/>
          <w:color w:val="000000"/>
          <w:sz w:val="16"/>
          <w:szCs w:val="16"/>
        </w:rPr>
        <w:t>.</w:t>
      </w:r>
      <w:r>
        <w:rPr>
          <w:rFonts w:ascii="AdvOT219213d4" w:hAnsi="AdvOT219213d4"/>
          <w:color w:val="000000"/>
          <w:sz w:val="16"/>
          <w:szCs w:val="16"/>
        </w:rPr>
        <w:br/>
        <w:t xml:space="preserve">138. </w:t>
      </w:r>
      <w:proofErr w:type="spellStart"/>
      <w:r>
        <w:rPr>
          <w:rFonts w:ascii="AdvOT219213d4" w:hAnsi="AdvOT219213d4"/>
          <w:color w:val="0D7FAC"/>
          <w:sz w:val="16"/>
          <w:szCs w:val="16"/>
        </w:rPr>
        <w:t>Myburgh</w:t>
      </w:r>
      <w:proofErr w:type="spellEnd"/>
      <w:r>
        <w:rPr>
          <w:rFonts w:ascii="AdvOT219213d4" w:hAnsi="AdvOT219213d4"/>
          <w:color w:val="0D7FAC"/>
          <w:sz w:val="16"/>
          <w:szCs w:val="16"/>
        </w:rPr>
        <w:t xml:space="preserve"> JA, Mythen MG. Resuscitation </w:t>
      </w:r>
      <w:r>
        <w:rPr>
          <w:rFonts w:ascii="AdvOT219213d4+fb" w:hAnsi="AdvOT219213d4+fb"/>
          <w:color w:val="0D7FAC"/>
          <w:sz w:val="16"/>
          <w:szCs w:val="16"/>
        </w:rPr>
        <w:t>fl</w:t>
      </w:r>
      <w:r>
        <w:rPr>
          <w:rFonts w:ascii="AdvOT219213d4" w:hAnsi="AdvOT219213d4"/>
          <w:color w:val="0D7FAC"/>
          <w:sz w:val="16"/>
          <w:szCs w:val="16"/>
        </w:rPr>
        <w:t xml:space="preserve">uids. </w:t>
      </w:r>
      <w:r>
        <w:rPr>
          <w:rFonts w:ascii="AdvOT6659fa5f . I" w:eastAsia="AdvOT6659fa5f . I" w:hAnsi="AdvOT6659fa5f . I" w:cs="AdvOT6659fa5f . I"/>
          <w:color w:val="0D7FAC"/>
          <w:kern w:val="0"/>
          <w:sz w:val="15"/>
          <w:szCs w:val="15"/>
          <w:lang w:bidi="ar"/>
        </w:rPr>
        <w:t xml:space="preserve">N </w:t>
      </w:r>
      <w:proofErr w:type="spellStart"/>
      <w:r>
        <w:rPr>
          <w:rFonts w:ascii="AdvOT6659fa5f . I" w:eastAsia="AdvOT6659fa5f . I" w:hAnsi="AdvOT6659fa5f . I" w:cs="AdvOT6659fa5f . I"/>
          <w:color w:val="0D7FAC"/>
          <w:kern w:val="0"/>
          <w:sz w:val="15"/>
          <w:szCs w:val="15"/>
          <w:lang w:bidi="ar"/>
        </w:rPr>
        <w:t>Engl</w:t>
      </w:r>
      <w:proofErr w:type="spellEnd"/>
      <w:r>
        <w:rPr>
          <w:rFonts w:ascii="AdvOT6659fa5f . I" w:eastAsia="AdvOT6659fa5f . I" w:hAnsi="AdvOT6659fa5f . I" w:cs="AdvOT6659fa5f . I"/>
          <w:color w:val="0D7FAC"/>
          <w:kern w:val="0"/>
          <w:sz w:val="15"/>
          <w:szCs w:val="15"/>
          <w:lang w:bidi="ar"/>
        </w:rPr>
        <w:t xml:space="preserve"> J</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Med</w:t>
      </w:r>
      <w:r>
        <w:rPr>
          <w:rFonts w:ascii="AdvOT219213d4" w:hAnsi="AdvOT219213d4"/>
          <w:color w:val="0D7FAC"/>
          <w:sz w:val="16"/>
          <w:szCs w:val="16"/>
        </w:rPr>
        <w:t>. 2013;</w:t>
      </w:r>
      <w:r>
        <w:rPr>
          <w:rFonts w:ascii="AdvOT219213d4" w:hAnsi="AdvOT219213d4" w:hint="eastAsia"/>
          <w:color w:val="0D7FAC"/>
          <w:sz w:val="16"/>
          <w:szCs w:val="16"/>
        </w:rPr>
        <w:t xml:space="preserve"> </w:t>
      </w:r>
      <w:r>
        <w:rPr>
          <w:rFonts w:ascii="AdvOT219213d4" w:hAnsi="AdvOT219213d4"/>
          <w:color w:val="0D7FAC"/>
          <w:sz w:val="16"/>
          <w:szCs w:val="16"/>
        </w:rPr>
        <w:t>369:1243-1251</w:t>
      </w:r>
      <w:r>
        <w:rPr>
          <w:rFonts w:ascii="AdvOT219213d4" w:hAnsi="AdvOT219213d4"/>
          <w:color w:val="000000"/>
          <w:sz w:val="16"/>
          <w:szCs w:val="16"/>
        </w:rPr>
        <w:t>.</w:t>
      </w:r>
      <w:r>
        <w:rPr>
          <w:rFonts w:ascii="AdvOT219213d4" w:hAnsi="AdvOT219213d4"/>
          <w:color w:val="000000"/>
          <w:sz w:val="16"/>
          <w:szCs w:val="16"/>
        </w:rPr>
        <w:br/>
        <w:t xml:space="preserve">139. </w:t>
      </w:r>
      <w:r>
        <w:rPr>
          <w:rFonts w:ascii="AdvOT219213d4" w:hAnsi="AdvOT219213d4"/>
          <w:color w:val="0D7FAC"/>
          <w:sz w:val="16"/>
          <w:szCs w:val="16"/>
        </w:rPr>
        <w:t xml:space="preserve">Fullerton DA, McIntyre RC Jr, </w:t>
      </w:r>
      <w:proofErr w:type="spellStart"/>
      <w:r>
        <w:rPr>
          <w:rFonts w:ascii="AdvOT219213d4" w:hAnsi="AdvOT219213d4"/>
          <w:color w:val="0D7FAC"/>
          <w:sz w:val="16"/>
          <w:szCs w:val="16"/>
        </w:rPr>
        <w:t>Kirson</w:t>
      </w:r>
      <w:proofErr w:type="spellEnd"/>
      <w:r>
        <w:rPr>
          <w:rFonts w:ascii="AdvOT219213d4" w:hAnsi="AdvOT219213d4"/>
          <w:color w:val="0D7FAC"/>
          <w:sz w:val="16"/>
          <w:szCs w:val="16"/>
        </w:rPr>
        <w:t xml:space="preserve"> LE, St Cyr JA,</w:t>
      </w:r>
      <w:r>
        <w:rPr>
          <w:rFonts w:ascii="AdvOT219213d4" w:hAnsi="AdvOT219213d4" w:hint="eastAsia"/>
          <w:color w:val="0D7FAC"/>
          <w:sz w:val="16"/>
          <w:szCs w:val="16"/>
        </w:rPr>
        <w:t xml:space="preserve"> </w:t>
      </w:r>
      <w:r>
        <w:rPr>
          <w:rFonts w:ascii="AdvOT219213d4" w:hAnsi="AdvOT219213d4"/>
          <w:color w:val="0D7FAC"/>
          <w:sz w:val="16"/>
          <w:szCs w:val="16"/>
        </w:rPr>
        <w:t>Whitman GJ, Grover FL. Impact of respiratory acid-base</w:t>
      </w:r>
      <w:r>
        <w:rPr>
          <w:rFonts w:ascii="AdvOT219213d4" w:hAnsi="AdvOT219213d4" w:hint="eastAsia"/>
          <w:color w:val="0D7FAC"/>
          <w:sz w:val="16"/>
          <w:szCs w:val="16"/>
        </w:rPr>
        <w:t xml:space="preserve"> </w:t>
      </w:r>
      <w:r>
        <w:rPr>
          <w:rFonts w:ascii="AdvOT219213d4" w:hAnsi="AdvOT219213d4"/>
          <w:color w:val="0D7FAC"/>
          <w:sz w:val="16"/>
          <w:szCs w:val="16"/>
        </w:rPr>
        <w:t xml:space="preserve">status in patients with pulmonary hypertension. </w:t>
      </w:r>
      <w:r>
        <w:rPr>
          <w:rFonts w:ascii="AdvOT6659fa5f . I" w:eastAsia="AdvOT6659fa5f . I" w:hAnsi="AdvOT6659fa5f . I" w:cs="AdvOT6659fa5f . I"/>
          <w:color w:val="0D7FAC"/>
          <w:kern w:val="0"/>
          <w:sz w:val="15"/>
          <w:szCs w:val="15"/>
          <w:lang w:bidi="ar"/>
        </w:rPr>
        <w:t>Ann</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1996;</w:t>
      </w:r>
      <w:r>
        <w:rPr>
          <w:rFonts w:ascii="AdvOT219213d4" w:hAnsi="AdvOT219213d4" w:hint="eastAsia"/>
          <w:color w:val="0D7FAC"/>
          <w:sz w:val="16"/>
          <w:szCs w:val="16"/>
        </w:rPr>
        <w:t xml:space="preserve"> </w:t>
      </w:r>
      <w:r>
        <w:rPr>
          <w:rFonts w:ascii="AdvOT219213d4" w:hAnsi="AdvOT219213d4"/>
          <w:color w:val="0D7FAC"/>
          <w:sz w:val="16"/>
          <w:szCs w:val="16"/>
        </w:rPr>
        <w:t>61:696-701</w:t>
      </w:r>
      <w:r>
        <w:rPr>
          <w:rFonts w:ascii="AdvOT219213d4" w:hAnsi="AdvOT219213d4"/>
          <w:color w:val="000000"/>
          <w:sz w:val="16"/>
          <w:szCs w:val="16"/>
        </w:rPr>
        <w:t>.</w:t>
      </w:r>
      <w:r>
        <w:rPr>
          <w:rFonts w:ascii="AdvOT219213d4" w:hAnsi="AdvOT219213d4"/>
          <w:color w:val="000000"/>
          <w:sz w:val="16"/>
          <w:szCs w:val="16"/>
        </w:rPr>
        <w:br/>
        <w:t xml:space="preserve">140. </w:t>
      </w:r>
      <w:r>
        <w:rPr>
          <w:rFonts w:ascii="AdvOT219213d4" w:hAnsi="AdvOT219213d4"/>
          <w:color w:val="0D7FAC"/>
          <w:sz w:val="16"/>
          <w:szCs w:val="16"/>
        </w:rPr>
        <w:t>Maldonado Y, Singh S, Taylor MA. Cerebral near-infrared</w:t>
      </w:r>
      <w:r>
        <w:rPr>
          <w:rFonts w:ascii="AdvOT219213d4" w:hAnsi="AdvOT219213d4" w:hint="eastAsia"/>
          <w:color w:val="0D7FAC"/>
          <w:sz w:val="16"/>
          <w:szCs w:val="16"/>
        </w:rPr>
        <w:t xml:space="preserve"> </w:t>
      </w:r>
      <w:r>
        <w:rPr>
          <w:rFonts w:ascii="AdvOT219213d4" w:hAnsi="AdvOT219213d4"/>
          <w:color w:val="0D7FAC"/>
          <w:sz w:val="16"/>
          <w:szCs w:val="16"/>
        </w:rPr>
        <w:t xml:space="preserve">spectroscopy in perioperative management of left ventricular assist device and extracorporeal membrane oxygenation patients. </w:t>
      </w:r>
      <w:proofErr w:type="spellStart"/>
      <w:r>
        <w:rPr>
          <w:rFonts w:ascii="AdvOT6659fa5f . I" w:eastAsia="AdvOT6659fa5f . I" w:hAnsi="AdvOT6659fa5f . I" w:cs="AdvOT6659fa5f . I"/>
          <w:color w:val="0D7FAC"/>
          <w:kern w:val="0"/>
          <w:sz w:val="15"/>
          <w:szCs w:val="15"/>
          <w:lang w:bidi="ar"/>
        </w:rPr>
        <w:t>Curr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Opin</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Anaesthesiol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2014;</w:t>
      </w:r>
      <w:r>
        <w:rPr>
          <w:rFonts w:ascii="AdvOT219213d4" w:hAnsi="AdvOT219213d4" w:hint="eastAsia"/>
          <w:color w:val="0D7FAC"/>
          <w:sz w:val="16"/>
          <w:szCs w:val="16"/>
        </w:rPr>
        <w:t xml:space="preserve"> </w:t>
      </w:r>
      <w:r>
        <w:rPr>
          <w:rFonts w:ascii="AdvOT219213d4" w:hAnsi="AdvOT219213d4"/>
          <w:color w:val="0D7FAC"/>
          <w:sz w:val="16"/>
          <w:szCs w:val="16"/>
        </w:rPr>
        <w:t>27:81-88</w:t>
      </w:r>
      <w:r>
        <w:rPr>
          <w:rFonts w:ascii="AdvOT219213d4" w:hAnsi="AdvOT219213d4"/>
          <w:color w:val="000000"/>
          <w:sz w:val="16"/>
          <w:szCs w:val="16"/>
        </w:rPr>
        <w:t>.</w:t>
      </w:r>
      <w:r>
        <w:rPr>
          <w:rFonts w:ascii="AdvOT219213d4" w:hAnsi="AdvOT219213d4"/>
          <w:color w:val="000000"/>
          <w:sz w:val="16"/>
          <w:szCs w:val="16"/>
        </w:rPr>
        <w:br/>
        <w:t xml:space="preserve">141. </w:t>
      </w:r>
      <w:r>
        <w:rPr>
          <w:rFonts w:ascii="AdvOT219213d4" w:hAnsi="AdvOT219213d4"/>
          <w:color w:val="0D7FAC"/>
          <w:sz w:val="16"/>
          <w:szCs w:val="16"/>
        </w:rPr>
        <w:t xml:space="preserve">Jansen TC, van Bommel J, </w:t>
      </w:r>
      <w:proofErr w:type="spellStart"/>
      <w:r>
        <w:rPr>
          <w:rFonts w:ascii="AdvOT219213d4" w:hAnsi="AdvOT219213d4"/>
          <w:color w:val="0D7FAC"/>
          <w:sz w:val="16"/>
          <w:szCs w:val="16"/>
        </w:rPr>
        <w:t>Schoonderbeek</w:t>
      </w:r>
      <w:proofErr w:type="spellEnd"/>
      <w:r>
        <w:rPr>
          <w:rFonts w:ascii="AdvOT219213d4" w:hAnsi="AdvOT219213d4"/>
          <w:color w:val="0D7FAC"/>
          <w:sz w:val="16"/>
          <w:szCs w:val="16"/>
        </w:rPr>
        <w:t xml:space="preserve"> FJ, </w:t>
      </w:r>
      <w:proofErr w:type="spellStart"/>
      <w:r>
        <w:rPr>
          <w:rFonts w:ascii="AdvOT219213d4" w:hAnsi="AdvOT219213d4"/>
          <w:color w:val="0D7FAC"/>
          <w:sz w:val="16"/>
          <w:szCs w:val="16"/>
        </w:rPr>
        <w:t>Sleeswijk</w:t>
      </w:r>
      <w:proofErr w:type="spellEnd"/>
      <w:r>
        <w:rPr>
          <w:rFonts w:ascii="AdvOT219213d4" w:hAnsi="AdvOT219213d4" w:hint="eastAsia"/>
          <w:color w:val="0D7FAC"/>
          <w:sz w:val="16"/>
          <w:szCs w:val="16"/>
        </w:rPr>
        <w:t xml:space="preserve"> </w:t>
      </w:r>
      <w:r>
        <w:rPr>
          <w:rFonts w:ascii="AdvOT219213d4" w:hAnsi="AdvOT219213d4"/>
          <w:color w:val="0D7FAC"/>
          <w:sz w:val="16"/>
          <w:szCs w:val="16"/>
        </w:rPr>
        <w:t xml:space="preserve">Visser SJ, van der </w:t>
      </w:r>
      <w:proofErr w:type="spellStart"/>
      <w:r>
        <w:rPr>
          <w:rFonts w:ascii="AdvOT219213d4" w:hAnsi="AdvOT219213d4"/>
          <w:color w:val="0D7FAC"/>
          <w:sz w:val="16"/>
          <w:szCs w:val="16"/>
        </w:rPr>
        <w:t>Klooster</w:t>
      </w:r>
      <w:proofErr w:type="spellEnd"/>
      <w:r>
        <w:rPr>
          <w:rFonts w:ascii="AdvOT219213d4" w:hAnsi="AdvOT219213d4"/>
          <w:color w:val="0D7FAC"/>
          <w:sz w:val="16"/>
          <w:szCs w:val="16"/>
        </w:rPr>
        <w:t xml:space="preserve"> JM, Lima AP, et al. Early </w:t>
      </w:r>
      <w:proofErr w:type="spellStart"/>
      <w:r>
        <w:rPr>
          <w:rFonts w:ascii="AdvOT219213d4" w:hAnsi="AdvOT219213d4"/>
          <w:color w:val="0D7FAC"/>
          <w:sz w:val="16"/>
          <w:szCs w:val="16"/>
        </w:rPr>
        <w:t>lactateguided</w:t>
      </w:r>
      <w:proofErr w:type="spellEnd"/>
      <w:r>
        <w:rPr>
          <w:rFonts w:ascii="AdvOT219213d4" w:hAnsi="AdvOT219213d4"/>
          <w:color w:val="0D7FAC"/>
          <w:sz w:val="16"/>
          <w:szCs w:val="16"/>
        </w:rPr>
        <w:t xml:space="preserve"> therapy in intensive care unit patients: a multicenter, open-label, randomized controlled trial. </w:t>
      </w:r>
      <w:r>
        <w:rPr>
          <w:rFonts w:ascii="AdvOT6659fa5f . I" w:eastAsia="AdvOT6659fa5f . I" w:hAnsi="AdvOT6659fa5f . I" w:cs="AdvOT6659fa5f . I"/>
          <w:color w:val="0D7FAC"/>
          <w:kern w:val="0"/>
          <w:sz w:val="15"/>
          <w:szCs w:val="15"/>
          <w:lang w:bidi="ar"/>
        </w:rPr>
        <w:t>Am J Respir</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Crit Care Med</w:t>
      </w:r>
      <w:r>
        <w:rPr>
          <w:rFonts w:ascii="AdvOT219213d4" w:hAnsi="AdvOT219213d4"/>
          <w:color w:val="0D7FAC"/>
          <w:sz w:val="16"/>
          <w:szCs w:val="16"/>
        </w:rPr>
        <w:t>. 2010;</w:t>
      </w:r>
      <w:r>
        <w:rPr>
          <w:rFonts w:ascii="AdvOT219213d4" w:hAnsi="AdvOT219213d4" w:hint="eastAsia"/>
          <w:color w:val="0D7FAC"/>
          <w:sz w:val="16"/>
          <w:szCs w:val="16"/>
        </w:rPr>
        <w:t xml:space="preserve"> </w:t>
      </w:r>
      <w:r>
        <w:rPr>
          <w:rFonts w:ascii="AdvOT219213d4" w:hAnsi="AdvOT219213d4"/>
          <w:color w:val="0D7FAC"/>
          <w:sz w:val="16"/>
          <w:szCs w:val="16"/>
        </w:rPr>
        <w:t>182:752-761</w:t>
      </w:r>
      <w:r>
        <w:rPr>
          <w:rFonts w:ascii="AdvOT219213d4" w:hAnsi="AdvOT219213d4"/>
          <w:color w:val="000000"/>
          <w:sz w:val="16"/>
          <w:szCs w:val="16"/>
        </w:rPr>
        <w:t>.</w:t>
      </w:r>
      <w:r>
        <w:rPr>
          <w:rFonts w:ascii="AdvOT219213d4" w:hAnsi="AdvOT219213d4"/>
          <w:color w:val="000000"/>
          <w:sz w:val="16"/>
          <w:szCs w:val="16"/>
        </w:rPr>
        <w:br/>
        <w:t xml:space="preserve">142. </w:t>
      </w:r>
      <w:r>
        <w:rPr>
          <w:rFonts w:ascii="AdvOT219213d4" w:hAnsi="AdvOT219213d4"/>
          <w:color w:val="0D7FAC"/>
          <w:sz w:val="16"/>
          <w:szCs w:val="16"/>
        </w:rPr>
        <w:t>Vincent J-L, De Backer D. Circulatory Shock.</w:t>
      </w:r>
      <w:r>
        <w:rPr>
          <w:rFonts w:ascii="AdvOT6659fa5f . I" w:eastAsia="AdvOT6659fa5f . I" w:hAnsi="AdvOT6659fa5f . I" w:cs="AdvOT6659fa5f . I"/>
          <w:color w:val="0D7FAC"/>
          <w:kern w:val="0"/>
          <w:sz w:val="15"/>
          <w:szCs w:val="15"/>
          <w:lang w:bidi="ar"/>
        </w:rPr>
        <w:t xml:space="preserve"> N </w:t>
      </w:r>
      <w:proofErr w:type="spellStart"/>
      <w:r>
        <w:rPr>
          <w:rFonts w:ascii="AdvOT6659fa5f . I" w:eastAsia="AdvOT6659fa5f . I" w:hAnsi="AdvOT6659fa5f . I" w:cs="AdvOT6659fa5f . I"/>
          <w:color w:val="0D7FAC"/>
          <w:kern w:val="0"/>
          <w:sz w:val="15"/>
          <w:szCs w:val="15"/>
          <w:lang w:bidi="ar"/>
        </w:rPr>
        <w:t>Engl</w:t>
      </w:r>
      <w:proofErr w:type="spellEnd"/>
      <w:r>
        <w:rPr>
          <w:rFonts w:ascii="AdvOT6659fa5f . I" w:eastAsia="AdvOT6659fa5f . I" w:hAnsi="AdvOT6659fa5f . I" w:cs="AdvOT6659fa5f . I"/>
          <w:color w:val="0D7FAC"/>
          <w:kern w:val="0"/>
          <w:sz w:val="15"/>
          <w:szCs w:val="15"/>
          <w:lang w:bidi="ar"/>
        </w:rPr>
        <w:t xml:space="preserve"> J Med.</w:t>
      </w:r>
      <w:r>
        <w:rPr>
          <w:rFonts w:ascii="AdvOT219213d4" w:hAnsi="AdvOT219213d4" w:hint="eastAsia"/>
          <w:color w:val="0D7FAC"/>
          <w:sz w:val="16"/>
          <w:szCs w:val="16"/>
        </w:rPr>
        <w:t xml:space="preserve">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369:1726-1734</w:t>
      </w:r>
      <w:r>
        <w:rPr>
          <w:rFonts w:ascii="AdvOT219213d4" w:hAnsi="AdvOT219213d4"/>
          <w:color w:val="000000"/>
          <w:sz w:val="16"/>
          <w:szCs w:val="16"/>
        </w:rPr>
        <w:t>.</w:t>
      </w:r>
      <w:r>
        <w:rPr>
          <w:rFonts w:ascii="AdvOT219213d4" w:hAnsi="AdvOT219213d4"/>
          <w:color w:val="000000"/>
          <w:sz w:val="16"/>
          <w:szCs w:val="16"/>
        </w:rPr>
        <w:br/>
        <w:t xml:space="preserve">143. </w:t>
      </w:r>
      <w:r>
        <w:rPr>
          <w:rFonts w:ascii="AdvOT219213d4" w:hAnsi="AdvOT219213d4"/>
          <w:color w:val="0D7FAC"/>
          <w:sz w:val="16"/>
          <w:szCs w:val="16"/>
        </w:rPr>
        <w:t>Petersen JW, Felker GM. Inotropes in the management of</w:t>
      </w:r>
      <w:r>
        <w:rPr>
          <w:rFonts w:ascii="AdvOT219213d4" w:hAnsi="AdvOT219213d4" w:hint="eastAsia"/>
          <w:color w:val="0D7FAC"/>
          <w:sz w:val="16"/>
          <w:szCs w:val="16"/>
        </w:rPr>
        <w:t xml:space="preserve"> </w:t>
      </w:r>
      <w:r>
        <w:rPr>
          <w:rFonts w:ascii="AdvOT219213d4" w:hAnsi="AdvOT219213d4"/>
          <w:color w:val="0D7FAC"/>
          <w:sz w:val="16"/>
          <w:szCs w:val="16"/>
        </w:rPr>
        <w:t>acute heart failure.</w:t>
      </w:r>
      <w:r>
        <w:rPr>
          <w:rFonts w:ascii="AdvOT6659fa5f . I" w:eastAsia="AdvOT6659fa5f . I" w:hAnsi="AdvOT6659fa5f . I" w:cs="AdvOT6659fa5f . I"/>
          <w:color w:val="0D7FAC"/>
          <w:kern w:val="0"/>
          <w:sz w:val="15"/>
          <w:szCs w:val="15"/>
          <w:lang w:bidi="ar"/>
        </w:rPr>
        <w:t xml:space="preserve"> Crit Care Med</w:t>
      </w:r>
      <w:r>
        <w:rPr>
          <w:rFonts w:ascii="AdvOT219213d4" w:hAnsi="AdvOT219213d4"/>
          <w:color w:val="0D7FAC"/>
          <w:sz w:val="16"/>
          <w:szCs w:val="16"/>
        </w:rPr>
        <w:t>. 2008;</w:t>
      </w:r>
      <w:r>
        <w:rPr>
          <w:rFonts w:ascii="AdvOT219213d4" w:hAnsi="AdvOT219213d4" w:hint="eastAsia"/>
          <w:color w:val="0D7FAC"/>
          <w:sz w:val="16"/>
          <w:szCs w:val="16"/>
        </w:rPr>
        <w:t xml:space="preserve"> </w:t>
      </w:r>
      <w:r>
        <w:rPr>
          <w:rFonts w:ascii="AdvOT219213d4" w:hAnsi="AdvOT219213d4"/>
          <w:color w:val="0D7FAC"/>
          <w:sz w:val="16"/>
          <w:szCs w:val="16"/>
        </w:rPr>
        <w:t>36:S106-S111</w:t>
      </w:r>
      <w:r>
        <w:rPr>
          <w:rFonts w:ascii="AdvOT219213d4" w:hAnsi="AdvOT219213d4"/>
          <w:color w:val="000000"/>
          <w:sz w:val="16"/>
          <w:szCs w:val="16"/>
        </w:rPr>
        <w:t>.</w:t>
      </w:r>
      <w:r>
        <w:rPr>
          <w:rFonts w:ascii="AdvOT219213d4" w:hAnsi="AdvOT219213d4"/>
          <w:color w:val="000000"/>
          <w:sz w:val="16"/>
          <w:szCs w:val="16"/>
        </w:rPr>
        <w:br/>
        <w:t xml:space="preserve">144. </w:t>
      </w:r>
      <w:r>
        <w:rPr>
          <w:rFonts w:ascii="AdvOT219213d4" w:hAnsi="AdvOT219213d4"/>
          <w:color w:val="0D7FAC"/>
          <w:sz w:val="16"/>
          <w:szCs w:val="16"/>
        </w:rPr>
        <w:t xml:space="preserve">Roussel A, Al-Attar N, </w:t>
      </w:r>
      <w:proofErr w:type="spellStart"/>
      <w:r>
        <w:rPr>
          <w:rFonts w:ascii="AdvOT219213d4" w:hAnsi="AdvOT219213d4"/>
          <w:color w:val="0D7FAC"/>
          <w:sz w:val="16"/>
          <w:szCs w:val="16"/>
        </w:rPr>
        <w:t>Alkhoder</w:t>
      </w:r>
      <w:proofErr w:type="spellEnd"/>
      <w:r>
        <w:rPr>
          <w:rFonts w:ascii="AdvOT219213d4" w:hAnsi="AdvOT219213d4"/>
          <w:color w:val="0D7FAC"/>
          <w:sz w:val="16"/>
          <w:szCs w:val="16"/>
        </w:rPr>
        <w:t xml:space="preserve"> S, Radu C, </w:t>
      </w:r>
      <w:proofErr w:type="spellStart"/>
      <w:r>
        <w:rPr>
          <w:rFonts w:ascii="AdvOT219213d4" w:hAnsi="AdvOT219213d4"/>
          <w:color w:val="0D7FAC"/>
          <w:sz w:val="16"/>
          <w:szCs w:val="16"/>
        </w:rPr>
        <w:t>Raffoul</w:t>
      </w:r>
      <w:proofErr w:type="spellEnd"/>
      <w:r>
        <w:rPr>
          <w:rFonts w:ascii="AdvOT219213d4" w:hAnsi="AdvOT219213d4"/>
          <w:color w:val="0D7FAC"/>
          <w:sz w:val="16"/>
          <w:szCs w:val="16"/>
        </w:rPr>
        <w:t xml:space="preserve"> R,</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Alshammari</w:t>
      </w:r>
      <w:proofErr w:type="spellEnd"/>
      <w:r>
        <w:rPr>
          <w:rFonts w:ascii="AdvOT219213d4" w:hAnsi="AdvOT219213d4"/>
          <w:color w:val="0D7FAC"/>
          <w:sz w:val="16"/>
          <w:szCs w:val="16"/>
        </w:rPr>
        <w:t xml:space="preserve"> M, et al. Outcomes of percutaneous femoral</w:t>
      </w:r>
      <w:r>
        <w:rPr>
          <w:rFonts w:ascii="AdvOT219213d4" w:hAnsi="AdvOT219213d4" w:hint="eastAsia"/>
          <w:color w:val="0D7FAC"/>
          <w:sz w:val="16"/>
          <w:szCs w:val="16"/>
        </w:rPr>
        <w:t xml:space="preserve"> </w:t>
      </w:r>
      <w:r>
        <w:rPr>
          <w:rFonts w:ascii="AdvOT219213d4" w:hAnsi="AdvOT219213d4"/>
          <w:color w:val="0D7FAC"/>
          <w:sz w:val="16"/>
          <w:szCs w:val="16"/>
        </w:rPr>
        <w:t xml:space="preserve">cannulation for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support. </w:t>
      </w:r>
      <w:r>
        <w:rPr>
          <w:rFonts w:ascii="AdvOT6659fa5f . I" w:eastAsia="AdvOT6659fa5f . I" w:hAnsi="AdvOT6659fa5f . I" w:cs="AdvOT6659fa5f . I"/>
          <w:color w:val="0D7FAC"/>
          <w:kern w:val="0"/>
          <w:sz w:val="15"/>
          <w:szCs w:val="15"/>
          <w:lang w:bidi="ar"/>
        </w:rPr>
        <w:t>Eur Heart J Acute Cardiovasc Care.</w:t>
      </w:r>
      <w:r>
        <w:rPr>
          <w:rFonts w:ascii="AdvOT219213d4" w:hAnsi="AdvOT219213d4" w:hint="eastAsia"/>
          <w:color w:val="0D7FAC"/>
          <w:sz w:val="16"/>
          <w:szCs w:val="16"/>
        </w:rPr>
        <w:t xml:space="preserve">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1:111-114</w:t>
      </w:r>
      <w:r>
        <w:rPr>
          <w:rFonts w:ascii="AdvOT219213d4" w:hAnsi="AdvOT219213d4"/>
          <w:color w:val="000000"/>
          <w:sz w:val="16"/>
          <w:szCs w:val="16"/>
        </w:rPr>
        <w:t>.</w:t>
      </w:r>
      <w:r>
        <w:rPr>
          <w:rFonts w:ascii="AdvOT219213d4" w:hAnsi="AdvOT219213d4"/>
          <w:color w:val="000000"/>
          <w:sz w:val="16"/>
          <w:szCs w:val="16"/>
        </w:rPr>
        <w:br/>
        <w:t xml:space="preserve">145. </w:t>
      </w:r>
      <w:proofErr w:type="spellStart"/>
      <w:r>
        <w:rPr>
          <w:rFonts w:ascii="AdvOT219213d4" w:hAnsi="AdvOT219213d4"/>
          <w:color w:val="0D7FAC"/>
          <w:sz w:val="16"/>
          <w:szCs w:val="16"/>
        </w:rPr>
        <w:t>Vallabhajosyula</w:t>
      </w:r>
      <w:proofErr w:type="spellEnd"/>
      <w:r>
        <w:rPr>
          <w:rFonts w:ascii="AdvOT219213d4" w:hAnsi="AdvOT219213d4"/>
          <w:color w:val="0D7FAC"/>
          <w:sz w:val="16"/>
          <w:szCs w:val="16"/>
        </w:rPr>
        <w:t xml:space="preserve"> P, Kramer M, Lazar S, McCarthy F, </w:t>
      </w:r>
      <w:proofErr w:type="spellStart"/>
      <w:r>
        <w:rPr>
          <w:rFonts w:ascii="AdvOT219213d4" w:hAnsi="AdvOT219213d4"/>
          <w:color w:val="0D7FAC"/>
          <w:sz w:val="16"/>
          <w:szCs w:val="16"/>
        </w:rPr>
        <w:t>Rame</w:t>
      </w:r>
      <w:proofErr w:type="spellEnd"/>
      <w:r>
        <w:rPr>
          <w:rFonts w:ascii="AdvOT219213d4" w:hAnsi="AdvOT219213d4"/>
          <w:color w:val="0D7FAC"/>
          <w:sz w:val="16"/>
          <w:szCs w:val="16"/>
        </w:rPr>
        <w:t xml:space="preserve"> E,</w:t>
      </w:r>
      <w:r>
        <w:rPr>
          <w:rFonts w:ascii="AdvOT219213d4" w:hAnsi="AdvOT219213d4" w:hint="eastAsia"/>
          <w:color w:val="0D7FAC"/>
          <w:sz w:val="16"/>
          <w:szCs w:val="16"/>
        </w:rPr>
        <w:t xml:space="preserve"> </w:t>
      </w:r>
      <w:r>
        <w:rPr>
          <w:rFonts w:ascii="AdvOT219213d4" w:hAnsi="AdvOT219213d4"/>
          <w:color w:val="0D7FAC"/>
          <w:sz w:val="16"/>
          <w:szCs w:val="16"/>
        </w:rPr>
        <w:t>Wald J, et al. Lower-extremity complications with femoral</w:t>
      </w:r>
      <w:r>
        <w:rPr>
          <w:rFonts w:ascii="AdvOT219213d4" w:hAnsi="AdvOT219213d4" w:hint="eastAsia"/>
          <w:color w:val="0D7FAC"/>
          <w:sz w:val="16"/>
          <w:szCs w:val="16"/>
        </w:rPr>
        <w:t xml:space="preserve"> </w:t>
      </w:r>
      <w:r>
        <w:rPr>
          <w:rFonts w:ascii="AdvOT219213d4" w:hAnsi="AdvOT219213d4"/>
          <w:color w:val="0D7FAC"/>
          <w:sz w:val="16"/>
          <w:szCs w:val="16"/>
        </w:rPr>
        <w:t>extracorporeal life support.</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hint="eastAsia"/>
          <w:color w:val="0D7FAC"/>
          <w:sz w:val="16"/>
          <w:szCs w:val="16"/>
        </w:rPr>
        <w:t xml:space="preserve">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151:1738-1744</w:t>
      </w:r>
      <w:r>
        <w:rPr>
          <w:rFonts w:ascii="AdvOT219213d4" w:hAnsi="AdvOT219213d4"/>
          <w:color w:val="000000"/>
          <w:sz w:val="16"/>
          <w:szCs w:val="16"/>
        </w:rPr>
        <w:t>.</w:t>
      </w:r>
      <w:r>
        <w:rPr>
          <w:rFonts w:ascii="AdvOT219213d4" w:hAnsi="AdvOT219213d4"/>
          <w:color w:val="000000"/>
          <w:sz w:val="16"/>
          <w:szCs w:val="16"/>
        </w:rPr>
        <w:br/>
        <w:t xml:space="preserve">146. </w:t>
      </w:r>
      <w:r>
        <w:rPr>
          <w:rFonts w:ascii="AdvOT219213d4" w:hAnsi="AdvOT219213d4"/>
          <w:color w:val="0D7FAC"/>
          <w:sz w:val="16"/>
          <w:szCs w:val="16"/>
        </w:rPr>
        <w:t xml:space="preserve">Lamb KM, </w:t>
      </w:r>
      <w:proofErr w:type="spellStart"/>
      <w:r>
        <w:rPr>
          <w:rFonts w:ascii="AdvOT219213d4" w:hAnsi="AdvOT219213d4"/>
          <w:color w:val="0D7FAC"/>
          <w:sz w:val="16"/>
          <w:szCs w:val="16"/>
        </w:rPr>
        <w:t>DiMuzio</w:t>
      </w:r>
      <w:proofErr w:type="spellEnd"/>
      <w:r>
        <w:rPr>
          <w:rFonts w:ascii="AdvOT219213d4" w:hAnsi="AdvOT219213d4"/>
          <w:color w:val="0D7FAC"/>
          <w:sz w:val="16"/>
          <w:szCs w:val="16"/>
        </w:rPr>
        <w:t xml:space="preserve"> PJ, Johnson A, Batista P, </w:t>
      </w:r>
      <w:proofErr w:type="spellStart"/>
      <w:r>
        <w:rPr>
          <w:rFonts w:ascii="AdvOT219213d4" w:hAnsi="AdvOT219213d4"/>
          <w:color w:val="0D7FAC"/>
          <w:sz w:val="16"/>
          <w:szCs w:val="16"/>
        </w:rPr>
        <w:t>Moudgill</w:t>
      </w:r>
      <w:proofErr w:type="spellEnd"/>
      <w:r>
        <w:rPr>
          <w:rFonts w:ascii="AdvOT219213d4" w:hAnsi="AdvOT219213d4"/>
          <w:color w:val="0D7FAC"/>
          <w:sz w:val="16"/>
          <w:szCs w:val="16"/>
        </w:rPr>
        <w:t xml:space="preserve"> N,</w:t>
      </w:r>
      <w:r>
        <w:rPr>
          <w:rFonts w:ascii="AdvOT219213d4" w:hAnsi="AdvOT219213d4" w:hint="eastAsia"/>
          <w:color w:val="0D7FAC"/>
          <w:sz w:val="16"/>
          <w:szCs w:val="16"/>
        </w:rPr>
        <w:t xml:space="preserve"> </w:t>
      </w:r>
      <w:r>
        <w:rPr>
          <w:rFonts w:ascii="AdvOT219213d4" w:hAnsi="AdvOT219213d4"/>
          <w:color w:val="0D7FAC"/>
          <w:sz w:val="16"/>
          <w:szCs w:val="16"/>
        </w:rPr>
        <w:t>McCullough M, et al. Arterial protocol including prophylactic distal perfusion catheter decreases limb ischemia</w:t>
      </w:r>
      <w:r>
        <w:rPr>
          <w:rFonts w:ascii="AdvOT219213d4" w:hAnsi="AdvOT219213d4" w:hint="eastAsia"/>
          <w:color w:val="0D7FAC"/>
          <w:sz w:val="16"/>
          <w:szCs w:val="16"/>
        </w:rPr>
        <w:t xml:space="preserve"> </w:t>
      </w:r>
      <w:r>
        <w:rPr>
          <w:rFonts w:ascii="AdvOT219213d4" w:hAnsi="AdvOT219213d4"/>
          <w:color w:val="0D7FAC"/>
          <w:sz w:val="16"/>
          <w:szCs w:val="16"/>
        </w:rPr>
        <w:t xml:space="preserve">complications in patients undergoing extracorporeal membrane oxygenation.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65:1074-1079</w:t>
      </w:r>
      <w:r>
        <w:rPr>
          <w:rFonts w:ascii="AdvOT219213d4" w:hAnsi="AdvOT219213d4"/>
          <w:color w:val="000000"/>
          <w:sz w:val="16"/>
          <w:szCs w:val="16"/>
        </w:rPr>
        <w:t>.</w:t>
      </w:r>
      <w:r>
        <w:rPr>
          <w:rFonts w:ascii="AdvOT219213d4" w:hAnsi="AdvOT219213d4"/>
          <w:color w:val="000000"/>
          <w:sz w:val="16"/>
          <w:szCs w:val="16"/>
        </w:rPr>
        <w:br/>
        <w:t xml:space="preserve">147. </w:t>
      </w:r>
      <w:r>
        <w:rPr>
          <w:rFonts w:ascii="AdvOT219213d4" w:hAnsi="AdvOT219213d4"/>
          <w:color w:val="0D7FAC"/>
          <w:sz w:val="16"/>
          <w:szCs w:val="16"/>
        </w:rPr>
        <w:t>Patton-Rivera K, Beck J, Fung K, Chan C, Beck M,</w:t>
      </w:r>
      <w:r>
        <w:rPr>
          <w:rFonts w:ascii="AdvOT219213d4" w:hAnsi="AdvOT219213d4" w:hint="eastAsia"/>
          <w:color w:val="0D7FAC"/>
          <w:sz w:val="16"/>
          <w:szCs w:val="16"/>
        </w:rPr>
        <w:t xml:space="preserve"> </w:t>
      </w:r>
      <w:r>
        <w:rPr>
          <w:rFonts w:ascii="AdvOT219213d4" w:hAnsi="AdvOT219213d4"/>
          <w:color w:val="0D7FAC"/>
          <w:sz w:val="16"/>
          <w:szCs w:val="16"/>
        </w:rPr>
        <w:t>Takayama H, et al. Using near-infrared re</w:t>
      </w:r>
      <w:r>
        <w:rPr>
          <w:rFonts w:ascii="AdvOT219213d4+fb" w:hAnsi="AdvOT219213d4+fb"/>
          <w:color w:val="0D7FAC"/>
          <w:sz w:val="16"/>
          <w:szCs w:val="16"/>
        </w:rPr>
        <w:t>fl</w:t>
      </w:r>
      <w:r>
        <w:rPr>
          <w:rFonts w:ascii="AdvOT219213d4" w:hAnsi="AdvOT219213d4"/>
          <w:color w:val="0D7FAC"/>
          <w:sz w:val="16"/>
          <w:szCs w:val="16"/>
        </w:rPr>
        <w:t xml:space="preserve">ectance spectroscopy (NIRS) to assess distal-limb perfusion on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(V-A) extracorporeal membrane oxygenation (ECMO)</w:t>
      </w:r>
      <w:r>
        <w:rPr>
          <w:rFonts w:ascii="AdvOT219213d4" w:hAnsi="AdvOT219213d4" w:hint="eastAsia"/>
          <w:color w:val="0D7FAC"/>
          <w:sz w:val="16"/>
          <w:szCs w:val="16"/>
        </w:rPr>
        <w:t xml:space="preserve"> </w:t>
      </w:r>
      <w:r>
        <w:rPr>
          <w:rFonts w:ascii="AdvOT219213d4" w:hAnsi="AdvOT219213d4"/>
          <w:color w:val="0D7FAC"/>
          <w:sz w:val="16"/>
          <w:szCs w:val="16"/>
        </w:rPr>
        <w:t xml:space="preserve">patients with femoral cannulation. </w:t>
      </w:r>
      <w:r>
        <w:rPr>
          <w:rFonts w:ascii="AdvOT6659fa5f . I" w:eastAsia="AdvOT6659fa5f . I" w:hAnsi="AdvOT6659fa5f . I" w:cs="AdvOT6659fa5f . I"/>
          <w:color w:val="0D7FAC"/>
          <w:kern w:val="0"/>
          <w:sz w:val="15"/>
          <w:szCs w:val="15"/>
          <w:lang w:bidi="ar"/>
        </w:rPr>
        <w:t>Perfusion.</w:t>
      </w:r>
      <w:r>
        <w:rPr>
          <w:rFonts w:ascii="AdvOT219213d4" w:hAnsi="AdvOT219213d4"/>
          <w:color w:val="0D7FAC"/>
          <w:sz w:val="16"/>
          <w:szCs w:val="16"/>
        </w:rPr>
        <w:t xml:space="preserve"> 2018;</w:t>
      </w:r>
      <w:r>
        <w:rPr>
          <w:rFonts w:ascii="AdvOT219213d4" w:hAnsi="AdvOT219213d4" w:hint="eastAsia"/>
          <w:color w:val="0D7FAC"/>
          <w:sz w:val="16"/>
          <w:szCs w:val="16"/>
        </w:rPr>
        <w:t xml:space="preserve"> </w:t>
      </w:r>
      <w:r>
        <w:rPr>
          <w:rFonts w:ascii="AdvOT219213d4" w:hAnsi="AdvOT219213d4"/>
          <w:color w:val="0D7FAC"/>
          <w:sz w:val="16"/>
          <w:szCs w:val="16"/>
        </w:rPr>
        <w:t>33:618-623</w:t>
      </w:r>
      <w:r>
        <w:rPr>
          <w:rFonts w:ascii="AdvOT219213d4" w:hAnsi="AdvOT219213d4"/>
          <w:color w:val="000000"/>
          <w:sz w:val="16"/>
          <w:szCs w:val="16"/>
        </w:rPr>
        <w:t>.</w:t>
      </w:r>
      <w:r>
        <w:rPr>
          <w:rFonts w:ascii="AdvOT219213d4" w:hAnsi="AdvOT219213d4"/>
          <w:color w:val="000000"/>
          <w:sz w:val="16"/>
          <w:szCs w:val="16"/>
        </w:rPr>
        <w:br/>
        <w:t xml:space="preserve">148. </w:t>
      </w:r>
      <w:r>
        <w:rPr>
          <w:rFonts w:ascii="AdvOT219213d4" w:hAnsi="AdvOT219213d4"/>
          <w:color w:val="0D7FAC"/>
          <w:sz w:val="16"/>
          <w:szCs w:val="16"/>
        </w:rPr>
        <w:t>Stephens RS, Shah AS, Whitman GJ. Lung injury and acute</w:t>
      </w:r>
      <w:r>
        <w:rPr>
          <w:rFonts w:ascii="AdvOT219213d4" w:hAnsi="AdvOT219213d4" w:hint="eastAsia"/>
          <w:color w:val="0D7FAC"/>
          <w:sz w:val="16"/>
          <w:szCs w:val="16"/>
        </w:rPr>
        <w:t xml:space="preserve"> </w:t>
      </w:r>
      <w:r>
        <w:rPr>
          <w:rFonts w:ascii="AdvOT219213d4" w:hAnsi="AdvOT219213d4"/>
          <w:color w:val="0D7FAC"/>
          <w:sz w:val="16"/>
          <w:szCs w:val="16"/>
        </w:rPr>
        <w:t xml:space="preserve">respiratory distress syndrome after cardiac surgery. </w:t>
      </w:r>
      <w:r>
        <w:rPr>
          <w:rFonts w:ascii="AdvOT6659fa5f . I" w:eastAsia="AdvOT6659fa5f . I" w:hAnsi="AdvOT6659fa5f . I" w:cs="AdvOT6659fa5f . I"/>
          <w:color w:val="0D7FAC"/>
          <w:kern w:val="0"/>
          <w:sz w:val="15"/>
          <w:szCs w:val="15"/>
          <w:lang w:bidi="ar"/>
        </w:rPr>
        <w:t>Ann</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Theme="minorEastAsia" w:hAnsiTheme="minorEastAsia" w:cs="AdvOT6659fa5f . I" w:hint="eastAsia"/>
          <w:color w:val="0D7FAC"/>
          <w:kern w:val="0"/>
          <w:sz w:val="15"/>
          <w:szCs w:val="15"/>
          <w:lang w:bidi="ar"/>
        </w:rPr>
        <w:t>2</w:t>
      </w:r>
      <w:r>
        <w:rPr>
          <w:rFonts w:ascii="AdvOT219213d4" w:hAnsi="AdvOT219213d4"/>
          <w:color w:val="0D7FAC"/>
          <w:sz w:val="16"/>
          <w:szCs w:val="16"/>
        </w:rPr>
        <w:t>013;</w:t>
      </w:r>
      <w:r>
        <w:rPr>
          <w:rFonts w:ascii="AdvOT219213d4" w:hAnsi="AdvOT219213d4" w:hint="eastAsia"/>
          <w:color w:val="0D7FAC"/>
          <w:sz w:val="16"/>
          <w:szCs w:val="16"/>
        </w:rPr>
        <w:t xml:space="preserve"> </w:t>
      </w:r>
      <w:r>
        <w:rPr>
          <w:rFonts w:ascii="AdvOT219213d4" w:hAnsi="AdvOT219213d4"/>
          <w:color w:val="0D7FAC"/>
          <w:sz w:val="16"/>
          <w:szCs w:val="16"/>
        </w:rPr>
        <w:t>95:1122-1129</w:t>
      </w:r>
      <w:r>
        <w:rPr>
          <w:rFonts w:ascii="AdvOT219213d4" w:hAnsi="AdvOT219213d4"/>
          <w:color w:val="000000"/>
          <w:sz w:val="16"/>
          <w:szCs w:val="16"/>
        </w:rPr>
        <w:t>.</w:t>
      </w:r>
      <w:r>
        <w:rPr>
          <w:rFonts w:ascii="AdvOT219213d4" w:hAnsi="AdvOT219213d4"/>
          <w:color w:val="000000"/>
          <w:sz w:val="16"/>
          <w:szCs w:val="16"/>
        </w:rPr>
        <w:br/>
        <w:t xml:space="preserve">149. </w:t>
      </w:r>
      <w:r>
        <w:rPr>
          <w:rFonts w:ascii="AdvOT219213d4" w:hAnsi="AdvOT219213d4"/>
          <w:color w:val="0D7FAC"/>
          <w:sz w:val="16"/>
          <w:szCs w:val="16"/>
        </w:rPr>
        <w:t xml:space="preserve">Ahmed AH, </w:t>
      </w:r>
      <w:proofErr w:type="spellStart"/>
      <w:r>
        <w:rPr>
          <w:rFonts w:ascii="AdvOT219213d4" w:hAnsi="AdvOT219213d4"/>
          <w:color w:val="0D7FAC"/>
          <w:sz w:val="16"/>
          <w:szCs w:val="16"/>
        </w:rPr>
        <w:t>Litell</w:t>
      </w:r>
      <w:proofErr w:type="spellEnd"/>
      <w:r>
        <w:rPr>
          <w:rFonts w:ascii="AdvOT219213d4" w:hAnsi="AdvOT219213d4"/>
          <w:color w:val="0D7FAC"/>
          <w:sz w:val="16"/>
          <w:szCs w:val="16"/>
        </w:rPr>
        <w:t xml:space="preserve"> JM, </w:t>
      </w:r>
      <w:proofErr w:type="spellStart"/>
      <w:r>
        <w:rPr>
          <w:rFonts w:ascii="AdvOT219213d4" w:hAnsi="AdvOT219213d4"/>
          <w:color w:val="0D7FAC"/>
          <w:sz w:val="16"/>
          <w:szCs w:val="16"/>
        </w:rPr>
        <w:t>Malinchoc</w:t>
      </w:r>
      <w:proofErr w:type="spellEnd"/>
      <w:r>
        <w:rPr>
          <w:rFonts w:ascii="AdvOT219213d4" w:hAnsi="AdvOT219213d4"/>
          <w:color w:val="0D7FAC"/>
          <w:sz w:val="16"/>
          <w:szCs w:val="16"/>
        </w:rPr>
        <w:t xml:space="preserve"> M, Kashyap R, Schiller HJ,</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Pannu</w:t>
      </w:r>
      <w:proofErr w:type="spellEnd"/>
      <w:r>
        <w:rPr>
          <w:rFonts w:ascii="AdvOT219213d4" w:hAnsi="AdvOT219213d4"/>
          <w:color w:val="0D7FAC"/>
          <w:sz w:val="16"/>
          <w:szCs w:val="16"/>
        </w:rPr>
        <w:t xml:space="preserve"> SR, et al. The role of potentially preventable hospital</w:t>
      </w:r>
      <w:r>
        <w:rPr>
          <w:rFonts w:ascii="AdvOT219213d4" w:hAnsi="AdvOT219213d4" w:hint="eastAsia"/>
          <w:color w:val="0D7FAC"/>
          <w:sz w:val="16"/>
          <w:szCs w:val="16"/>
        </w:rPr>
        <w:t xml:space="preserve"> </w:t>
      </w:r>
      <w:r>
        <w:rPr>
          <w:rFonts w:ascii="AdvOT219213d4" w:hAnsi="AdvOT219213d4"/>
          <w:color w:val="0D7FAC"/>
          <w:sz w:val="16"/>
          <w:szCs w:val="16"/>
        </w:rPr>
        <w:t>exposures in the development of acute respiratory distress</w:t>
      </w:r>
      <w:r>
        <w:rPr>
          <w:rFonts w:ascii="AdvOT219213d4" w:hAnsi="AdvOT219213d4" w:hint="eastAsia"/>
          <w:color w:val="0D7FAC"/>
          <w:sz w:val="16"/>
          <w:szCs w:val="16"/>
        </w:rPr>
        <w:t xml:space="preserve"> </w:t>
      </w:r>
      <w:r>
        <w:rPr>
          <w:rFonts w:ascii="AdvOT219213d4" w:hAnsi="AdvOT219213d4"/>
          <w:color w:val="0D7FAC"/>
          <w:sz w:val="16"/>
          <w:szCs w:val="16"/>
        </w:rPr>
        <w:t xml:space="preserve">syndrome: a population-based study. </w:t>
      </w:r>
      <w:r>
        <w:rPr>
          <w:rFonts w:ascii="AdvOT6659fa5f . I" w:eastAsia="AdvOT6659fa5f . I" w:hAnsi="AdvOT6659fa5f . I" w:cs="AdvOT6659fa5f . I"/>
          <w:color w:val="0D7FAC"/>
          <w:kern w:val="0"/>
          <w:sz w:val="15"/>
          <w:szCs w:val="15"/>
          <w:lang w:bidi="ar"/>
        </w:rPr>
        <w:t xml:space="preserve">Crit Care Med.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42:31-39</w:t>
      </w:r>
      <w:r>
        <w:rPr>
          <w:rFonts w:ascii="AdvOT219213d4" w:hAnsi="AdvOT219213d4"/>
          <w:color w:val="000000"/>
          <w:sz w:val="16"/>
          <w:szCs w:val="16"/>
        </w:rPr>
        <w:t>.</w:t>
      </w:r>
      <w:r>
        <w:rPr>
          <w:rFonts w:ascii="AdvOT219213d4" w:hAnsi="AdvOT219213d4"/>
          <w:color w:val="000000"/>
          <w:sz w:val="16"/>
          <w:szCs w:val="16"/>
        </w:rPr>
        <w:br/>
        <w:t xml:space="preserve">150. </w:t>
      </w:r>
      <w:r>
        <w:rPr>
          <w:rFonts w:ascii="AdvOT219213d4" w:hAnsi="AdvOT219213d4"/>
          <w:color w:val="0D7FAC"/>
          <w:sz w:val="16"/>
          <w:szCs w:val="16"/>
        </w:rPr>
        <w:t>Jenks CL, Tweed J, Gigli KH, Venkataraman R, Raman L.</w:t>
      </w:r>
      <w:r>
        <w:rPr>
          <w:rFonts w:ascii="AdvOT219213d4" w:hAnsi="AdvOT219213d4" w:hint="eastAsia"/>
          <w:color w:val="0D7FAC"/>
          <w:sz w:val="16"/>
          <w:szCs w:val="16"/>
        </w:rPr>
        <w:t xml:space="preserve"> </w:t>
      </w:r>
      <w:r>
        <w:rPr>
          <w:rFonts w:ascii="AdvOT219213d4" w:hAnsi="AdvOT219213d4"/>
          <w:color w:val="0D7FAC"/>
          <w:sz w:val="16"/>
          <w:szCs w:val="16"/>
        </w:rPr>
        <w:t>An international survey on ventilator practices among</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centers. </w:t>
      </w:r>
      <w:r>
        <w:rPr>
          <w:rFonts w:ascii="AdvOT6659fa5f . I" w:eastAsia="AdvOT6659fa5f . I" w:hAnsi="AdvOT6659fa5f . I" w:cs="AdvOT6659fa5f . I"/>
          <w:color w:val="0D7FAC"/>
          <w:kern w:val="0"/>
          <w:sz w:val="15"/>
          <w:szCs w:val="15"/>
          <w:lang w:bidi="ar"/>
        </w:rPr>
        <w:t>ASAIO J.</w:t>
      </w:r>
      <w:r>
        <w:rPr>
          <w:rFonts w:ascii="AdvOT219213d4" w:hAnsi="AdvOT219213d4" w:hint="eastAsia"/>
          <w:color w:val="0D7FAC"/>
          <w:sz w:val="16"/>
          <w:szCs w:val="16"/>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63:787-792</w:t>
      </w:r>
      <w:r>
        <w:rPr>
          <w:rFonts w:ascii="AdvOT219213d4" w:hAnsi="AdvOT219213d4"/>
          <w:color w:val="000000"/>
          <w:sz w:val="16"/>
          <w:szCs w:val="16"/>
        </w:rPr>
        <w:t>.</w:t>
      </w:r>
      <w:r>
        <w:rPr>
          <w:rFonts w:ascii="AdvOT219213d4" w:hAnsi="AdvOT219213d4"/>
          <w:color w:val="000000"/>
          <w:sz w:val="16"/>
          <w:szCs w:val="16"/>
        </w:rPr>
        <w:br/>
        <w:t xml:space="preserve">151. </w:t>
      </w:r>
      <w:proofErr w:type="spellStart"/>
      <w:r>
        <w:rPr>
          <w:rFonts w:ascii="AdvOT219213d4" w:hAnsi="AdvOT219213d4"/>
          <w:color w:val="0D7FAC"/>
          <w:sz w:val="16"/>
          <w:szCs w:val="16"/>
        </w:rPr>
        <w:t>Rubino</w:t>
      </w:r>
      <w:proofErr w:type="spellEnd"/>
      <w:r>
        <w:rPr>
          <w:rFonts w:ascii="AdvOT219213d4" w:hAnsi="AdvOT219213d4"/>
          <w:color w:val="0D7FAC"/>
          <w:sz w:val="16"/>
          <w:szCs w:val="16"/>
        </w:rPr>
        <w:t xml:space="preserve"> A, Costanzo D, </w:t>
      </w:r>
      <w:proofErr w:type="spellStart"/>
      <w:r>
        <w:rPr>
          <w:rFonts w:ascii="AdvOT219213d4" w:hAnsi="AdvOT219213d4"/>
          <w:color w:val="0D7FAC"/>
          <w:sz w:val="16"/>
          <w:szCs w:val="16"/>
        </w:rPr>
        <w:t>Stanszus</w:t>
      </w:r>
      <w:proofErr w:type="spellEnd"/>
      <w:r>
        <w:rPr>
          <w:rFonts w:ascii="AdvOT219213d4" w:hAnsi="AdvOT219213d4"/>
          <w:color w:val="0D7FAC"/>
          <w:sz w:val="16"/>
          <w:szCs w:val="16"/>
        </w:rPr>
        <w:t xml:space="preserve"> D, </w:t>
      </w:r>
      <w:proofErr w:type="spellStart"/>
      <w:r>
        <w:rPr>
          <w:rFonts w:ascii="AdvOT219213d4" w:hAnsi="AdvOT219213d4"/>
          <w:color w:val="0D7FAC"/>
          <w:sz w:val="16"/>
          <w:szCs w:val="16"/>
        </w:rPr>
        <w:t>Valchanov</w:t>
      </w:r>
      <w:proofErr w:type="spellEnd"/>
      <w:r>
        <w:rPr>
          <w:rFonts w:ascii="AdvOT219213d4" w:hAnsi="AdvOT219213d4"/>
          <w:color w:val="0D7FAC"/>
          <w:sz w:val="16"/>
          <w:szCs w:val="16"/>
        </w:rPr>
        <w:t xml:space="preserve"> K, Jenkins D,</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Sertic</w:t>
      </w:r>
      <w:proofErr w:type="spellEnd"/>
      <w:r>
        <w:rPr>
          <w:rFonts w:ascii="AdvOT219213d4" w:hAnsi="AdvOT219213d4"/>
          <w:color w:val="0D7FAC"/>
          <w:sz w:val="16"/>
          <w:szCs w:val="16"/>
        </w:rPr>
        <w:t xml:space="preserve"> F, et al. Central </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extracorporeal membrane oxygenation (C-VA-ECMO) after cardiothoracic surgery: a single-center experience.</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w:t>
      </w:r>
      <w:r>
        <w:rPr>
          <w:rFonts w:ascii="AdvOT219213d4" w:hAnsi="AdvOT219213d4" w:hint="eastAsia"/>
          <w:color w:val="0D7FAC"/>
          <w:sz w:val="16"/>
          <w:szCs w:val="16"/>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32:1169-1174</w:t>
      </w:r>
      <w:r>
        <w:rPr>
          <w:rFonts w:ascii="AdvOT219213d4" w:hAnsi="AdvOT219213d4"/>
          <w:color w:val="000000"/>
          <w:sz w:val="16"/>
          <w:szCs w:val="16"/>
        </w:rPr>
        <w:t>.</w:t>
      </w:r>
      <w:r>
        <w:rPr>
          <w:rFonts w:ascii="AdvOT219213d4" w:hAnsi="AdvOT219213d4"/>
          <w:color w:val="000000"/>
          <w:sz w:val="16"/>
          <w:szCs w:val="16"/>
        </w:rPr>
        <w:br/>
        <w:t xml:space="preserve">152. </w:t>
      </w:r>
      <w:proofErr w:type="spellStart"/>
      <w:r>
        <w:rPr>
          <w:rFonts w:ascii="AdvOT219213d4" w:hAnsi="AdvOT219213d4"/>
          <w:color w:val="0D7FAC"/>
          <w:sz w:val="16"/>
          <w:szCs w:val="16"/>
        </w:rPr>
        <w:t>Toeg</w:t>
      </w:r>
      <w:proofErr w:type="spellEnd"/>
      <w:r>
        <w:rPr>
          <w:rFonts w:ascii="AdvOT219213d4" w:hAnsi="AdvOT219213d4"/>
          <w:color w:val="0D7FAC"/>
          <w:sz w:val="16"/>
          <w:szCs w:val="16"/>
        </w:rPr>
        <w:t xml:space="preserve"> H, French D, Gilbert S, Rubens F. Incidence of sternal</w:t>
      </w:r>
      <w:r>
        <w:rPr>
          <w:rFonts w:ascii="AdvOT219213d4" w:hAnsi="AdvOT219213d4" w:hint="eastAsia"/>
          <w:color w:val="0D7FAC"/>
          <w:sz w:val="16"/>
          <w:szCs w:val="16"/>
        </w:rPr>
        <w:t xml:space="preserve"> </w:t>
      </w:r>
      <w:r>
        <w:rPr>
          <w:rFonts w:ascii="AdvOT219213d4" w:hAnsi="AdvOT219213d4"/>
          <w:color w:val="0D7FAC"/>
          <w:sz w:val="16"/>
          <w:szCs w:val="16"/>
        </w:rPr>
        <w:t>wound infection after tracheostomy in patients undergoing</w:t>
      </w:r>
      <w:r>
        <w:rPr>
          <w:rFonts w:ascii="AdvOT219213d4" w:hAnsi="AdvOT219213d4" w:hint="eastAsia"/>
          <w:color w:val="0D7FAC"/>
          <w:sz w:val="16"/>
          <w:szCs w:val="16"/>
        </w:rPr>
        <w:t xml:space="preserve"> </w:t>
      </w:r>
      <w:r>
        <w:rPr>
          <w:rFonts w:ascii="AdvOT219213d4" w:hAnsi="AdvOT219213d4"/>
          <w:color w:val="0D7FAC"/>
          <w:sz w:val="16"/>
          <w:szCs w:val="16"/>
        </w:rPr>
        <w:t>cardiac surgery: a systematic review and meta-analysis.</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153:1394-1400.e7</w:t>
      </w:r>
      <w:r>
        <w:rPr>
          <w:rFonts w:ascii="AdvOT219213d4" w:hAnsi="AdvOT219213d4"/>
          <w:color w:val="000000"/>
          <w:sz w:val="16"/>
          <w:szCs w:val="16"/>
        </w:rPr>
        <w:t>.</w:t>
      </w:r>
      <w:r>
        <w:rPr>
          <w:rFonts w:ascii="AdvOT219213d4" w:hAnsi="AdvOT219213d4"/>
          <w:color w:val="000000"/>
          <w:sz w:val="16"/>
          <w:szCs w:val="16"/>
        </w:rPr>
        <w:br/>
        <w:t xml:space="preserve">153. </w:t>
      </w:r>
      <w:proofErr w:type="spellStart"/>
      <w:r>
        <w:rPr>
          <w:rFonts w:ascii="AdvOT219213d4" w:hAnsi="AdvOT219213d4"/>
          <w:color w:val="0D7FAC"/>
          <w:sz w:val="16"/>
          <w:szCs w:val="16"/>
        </w:rPr>
        <w:t>Fagon</w:t>
      </w:r>
      <w:proofErr w:type="spellEnd"/>
      <w:r>
        <w:rPr>
          <w:rFonts w:ascii="AdvOT219213d4" w:hAnsi="AdvOT219213d4"/>
          <w:color w:val="0D7FAC"/>
          <w:sz w:val="16"/>
          <w:szCs w:val="16"/>
        </w:rPr>
        <w:t xml:space="preserve"> JY. Diagnosis and treatment of ventilator-associated</w:t>
      </w:r>
      <w:r>
        <w:rPr>
          <w:rFonts w:ascii="AdvOT219213d4" w:hAnsi="AdvOT219213d4" w:hint="eastAsia"/>
          <w:color w:val="0D7FAC"/>
          <w:sz w:val="16"/>
          <w:szCs w:val="16"/>
        </w:rPr>
        <w:t xml:space="preserve"> </w:t>
      </w:r>
      <w:r>
        <w:rPr>
          <w:rFonts w:ascii="AdvOT219213d4" w:hAnsi="AdvOT219213d4"/>
          <w:color w:val="0D7FAC"/>
          <w:sz w:val="16"/>
          <w:szCs w:val="16"/>
        </w:rPr>
        <w:t xml:space="preserve">pneumonia: </w:t>
      </w:r>
      <w:r>
        <w:rPr>
          <w:rFonts w:ascii="AdvOT219213d4+fb" w:hAnsi="AdvOT219213d4+fb"/>
          <w:color w:val="0D7FAC"/>
          <w:sz w:val="16"/>
          <w:szCs w:val="16"/>
        </w:rPr>
        <w:t>fi</w:t>
      </w:r>
      <w:r>
        <w:rPr>
          <w:rFonts w:ascii="AdvOT219213d4" w:hAnsi="AdvOT219213d4"/>
          <w:color w:val="0D7FAC"/>
          <w:sz w:val="16"/>
          <w:szCs w:val="16"/>
        </w:rPr>
        <w:t>beroptic bronchoscopy with bronchoalveolar</w:t>
      </w:r>
      <w:r>
        <w:rPr>
          <w:rFonts w:ascii="AdvOT219213d4" w:hAnsi="AdvOT219213d4" w:hint="eastAsia"/>
          <w:color w:val="0D7FAC"/>
          <w:sz w:val="16"/>
          <w:szCs w:val="16"/>
        </w:rPr>
        <w:t xml:space="preserve"> </w:t>
      </w:r>
      <w:r>
        <w:rPr>
          <w:rFonts w:ascii="AdvOT219213d4" w:hAnsi="AdvOT219213d4"/>
          <w:color w:val="0D7FAC"/>
          <w:sz w:val="16"/>
          <w:szCs w:val="16"/>
        </w:rPr>
        <w:t xml:space="preserve">lavage is essential. </w:t>
      </w:r>
      <w:r>
        <w:rPr>
          <w:rFonts w:ascii="AdvOT6659fa5f . I" w:eastAsia="AdvOT6659fa5f . I" w:hAnsi="AdvOT6659fa5f . I" w:cs="AdvOT6659fa5f . I"/>
          <w:color w:val="0D7FAC"/>
          <w:kern w:val="0"/>
          <w:sz w:val="15"/>
          <w:szCs w:val="15"/>
          <w:lang w:bidi="ar"/>
        </w:rPr>
        <w:t xml:space="preserve">Semin Respir Crit Care Med. </w:t>
      </w:r>
      <w:r>
        <w:rPr>
          <w:rFonts w:ascii="AdvOT219213d4" w:hAnsi="AdvOT219213d4"/>
          <w:color w:val="0D7FAC"/>
          <w:sz w:val="16"/>
          <w:szCs w:val="16"/>
        </w:rPr>
        <w:t>2006;</w:t>
      </w:r>
      <w:r>
        <w:rPr>
          <w:rFonts w:ascii="AdvOT219213d4" w:hAnsi="AdvOT219213d4" w:hint="eastAsia"/>
          <w:color w:val="0D7FAC"/>
          <w:sz w:val="16"/>
          <w:szCs w:val="16"/>
        </w:rPr>
        <w:t xml:space="preserve"> </w:t>
      </w:r>
      <w:r>
        <w:rPr>
          <w:rFonts w:ascii="AdvOT219213d4" w:hAnsi="AdvOT219213d4"/>
          <w:color w:val="0D7FAC"/>
          <w:sz w:val="16"/>
          <w:szCs w:val="16"/>
        </w:rPr>
        <w:t>27:34-44</w:t>
      </w:r>
      <w:r>
        <w:rPr>
          <w:rFonts w:ascii="AdvOT219213d4" w:hAnsi="AdvOT219213d4"/>
          <w:color w:val="000000"/>
          <w:sz w:val="16"/>
          <w:szCs w:val="16"/>
        </w:rPr>
        <w:t>.</w:t>
      </w:r>
      <w:r>
        <w:rPr>
          <w:rFonts w:ascii="AdvOT219213d4" w:hAnsi="AdvOT219213d4"/>
          <w:color w:val="000000"/>
          <w:sz w:val="16"/>
          <w:szCs w:val="16"/>
        </w:rPr>
        <w:br/>
        <w:t xml:space="preserve">154. </w:t>
      </w:r>
      <w:r>
        <w:rPr>
          <w:rFonts w:ascii="AdvOT219213d4" w:hAnsi="AdvOT219213d4"/>
          <w:color w:val="0D7FAC"/>
          <w:sz w:val="16"/>
          <w:szCs w:val="16"/>
        </w:rPr>
        <w:t xml:space="preserve">Schmidt M, </w:t>
      </w:r>
      <w:proofErr w:type="spellStart"/>
      <w:r>
        <w:rPr>
          <w:rFonts w:ascii="AdvOT219213d4" w:hAnsi="AdvOT219213d4"/>
          <w:color w:val="0D7FAC"/>
          <w:sz w:val="16"/>
          <w:szCs w:val="16"/>
        </w:rPr>
        <w:t>Brechot</w:t>
      </w:r>
      <w:proofErr w:type="spellEnd"/>
      <w:r>
        <w:rPr>
          <w:rFonts w:ascii="AdvOT219213d4" w:hAnsi="AdvOT219213d4"/>
          <w:color w:val="0D7FAC"/>
          <w:sz w:val="16"/>
          <w:szCs w:val="16"/>
        </w:rPr>
        <w:t xml:space="preserve"> N, Hariri S, </w:t>
      </w:r>
      <w:proofErr w:type="spellStart"/>
      <w:r>
        <w:rPr>
          <w:rFonts w:ascii="AdvOT219213d4" w:hAnsi="AdvOT219213d4"/>
          <w:color w:val="0D7FAC"/>
          <w:sz w:val="16"/>
          <w:szCs w:val="16"/>
        </w:rPr>
        <w:t>Guiguet</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Luyt</w:t>
      </w:r>
      <w:proofErr w:type="spellEnd"/>
      <w:r>
        <w:rPr>
          <w:rFonts w:ascii="AdvOT219213d4" w:hAnsi="AdvOT219213d4"/>
          <w:color w:val="0D7FAC"/>
          <w:sz w:val="16"/>
          <w:szCs w:val="16"/>
        </w:rPr>
        <w:t xml:space="preserve"> CE,</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Makri</w:t>
      </w:r>
      <w:proofErr w:type="spellEnd"/>
      <w:r>
        <w:rPr>
          <w:rFonts w:ascii="AdvOT219213d4" w:hAnsi="AdvOT219213d4"/>
          <w:color w:val="0D7FAC"/>
          <w:sz w:val="16"/>
          <w:szCs w:val="16"/>
        </w:rPr>
        <w:t xml:space="preserve"> R, et al. Nosocomial infections in adult cardiogenic</w:t>
      </w:r>
      <w:r>
        <w:rPr>
          <w:rFonts w:ascii="AdvOT219213d4" w:hAnsi="AdvOT219213d4" w:hint="eastAsia"/>
          <w:color w:val="0D7FAC"/>
          <w:sz w:val="16"/>
          <w:szCs w:val="16"/>
        </w:rPr>
        <w:t xml:space="preserve"> </w:t>
      </w:r>
      <w:r>
        <w:rPr>
          <w:rFonts w:ascii="AdvOT219213d4" w:hAnsi="AdvOT219213d4"/>
          <w:color w:val="0D7FAC"/>
          <w:sz w:val="16"/>
          <w:szCs w:val="16"/>
        </w:rPr>
        <w:t xml:space="preserve">shock patients supported by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w:t>
      </w:r>
      <w:r>
        <w:rPr>
          <w:rFonts w:ascii="AdvOT6659fa5f . I" w:eastAsia="AdvOT6659fa5f . I" w:hAnsi="AdvOT6659fa5f . I" w:cs="AdvOT6659fa5f . I"/>
          <w:color w:val="0D7FAC"/>
          <w:kern w:val="0"/>
          <w:sz w:val="15"/>
          <w:szCs w:val="15"/>
          <w:lang w:bidi="ar"/>
        </w:rPr>
        <w:t>Clin Infect Dis.</w:t>
      </w:r>
      <w:r>
        <w:rPr>
          <w:rFonts w:ascii="AdvOT219213d4" w:hAnsi="AdvOT219213d4"/>
          <w:color w:val="0D7FAC"/>
          <w:sz w:val="16"/>
          <w:szCs w:val="16"/>
        </w:rPr>
        <w:t xml:space="preserve"> 2012;</w:t>
      </w:r>
      <w:r>
        <w:rPr>
          <w:rFonts w:ascii="AdvOT219213d4" w:hAnsi="AdvOT219213d4" w:hint="eastAsia"/>
          <w:color w:val="0D7FAC"/>
          <w:sz w:val="16"/>
          <w:szCs w:val="16"/>
        </w:rPr>
        <w:t xml:space="preserve"> </w:t>
      </w:r>
      <w:r>
        <w:rPr>
          <w:rFonts w:ascii="AdvOT219213d4" w:hAnsi="AdvOT219213d4"/>
          <w:color w:val="0D7FAC"/>
          <w:sz w:val="16"/>
          <w:szCs w:val="16"/>
        </w:rPr>
        <w:t>55:1633-1641</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155. </w:t>
      </w:r>
      <w:proofErr w:type="spellStart"/>
      <w:r>
        <w:rPr>
          <w:rFonts w:ascii="AdvOT219213d4" w:hAnsi="AdvOT219213d4"/>
          <w:color w:val="0D7FAC"/>
          <w:sz w:val="16"/>
          <w:szCs w:val="16"/>
        </w:rPr>
        <w:t>Bouadma</w:t>
      </w:r>
      <w:proofErr w:type="spellEnd"/>
      <w:r>
        <w:rPr>
          <w:rFonts w:ascii="AdvOT219213d4" w:hAnsi="AdvOT219213d4"/>
          <w:color w:val="0D7FAC"/>
          <w:sz w:val="16"/>
          <w:szCs w:val="16"/>
        </w:rPr>
        <w:t xml:space="preserve"> L, </w:t>
      </w:r>
      <w:proofErr w:type="spellStart"/>
      <w:r>
        <w:rPr>
          <w:rFonts w:ascii="AdvOT219213d4" w:hAnsi="AdvOT219213d4"/>
          <w:color w:val="0D7FAC"/>
          <w:sz w:val="16"/>
          <w:szCs w:val="16"/>
        </w:rPr>
        <w:t>Mourvillier</w:t>
      </w:r>
      <w:proofErr w:type="spellEnd"/>
      <w:r>
        <w:rPr>
          <w:rFonts w:ascii="AdvOT219213d4" w:hAnsi="AdvOT219213d4"/>
          <w:color w:val="0D7FAC"/>
          <w:sz w:val="16"/>
          <w:szCs w:val="16"/>
        </w:rPr>
        <w:t xml:space="preserve"> B, </w:t>
      </w:r>
      <w:proofErr w:type="spellStart"/>
      <w:r>
        <w:rPr>
          <w:rFonts w:ascii="AdvOT219213d4" w:hAnsi="AdvOT219213d4"/>
          <w:color w:val="0D7FAC"/>
          <w:sz w:val="16"/>
          <w:szCs w:val="16"/>
        </w:rPr>
        <w:t>Deiler</w:t>
      </w:r>
      <w:proofErr w:type="spellEnd"/>
      <w:r>
        <w:rPr>
          <w:rFonts w:ascii="AdvOT219213d4" w:hAnsi="AdvOT219213d4"/>
          <w:color w:val="0D7FAC"/>
          <w:sz w:val="16"/>
          <w:szCs w:val="16"/>
        </w:rPr>
        <w:t xml:space="preserve"> V, Le </w:t>
      </w:r>
      <w:proofErr w:type="spellStart"/>
      <w:r>
        <w:rPr>
          <w:rFonts w:ascii="AdvOT219213d4" w:hAnsi="AdvOT219213d4"/>
          <w:color w:val="0D7FAC"/>
          <w:sz w:val="16"/>
          <w:szCs w:val="16"/>
        </w:rPr>
        <w:t>Corre</w:t>
      </w:r>
      <w:proofErr w:type="spellEnd"/>
      <w:r>
        <w:rPr>
          <w:rFonts w:ascii="AdvOT219213d4" w:hAnsi="AdvOT219213d4"/>
          <w:color w:val="0D7FAC"/>
          <w:sz w:val="16"/>
          <w:szCs w:val="16"/>
        </w:rPr>
        <w:t xml:space="preserve"> B, </w:t>
      </w:r>
      <w:proofErr w:type="spellStart"/>
      <w:r>
        <w:rPr>
          <w:rFonts w:ascii="AdvOT219213d4" w:hAnsi="AdvOT219213d4"/>
          <w:color w:val="0D7FAC"/>
          <w:sz w:val="16"/>
          <w:szCs w:val="16"/>
        </w:rPr>
        <w:t>Lolom</w:t>
      </w:r>
      <w:proofErr w:type="spellEnd"/>
      <w:r>
        <w:rPr>
          <w:rFonts w:ascii="AdvOT219213d4" w:hAnsi="AdvOT219213d4"/>
          <w:color w:val="0D7FAC"/>
          <w:sz w:val="16"/>
          <w:szCs w:val="16"/>
        </w:rPr>
        <w:t xml:space="preserve"> I,</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Regnier</w:t>
      </w:r>
      <w:proofErr w:type="spellEnd"/>
      <w:r>
        <w:rPr>
          <w:rFonts w:ascii="AdvOT219213d4" w:hAnsi="AdvOT219213d4"/>
          <w:color w:val="0D7FAC"/>
          <w:sz w:val="16"/>
          <w:szCs w:val="16"/>
        </w:rPr>
        <w:t xml:space="preserve"> B, et al. A multifaceted program to prevent</w:t>
      </w:r>
      <w:r>
        <w:rPr>
          <w:rFonts w:ascii="AdvOT219213d4" w:hAnsi="AdvOT219213d4" w:hint="eastAsia"/>
          <w:color w:val="0D7FAC"/>
          <w:sz w:val="16"/>
          <w:szCs w:val="16"/>
        </w:rPr>
        <w:t xml:space="preserve"> </w:t>
      </w:r>
      <w:r>
        <w:rPr>
          <w:rFonts w:ascii="AdvOT219213d4" w:hAnsi="AdvOT219213d4"/>
          <w:color w:val="0D7FAC"/>
          <w:sz w:val="16"/>
          <w:szCs w:val="16"/>
        </w:rPr>
        <w:t>ventilator-associated pneumonia: impact on compliance</w:t>
      </w:r>
      <w:r>
        <w:rPr>
          <w:rFonts w:ascii="AdvOT219213d4" w:hAnsi="AdvOT219213d4" w:hint="eastAsia"/>
          <w:color w:val="0D7FAC"/>
          <w:sz w:val="16"/>
          <w:szCs w:val="16"/>
        </w:rPr>
        <w:t xml:space="preserve"> </w:t>
      </w:r>
      <w:r>
        <w:rPr>
          <w:rFonts w:ascii="AdvOT219213d4" w:hAnsi="AdvOT219213d4"/>
          <w:color w:val="0D7FAC"/>
          <w:sz w:val="16"/>
          <w:szCs w:val="16"/>
        </w:rPr>
        <w:t xml:space="preserve">with preventive measures. </w:t>
      </w:r>
      <w:r>
        <w:rPr>
          <w:rFonts w:ascii="AdvOT6659fa5f . I" w:eastAsia="AdvOT6659fa5f . I" w:hAnsi="AdvOT6659fa5f . I" w:cs="AdvOT6659fa5f . I"/>
          <w:color w:val="0D7FAC"/>
          <w:kern w:val="0"/>
          <w:sz w:val="15"/>
          <w:szCs w:val="15"/>
          <w:lang w:bidi="ar"/>
        </w:rPr>
        <w:t xml:space="preserve">Crit Care Med. </w:t>
      </w:r>
      <w:r>
        <w:rPr>
          <w:rFonts w:ascii="AdvOT219213d4" w:hAnsi="AdvOT219213d4"/>
          <w:color w:val="0D7FAC"/>
          <w:sz w:val="16"/>
          <w:szCs w:val="16"/>
        </w:rPr>
        <w:t>2010;</w:t>
      </w:r>
      <w:r>
        <w:rPr>
          <w:rFonts w:ascii="AdvOT219213d4" w:hAnsi="AdvOT219213d4" w:hint="eastAsia"/>
          <w:color w:val="0D7FAC"/>
          <w:sz w:val="16"/>
          <w:szCs w:val="16"/>
        </w:rPr>
        <w:t xml:space="preserve"> </w:t>
      </w:r>
      <w:r>
        <w:rPr>
          <w:rFonts w:ascii="AdvOT219213d4" w:hAnsi="AdvOT219213d4"/>
          <w:color w:val="0D7FAC"/>
          <w:sz w:val="16"/>
          <w:szCs w:val="16"/>
        </w:rPr>
        <w:t>38:789-796</w:t>
      </w:r>
      <w:r>
        <w:rPr>
          <w:rFonts w:ascii="AdvOT219213d4" w:hAnsi="AdvOT219213d4"/>
          <w:color w:val="000000"/>
          <w:sz w:val="16"/>
          <w:szCs w:val="16"/>
        </w:rPr>
        <w:t>.</w:t>
      </w:r>
      <w:r>
        <w:rPr>
          <w:rFonts w:ascii="AdvOT219213d4" w:hAnsi="AdvOT219213d4"/>
          <w:color w:val="000000"/>
          <w:sz w:val="16"/>
          <w:szCs w:val="16"/>
        </w:rPr>
        <w:br/>
        <w:t xml:space="preserve">156. </w:t>
      </w:r>
      <w:proofErr w:type="spellStart"/>
      <w:r>
        <w:rPr>
          <w:rFonts w:ascii="AdvOT219213d4" w:hAnsi="AdvOT219213d4"/>
          <w:color w:val="0D7FAC"/>
          <w:sz w:val="16"/>
          <w:szCs w:val="16"/>
        </w:rPr>
        <w:t>Bif</w:t>
      </w:r>
      <w:r>
        <w:rPr>
          <w:rFonts w:ascii="AdvOT219213d4+fb" w:hAnsi="AdvOT219213d4+fb"/>
          <w:color w:val="0D7FAC"/>
          <w:sz w:val="16"/>
          <w:szCs w:val="16"/>
        </w:rPr>
        <w:t>fi</w:t>
      </w:r>
      <w:proofErr w:type="spellEnd"/>
      <w:r>
        <w:rPr>
          <w:rFonts w:ascii="AdvOT219213d4+fb" w:hAnsi="AdvOT219213d4+fb"/>
          <w:color w:val="0D7FAC"/>
          <w:sz w:val="16"/>
          <w:szCs w:val="16"/>
        </w:rPr>
        <w:t xml:space="preserve"> </w:t>
      </w:r>
      <w:r>
        <w:rPr>
          <w:rFonts w:ascii="AdvOT219213d4" w:hAnsi="AdvOT219213d4"/>
          <w:color w:val="0D7FAC"/>
          <w:sz w:val="16"/>
          <w:szCs w:val="16"/>
        </w:rPr>
        <w:t xml:space="preserve">S, Di Bella S, </w:t>
      </w:r>
      <w:proofErr w:type="spellStart"/>
      <w:r>
        <w:rPr>
          <w:rFonts w:ascii="AdvOT219213d4" w:hAnsi="AdvOT219213d4"/>
          <w:color w:val="0D7FAC"/>
          <w:sz w:val="16"/>
          <w:szCs w:val="16"/>
        </w:rPr>
        <w:t>Scaravilli</w:t>
      </w:r>
      <w:proofErr w:type="spellEnd"/>
      <w:r>
        <w:rPr>
          <w:rFonts w:ascii="AdvOT219213d4" w:hAnsi="AdvOT219213d4"/>
          <w:color w:val="0D7FAC"/>
          <w:sz w:val="16"/>
          <w:szCs w:val="16"/>
        </w:rPr>
        <w:t xml:space="preserve"> V, Peri AM, </w:t>
      </w:r>
      <w:proofErr w:type="spellStart"/>
      <w:r>
        <w:rPr>
          <w:rFonts w:ascii="AdvOT219213d4" w:hAnsi="AdvOT219213d4"/>
          <w:color w:val="0D7FAC"/>
          <w:sz w:val="16"/>
          <w:szCs w:val="16"/>
        </w:rPr>
        <w:t>Grasselli</w:t>
      </w:r>
      <w:proofErr w:type="spellEnd"/>
      <w:r>
        <w:rPr>
          <w:rFonts w:ascii="AdvOT219213d4" w:hAnsi="AdvOT219213d4"/>
          <w:color w:val="0D7FAC"/>
          <w:sz w:val="16"/>
          <w:szCs w:val="16"/>
        </w:rPr>
        <w:t xml:space="preserve"> 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Alagna</w:t>
      </w:r>
      <w:proofErr w:type="spellEnd"/>
      <w:r>
        <w:rPr>
          <w:rFonts w:ascii="AdvOT219213d4" w:hAnsi="AdvOT219213d4"/>
          <w:color w:val="0D7FAC"/>
          <w:sz w:val="16"/>
          <w:szCs w:val="16"/>
        </w:rPr>
        <w:t xml:space="preserve"> L, et al. Infections during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epidemiology, risk factors, pathogenesis and</w:t>
      </w:r>
      <w:r>
        <w:rPr>
          <w:rFonts w:ascii="AdvOT219213d4" w:hAnsi="AdvOT219213d4" w:hint="eastAsia"/>
          <w:color w:val="0D7FAC"/>
          <w:sz w:val="16"/>
          <w:szCs w:val="16"/>
        </w:rPr>
        <w:t xml:space="preserve"> </w:t>
      </w:r>
      <w:r>
        <w:rPr>
          <w:rFonts w:ascii="AdvOT219213d4" w:hAnsi="AdvOT219213d4"/>
          <w:color w:val="0D7FAC"/>
          <w:sz w:val="16"/>
          <w:szCs w:val="16"/>
        </w:rPr>
        <w:t>prevention.</w:t>
      </w:r>
      <w:r>
        <w:rPr>
          <w:rFonts w:ascii="AdvOT6659fa5f . I" w:eastAsia="AdvOT6659fa5f . I" w:hAnsi="AdvOT6659fa5f . I" w:cs="AdvOT6659fa5f . I"/>
          <w:color w:val="0D7FAC"/>
          <w:kern w:val="0"/>
          <w:sz w:val="15"/>
          <w:szCs w:val="15"/>
          <w:lang w:bidi="ar"/>
        </w:rPr>
        <w:t xml:space="preserve"> Int J </w:t>
      </w:r>
      <w:proofErr w:type="spellStart"/>
      <w:r>
        <w:rPr>
          <w:rFonts w:ascii="AdvOT6659fa5f . I" w:eastAsia="AdvOT6659fa5f . I" w:hAnsi="AdvOT6659fa5f . I" w:cs="AdvOT6659fa5f . I"/>
          <w:color w:val="0D7FAC"/>
          <w:kern w:val="0"/>
          <w:sz w:val="15"/>
          <w:szCs w:val="15"/>
          <w:lang w:bidi="ar"/>
        </w:rPr>
        <w:t>Antimicrob</w:t>
      </w:r>
      <w:proofErr w:type="spellEnd"/>
      <w:r>
        <w:rPr>
          <w:rFonts w:ascii="AdvOT6659fa5f . I" w:eastAsia="AdvOT6659fa5f . I" w:hAnsi="AdvOT6659fa5f . I" w:cs="AdvOT6659fa5f . I"/>
          <w:color w:val="0D7FAC"/>
          <w:kern w:val="0"/>
          <w:sz w:val="15"/>
          <w:szCs w:val="15"/>
          <w:lang w:bidi="ar"/>
        </w:rPr>
        <w:t xml:space="preserve"> Agents.</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50:9-16</w:t>
      </w:r>
      <w:r>
        <w:rPr>
          <w:rFonts w:ascii="AdvOT219213d4" w:hAnsi="AdvOT219213d4"/>
          <w:color w:val="000000"/>
          <w:sz w:val="16"/>
          <w:szCs w:val="16"/>
        </w:rPr>
        <w:t>.</w:t>
      </w:r>
      <w:r>
        <w:rPr>
          <w:rFonts w:ascii="AdvOT219213d4" w:hAnsi="AdvOT219213d4"/>
          <w:color w:val="000000"/>
          <w:sz w:val="16"/>
          <w:szCs w:val="16"/>
        </w:rPr>
        <w:br/>
        <w:t xml:space="preserve">157. </w:t>
      </w:r>
      <w:proofErr w:type="spellStart"/>
      <w:r>
        <w:rPr>
          <w:rFonts w:ascii="AdvOT219213d4" w:hAnsi="AdvOT219213d4"/>
          <w:color w:val="0D7FAC"/>
          <w:sz w:val="16"/>
          <w:szCs w:val="16"/>
        </w:rPr>
        <w:t>Rupprecht</w:t>
      </w:r>
      <w:proofErr w:type="spellEnd"/>
      <w:r>
        <w:rPr>
          <w:rFonts w:ascii="AdvOT219213d4" w:hAnsi="AdvOT219213d4"/>
          <w:color w:val="0D7FAC"/>
          <w:sz w:val="16"/>
          <w:szCs w:val="16"/>
        </w:rPr>
        <w:t xml:space="preserve"> L, </w:t>
      </w:r>
      <w:proofErr w:type="spellStart"/>
      <w:r>
        <w:rPr>
          <w:rFonts w:ascii="AdvOT219213d4" w:hAnsi="AdvOT219213d4"/>
          <w:color w:val="0D7FAC"/>
          <w:sz w:val="16"/>
          <w:szCs w:val="16"/>
        </w:rPr>
        <w:t>Lunz</w:t>
      </w:r>
      <w:proofErr w:type="spellEnd"/>
      <w:r>
        <w:rPr>
          <w:rFonts w:ascii="AdvOT219213d4" w:hAnsi="AdvOT219213d4"/>
          <w:color w:val="0D7FAC"/>
          <w:sz w:val="16"/>
          <w:szCs w:val="16"/>
        </w:rPr>
        <w:t xml:space="preserve"> D, Philipp A, </w:t>
      </w:r>
      <w:proofErr w:type="spellStart"/>
      <w:r>
        <w:rPr>
          <w:rFonts w:ascii="AdvOT219213d4" w:hAnsi="AdvOT219213d4"/>
          <w:color w:val="0D7FAC"/>
          <w:sz w:val="16"/>
          <w:szCs w:val="16"/>
        </w:rPr>
        <w:t>Lubnow</w:t>
      </w:r>
      <w:proofErr w:type="spellEnd"/>
      <w:r>
        <w:rPr>
          <w:rFonts w:ascii="AdvOT219213d4" w:hAnsi="AdvOT219213d4"/>
          <w:color w:val="0D7FAC"/>
          <w:sz w:val="16"/>
          <w:szCs w:val="16"/>
        </w:rPr>
        <w:t xml:space="preserve"> M, Schmid C.</w:t>
      </w:r>
      <w:r>
        <w:rPr>
          <w:rFonts w:ascii="AdvOT219213d4" w:hAnsi="AdvOT219213d4" w:hint="eastAsia"/>
          <w:color w:val="0D7FAC"/>
          <w:sz w:val="16"/>
          <w:szCs w:val="16"/>
        </w:rPr>
        <w:t xml:space="preserve"> </w:t>
      </w:r>
      <w:r>
        <w:rPr>
          <w:rFonts w:ascii="AdvOT219213d4" w:hAnsi="AdvOT219213d4"/>
          <w:color w:val="0D7FAC"/>
          <w:sz w:val="16"/>
          <w:szCs w:val="16"/>
        </w:rPr>
        <w:t xml:space="preserve">Pitfalls in percutaneous ECMO cannulation. </w:t>
      </w:r>
      <w:r>
        <w:rPr>
          <w:rFonts w:ascii="AdvOT6659fa5f . I" w:eastAsia="AdvOT6659fa5f . I" w:hAnsi="AdvOT6659fa5f . I" w:cs="AdvOT6659fa5f . I"/>
          <w:color w:val="0D7FAC"/>
          <w:kern w:val="0"/>
          <w:sz w:val="15"/>
          <w:szCs w:val="15"/>
          <w:lang w:bidi="ar"/>
        </w:rPr>
        <w:t>Heart Lung</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Vessel.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7:320-326</w:t>
      </w:r>
      <w:r>
        <w:rPr>
          <w:rFonts w:ascii="AdvOT219213d4" w:hAnsi="AdvOT219213d4"/>
          <w:color w:val="000000"/>
          <w:sz w:val="16"/>
          <w:szCs w:val="16"/>
        </w:rPr>
        <w:t>.</w:t>
      </w:r>
      <w:r>
        <w:rPr>
          <w:rFonts w:ascii="AdvOT219213d4" w:hAnsi="AdvOT219213d4"/>
          <w:color w:val="000000"/>
          <w:sz w:val="16"/>
          <w:szCs w:val="16"/>
        </w:rPr>
        <w:br/>
        <w:t xml:space="preserve">158. </w:t>
      </w:r>
      <w:r>
        <w:rPr>
          <w:rFonts w:ascii="AdvOT219213d4" w:hAnsi="AdvOT219213d4"/>
          <w:color w:val="0D7FAC"/>
          <w:sz w:val="16"/>
          <w:szCs w:val="16"/>
        </w:rPr>
        <w:t xml:space="preserve">Brown KL, </w:t>
      </w:r>
      <w:proofErr w:type="spellStart"/>
      <w:r>
        <w:rPr>
          <w:rFonts w:ascii="AdvOT219213d4" w:hAnsi="AdvOT219213d4"/>
          <w:color w:val="0D7FAC"/>
          <w:sz w:val="16"/>
          <w:szCs w:val="16"/>
        </w:rPr>
        <w:t>Ridout</w:t>
      </w:r>
      <w:proofErr w:type="spellEnd"/>
      <w:r>
        <w:rPr>
          <w:rFonts w:ascii="AdvOT219213d4" w:hAnsi="AdvOT219213d4"/>
          <w:color w:val="0D7FAC"/>
          <w:sz w:val="16"/>
          <w:szCs w:val="16"/>
        </w:rPr>
        <w:t xml:space="preserve"> DA, Shaw M, </w:t>
      </w:r>
      <w:proofErr w:type="spellStart"/>
      <w:r>
        <w:rPr>
          <w:rFonts w:ascii="AdvOT219213d4" w:hAnsi="AdvOT219213d4"/>
          <w:color w:val="0D7FAC"/>
          <w:sz w:val="16"/>
          <w:szCs w:val="16"/>
        </w:rPr>
        <w:t>Dodkins</w:t>
      </w:r>
      <w:proofErr w:type="spellEnd"/>
      <w:r>
        <w:rPr>
          <w:rFonts w:ascii="AdvOT219213d4" w:hAnsi="AdvOT219213d4"/>
          <w:color w:val="0D7FAC"/>
          <w:sz w:val="16"/>
          <w:szCs w:val="16"/>
        </w:rPr>
        <w:t xml:space="preserve"> I, Smith LC,</w:t>
      </w:r>
      <w:r>
        <w:rPr>
          <w:rFonts w:ascii="AdvOT219213d4" w:hAnsi="AdvOT219213d4" w:hint="eastAsia"/>
          <w:color w:val="0D7FAC"/>
          <w:sz w:val="16"/>
          <w:szCs w:val="16"/>
        </w:rPr>
        <w:t xml:space="preserve"> </w:t>
      </w:r>
      <w:r>
        <w:rPr>
          <w:rFonts w:ascii="AdvOT219213d4" w:hAnsi="AdvOT219213d4"/>
          <w:color w:val="0D7FAC"/>
          <w:sz w:val="16"/>
          <w:szCs w:val="16"/>
        </w:rPr>
        <w:t>O</w:t>
      </w:r>
      <w:r>
        <w:rPr>
          <w:rFonts w:ascii="AdvOT219213d4+20" w:hAnsi="AdvOT219213d4+20"/>
          <w:color w:val="0D7FAC"/>
          <w:sz w:val="16"/>
          <w:szCs w:val="16"/>
        </w:rPr>
        <w:t>’</w:t>
      </w:r>
      <w:r>
        <w:rPr>
          <w:rFonts w:ascii="AdvOT219213d4" w:hAnsi="AdvOT219213d4"/>
          <w:color w:val="0D7FAC"/>
          <w:sz w:val="16"/>
          <w:szCs w:val="16"/>
        </w:rPr>
        <w:t>Callaghan MA, et al. Healthcare-associated infection in</w:t>
      </w:r>
      <w:r>
        <w:rPr>
          <w:rFonts w:ascii="AdvOT219213d4" w:hAnsi="AdvOT219213d4" w:hint="eastAsia"/>
          <w:color w:val="0D7FAC"/>
          <w:sz w:val="16"/>
          <w:szCs w:val="16"/>
        </w:rPr>
        <w:t xml:space="preserve"> </w:t>
      </w:r>
      <w:r>
        <w:rPr>
          <w:rFonts w:ascii="AdvOT219213d4" w:hAnsi="AdvOT219213d4"/>
          <w:color w:val="0D7FAC"/>
          <w:sz w:val="16"/>
          <w:szCs w:val="16"/>
        </w:rPr>
        <w:t>pediatric patients on extracorporeal life support: the role of</w:t>
      </w:r>
      <w:r>
        <w:rPr>
          <w:rFonts w:ascii="AdvOT219213d4" w:hAnsi="AdvOT219213d4" w:hint="eastAsia"/>
          <w:color w:val="0D7FAC"/>
          <w:sz w:val="16"/>
          <w:szCs w:val="16"/>
        </w:rPr>
        <w:t xml:space="preserve"> </w:t>
      </w:r>
      <w:r>
        <w:rPr>
          <w:rFonts w:ascii="AdvOT219213d4" w:hAnsi="AdvOT219213d4"/>
          <w:color w:val="0D7FAC"/>
          <w:sz w:val="16"/>
          <w:szCs w:val="16"/>
        </w:rPr>
        <w:t xml:space="preserve">multidisciplinary surveillance. </w:t>
      </w:r>
      <w:proofErr w:type="spellStart"/>
      <w:r>
        <w:rPr>
          <w:rFonts w:ascii="AdvOT6659fa5f . I" w:eastAsia="AdvOT6659fa5f . I" w:hAnsi="AdvOT6659fa5f . I" w:cs="AdvOT6659fa5f . I"/>
          <w:color w:val="0D7FAC"/>
          <w:kern w:val="0"/>
          <w:sz w:val="15"/>
          <w:szCs w:val="15"/>
          <w:lang w:bidi="ar"/>
        </w:rPr>
        <w:t>Pediatr</w:t>
      </w:r>
      <w:proofErr w:type="spellEnd"/>
      <w:r>
        <w:rPr>
          <w:rFonts w:ascii="AdvOT6659fa5f . I" w:eastAsia="AdvOT6659fa5f . I" w:hAnsi="AdvOT6659fa5f . I" w:cs="AdvOT6659fa5f . I"/>
          <w:color w:val="0D7FAC"/>
          <w:kern w:val="0"/>
          <w:sz w:val="15"/>
          <w:szCs w:val="15"/>
          <w:lang w:bidi="ar"/>
        </w:rPr>
        <w:t xml:space="preserve"> Crit Care Med.</w:t>
      </w:r>
      <w:r>
        <w:rPr>
          <w:rFonts w:ascii="AdvOT219213d4" w:hAnsi="AdvOT219213d4"/>
          <w:color w:val="0D7FAC"/>
          <w:sz w:val="16"/>
          <w:szCs w:val="16"/>
        </w:rPr>
        <w:t xml:space="preserve"> 2006;</w:t>
      </w:r>
      <w:r>
        <w:rPr>
          <w:rFonts w:ascii="AdvOT219213d4" w:hAnsi="AdvOT219213d4" w:hint="eastAsia"/>
          <w:color w:val="0D7FAC"/>
          <w:sz w:val="16"/>
          <w:szCs w:val="16"/>
        </w:rPr>
        <w:t xml:space="preserve"> </w:t>
      </w:r>
      <w:r>
        <w:rPr>
          <w:rFonts w:ascii="AdvOT219213d4" w:hAnsi="AdvOT219213d4"/>
          <w:color w:val="0D7FAC"/>
          <w:sz w:val="16"/>
          <w:szCs w:val="16"/>
        </w:rPr>
        <w:t>7:</w:t>
      </w:r>
      <w:r>
        <w:rPr>
          <w:rFonts w:ascii="AdvOT219213d4" w:hAnsi="AdvOT219213d4" w:hint="eastAsia"/>
          <w:color w:val="0D7FAC"/>
          <w:sz w:val="16"/>
          <w:szCs w:val="16"/>
        </w:rPr>
        <w:t xml:space="preserve"> </w:t>
      </w:r>
      <w:r>
        <w:rPr>
          <w:rFonts w:ascii="AdvOT219213d4" w:hAnsi="AdvOT219213d4"/>
          <w:color w:val="0D7FAC"/>
          <w:sz w:val="16"/>
          <w:szCs w:val="16"/>
        </w:rPr>
        <w:t>546-550</w:t>
      </w:r>
      <w:r>
        <w:rPr>
          <w:rFonts w:ascii="AdvOT219213d4" w:hAnsi="AdvOT219213d4"/>
          <w:color w:val="000000"/>
          <w:sz w:val="16"/>
          <w:szCs w:val="16"/>
        </w:rPr>
        <w:t>.</w:t>
      </w:r>
      <w:r>
        <w:rPr>
          <w:rFonts w:ascii="AdvOT219213d4" w:hAnsi="AdvOT219213d4"/>
          <w:color w:val="000000"/>
          <w:sz w:val="16"/>
          <w:szCs w:val="16"/>
        </w:rPr>
        <w:br/>
        <w:t xml:space="preserve">159. </w:t>
      </w:r>
      <w:proofErr w:type="spellStart"/>
      <w:r>
        <w:rPr>
          <w:rFonts w:ascii="AdvOT219213d4" w:hAnsi="AdvOT219213d4"/>
          <w:color w:val="0D7FAC"/>
          <w:sz w:val="16"/>
          <w:szCs w:val="16"/>
        </w:rPr>
        <w:t>Glater</w:t>
      </w:r>
      <w:proofErr w:type="spellEnd"/>
      <w:r>
        <w:rPr>
          <w:rFonts w:ascii="AdvOT219213d4" w:hAnsi="AdvOT219213d4"/>
          <w:color w:val="0D7FAC"/>
          <w:sz w:val="16"/>
          <w:szCs w:val="16"/>
        </w:rPr>
        <w:t>-Welt LB, Schneider JB, Zinger MM, Rosen L,</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Sweberg</w:t>
      </w:r>
      <w:proofErr w:type="spellEnd"/>
      <w:r>
        <w:rPr>
          <w:rFonts w:ascii="AdvOT219213d4" w:hAnsi="AdvOT219213d4"/>
          <w:color w:val="0D7FAC"/>
          <w:sz w:val="16"/>
          <w:szCs w:val="16"/>
        </w:rPr>
        <w:t xml:space="preserve"> TM. Nosocomial bloodstream infections in patients receiving extracorporeal life support: variability in</w:t>
      </w:r>
      <w:r>
        <w:rPr>
          <w:rFonts w:ascii="AdvOT219213d4" w:hAnsi="AdvOT219213d4" w:hint="eastAsia"/>
          <w:color w:val="0D7FAC"/>
          <w:sz w:val="16"/>
          <w:szCs w:val="16"/>
        </w:rPr>
        <w:t xml:space="preserve"> </w:t>
      </w:r>
      <w:r>
        <w:rPr>
          <w:rFonts w:ascii="AdvOT219213d4" w:hAnsi="AdvOT219213d4"/>
          <w:color w:val="0D7FAC"/>
          <w:sz w:val="16"/>
          <w:szCs w:val="16"/>
        </w:rPr>
        <w:t>prevention, practices: a survey of the Extracorporeal Life</w:t>
      </w:r>
      <w:r>
        <w:rPr>
          <w:rFonts w:ascii="AdvOT219213d4" w:hAnsi="AdvOT219213d4" w:hint="eastAsia"/>
          <w:color w:val="0D7FAC"/>
          <w:sz w:val="16"/>
          <w:szCs w:val="16"/>
        </w:rPr>
        <w:t xml:space="preserve"> </w:t>
      </w:r>
      <w:r>
        <w:rPr>
          <w:rFonts w:ascii="AdvOT219213d4" w:hAnsi="AdvOT219213d4"/>
          <w:color w:val="0D7FAC"/>
          <w:sz w:val="16"/>
          <w:szCs w:val="16"/>
        </w:rPr>
        <w:t xml:space="preserve">Support Organization. </w:t>
      </w:r>
      <w:r>
        <w:rPr>
          <w:rFonts w:ascii="AdvOT6659fa5f . I" w:eastAsia="AdvOT6659fa5f . I" w:hAnsi="AdvOT6659fa5f . I" w:cs="AdvOT6659fa5f . I"/>
          <w:color w:val="0D7FAC"/>
          <w:kern w:val="0"/>
          <w:sz w:val="15"/>
          <w:szCs w:val="15"/>
          <w:lang w:bidi="ar"/>
        </w:rPr>
        <w:t>J Intensive Care Med.</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31:654-659</w:t>
      </w:r>
      <w:r>
        <w:rPr>
          <w:rFonts w:ascii="AdvOT219213d4" w:hAnsi="AdvOT219213d4"/>
          <w:color w:val="000000"/>
          <w:sz w:val="16"/>
          <w:szCs w:val="16"/>
        </w:rPr>
        <w:t>.</w:t>
      </w:r>
      <w:r>
        <w:rPr>
          <w:rFonts w:ascii="AdvOT219213d4" w:hAnsi="AdvOT219213d4"/>
          <w:color w:val="000000"/>
          <w:sz w:val="16"/>
          <w:szCs w:val="16"/>
        </w:rPr>
        <w:br/>
        <w:t xml:space="preserve">160. </w:t>
      </w:r>
      <w:proofErr w:type="spellStart"/>
      <w:r>
        <w:rPr>
          <w:rFonts w:ascii="AdvOT219213d4" w:hAnsi="AdvOT219213d4"/>
          <w:color w:val="0D7FAC"/>
          <w:sz w:val="16"/>
          <w:szCs w:val="16"/>
        </w:rPr>
        <w:t>O</w:t>
      </w:r>
      <w:r>
        <w:rPr>
          <w:rFonts w:ascii="AdvOT219213d4+20" w:hAnsi="AdvOT219213d4+20"/>
          <w:color w:val="0D7FAC"/>
          <w:sz w:val="16"/>
          <w:szCs w:val="16"/>
        </w:rPr>
        <w:t>’</w:t>
      </w:r>
      <w:r>
        <w:rPr>
          <w:rFonts w:ascii="AdvOT219213d4" w:hAnsi="AdvOT219213d4"/>
          <w:color w:val="0D7FAC"/>
          <w:sz w:val="16"/>
          <w:szCs w:val="16"/>
        </w:rPr>
        <w:t>Horo</w:t>
      </w:r>
      <w:proofErr w:type="spellEnd"/>
      <w:r>
        <w:rPr>
          <w:rFonts w:ascii="AdvOT219213d4" w:hAnsi="AdvOT219213d4"/>
          <w:color w:val="0D7FAC"/>
          <w:sz w:val="16"/>
          <w:szCs w:val="16"/>
        </w:rPr>
        <w:t xml:space="preserve"> JC, Silva GL, Munoz-Price LS, Safdar N. The ef</w:t>
      </w:r>
      <w:r>
        <w:rPr>
          <w:rFonts w:ascii="AdvOT219213d4+fb" w:hAnsi="AdvOT219213d4+fb"/>
          <w:color w:val="0D7FAC"/>
          <w:sz w:val="16"/>
          <w:szCs w:val="16"/>
        </w:rPr>
        <w:t>fi</w:t>
      </w:r>
      <w:r>
        <w:rPr>
          <w:rFonts w:ascii="AdvOT219213d4" w:hAnsi="AdvOT219213d4"/>
          <w:color w:val="0D7FAC"/>
          <w:sz w:val="16"/>
          <w:szCs w:val="16"/>
        </w:rPr>
        <w:t>cacy of daily bathing with chlorhexidine for reducing</w:t>
      </w:r>
      <w:r>
        <w:rPr>
          <w:rFonts w:ascii="AdvOT219213d4" w:hAnsi="AdvOT219213d4" w:hint="eastAsia"/>
          <w:color w:val="0D7FAC"/>
          <w:sz w:val="16"/>
          <w:szCs w:val="16"/>
        </w:rPr>
        <w:t xml:space="preserve"> </w:t>
      </w:r>
      <w:r>
        <w:rPr>
          <w:rFonts w:ascii="AdvOT219213d4" w:hAnsi="AdvOT219213d4"/>
          <w:color w:val="0D7FAC"/>
          <w:sz w:val="16"/>
          <w:szCs w:val="16"/>
        </w:rPr>
        <w:t xml:space="preserve">healthcare-associated bloodstream infections: a meta-analysis. </w:t>
      </w:r>
      <w:r>
        <w:rPr>
          <w:rFonts w:ascii="AdvOT6659fa5f . I" w:eastAsia="AdvOT6659fa5f . I" w:hAnsi="AdvOT6659fa5f . I" w:cs="AdvOT6659fa5f . I"/>
          <w:color w:val="0D7FAC"/>
          <w:kern w:val="0"/>
          <w:sz w:val="15"/>
          <w:szCs w:val="15"/>
          <w:lang w:bidi="ar"/>
        </w:rPr>
        <w:t xml:space="preserve">Infect Control Hosp Epidemiol.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33:257-267</w:t>
      </w:r>
      <w:r>
        <w:rPr>
          <w:rFonts w:ascii="AdvOT219213d4" w:hAnsi="AdvOT219213d4"/>
          <w:color w:val="000000"/>
          <w:sz w:val="16"/>
          <w:szCs w:val="16"/>
        </w:rPr>
        <w:t>.</w:t>
      </w:r>
      <w:r>
        <w:rPr>
          <w:rFonts w:ascii="AdvOT219213d4" w:hAnsi="AdvOT219213d4"/>
          <w:color w:val="000000"/>
          <w:sz w:val="16"/>
          <w:szCs w:val="16"/>
        </w:rPr>
        <w:br/>
        <w:t xml:space="preserve">161. </w:t>
      </w:r>
      <w:proofErr w:type="spellStart"/>
      <w:r>
        <w:rPr>
          <w:rFonts w:ascii="AdvOT219213d4" w:hAnsi="AdvOT219213d4"/>
          <w:color w:val="0D7FAC"/>
          <w:sz w:val="16"/>
          <w:szCs w:val="16"/>
        </w:rPr>
        <w:t>Gaynes</w:t>
      </w:r>
      <w:proofErr w:type="spellEnd"/>
      <w:r>
        <w:rPr>
          <w:rFonts w:ascii="AdvOT219213d4" w:hAnsi="AdvOT219213d4"/>
          <w:color w:val="0D7FAC"/>
          <w:sz w:val="16"/>
          <w:szCs w:val="16"/>
        </w:rPr>
        <w:t xml:space="preserve"> R. The impact of antimicrobial use on the emergence of antimicrobial-resistant bacteria in hospitals. </w:t>
      </w:r>
      <w:r>
        <w:rPr>
          <w:rFonts w:ascii="AdvOT6659fa5f . I" w:eastAsia="AdvOT6659fa5f . I" w:hAnsi="AdvOT6659fa5f . I" w:cs="AdvOT6659fa5f . I"/>
          <w:color w:val="0D7FAC"/>
          <w:kern w:val="0"/>
          <w:sz w:val="15"/>
          <w:szCs w:val="15"/>
          <w:lang w:bidi="ar"/>
        </w:rPr>
        <w:t>Infect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Dis Clin North Am. </w:t>
      </w:r>
      <w:r>
        <w:rPr>
          <w:rFonts w:ascii="AdvOT219213d4" w:hAnsi="AdvOT219213d4"/>
          <w:color w:val="0D7FAC"/>
          <w:sz w:val="16"/>
          <w:szCs w:val="16"/>
        </w:rPr>
        <w:t>1997;</w:t>
      </w:r>
      <w:r>
        <w:rPr>
          <w:rFonts w:ascii="AdvOT219213d4" w:hAnsi="AdvOT219213d4" w:hint="eastAsia"/>
          <w:color w:val="0D7FAC"/>
          <w:sz w:val="16"/>
          <w:szCs w:val="16"/>
        </w:rPr>
        <w:t xml:space="preserve"> </w:t>
      </w:r>
      <w:r>
        <w:rPr>
          <w:rFonts w:ascii="AdvOT219213d4" w:hAnsi="AdvOT219213d4"/>
          <w:color w:val="0D7FAC"/>
          <w:sz w:val="16"/>
          <w:szCs w:val="16"/>
        </w:rPr>
        <w:t>11:757-765</w:t>
      </w:r>
      <w:r>
        <w:rPr>
          <w:rFonts w:ascii="AdvOT219213d4" w:hAnsi="AdvOT219213d4"/>
          <w:color w:val="000000"/>
          <w:sz w:val="16"/>
          <w:szCs w:val="16"/>
        </w:rPr>
        <w:t>.</w:t>
      </w:r>
      <w:r>
        <w:rPr>
          <w:rFonts w:ascii="AdvOT219213d4" w:hAnsi="AdvOT219213d4"/>
          <w:color w:val="000000"/>
          <w:sz w:val="16"/>
          <w:szCs w:val="16"/>
        </w:rPr>
        <w:br/>
        <w:t xml:space="preserve">162. </w:t>
      </w:r>
      <w:r>
        <w:rPr>
          <w:rFonts w:ascii="AdvOT219213d4" w:hAnsi="AdvOT219213d4"/>
          <w:color w:val="0D7FAC"/>
          <w:sz w:val="16"/>
          <w:szCs w:val="16"/>
        </w:rPr>
        <w:t xml:space="preserve">Rhodes A, Evans LE, </w:t>
      </w:r>
      <w:proofErr w:type="spellStart"/>
      <w:r>
        <w:rPr>
          <w:rFonts w:ascii="AdvOT219213d4" w:hAnsi="AdvOT219213d4"/>
          <w:color w:val="0D7FAC"/>
          <w:sz w:val="16"/>
          <w:szCs w:val="16"/>
        </w:rPr>
        <w:t>Alhazzani</w:t>
      </w:r>
      <w:proofErr w:type="spellEnd"/>
      <w:r>
        <w:rPr>
          <w:rFonts w:ascii="AdvOT219213d4" w:hAnsi="AdvOT219213d4"/>
          <w:color w:val="0D7FAC"/>
          <w:sz w:val="16"/>
          <w:szCs w:val="16"/>
        </w:rPr>
        <w:t xml:space="preserve"> W, Levy MM, Antonelli M,</w:t>
      </w:r>
      <w:r>
        <w:rPr>
          <w:rFonts w:ascii="AdvOT219213d4" w:hAnsi="AdvOT219213d4" w:hint="eastAsia"/>
          <w:color w:val="0D7FAC"/>
          <w:sz w:val="16"/>
          <w:szCs w:val="16"/>
        </w:rPr>
        <w:t xml:space="preserve"> </w:t>
      </w:r>
      <w:r>
        <w:rPr>
          <w:rFonts w:ascii="AdvOT219213d4" w:hAnsi="AdvOT219213d4"/>
          <w:color w:val="0D7FAC"/>
          <w:sz w:val="16"/>
          <w:szCs w:val="16"/>
        </w:rPr>
        <w:t>Ferrer R, et al. Surviving sepsis campaign: international</w:t>
      </w:r>
      <w:r>
        <w:rPr>
          <w:rFonts w:ascii="AdvOT219213d4" w:hAnsi="AdvOT219213d4" w:hint="eastAsia"/>
          <w:color w:val="0D7FAC"/>
          <w:sz w:val="16"/>
          <w:szCs w:val="16"/>
        </w:rPr>
        <w:t xml:space="preserve"> </w:t>
      </w:r>
      <w:r>
        <w:rPr>
          <w:rFonts w:ascii="AdvOT219213d4" w:hAnsi="AdvOT219213d4"/>
          <w:color w:val="0D7FAC"/>
          <w:sz w:val="16"/>
          <w:szCs w:val="16"/>
        </w:rPr>
        <w:t>guidelines for management of sepsis and septic shock: 2016.</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Intensive Care Med.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43:304-377</w:t>
      </w:r>
      <w:r>
        <w:rPr>
          <w:rFonts w:ascii="AdvOT219213d4" w:hAnsi="AdvOT219213d4"/>
          <w:color w:val="000000"/>
          <w:sz w:val="16"/>
          <w:szCs w:val="16"/>
        </w:rPr>
        <w:t>.</w:t>
      </w:r>
      <w:r>
        <w:rPr>
          <w:rFonts w:ascii="AdvOT219213d4" w:hAnsi="AdvOT219213d4"/>
          <w:color w:val="000000"/>
          <w:sz w:val="16"/>
          <w:szCs w:val="16"/>
        </w:rPr>
        <w:br/>
        <w:t xml:space="preserve">163. </w:t>
      </w:r>
      <w:r>
        <w:rPr>
          <w:rFonts w:ascii="AdvOT219213d4" w:hAnsi="AdvOT219213d4"/>
          <w:color w:val="0D7FAC"/>
          <w:sz w:val="16"/>
          <w:szCs w:val="16"/>
        </w:rPr>
        <w:t xml:space="preserve">Wang Y, </w:t>
      </w:r>
      <w:proofErr w:type="spellStart"/>
      <w:r>
        <w:rPr>
          <w:rFonts w:ascii="AdvOT219213d4" w:hAnsi="AdvOT219213d4"/>
          <w:color w:val="0D7FAC"/>
          <w:sz w:val="16"/>
          <w:szCs w:val="16"/>
        </w:rPr>
        <w:t>Bellomo</w:t>
      </w:r>
      <w:proofErr w:type="spellEnd"/>
      <w:r>
        <w:rPr>
          <w:rFonts w:ascii="AdvOT219213d4" w:hAnsi="AdvOT219213d4"/>
          <w:color w:val="0D7FAC"/>
          <w:sz w:val="16"/>
          <w:szCs w:val="16"/>
        </w:rPr>
        <w:t xml:space="preserve"> R. Cardiac surgery-associated acute kidney injury: risk factors, pathophysiology and treatment. </w:t>
      </w:r>
      <w:r>
        <w:rPr>
          <w:rFonts w:ascii="AdvOT6659fa5f . I" w:eastAsia="AdvOT6659fa5f . I" w:hAnsi="AdvOT6659fa5f . I" w:cs="AdvOT6659fa5f . I"/>
          <w:color w:val="0D7FAC"/>
          <w:kern w:val="0"/>
          <w:sz w:val="15"/>
          <w:szCs w:val="15"/>
          <w:lang w:bidi="ar"/>
        </w:rPr>
        <w:t>Nat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Rev Nephrol.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13:697-711</w:t>
      </w:r>
      <w:r>
        <w:rPr>
          <w:rFonts w:ascii="AdvOT219213d4" w:hAnsi="AdvOT219213d4"/>
          <w:color w:val="000000"/>
          <w:sz w:val="16"/>
          <w:szCs w:val="16"/>
        </w:rPr>
        <w:t>.</w:t>
      </w:r>
      <w:r>
        <w:rPr>
          <w:rFonts w:ascii="AdvOT219213d4" w:hAnsi="AdvOT219213d4"/>
          <w:color w:val="000000"/>
          <w:sz w:val="16"/>
          <w:szCs w:val="16"/>
        </w:rPr>
        <w:br/>
        <w:t xml:space="preserve">164. </w:t>
      </w:r>
      <w:r>
        <w:rPr>
          <w:rFonts w:ascii="AdvOT219213d4" w:hAnsi="AdvOT219213d4"/>
          <w:color w:val="0D7FAC"/>
          <w:sz w:val="16"/>
          <w:szCs w:val="16"/>
        </w:rPr>
        <w:t xml:space="preserve">Lin CY, Chen YC, Tsai FC, Tian YC, </w:t>
      </w:r>
      <w:proofErr w:type="spellStart"/>
      <w:r>
        <w:rPr>
          <w:rFonts w:ascii="AdvOT219213d4" w:hAnsi="AdvOT219213d4"/>
          <w:color w:val="0D7FAC"/>
          <w:sz w:val="16"/>
          <w:szCs w:val="16"/>
        </w:rPr>
        <w:t>Jenq</w:t>
      </w:r>
      <w:proofErr w:type="spellEnd"/>
      <w:r>
        <w:rPr>
          <w:rFonts w:ascii="AdvOT219213d4" w:hAnsi="AdvOT219213d4"/>
          <w:color w:val="0D7FAC"/>
          <w:sz w:val="16"/>
          <w:szCs w:val="16"/>
        </w:rPr>
        <w:t xml:space="preserve"> CC, Fang JT, et al.</w:t>
      </w:r>
      <w:r>
        <w:rPr>
          <w:rFonts w:ascii="AdvOT219213d4" w:hAnsi="AdvOT219213d4" w:hint="eastAsia"/>
          <w:color w:val="0D7FAC"/>
          <w:sz w:val="16"/>
          <w:szCs w:val="16"/>
        </w:rPr>
        <w:t xml:space="preserve"> </w:t>
      </w:r>
      <w:r>
        <w:rPr>
          <w:rFonts w:ascii="AdvOT219213d4" w:hAnsi="AdvOT219213d4"/>
          <w:color w:val="0D7FAC"/>
          <w:sz w:val="16"/>
          <w:szCs w:val="16"/>
        </w:rPr>
        <w:t>RIFLE classi</w:t>
      </w:r>
      <w:r>
        <w:rPr>
          <w:rFonts w:ascii="AdvOT219213d4+fb" w:hAnsi="AdvOT219213d4+fb"/>
          <w:color w:val="0D7FAC"/>
          <w:sz w:val="16"/>
          <w:szCs w:val="16"/>
        </w:rPr>
        <w:t>fi</w:t>
      </w:r>
      <w:r>
        <w:rPr>
          <w:rFonts w:ascii="AdvOT219213d4" w:hAnsi="AdvOT219213d4"/>
          <w:color w:val="0D7FAC"/>
          <w:sz w:val="16"/>
          <w:szCs w:val="16"/>
        </w:rPr>
        <w:t>cation is predictive of short-term prognosis in</w:t>
      </w:r>
      <w:r>
        <w:rPr>
          <w:rFonts w:ascii="AdvOT219213d4" w:hAnsi="AdvOT219213d4" w:hint="eastAsia"/>
          <w:color w:val="0D7FAC"/>
          <w:sz w:val="16"/>
          <w:szCs w:val="16"/>
        </w:rPr>
        <w:t xml:space="preserve"> </w:t>
      </w:r>
      <w:r>
        <w:rPr>
          <w:rFonts w:ascii="AdvOT219213d4" w:hAnsi="AdvOT219213d4"/>
          <w:color w:val="0D7FAC"/>
          <w:sz w:val="16"/>
          <w:szCs w:val="16"/>
        </w:rPr>
        <w:t>critically ill patients with acute renal failure supported by</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w:t>
      </w:r>
      <w:r>
        <w:rPr>
          <w:rFonts w:ascii="AdvOT6659fa5f . I" w:eastAsia="AdvOT6659fa5f . I" w:hAnsi="AdvOT6659fa5f . I" w:cs="AdvOT6659fa5f . I"/>
          <w:color w:val="0D7FAC"/>
          <w:kern w:val="0"/>
          <w:sz w:val="15"/>
          <w:szCs w:val="15"/>
          <w:lang w:bidi="ar"/>
        </w:rPr>
        <w:t>Nephrol Dial Transplant.</w:t>
      </w:r>
      <w:r>
        <w:rPr>
          <w:rFonts w:ascii="AdvOT219213d4" w:hAnsi="AdvOT219213d4"/>
          <w:color w:val="0D7FAC"/>
          <w:sz w:val="16"/>
          <w:szCs w:val="16"/>
        </w:rPr>
        <w:t xml:space="preserve"> 2006;</w:t>
      </w:r>
      <w:r>
        <w:rPr>
          <w:rFonts w:ascii="AdvOT219213d4" w:hAnsi="AdvOT219213d4" w:hint="eastAsia"/>
          <w:color w:val="0D7FAC"/>
          <w:sz w:val="16"/>
          <w:szCs w:val="16"/>
        </w:rPr>
        <w:t xml:space="preserve"> </w:t>
      </w:r>
      <w:r>
        <w:rPr>
          <w:rFonts w:ascii="AdvOT219213d4" w:hAnsi="AdvOT219213d4"/>
          <w:color w:val="0D7FAC"/>
          <w:sz w:val="16"/>
          <w:szCs w:val="16"/>
        </w:rPr>
        <w:t>21:2867-2873</w:t>
      </w:r>
      <w:r>
        <w:rPr>
          <w:rFonts w:ascii="AdvOT219213d4" w:hAnsi="AdvOT219213d4"/>
          <w:color w:val="000000"/>
          <w:sz w:val="16"/>
          <w:szCs w:val="16"/>
        </w:rPr>
        <w:t>.</w:t>
      </w:r>
      <w:r>
        <w:rPr>
          <w:rFonts w:ascii="AdvOT219213d4" w:hAnsi="AdvOT219213d4"/>
          <w:color w:val="000000"/>
          <w:sz w:val="16"/>
          <w:szCs w:val="16"/>
        </w:rPr>
        <w:br/>
        <w:t xml:space="preserve">165. </w:t>
      </w:r>
      <w:r>
        <w:rPr>
          <w:rFonts w:ascii="AdvOT219213d4" w:hAnsi="AdvOT219213d4"/>
          <w:color w:val="0D7FAC"/>
          <w:sz w:val="16"/>
          <w:szCs w:val="16"/>
        </w:rPr>
        <w:t>Chen H, Yu RG, Yin NN, Zhou JX. Combination of extracorporeal membrane oxygenation and continuous renal</w:t>
      </w:r>
      <w:r>
        <w:rPr>
          <w:rFonts w:ascii="AdvOT219213d4" w:hAnsi="AdvOT219213d4" w:hint="eastAsia"/>
          <w:color w:val="0D7FAC"/>
          <w:sz w:val="16"/>
          <w:szCs w:val="16"/>
        </w:rPr>
        <w:t xml:space="preserve"> </w:t>
      </w:r>
      <w:r>
        <w:rPr>
          <w:rFonts w:ascii="AdvOT219213d4" w:hAnsi="AdvOT219213d4"/>
          <w:color w:val="0D7FAC"/>
          <w:sz w:val="16"/>
          <w:szCs w:val="16"/>
        </w:rPr>
        <w:t>replacement therapy in critically ill patients: a systematic</w:t>
      </w:r>
      <w:r>
        <w:rPr>
          <w:rFonts w:ascii="AdvOT219213d4" w:hAnsi="AdvOT219213d4" w:hint="eastAsia"/>
          <w:color w:val="0D7FAC"/>
          <w:sz w:val="16"/>
          <w:szCs w:val="16"/>
        </w:rPr>
        <w:t xml:space="preserve"> </w:t>
      </w:r>
      <w:r>
        <w:rPr>
          <w:rFonts w:ascii="AdvOT219213d4" w:hAnsi="AdvOT219213d4"/>
          <w:color w:val="0D7FAC"/>
          <w:sz w:val="16"/>
          <w:szCs w:val="16"/>
        </w:rPr>
        <w:t xml:space="preserve">review. </w:t>
      </w:r>
      <w:r>
        <w:rPr>
          <w:rFonts w:ascii="AdvOT6659fa5f . I" w:eastAsia="AdvOT6659fa5f . I" w:hAnsi="AdvOT6659fa5f . I" w:cs="AdvOT6659fa5f . I"/>
          <w:color w:val="0D7FAC"/>
          <w:kern w:val="0"/>
          <w:sz w:val="15"/>
          <w:szCs w:val="15"/>
          <w:lang w:bidi="ar"/>
        </w:rPr>
        <w:t>Crit Care.</w:t>
      </w:r>
      <w:r>
        <w:rPr>
          <w:rFonts w:ascii="AdvOT219213d4" w:hAnsi="AdvOT219213d4"/>
          <w:color w:val="0D7FAC"/>
          <w:sz w:val="16"/>
          <w:szCs w:val="16"/>
        </w:rPr>
        <w:t xml:space="preserve"> 2014;</w:t>
      </w:r>
      <w:r>
        <w:rPr>
          <w:rFonts w:ascii="AdvOT219213d4" w:hAnsi="AdvOT219213d4" w:hint="eastAsia"/>
          <w:color w:val="0D7FAC"/>
          <w:sz w:val="16"/>
          <w:szCs w:val="16"/>
        </w:rPr>
        <w:t xml:space="preserve"> </w:t>
      </w:r>
      <w:r>
        <w:rPr>
          <w:rFonts w:ascii="AdvOT219213d4" w:hAnsi="AdvOT219213d4"/>
          <w:color w:val="0D7FAC"/>
          <w:sz w:val="16"/>
          <w:szCs w:val="16"/>
        </w:rPr>
        <w:t>18:675</w:t>
      </w:r>
      <w:r>
        <w:rPr>
          <w:rFonts w:ascii="AdvOT219213d4" w:hAnsi="AdvOT219213d4"/>
          <w:color w:val="000000"/>
          <w:sz w:val="16"/>
          <w:szCs w:val="16"/>
        </w:rPr>
        <w:t>.</w:t>
      </w:r>
      <w:r>
        <w:rPr>
          <w:rFonts w:ascii="AdvOT219213d4" w:hAnsi="AdvOT219213d4"/>
          <w:color w:val="000000"/>
          <w:sz w:val="16"/>
          <w:szCs w:val="16"/>
        </w:rPr>
        <w:br/>
        <w:t xml:space="preserve">166. </w:t>
      </w:r>
      <w:r>
        <w:rPr>
          <w:rFonts w:ascii="AdvOT219213d4" w:hAnsi="AdvOT219213d4"/>
          <w:color w:val="0D7FAC"/>
          <w:sz w:val="16"/>
          <w:szCs w:val="16"/>
        </w:rPr>
        <w:t xml:space="preserve">Ha MA, </w:t>
      </w:r>
      <w:proofErr w:type="spellStart"/>
      <w:r>
        <w:rPr>
          <w:rFonts w:ascii="AdvOT219213d4" w:hAnsi="AdvOT219213d4"/>
          <w:color w:val="0D7FAC"/>
          <w:sz w:val="16"/>
          <w:szCs w:val="16"/>
        </w:rPr>
        <w:t>Sieg</w:t>
      </w:r>
      <w:proofErr w:type="spellEnd"/>
      <w:r>
        <w:rPr>
          <w:rFonts w:ascii="AdvOT219213d4" w:hAnsi="AdvOT219213d4"/>
          <w:color w:val="0D7FAC"/>
          <w:sz w:val="16"/>
          <w:szCs w:val="16"/>
        </w:rPr>
        <w:t xml:space="preserve"> AC. Evaluation of altered drug pharmacokinetics in critically ill adults receiving extracorporeal membrane oxygenation. </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Pharmacotherapy.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37:221-235</w:t>
      </w:r>
      <w:r>
        <w:rPr>
          <w:rFonts w:ascii="AdvOT219213d4" w:hAnsi="AdvOT219213d4"/>
          <w:color w:val="000000"/>
          <w:sz w:val="16"/>
          <w:szCs w:val="16"/>
        </w:rPr>
        <w:t>.</w:t>
      </w:r>
      <w:r>
        <w:rPr>
          <w:rFonts w:ascii="AdvOT219213d4" w:hAnsi="AdvOT219213d4"/>
          <w:color w:val="000000"/>
          <w:sz w:val="16"/>
          <w:szCs w:val="16"/>
        </w:rPr>
        <w:br/>
        <w:t xml:space="preserve">167. </w:t>
      </w:r>
      <w:proofErr w:type="spellStart"/>
      <w:r>
        <w:rPr>
          <w:rFonts w:ascii="AdvOT219213d4" w:hAnsi="AdvOT219213d4"/>
          <w:color w:val="0D7FAC"/>
          <w:sz w:val="16"/>
          <w:szCs w:val="16"/>
        </w:rPr>
        <w:t>Schetz</w:t>
      </w:r>
      <w:proofErr w:type="spellEnd"/>
      <w:r>
        <w:rPr>
          <w:rFonts w:ascii="AdvOT219213d4" w:hAnsi="AdvOT219213d4"/>
          <w:color w:val="0D7FAC"/>
          <w:sz w:val="16"/>
          <w:szCs w:val="16"/>
        </w:rPr>
        <w:t xml:space="preserve"> M. Drug dosing in continuous renal replacement</w:t>
      </w:r>
      <w:r>
        <w:rPr>
          <w:rFonts w:ascii="AdvOT219213d4" w:hAnsi="AdvOT219213d4" w:hint="eastAsia"/>
          <w:color w:val="0D7FAC"/>
          <w:sz w:val="16"/>
          <w:szCs w:val="16"/>
        </w:rPr>
        <w:t xml:space="preserve"> </w:t>
      </w:r>
      <w:r>
        <w:rPr>
          <w:rFonts w:ascii="AdvOT219213d4" w:hAnsi="AdvOT219213d4"/>
          <w:color w:val="0D7FAC"/>
          <w:sz w:val="16"/>
          <w:szCs w:val="16"/>
        </w:rPr>
        <w:t xml:space="preserve">therapy: general rules. </w:t>
      </w:r>
      <w:proofErr w:type="spellStart"/>
      <w:r>
        <w:rPr>
          <w:rFonts w:ascii="AdvOT6659fa5f . I" w:eastAsia="AdvOT6659fa5f . I" w:hAnsi="AdvOT6659fa5f . I" w:cs="AdvOT6659fa5f . I"/>
          <w:color w:val="0D7FAC"/>
          <w:kern w:val="0"/>
          <w:sz w:val="15"/>
          <w:szCs w:val="15"/>
          <w:lang w:bidi="ar"/>
        </w:rPr>
        <w:t>Curr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Opin</w:t>
      </w:r>
      <w:proofErr w:type="spellEnd"/>
      <w:r>
        <w:rPr>
          <w:rFonts w:ascii="AdvOT6659fa5f . I" w:eastAsia="AdvOT6659fa5f . I" w:hAnsi="AdvOT6659fa5f . I" w:cs="AdvOT6659fa5f . I"/>
          <w:color w:val="0D7FAC"/>
          <w:kern w:val="0"/>
          <w:sz w:val="15"/>
          <w:szCs w:val="15"/>
          <w:lang w:bidi="ar"/>
        </w:rPr>
        <w:t xml:space="preserve"> Crit Care. </w:t>
      </w:r>
      <w:r>
        <w:rPr>
          <w:rFonts w:ascii="AdvOT219213d4" w:hAnsi="AdvOT219213d4"/>
          <w:color w:val="0D7FAC"/>
          <w:sz w:val="16"/>
          <w:szCs w:val="16"/>
        </w:rPr>
        <w:t>2007;</w:t>
      </w:r>
      <w:r>
        <w:rPr>
          <w:rFonts w:ascii="AdvOT219213d4" w:hAnsi="AdvOT219213d4" w:hint="eastAsia"/>
          <w:color w:val="0D7FAC"/>
          <w:sz w:val="16"/>
          <w:szCs w:val="16"/>
        </w:rPr>
        <w:t xml:space="preserve"> </w:t>
      </w:r>
      <w:r>
        <w:rPr>
          <w:rFonts w:ascii="AdvOT219213d4" w:hAnsi="AdvOT219213d4"/>
          <w:color w:val="0D7FAC"/>
          <w:sz w:val="16"/>
          <w:szCs w:val="16"/>
        </w:rPr>
        <w:t>13:645-651</w:t>
      </w:r>
      <w:r>
        <w:rPr>
          <w:rFonts w:ascii="AdvOT219213d4" w:hAnsi="AdvOT219213d4"/>
          <w:color w:val="000000"/>
          <w:sz w:val="16"/>
          <w:szCs w:val="16"/>
        </w:rPr>
        <w:t>.</w:t>
      </w:r>
      <w:r>
        <w:rPr>
          <w:rFonts w:ascii="AdvOT219213d4" w:hAnsi="AdvOT219213d4"/>
          <w:color w:val="000000"/>
          <w:sz w:val="16"/>
          <w:szCs w:val="16"/>
        </w:rPr>
        <w:br/>
        <w:t xml:space="preserve">168. </w:t>
      </w:r>
      <w:r>
        <w:rPr>
          <w:rFonts w:ascii="AdvOT219213d4" w:hAnsi="AdvOT219213d4"/>
          <w:color w:val="0D7FAC"/>
          <w:sz w:val="16"/>
          <w:szCs w:val="16"/>
        </w:rPr>
        <w:t>Suga N, Matsumura Y, Abe R, Hattori N, Nakada TA,</w:t>
      </w:r>
      <w:r>
        <w:rPr>
          <w:rFonts w:ascii="AdvOT219213d4" w:hAnsi="AdvOT219213d4" w:hint="eastAsia"/>
          <w:color w:val="0D7FAC"/>
          <w:sz w:val="16"/>
          <w:szCs w:val="16"/>
        </w:rPr>
        <w:t xml:space="preserve"> </w:t>
      </w:r>
      <w:r>
        <w:rPr>
          <w:rFonts w:ascii="AdvOT219213d4" w:hAnsi="AdvOT219213d4"/>
          <w:color w:val="0D7FAC"/>
          <w:sz w:val="16"/>
          <w:szCs w:val="16"/>
        </w:rPr>
        <w:t>Oda S. A safe procedure for connecting a continuous renal</w:t>
      </w:r>
      <w:r>
        <w:rPr>
          <w:rFonts w:ascii="AdvOT219213d4" w:hAnsi="AdvOT219213d4" w:hint="eastAsia"/>
          <w:color w:val="0D7FAC"/>
          <w:sz w:val="16"/>
          <w:szCs w:val="16"/>
        </w:rPr>
        <w:t xml:space="preserve"> </w:t>
      </w:r>
      <w:r>
        <w:rPr>
          <w:rFonts w:ascii="AdvOT219213d4" w:hAnsi="AdvOT219213d4"/>
          <w:color w:val="0D7FAC"/>
          <w:sz w:val="16"/>
          <w:szCs w:val="16"/>
        </w:rPr>
        <w:t>replacement therapy device into an extracorporeal membrane oxygenation circuit.</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20:125-131</w:t>
      </w:r>
      <w:r>
        <w:rPr>
          <w:rFonts w:ascii="AdvOT219213d4" w:hAnsi="AdvOT219213d4"/>
          <w:color w:val="000000"/>
          <w:sz w:val="16"/>
          <w:szCs w:val="16"/>
        </w:rPr>
        <w:t>.</w:t>
      </w:r>
      <w:r>
        <w:rPr>
          <w:rFonts w:ascii="AdvOT219213d4" w:hAnsi="AdvOT219213d4"/>
          <w:color w:val="000000"/>
          <w:sz w:val="16"/>
          <w:szCs w:val="16"/>
        </w:rPr>
        <w:br/>
        <w:t xml:space="preserve">169.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Barili</w:t>
      </w:r>
      <w:proofErr w:type="spellEnd"/>
      <w:r>
        <w:rPr>
          <w:rFonts w:ascii="AdvOT219213d4" w:hAnsi="AdvOT219213d4"/>
          <w:color w:val="0D7FAC"/>
          <w:sz w:val="16"/>
          <w:szCs w:val="16"/>
        </w:rPr>
        <w:t xml:space="preserve"> F, Mauro MD, </w:t>
      </w:r>
      <w:proofErr w:type="spellStart"/>
      <w:r>
        <w:rPr>
          <w:rFonts w:ascii="AdvOT219213d4" w:hAnsi="AdvOT219213d4"/>
          <w:color w:val="0D7FAC"/>
          <w:sz w:val="16"/>
          <w:szCs w:val="16"/>
        </w:rPr>
        <w:t>Gelsomino</w:t>
      </w:r>
      <w:proofErr w:type="spellEnd"/>
      <w:r>
        <w:rPr>
          <w:rFonts w:ascii="AdvOT219213d4" w:hAnsi="AdvOT219213d4"/>
          <w:color w:val="0D7FAC"/>
          <w:sz w:val="16"/>
          <w:szCs w:val="16"/>
        </w:rPr>
        <w:t xml:space="preserve"> S, Parise O,</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Rycus</w:t>
      </w:r>
      <w:proofErr w:type="spellEnd"/>
      <w:r>
        <w:rPr>
          <w:rFonts w:ascii="AdvOT219213d4" w:hAnsi="AdvOT219213d4"/>
          <w:color w:val="0D7FAC"/>
          <w:sz w:val="16"/>
          <w:szCs w:val="16"/>
        </w:rPr>
        <w:t xml:space="preserve"> PT, et al. In-hospital neurologic complications in</w:t>
      </w:r>
      <w:r>
        <w:rPr>
          <w:rFonts w:ascii="AdvOT219213d4" w:hAnsi="AdvOT219213d4" w:hint="eastAsia"/>
          <w:color w:val="0D7FAC"/>
          <w:sz w:val="16"/>
          <w:szCs w:val="16"/>
        </w:rPr>
        <w:t xml:space="preserve"> </w:t>
      </w:r>
      <w:r>
        <w:rPr>
          <w:rFonts w:ascii="AdvOT219213d4" w:hAnsi="AdvOT219213d4"/>
          <w:color w:val="0D7FAC"/>
          <w:sz w:val="16"/>
          <w:szCs w:val="16"/>
        </w:rPr>
        <w:t xml:space="preserve">adult patients undergoing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 results from the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Life Support Organization registry. </w:t>
      </w:r>
      <w:r>
        <w:rPr>
          <w:rFonts w:ascii="AdvOT6659fa5f . I" w:eastAsia="AdvOT6659fa5f . I" w:hAnsi="AdvOT6659fa5f . I" w:cs="AdvOT6659fa5f . I"/>
          <w:color w:val="0D7FAC"/>
          <w:kern w:val="0"/>
          <w:sz w:val="15"/>
          <w:szCs w:val="15"/>
          <w:lang w:bidi="ar"/>
        </w:rPr>
        <w:t>Crit Care Med</w:t>
      </w:r>
      <w:r>
        <w:rPr>
          <w:rFonts w:ascii="AdvOT219213d4" w:hAnsi="AdvOT219213d4"/>
          <w:color w:val="0D7FAC"/>
          <w:sz w:val="16"/>
          <w:szCs w:val="16"/>
        </w:rPr>
        <w:t>. 2016;</w:t>
      </w:r>
      <w:r>
        <w:rPr>
          <w:rFonts w:ascii="AdvOT219213d4" w:hAnsi="AdvOT219213d4" w:hint="eastAsia"/>
          <w:color w:val="0D7FAC"/>
          <w:sz w:val="16"/>
          <w:szCs w:val="16"/>
        </w:rPr>
        <w:t xml:space="preserve"> </w:t>
      </w:r>
      <w:r>
        <w:rPr>
          <w:rFonts w:ascii="AdvOT219213d4" w:hAnsi="AdvOT219213d4"/>
          <w:color w:val="0D7FAC"/>
          <w:sz w:val="16"/>
          <w:szCs w:val="16"/>
        </w:rPr>
        <w:t>44:</w:t>
      </w:r>
      <w:r>
        <w:rPr>
          <w:rFonts w:ascii="AdvOT219213d4" w:hAnsi="AdvOT219213d4" w:hint="eastAsia"/>
          <w:color w:val="0D7FAC"/>
          <w:sz w:val="16"/>
          <w:szCs w:val="16"/>
        </w:rPr>
        <w:t xml:space="preserve"> </w:t>
      </w:r>
      <w:r>
        <w:rPr>
          <w:rFonts w:ascii="AdvOT219213d4" w:hAnsi="AdvOT219213d4"/>
          <w:color w:val="0D7FAC"/>
          <w:sz w:val="16"/>
          <w:szCs w:val="16"/>
        </w:rPr>
        <w:t>e964e972</w:t>
      </w:r>
      <w:r>
        <w:rPr>
          <w:rFonts w:ascii="AdvOT219213d4" w:hAnsi="AdvOT219213d4"/>
          <w:color w:val="000000"/>
          <w:sz w:val="16"/>
          <w:szCs w:val="16"/>
        </w:rPr>
        <w:t>.</w:t>
      </w:r>
      <w:r>
        <w:rPr>
          <w:rFonts w:ascii="AdvOT219213d4" w:hAnsi="AdvOT219213d4"/>
          <w:color w:val="000000"/>
          <w:sz w:val="16"/>
          <w:szCs w:val="16"/>
        </w:rPr>
        <w:br/>
        <w:t xml:space="preserve">170. </w:t>
      </w:r>
      <w:r>
        <w:rPr>
          <w:rFonts w:ascii="AdvOT219213d4" w:hAnsi="AdvOT219213d4"/>
          <w:color w:val="0D7FAC"/>
          <w:sz w:val="16"/>
          <w:szCs w:val="16"/>
        </w:rPr>
        <w:t xml:space="preserve">Cho S-M, Farrokh S, Whitman G, </w:t>
      </w:r>
      <w:proofErr w:type="spellStart"/>
      <w:r>
        <w:rPr>
          <w:rFonts w:ascii="AdvOT219213d4" w:hAnsi="AdvOT219213d4"/>
          <w:color w:val="0D7FAC"/>
          <w:sz w:val="16"/>
          <w:szCs w:val="16"/>
        </w:rPr>
        <w:t>Bleck</w:t>
      </w:r>
      <w:proofErr w:type="spellEnd"/>
      <w:r>
        <w:rPr>
          <w:rFonts w:ascii="AdvOT219213d4" w:hAnsi="AdvOT219213d4"/>
          <w:color w:val="0D7FAC"/>
          <w:sz w:val="16"/>
          <w:szCs w:val="16"/>
        </w:rPr>
        <w:t xml:space="preserve"> TP, </w:t>
      </w:r>
      <w:proofErr w:type="spellStart"/>
      <w:r>
        <w:rPr>
          <w:rFonts w:ascii="AdvOT219213d4" w:hAnsi="AdvOT219213d4"/>
          <w:color w:val="0D7FAC"/>
          <w:sz w:val="16"/>
          <w:szCs w:val="16"/>
        </w:rPr>
        <w:t>Geocadin</w:t>
      </w:r>
      <w:proofErr w:type="spellEnd"/>
      <w:r>
        <w:rPr>
          <w:rFonts w:ascii="AdvOT219213d4" w:hAnsi="AdvOT219213d4"/>
          <w:color w:val="0D7FAC"/>
          <w:sz w:val="16"/>
          <w:szCs w:val="16"/>
        </w:rPr>
        <w:t xml:space="preserve"> RG.</w:t>
      </w:r>
      <w:r>
        <w:rPr>
          <w:rFonts w:ascii="AdvOT219213d4" w:hAnsi="AdvOT219213d4" w:hint="eastAsia"/>
          <w:color w:val="0D7FAC"/>
          <w:sz w:val="16"/>
          <w:szCs w:val="16"/>
        </w:rPr>
        <w:t xml:space="preserve"> </w:t>
      </w:r>
      <w:r>
        <w:rPr>
          <w:rFonts w:ascii="AdvOT219213d4" w:hAnsi="AdvOT219213d4"/>
          <w:color w:val="0D7FAC"/>
          <w:sz w:val="16"/>
          <w:szCs w:val="16"/>
        </w:rPr>
        <w:t xml:space="preserve">Neurocritical care for ECMO patients. </w:t>
      </w:r>
      <w:r>
        <w:rPr>
          <w:rFonts w:ascii="AdvOT6659fa5f . I" w:eastAsia="AdvOT6659fa5f . I" w:hAnsi="AdvOT6659fa5f . I" w:cs="AdvOT6659fa5f . I"/>
          <w:color w:val="0D7FAC"/>
          <w:kern w:val="0"/>
          <w:sz w:val="15"/>
          <w:szCs w:val="15"/>
          <w:lang w:bidi="ar"/>
        </w:rPr>
        <w:t>Crit Care Med.</w:t>
      </w:r>
      <w:r>
        <w:rPr>
          <w:rFonts w:ascii="AdvOT219213d4" w:hAnsi="AdvOT219213d4" w:hint="eastAsia"/>
          <w:color w:val="0D7FAC"/>
          <w:sz w:val="16"/>
          <w:szCs w:val="16"/>
        </w:rPr>
        <w:t xml:space="preserve">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47:1773-1781</w:t>
      </w:r>
      <w:r>
        <w:rPr>
          <w:rFonts w:ascii="AdvOT219213d4" w:hAnsi="AdvOT219213d4"/>
          <w:color w:val="000000"/>
          <w:sz w:val="16"/>
          <w:szCs w:val="16"/>
        </w:rPr>
        <w:t>.</w:t>
      </w:r>
      <w:r>
        <w:rPr>
          <w:rFonts w:ascii="AdvOT219213d4" w:hAnsi="AdvOT219213d4"/>
          <w:color w:val="000000"/>
          <w:sz w:val="16"/>
          <w:szCs w:val="16"/>
        </w:rPr>
        <w:br/>
        <w:t>171. Cho SM, Choi CW, Whitman G, Suarez JI, Martinez NC,</w:t>
      </w:r>
      <w:r>
        <w:rPr>
          <w:rFonts w:ascii="AdvOT219213d4" w:hAnsi="AdvOT219213d4" w:hint="eastAsia"/>
          <w:color w:val="000000"/>
          <w:sz w:val="16"/>
          <w:szCs w:val="16"/>
        </w:rPr>
        <w:t xml:space="preserve"> </w:t>
      </w:r>
      <w:proofErr w:type="spellStart"/>
      <w:r>
        <w:rPr>
          <w:rFonts w:ascii="AdvOT219213d4" w:hAnsi="AdvOT219213d4"/>
          <w:color w:val="000000"/>
          <w:sz w:val="16"/>
          <w:szCs w:val="16"/>
        </w:rPr>
        <w:t>Geocadin</w:t>
      </w:r>
      <w:proofErr w:type="spellEnd"/>
      <w:r>
        <w:rPr>
          <w:rFonts w:ascii="AdvOT219213d4" w:hAnsi="AdvOT219213d4"/>
          <w:color w:val="000000"/>
          <w:sz w:val="16"/>
          <w:szCs w:val="16"/>
        </w:rPr>
        <w:t xml:space="preserve"> RG, et al. Neuropsychological </w:t>
      </w:r>
      <w:r>
        <w:rPr>
          <w:rFonts w:ascii="AdvOT219213d4+fb" w:hAnsi="AdvOT219213d4+fb"/>
          <w:color w:val="000000"/>
          <w:sz w:val="16"/>
          <w:szCs w:val="16"/>
        </w:rPr>
        <w:t>fi</w:t>
      </w:r>
      <w:r>
        <w:rPr>
          <w:rFonts w:ascii="AdvOT219213d4" w:hAnsi="AdvOT219213d4"/>
          <w:color w:val="000000"/>
          <w:sz w:val="16"/>
          <w:szCs w:val="16"/>
        </w:rPr>
        <w:t>ndings and brain</w:t>
      </w:r>
      <w:r>
        <w:rPr>
          <w:rFonts w:ascii="AdvOT219213d4" w:hAnsi="AdvOT219213d4" w:hint="eastAsia"/>
          <w:color w:val="000000"/>
          <w:sz w:val="16"/>
          <w:szCs w:val="16"/>
        </w:rPr>
        <w:t xml:space="preserve"> </w:t>
      </w:r>
      <w:r>
        <w:rPr>
          <w:rFonts w:ascii="AdvOT219213d4" w:hAnsi="AdvOT219213d4"/>
          <w:color w:val="000000"/>
          <w:sz w:val="16"/>
          <w:szCs w:val="16"/>
        </w:rPr>
        <w:t xml:space="preserve">injury pattern in patients on ECMO. </w:t>
      </w:r>
      <w:r>
        <w:rPr>
          <w:rFonts w:ascii="AdvOT6659fa5f.I" w:hAnsi="AdvOT6659fa5f.I"/>
          <w:color w:val="000000"/>
          <w:sz w:val="16"/>
          <w:szCs w:val="16"/>
        </w:rPr>
        <w:t xml:space="preserve">Clin EEG </w:t>
      </w:r>
      <w:proofErr w:type="spellStart"/>
      <w:r>
        <w:rPr>
          <w:rFonts w:ascii="AdvOT6659fa5f.I" w:hAnsi="AdvOT6659fa5f.I"/>
          <w:color w:val="000000"/>
          <w:sz w:val="16"/>
          <w:szCs w:val="16"/>
        </w:rPr>
        <w:t>Neurosci</w:t>
      </w:r>
      <w:proofErr w:type="spellEnd"/>
      <w:r>
        <w:rPr>
          <w:rFonts w:ascii="AdvOT219213d4" w:hAnsi="AdvOT219213d4"/>
          <w:color w:val="000000"/>
          <w:sz w:val="16"/>
          <w:szCs w:val="16"/>
        </w:rPr>
        <w:t>. 2019;</w:t>
      </w:r>
      <w:r>
        <w:rPr>
          <w:rFonts w:ascii="AdvOT219213d4" w:hAnsi="AdvOT219213d4" w:hint="eastAsia"/>
          <w:color w:val="000000"/>
          <w:sz w:val="16"/>
          <w:szCs w:val="16"/>
        </w:rPr>
        <w:t xml:space="preserve"> </w:t>
      </w:r>
      <w:r>
        <w:rPr>
          <w:rFonts w:ascii="AdvOT219213d4" w:hAnsi="AdvOT219213d4"/>
          <w:color w:val="0D7FAC"/>
          <w:sz w:val="16"/>
          <w:szCs w:val="16"/>
        </w:rPr>
        <w:t>https://doi.org/10.1177/1550059419892757.</w:t>
      </w:r>
      <w:r>
        <w:rPr>
          <w:rFonts w:ascii="AdvOT219213d4" w:hAnsi="AdvOT219213d4"/>
          <w:color w:val="0D7FAC"/>
          <w:sz w:val="16"/>
          <w:szCs w:val="16"/>
        </w:rPr>
        <w:br/>
      </w:r>
      <w:r>
        <w:rPr>
          <w:rFonts w:ascii="AdvOT219213d4" w:hAnsi="AdvOT219213d4"/>
          <w:color w:val="000000"/>
          <w:sz w:val="16"/>
          <w:szCs w:val="16"/>
        </w:rPr>
        <w:t xml:space="preserve">172. </w:t>
      </w:r>
      <w:proofErr w:type="spellStart"/>
      <w:r>
        <w:rPr>
          <w:rFonts w:ascii="AdvOT219213d4" w:hAnsi="AdvOT219213d4"/>
          <w:color w:val="0D7FAC"/>
          <w:sz w:val="16"/>
          <w:szCs w:val="16"/>
        </w:rPr>
        <w:t>Sinnah</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Dalloz</w:t>
      </w:r>
      <w:proofErr w:type="spellEnd"/>
      <w:r>
        <w:rPr>
          <w:rFonts w:ascii="AdvOT219213d4" w:hAnsi="AdvOT219213d4"/>
          <w:color w:val="0D7FAC"/>
          <w:sz w:val="16"/>
          <w:szCs w:val="16"/>
        </w:rPr>
        <w:t xml:space="preserve"> M-A, </w:t>
      </w:r>
      <w:proofErr w:type="spellStart"/>
      <w:r>
        <w:rPr>
          <w:rFonts w:ascii="AdvOT219213d4" w:hAnsi="AdvOT219213d4"/>
          <w:color w:val="0D7FAC"/>
          <w:sz w:val="16"/>
          <w:szCs w:val="16"/>
        </w:rPr>
        <w:t>Magalhaes</w:t>
      </w:r>
      <w:proofErr w:type="spellEnd"/>
      <w:r>
        <w:rPr>
          <w:rFonts w:ascii="AdvOT219213d4" w:hAnsi="AdvOT219213d4"/>
          <w:color w:val="0D7FAC"/>
          <w:sz w:val="16"/>
          <w:szCs w:val="16"/>
        </w:rPr>
        <w:t xml:space="preserve"> E, </w:t>
      </w:r>
      <w:proofErr w:type="spellStart"/>
      <w:r>
        <w:rPr>
          <w:rFonts w:ascii="AdvOT219213d4" w:hAnsi="AdvOT219213d4"/>
          <w:color w:val="0D7FAC"/>
          <w:sz w:val="16"/>
          <w:szCs w:val="16"/>
        </w:rPr>
        <w:t>Wanono</w:t>
      </w:r>
      <w:proofErr w:type="spellEnd"/>
      <w:r>
        <w:rPr>
          <w:rFonts w:ascii="AdvOT219213d4" w:hAnsi="AdvOT219213d4"/>
          <w:color w:val="0D7FAC"/>
          <w:sz w:val="16"/>
          <w:szCs w:val="16"/>
        </w:rPr>
        <w:t xml:space="preserve"> R, Neuville 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Smonig</w:t>
      </w:r>
      <w:proofErr w:type="spellEnd"/>
      <w:r>
        <w:rPr>
          <w:rFonts w:ascii="AdvOT219213d4" w:hAnsi="AdvOT219213d4"/>
          <w:color w:val="0D7FAC"/>
          <w:sz w:val="16"/>
          <w:szCs w:val="16"/>
        </w:rPr>
        <w:t xml:space="preserve"> R, et al. Early electroencephalography </w:t>
      </w:r>
      <w:r>
        <w:rPr>
          <w:rFonts w:ascii="AdvOT219213d4+fb" w:hAnsi="AdvOT219213d4+fb"/>
          <w:color w:val="0D7FAC"/>
          <w:sz w:val="16"/>
          <w:szCs w:val="16"/>
        </w:rPr>
        <w:t>fi</w:t>
      </w:r>
      <w:r>
        <w:rPr>
          <w:rFonts w:ascii="AdvOT219213d4" w:hAnsi="AdvOT219213d4"/>
          <w:color w:val="0D7FAC"/>
          <w:sz w:val="16"/>
          <w:szCs w:val="16"/>
        </w:rPr>
        <w:t>ndings in</w:t>
      </w:r>
      <w:r>
        <w:rPr>
          <w:rFonts w:ascii="AdvOT219213d4" w:hAnsi="AdvOT219213d4" w:hint="eastAsia"/>
          <w:color w:val="0D7FAC"/>
          <w:sz w:val="16"/>
          <w:szCs w:val="16"/>
        </w:rPr>
        <w:t xml:space="preserve"> </w:t>
      </w:r>
      <w:r>
        <w:rPr>
          <w:rFonts w:ascii="AdvOT219213d4" w:hAnsi="AdvOT219213d4"/>
          <w:color w:val="0D7FAC"/>
          <w:sz w:val="16"/>
          <w:szCs w:val="16"/>
        </w:rPr>
        <w:t xml:space="preserve">cardiogenic shock patients treated by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w:t>
      </w:r>
      <w:r>
        <w:rPr>
          <w:rFonts w:ascii="AdvOT6659fa5f . I" w:eastAsia="AdvOT6659fa5f . I" w:hAnsi="AdvOT6659fa5f . I" w:cs="AdvOT6659fa5f . I"/>
          <w:color w:val="0D7FAC"/>
          <w:kern w:val="0"/>
          <w:sz w:val="15"/>
          <w:szCs w:val="15"/>
          <w:lang w:bidi="ar"/>
        </w:rPr>
        <w:t>Crit Care Med.</w:t>
      </w:r>
      <w:r>
        <w:rPr>
          <w:rFonts w:ascii="AdvOT219213d4" w:hAnsi="AdvOT219213d4"/>
          <w:color w:val="0D7FAC"/>
          <w:sz w:val="16"/>
          <w:szCs w:val="16"/>
        </w:rPr>
        <w:t xml:space="preserve"> 2018;</w:t>
      </w:r>
      <w:r>
        <w:rPr>
          <w:rFonts w:ascii="AdvOT219213d4" w:hAnsi="AdvOT219213d4" w:hint="eastAsia"/>
          <w:color w:val="0D7FAC"/>
          <w:sz w:val="16"/>
          <w:szCs w:val="16"/>
        </w:rPr>
        <w:t xml:space="preserve"> </w:t>
      </w:r>
      <w:r>
        <w:rPr>
          <w:rFonts w:ascii="AdvOT219213d4" w:hAnsi="AdvOT219213d4"/>
          <w:color w:val="0D7FAC"/>
          <w:sz w:val="16"/>
          <w:szCs w:val="16"/>
        </w:rPr>
        <w:t>46:</w:t>
      </w:r>
      <w:r>
        <w:rPr>
          <w:rFonts w:ascii="AdvOT219213d4" w:hAnsi="AdvOT219213d4" w:hint="eastAsia"/>
          <w:color w:val="0D7FAC"/>
          <w:sz w:val="16"/>
          <w:szCs w:val="16"/>
        </w:rPr>
        <w:t xml:space="preserve"> </w:t>
      </w:r>
      <w:r>
        <w:rPr>
          <w:rFonts w:ascii="AdvOT219213d4" w:hAnsi="AdvOT219213d4"/>
          <w:color w:val="0D7FAC"/>
          <w:sz w:val="16"/>
          <w:szCs w:val="16"/>
        </w:rPr>
        <w:t>e389-e394</w:t>
      </w:r>
      <w:r>
        <w:rPr>
          <w:rFonts w:ascii="AdvOT219213d4" w:hAnsi="AdvOT219213d4"/>
          <w:color w:val="000000"/>
          <w:sz w:val="16"/>
          <w:szCs w:val="16"/>
        </w:rPr>
        <w:t>.</w:t>
      </w:r>
      <w:r>
        <w:rPr>
          <w:rFonts w:ascii="AdvOT219213d4" w:hAnsi="AdvOT219213d4"/>
          <w:color w:val="000000"/>
          <w:sz w:val="16"/>
          <w:szCs w:val="16"/>
        </w:rPr>
        <w:br/>
        <w:t xml:space="preserve">173. </w:t>
      </w:r>
      <w:r>
        <w:rPr>
          <w:rFonts w:ascii="AdvOT219213d4" w:hAnsi="AdvOT219213d4"/>
          <w:color w:val="0D7FAC"/>
          <w:sz w:val="16"/>
          <w:szCs w:val="16"/>
        </w:rPr>
        <w:t xml:space="preserve">Cho SM, </w:t>
      </w:r>
      <w:proofErr w:type="spellStart"/>
      <w:r>
        <w:rPr>
          <w:rFonts w:ascii="AdvOT219213d4" w:hAnsi="AdvOT219213d4"/>
          <w:color w:val="0D7FAC"/>
          <w:sz w:val="16"/>
          <w:szCs w:val="16"/>
        </w:rPr>
        <w:t>Ziai</w:t>
      </w:r>
      <w:proofErr w:type="spellEnd"/>
      <w:r>
        <w:rPr>
          <w:rFonts w:ascii="AdvOT219213d4" w:hAnsi="AdvOT219213d4"/>
          <w:color w:val="0D7FAC"/>
          <w:sz w:val="16"/>
          <w:szCs w:val="16"/>
        </w:rPr>
        <w:t xml:space="preserve"> W, </w:t>
      </w:r>
      <w:proofErr w:type="spellStart"/>
      <w:r>
        <w:rPr>
          <w:rFonts w:ascii="AdvOT219213d4" w:hAnsi="AdvOT219213d4"/>
          <w:color w:val="0D7FAC"/>
          <w:sz w:val="16"/>
          <w:szCs w:val="16"/>
        </w:rPr>
        <w:t>Mayasi</w:t>
      </w:r>
      <w:proofErr w:type="spellEnd"/>
      <w:r>
        <w:rPr>
          <w:rFonts w:ascii="AdvOT219213d4" w:hAnsi="AdvOT219213d4"/>
          <w:color w:val="0D7FAC"/>
          <w:sz w:val="16"/>
          <w:szCs w:val="16"/>
        </w:rPr>
        <w:t xml:space="preserve"> Y, </w:t>
      </w:r>
      <w:proofErr w:type="spellStart"/>
      <w:r>
        <w:rPr>
          <w:rFonts w:ascii="AdvOT219213d4" w:hAnsi="AdvOT219213d4"/>
          <w:color w:val="0D7FAC"/>
          <w:sz w:val="16"/>
          <w:szCs w:val="16"/>
        </w:rPr>
        <w:t>Gusdon</w:t>
      </w:r>
      <w:proofErr w:type="spellEnd"/>
      <w:r>
        <w:rPr>
          <w:rFonts w:ascii="AdvOT219213d4" w:hAnsi="AdvOT219213d4"/>
          <w:color w:val="0D7FAC"/>
          <w:sz w:val="16"/>
          <w:szCs w:val="16"/>
        </w:rPr>
        <w:t xml:space="preserve"> AM, Creed J,</w:t>
      </w:r>
      <w:r>
        <w:rPr>
          <w:rFonts w:ascii="AdvOT219213d4" w:hAnsi="AdvOT219213d4" w:hint="eastAsia"/>
          <w:color w:val="0D7FAC"/>
          <w:sz w:val="16"/>
          <w:szCs w:val="16"/>
        </w:rPr>
        <w:t xml:space="preserve"> </w:t>
      </w:r>
      <w:r>
        <w:rPr>
          <w:rFonts w:ascii="AdvOT219213d4" w:hAnsi="AdvOT219213d4"/>
          <w:color w:val="0D7FAC"/>
          <w:sz w:val="16"/>
          <w:szCs w:val="16"/>
        </w:rPr>
        <w:t>Sharrock M, et al. Noninvasive neurological monitoring in</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2020;</w:t>
      </w:r>
      <w:r>
        <w:rPr>
          <w:rFonts w:ascii="AdvOT219213d4" w:hAnsi="AdvOT219213d4" w:hint="eastAsia"/>
          <w:color w:val="0D7FAC"/>
          <w:sz w:val="16"/>
          <w:szCs w:val="16"/>
        </w:rPr>
        <w:t xml:space="preserve"> </w:t>
      </w:r>
      <w:r>
        <w:rPr>
          <w:rFonts w:ascii="AdvOT219213d4" w:hAnsi="AdvOT219213d4"/>
          <w:color w:val="0D7FAC"/>
          <w:sz w:val="16"/>
          <w:szCs w:val="16"/>
        </w:rPr>
        <w:t>66:</w:t>
      </w:r>
      <w:r>
        <w:rPr>
          <w:rFonts w:ascii="AdvOT219213d4" w:hAnsi="AdvOT219213d4" w:hint="eastAsia"/>
          <w:color w:val="0D7FAC"/>
          <w:sz w:val="16"/>
          <w:szCs w:val="16"/>
        </w:rPr>
        <w:t xml:space="preserve"> </w:t>
      </w:r>
      <w:r>
        <w:rPr>
          <w:rFonts w:ascii="AdvOT219213d4" w:hAnsi="AdvOT219213d4"/>
          <w:color w:val="0D7FAC"/>
          <w:sz w:val="16"/>
          <w:szCs w:val="16"/>
        </w:rPr>
        <w:t>388-393</w:t>
      </w:r>
      <w:r>
        <w:rPr>
          <w:rFonts w:ascii="AdvOT219213d4" w:hAnsi="AdvOT219213d4"/>
          <w:color w:val="000000"/>
          <w:sz w:val="16"/>
          <w:szCs w:val="16"/>
        </w:rPr>
        <w:t>.</w:t>
      </w:r>
      <w:r>
        <w:rPr>
          <w:rFonts w:ascii="AdvOT219213d4" w:hAnsi="AdvOT219213d4"/>
          <w:color w:val="000000"/>
          <w:sz w:val="16"/>
          <w:szCs w:val="16"/>
        </w:rPr>
        <w:br/>
        <w:t xml:space="preserve">174. </w:t>
      </w:r>
      <w:proofErr w:type="spellStart"/>
      <w:r>
        <w:rPr>
          <w:rFonts w:ascii="AdvOT219213d4" w:hAnsi="AdvOT219213d4"/>
          <w:color w:val="0D7FAC"/>
          <w:sz w:val="16"/>
          <w:szCs w:val="16"/>
        </w:rPr>
        <w:t>Aissaoui</w:t>
      </w:r>
      <w:proofErr w:type="spellEnd"/>
      <w:r>
        <w:rPr>
          <w:rFonts w:ascii="AdvOT219213d4" w:hAnsi="AdvOT219213d4"/>
          <w:color w:val="0D7FAC"/>
          <w:sz w:val="16"/>
          <w:szCs w:val="16"/>
        </w:rPr>
        <w:t xml:space="preserve"> N, El-</w:t>
      </w:r>
      <w:proofErr w:type="spellStart"/>
      <w:r>
        <w:rPr>
          <w:rFonts w:ascii="AdvOT219213d4" w:hAnsi="AdvOT219213d4"/>
          <w:color w:val="0D7FAC"/>
          <w:sz w:val="16"/>
          <w:szCs w:val="16"/>
        </w:rPr>
        <w:t>Banayosy</w:t>
      </w:r>
      <w:proofErr w:type="spellEnd"/>
      <w:r>
        <w:rPr>
          <w:rFonts w:ascii="AdvOT219213d4" w:hAnsi="AdvOT219213d4"/>
          <w:color w:val="0D7FAC"/>
          <w:sz w:val="16"/>
          <w:szCs w:val="16"/>
        </w:rPr>
        <w:t xml:space="preserve"> A, Combes A. How to wean a</w:t>
      </w:r>
      <w:r>
        <w:rPr>
          <w:rFonts w:ascii="AdvOT219213d4" w:hAnsi="AdvOT219213d4" w:hint="eastAsia"/>
          <w:color w:val="0D7FAC"/>
          <w:sz w:val="16"/>
          <w:szCs w:val="16"/>
        </w:rPr>
        <w:t xml:space="preserve"> </w:t>
      </w:r>
      <w:r>
        <w:rPr>
          <w:rFonts w:ascii="AdvOT219213d4" w:hAnsi="AdvOT219213d4"/>
          <w:color w:val="0D7FAC"/>
          <w:sz w:val="16"/>
          <w:szCs w:val="16"/>
        </w:rPr>
        <w:t xml:space="preserve">patient from </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w:t>
      </w:r>
      <w:r>
        <w:rPr>
          <w:rFonts w:ascii="AdvOT6659fa5f . I" w:eastAsia="AdvOT6659fa5f . I" w:hAnsi="AdvOT6659fa5f . I" w:cs="AdvOT6659fa5f . I"/>
          <w:color w:val="0D7FAC"/>
          <w:kern w:val="0"/>
          <w:sz w:val="15"/>
          <w:szCs w:val="15"/>
          <w:lang w:bidi="ar"/>
        </w:rPr>
        <w:t xml:space="preserve"> Intensive Care Med.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41:902-905</w:t>
      </w:r>
      <w:r>
        <w:rPr>
          <w:rFonts w:ascii="AdvOT219213d4" w:hAnsi="AdvOT219213d4"/>
          <w:color w:val="000000"/>
          <w:sz w:val="16"/>
          <w:szCs w:val="16"/>
        </w:rPr>
        <w:t>.</w:t>
      </w:r>
      <w:r>
        <w:rPr>
          <w:rFonts w:ascii="AdvOT219213d4" w:hAnsi="AdvOT219213d4"/>
          <w:color w:val="000000"/>
          <w:sz w:val="16"/>
          <w:szCs w:val="16"/>
        </w:rPr>
        <w:br/>
        <w:t xml:space="preserve">175. </w:t>
      </w:r>
      <w:proofErr w:type="spellStart"/>
      <w:r>
        <w:rPr>
          <w:rFonts w:ascii="AdvOT219213d4" w:hAnsi="AdvOT219213d4"/>
          <w:color w:val="0D7FAC"/>
          <w:sz w:val="16"/>
          <w:szCs w:val="16"/>
        </w:rPr>
        <w:t>Cavarocchi</w:t>
      </w:r>
      <w:proofErr w:type="spellEnd"/>
      <w:r>
        <w:rPr>
          <w:rFonts w:ascii="AdvOT219213d4" w:hAnsi="AdvOT219213d4"/>
          <w:color w:val="0D7FAC"/>
          <w:sz w:val="16"/>
          <w:szCs w:val="16"/>
        </w:rPr>
        <w:t xml:space="preserve"> NC, Pitcher HT, Yang Q, </w:t>
      </w:r>
      <w:proofErr w:type="spellStart"/>
      <w:r>
        <w:rPr>
          <w:rFonts w:ascii="AdvOT219213d4" w:hAnsi="AdvOT219213d4"/>
          <w:color w:val="0D7FAC"/>
          <w:sz w:val="16"/>
          <w:szCs w:val="16"/>
        </w:rPr>
        <w:t>Karbowski</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Miessau</w:t>
      </w:r>
      <w:proofErr w:type="spellEnd"/>
      <w:r>
        <w:rPr>
          <w:rFonts w:ascii="AdvOT219213d4" w:hAnsi="AdvOT219213d4"/>
          <w:color w:val="0D7FAC"/>
          <w:sz w:val="16"/>
          <w:szCs w:val="16"/>
        </w:rPr>
        <w:t xml:space="preserve"> J, Hastings HM, et al. Weaning of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 using continuous hemodynamic</w:t>
      </w:r>
      <w:r>
        <w:rPr>
          <w:rFonts w:ascii="AdvOT219213d4" w:hAnsi="AdvOT219213d4" w:hint="eastAsia"/>
          <w:color w:val="0D7FAC"/>
          <w:sz w:val="16"/>
          <w:szCs w:val="16"/>
        </w:rPr>
        <w:t xml:space="preserve"> </w:t>
      </w:r>
      <w:r>
        <w:rPr>
          <w:rFonts w:ascii="AdvOT219213d4" w:hAnsi="AdvOT219213d4"/>
          <w:color w:val="0D7FAC"/>
          <w:sz w:val="16"/>
          <w:szCs w:val="16"/>
        </w:rPr>
        <w:t xml:space="preserve">transesophageal echocardiography.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146:1474-1479</w:t>
      </w:r>
      <w:r>
        <w:rPr>
          <w:rFonts w:ascii="AdvOT219213d4" w:hAnsi="AdvOT219213d4"/>
          <w:color w:val="000000"/>
          <w:sz w:val="16"/>
          <w:szCs w:val="16"/>
        </w:rPr>
        <w:t>.</w:t>
      </w:r>
      <w:r>
        <w:rPr>
          <w:rFonts w:ascii="AdvOT219213d4" w:hAnsi="AdvOT219213d4"/>
          <w:color w:val="000000"/>
          <w:sz w:val="16"/>
          <w:szCs w:val="16"/>
        </w:rPr>
        <w:br/>
        <w:t xml:space="preserve">176. </w:t>
      </w:r>
      <w:proofErr w:type="spellStart"/>
      <w:r>
        <w:rPr>
          <w:rFonts w:ascii="AdvOT219213d4" w:hAnsi="AdvOT219213d4"/>
          <w:color w:val="0D7FAC"/>
          <w:sz w:val="16"/>
          <w:szCs w:val="16"/>
        </w:rPr>
        <w:t>Kurihara</w:t>
      </w:r>
      <w:proofErr w:type="spellEnd"/>
      <w:r>
        <w:rPr>
          <w:rFonts w:ascii="AdvOT219213d4" w:hAnsi="AdvOT219213d4"/>
          <w:color w:val="0D7FAC"/>
          <w:sz w:val="16"/>
          <w:szCs w:val="16"/>
        </w:rPr>
        <w:t xml:space="preserve"> C, </w:t>
      </w:r>
      <w:proofErr w:type="spellStart"/>
      <w:r>
        <w:rPr>
          <w:rFonts w:ascii="AdvOT219213d4" w:hAnsi="AdvOT219213d4"/>
          <w:color w:val="0D7FAC"/>
          <w:sz w:val="16"/>
          <w:szCs w:val="16"/>
        </w:rPr>
        <w:t>Kawabori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Sugiura</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Critsinelis</w:t>
      </w:r>
      <w:proofErr w:type="spellEnd"/>
      <w:r>
        <w:rPr>
          <w:rFonts w:ascii="AdvOT219213d4" w:hAnsi="AdvOT219213d4"/>
          <w:color w:val="0D7FAC"/>
          <w:sz w:val="16"/>
          <w:szCs w:val="16"/>
        </w:rPr>
        <w:t xml:space="preserve"> AC,</w:t>
      </w:r>
      <w:r>
        <w:rPr>
          <w:rFonts w:ascii="AdvOT219213d4" w:hAnsi="AdvOT219213d4" w:hint="eastAsia"/>
          <w:color w:val="0D7FAC"/>
          <w:sz w:val="16"/>
          <w:szCs w:val="16"/>
        </w:rPr>
        <w:t xml:space="preserve"> </w:t>
      </w:r>
      <w:r>
        <w:rPr>
          <w:rFonts w:ascii="AdvOT219213d4" w:hAnsi="AdvOT219213d4"/>
          <w:color w:val="0D7FAC"/>
          <w:sz w:val="16"/>
          <w:szCs w:val="16"/>
        </w:rPr>
        <w:t>Wang S, Cohn WE, et al. Bridging to a long-term ventricular</w:t>
      </w:r>
      <w:r>
        <w:rPr>
          <w:rFonts w:ascii="AdvOT219213d4" w:hAnsi="AdvOT219213d4" w:hint="eastAsia"/>
          <w:color w:val="0D7FAC"/>
          <w:sz w:val="16"/>
          <w:szCs w:val="16"/>
        </w:rPr>
        <w:t xml:space="preserve"> </w:t>
      </w:r>
      <w:r>
        <w:rPr>
          <w:rFonts w:ascii="AdvOT219213d4" w:hAnsi="AdvOT219213d4"/>
          <w:color w:val="0D7FAC"/>
          <w:sz w:val="16"/>
          <w:szCs w:val="16"/>
        </w:rPr>
        <w:t xml:space="preserve">assist device with short-term mechanical circulatory support. </w:t>
      </w:r>
      <w:proofErr w:type="spellStart"/>
      <w:r>
        <w:rPr>
          <w:rFonts w:ascii="AdvOT6659fa5f . I" w:eastAsia="AdvOT6659fa5f . I" w:hAnsi="AdvOT6659fa5f . I" w:cs="AdvOT6659fa5f . I"/>
          <w:color w:val="0D7FAC"/>
          <w:kern w:val="0"/>
          <w:sz w:val="15"/>
          <w:szCs w:val="15"/>
          <w:lang w:bidi="ar"/>
        </w:rPr>
        <w:t>Artif</w:t>
      </w:r>
      <w:proofErr w:type="spellEnd"/>
      <w:r>
        <w:rPr>
          <w:rFonts w:ascii="AdvOT6659fa5f . I" w:eastAsia="AdvOT6659fa5f . I" w:hAnsi="AdvOT6659fa5f . I" w:cs="AdvOT6659fa5f . I"/>
          <w:color w:val="0D7FAC"/>
          <w:kern w:val="0"/>
          <w:sz w:val="15"/>
          <w:szCs w:val="15"/>
          <w:lang w:bidi="ar"/>
        </w:rPr>
        <w:t xml:space="preserve"> Organs.</w:t>
      </w:r>
      <w:r>
        <w:rPr>
          <w:rFonts w:ascii="AdvOT219213d4" w:hAnsi="AdvOT219213d4"/>
          <w:color w:val="0D7FAC"/>
          <w:sz w:val="16"/>
          <w:szCs w:val="16"/>
        </w:rPr>
        <w:t xml:space="preserve"> 2018;</w:t>
      </w:r>
      <w:r>
        <w:rPr>
          <w:rFonts w:ascii="AdvOT219213d4" w:hAnsi="AdvOT219213d4" w:hint="eastAsia"/>
          <w:color w:val="0D7FAC"/>
          <w:sz w:val="16"/>
          <w:szCs w:val="16"/>
        </w:rPr>
        <w:t xml:space="preserve"> </w:t>
      </w:r>
      <w:r>
        <w:rPr>
          <w:rFonts w:ascii="AdvOT219213d4" w:hAnsi="AdvOT219213d4"/>
          <w:color w:val="0D7FAC"/>
          <w:sz w:val="16"/>
          <w:szCs w:val="16"/>
        </w:rPr>
        <w:t>42:589-596</w:t>
      </w:r>
      <w:r>
        <w:rPr>
          <w:rFonts w:ascii="AdvOT219213d4" w:hAnsi="AdvOT219213d4"/>
          <w:color w:val="000000"/>
          <w:sz w:val="16"/>
          <w:szCs w:val="16"/>
        </w:rPr>
        <w:t>.</w:t>
      </w:r>
      <w:r>
        <w:rPr>
          <w:rFonts w:ascii="AdvOT219213d4" w:hAnsi="AdvOT219213d4"/>
          <w:color w:val="000000"/>
          <w:sz w:val="16"/>
          <w:szCs w:val="16"/>
        </w:rPr>
        <w:br/>
        <w:t xml:space="preserve">177. </w:t>
      </w:r>
      <w:proofErr w:type="spellStart"/>
      <w:r>
        <w:rPr>
          <w:rFonts w:ascii="AdvOT219213d4" w:hAnsi="AdvOT219213d4"/>
          <w:color w:val="0D7FAC"/>
          <w:sz w:val="16"/>
          <w:szCs w:val="16"/>
        </w:rPr>
        <w:t>Tsyganenko</w:t>
      </w:r>
      <w:proofErr w:type="spellEnd"/>
      <w:r>
        <w:rPr>
          <w:rFonts w:ascii="AdvOT219213d4" w:hAnsi="AdvOT219213d4"/>
          <w:color w:val="0D7FAC"/>
          <w:sz w:val="16"/>
          <w:szCs w:val="16"/>
        </w:rPr>
        <w:t xml:space="preserve"> D, </w:t>
      </w:r>
      <w:proofErr w:type="spellStart"/>
      <w:r>
        <w:rPr>
          <w:rFonts w:ascii="AdvOT219213d4" w:hAnsi="AdvOT219213d4"/>
          <w:color w:val="0D7FAC"/>
          <w:sz w:val="16"/>
          <w:szCs w:val="16"/>
        </w:rPr>
        <w:t>Gromann</w:t>
      </w:r>
      <w:proofErr w:type="spellEnd"/>
      <w:r>
        <w:rPr>
          <w:rFonts w:ascii="AdvOT219213d4" w:hAnsi="AdvOT219213d4"/>
          <w:color w:val="0D7FAC"/>
          <w:sz w:val="16"/>
          <w:szCs w:val="16"/>
        </w:rPr>
        <w:t xml:space="preserve"> TW, </w:t>
      </w:r>
      <w:proofErr w:type="spellStart"/>
      <w:r>
        <w:rPr>
          <w:rFonts w:ascii="AdvOT219213d4" w:hAnsi="AdvOT219213d4"/>
          <w:color w:val="0D7FAC"/>
          <w:sz w:val="16"/>
          <w:szCs w:val="16"/>
        </w:rPr>
        <w:t>Schoenrath</w:t>
      </w:r>
      <w:proofErr w:type="spellEnd"/>
      <w:r>
        <w:rPr>
          <w:rFonts w:ascii="AdvOT219213d4" w:hAnsi="AdvOT219213d4"/>
          <w:color w:val="0D7FAC"/>
          <w:sz w:val="16"/>
          <w:szCs w:val="16"/>
        </w:rPr>
        <w:t xml:space="preserve"> F, Mueller 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Mulzer</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Starck</w:t>
      </w:r>
      <w:proofErr w:type="spellEnd"/>
      <w:r>
        <w:rPr>
          <w:rFonts w:ascii="AdvOT219213d4" w:hAnsi="AdvOT219213d4"/>
          <w:color w:val="0D7FAC"/>
          <w:sz w:val="16"/>
          <w:szCs w:val="16"/>
        </w:rPr>
        <w:t xml:space="preserve"> C, et al. Predictors of mid-term outcomes in</w:t>
      </w:r>
      <w:r>
        <w:rPr>
          <w:rFonts w:ascii="AdvOT219213d4" w:hAnsi="AdvOT219213d4" w:hint="eastAsia"/>
          <w:color w:val="0D7FAC"/>
          <w:sz w:val="16"/>
          <w:szCs w:val="16"/>
        </w:rPr>
        <w:t xml:space="preserve"> </w:t>
      </w:r>
      <w:r>
        <w:rPr>
          <w:rFonts w:ascii="AdvOT219213d4" w:hAnsi="AdvOT219213d4"/>
          <w:color w:val="0D7FAC"/>
          <w:sz w:val="16"/>
          <w:szCs w:val="16"/>
        </w:rPr>
        <w:t>patients undergoing implantation of a ventricular assist</w:t>
      </w:r>
      <w:r>
        <w:rPr>
          <w:rFonts w:ascii="AdvOT219213d4" w:hAnsi="AdvOT219213d4" w:hint="eastAsia"/>
          <w:color w:val="0D7FAC"/>
          <w:sz w:val="16"/>
          <w:szCs w:val="16"/>
        </w:rPr>
        <w:t xml:space="preserve"> </w:t>
      </w:r>
      <w:r>
        <w:rPr>
          <w:rFonts w:ascii="AdvOT219213d4" w:hAnsi="AdvOT219213d4"/>
          <w:color w:val="0D7FAC"/>
          <w:sz w:val="16"/>
          <w:szCs w:val="16"/>
        </w:rPr>
        <w:t>device directly after extracorporeal life support.</w:t>
      </w:r>
      <w:r>
        <w:rPr>
          <w:rFonts w:ascii="AdvOT6659fa5f . I" w:eastAsia="AdvOT6659fa5f . I" w:hAnsi="AdvOT6659fa5f . I" w:cs="AdvOT6659fa5f . I"/>
          <w:color w:val="0D7FAC"/>
          <w:kern w:val="0"/>
          <w:sz w:val="15"/>
          <w:szCs w:val="15"/>
          <w:lang w:bidi="ar"/>
        </w:rPr>
        <w:t xml:space="preserve"> 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55:773-779</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178. </w:t>
      </w:r>
      <w:r>
        <w:rPr>
          <w:rFonts w:ascii="AdvOT219213d4" w:hAnsi="AdvOT219213d4"/>
          <w:color w:val="0D7FAC"/>
          <w:sz w:val="16"/>
          <w:szCs w:val="16"/>
        </w:rPr>
        <w:t>Bermudez CA, McMullan DM. Extracorporeal life support</w:t>
      </w:r>
      <w:r>
        <w:rPr>
          <w:rFonts w:ascii="AdvOT219213d4" w:hAnsi="AdvOT219213d4" w:hint="eastAsia"/>
          <w:color w:val="0D7FAC"/>
          <w:sz w:val="16"/>
          <w:szCs w:val="16"/>
        </w:rPr>
        <w:t xml:space="preserve"> </w:t>
      </w:r>
      <w:r>
        <w:rPr>
          <w:rFonts w:ascii="AdvOT219213d4" w:hAnsi="AdvOT219213d4"/>
          <w:color w:val="0D7FAC"/>
          <w:sz w:val="16"/>
          <w:szCs w:val="16"/>
        </w:rPr>
        <w:t xml:space="preserve">in preoperative and postoperative heart transplant management.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Transl</w:t>
      </w:r>
      <w:proofErr w:type="spellEnd"/>
      <w:r>
        <w:rPr>
          <w:rFonts w:ascii="AdvOT6659fa5f . I" w:eastAsia="AdvOT6659fa5f . I" w:hAnsi="AdvOT6659fa5f . I" w:cs="AdvOT6659fa5f . I"/>
          <w:color w:val="0D7FAC"/>
          <w:kern w:val="0"/>
          <w:sz w:val="15"/>
          <w:szCs w:val="15"/>
          <w:lang w:bidi="ar"/>
        </w:rPr>
        <w:t xml:space="preserve"> Med.</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5:398</w:t>
      </w:r>
      <w:r>
        <w:rPr>
          <w:rFonts w:ascii="AdvOT219213d4" w:hAnsi="AdvOT219213d4"/>
          <w:color w:val="000000"/>
          <w:sz w:val="16"/>
          <w:szCs w:val="16"/>
        </w:rPr>
        <w:t>.</w:t>
      </w:r>
      <w:r>
        <w:rPr>
          <w:rFonts w:ascii="AdvOT219213d4" w:hAnsi="AdvOT219213d4" w:hint="eastAsia"/>
          <w:color w:val="000000"/>
          <w:sz w:val="16"/>
          <w:szCs w:val="16"/>
        </w:rPr>
        <w:t xml:space="preserve"> </w:t>
      </w:r>
    </w:p>
    <w:p w14:paraId="34638679"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179. </w:t>
      </w:r>
      <w:r>
        <w:rPr>
          <w:rFonts w:ascii="AdvOT219213d4" w:hAnsi="AdvOT219213d4"/>
          <w:color w:val="0D7FAC"/>
          <w:sz w:val="16"/>
          <w:szCs w:val="16"/>
        </w:rPr>
        <w:t>Davies RR, Russo MJ, Hong KN, O</w:t>
      </w:r>
      <w:r>
        <w:rPr>
          <w:rFonts w:ascii="AdvOT219213d4+20" w:hAnsi="AdvOT219213d4+20"/>
          <w:color w:val="0D7FAC"/>
          <w:sz w:val="16"/>
          <w:szCs w:val="16"/>
        </w:rPr>
        <w:t>’</w:t>
      </w:r>
      <w:r>
        <w:rPr>
          <w:rFonts w:ascii="AdvOT219213d4" w:hAnsi="AdvOT219213d4"/>
          <w:color w:val="0D7FAC"/>
          <w:sz w:val="16"/>
          <w:szCs w:val="16"/>
        </w:rPr>
        <w:t>Byrne ML, Cork DP,</w:t>
      </w:r>
      <w:r>
        <w:rPr>
          <w:rFonts w:ascii="AdvOT219213d4" w:hAnsi="AdvOT219213d4" w:hint="eastAsia"/>
          <w:color w:val="0D7FAC"/>
          <w:sz w:val="16"/>
          <w:szCs w:val="16"/>
        </w:rPr>
        <w:t xml:space="preserve"> </w:t>
      </w:r>
      <w:r>
        <w:rPr>
          <w:rFonts w:ascii="AdvOT219213d4" w:hAnsi="AdvOT219213d4"/>
          <w:color w:val="0D7FAC"/>
          <w:sz w:val="16"/>
          <w:szCs w:val="16"/>
        </w:rPr>
        <w:t>Moskowitz AJ, et al. The use of mechanical circulatory</w:t>
      </w:r>
      <w:r>
        <w:rPr>
          <w:rFonts w:ascii="AdvOT219213d4" w:hAnsi="AdvOT219213d4" w:hint="eastAsia"/>
          <w:color w:val="0D7FAC"/>
          <w:sz w:val="16"/>
          <w:szCs w:val="16"/>
        </w:rPr>
        <w:t xml:space="preserve"> </w:t>
      </w:r>
      <w:r>
        <w:rPr>
          <w:rFonts w:ascii="AdvOT219213d4" w:hAnsi="AdvOT219213d4"/>
          <w:color w:val="0D7FAC"/>
          <w:sz w:val="16"/>
          <w:szCs w:val="16"/>
        </w:rPr>
        <w:t>support as a bridge to transplantation in pediatric patients:</w:t>
      </w:r>
      <w:r>
        <w:rPr>
          <w:rFonts w:ascii="AdvOT219213d4" w:hAnsi="AdvOT219213d4" w:hint="eastAsia"/>
          <w:color w:val="0D7FAC"/>
          <w:sz w:val="16"/>
          <w:szCs w:val="16"/>
        </w:rPr>
        <w:t xml:space="preserve"> </w:t>
      </w:r>
      <w:r>
        <w:rPr>
          <w:rFonts w:ascii="AdvOT219213d4" w:hAnsi="AdvOT219213d4"/>
          <w:color w:val="0D7FAC"/>
          <w:sz w:val="16"/>
          <w:szCs w:val="16"/>
        </w:rPr>
        <w:t>an analysis of the United Network for Organ Sharing</w:t>
      </w:r>
      <w:r>
        <w:rPr>
          <w:rFonts w:ascii="AdvOT219213d4" w:hAnsi="AdvOT219213d4" w:hint="eastAsia"/>
          <w:color w:val="0D7FAC"/>
          <w:sz w:val="16"/>
          <w:szCs w:val="16"/>
        </w:rPr>
        <w:t xml:space="preserve"> </w:t>
      </w:r>
      <w:r>
        <w:rPr>
          <w:rFonts w:ascii="AdvOT219213d4" w:hAnsi="AdvOT219213d4"/>
          <w:color w:val="0D7FAC"/>
          <w:sz w:val="16"/>
          <w:szCs w:val="16"/>
        </w:rPr>
        <w:t xml:space="preserve">database.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 </w:t>
      </w:r>
      <w:r>
        <w:rPr>
          <w:rFonts w:ascii="AdvOT219213d4" w:hAnsi="AdvOT219213d4"/>
          <w:color w:val="0D7FAC"/>
          <w:sz w:val="16"/>
          <w:szCs w:val="16"/>
        </w:rPr>
        <w:t>2008;</w:t>
      </w:r>
      <w:r>
        <w:rPr>
          <w:rFonts w:ascii="AdvOT219213d4" w:hAnsi="AdvOT219213d4" w:hint="eastAsia"/>
          <w:color w:val="0D7FAC"/>
          <w:sz w:val="16"/>
          <w:szCs w:val="16"/>
        </w:rPr>
        <w:t xml:space="preserve"> </w:t>
      </w:r>
      <w:r>
        <w:rPr>
          <w:rFonts w:ascii="AdvOT219213d4" w:hAnsi="AdvOT219213d4"/>
          <w:color w:val="0D7FAC"/>
          <w:sz w:val="16"/>
          <w:szCs w:val="16"/>
        </w:rPr>
        <w:t>135:421-427.e1</w:t>
      </w:r>
      <w:r>
        <w:rPr>
          <w:rFonts w:ascii="AdvOT219213d4" w:hAnsi="AdvOT219213d4"/>
          <w:color w:val="000000"/>
          <w:sz w:val="16"/>
          <w:szCs w:val="16"/>
        </w:rPr>
        <w:t>.</w:t>
      </w:r>
      <w:r>
        <w:rPr>
          <w:rFonts w:ascii="AdvOT219213d4" w:hAnsi="AdvOT219213d4"/>
          <w:color w:val="000000"/>
          <w:sz w:val="16"/>
          <w:szCs w:val="16"/>
        </w:rPr>
        <w:br/>
        <w:t xml:space="preserve">180. </w:t>
      </w:r>
      <w:r>
        <w:rPr>
          <w:rFonts w:ascii="AdvOT219213d4" w:hAnsi="AdvOT219213d4"/>
          <w:color w:val="0D7FAC"/>
          <w:sz w:val="16"/>
          <w:szCs w:val="16"/>
        </w:rPr>
        <w:t xml:space="preserve">Fukuhara S, Takeda K, </w:t>
      </w:r>
      <w:proofErr w:type="spellStart"/>
      <w:r>
        <w:rPr>
          <w:rFonts w:ascii="AdvOT219213d4" w:hAnsi="AdvOT219213d4"/>
          <w:color w:val="0D7FAC"/>
          <w:sz w:val="16"/>
          <w:szCs w:val="16"/>
        </w:rPr>
        <w:t>Kurlansky</w:t>
      </w:r>
      <w:proofErr w:type="spellEnd"/>
      <w:r>
        <w:rPr>
          <w:rFonts w:ascii="AdvOT219213d4" w:hAnsi="AdvOT219213d4"/>
          <w:color w:val="0D7FAC"/>
          <w:sz w:val="16"/>
          <w:szCs w:val="16"/>
        </w:rPr>
        <w:t xml:space="preserve"> PA, Naka Y, Takayama H.</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as a direct bridge to</w:t>
      </w:r>
      <w:r>
        <w:rPr>
          <w:rFonts w:ascii="AdvOT219213d4" w:hAnsi="AdvOT219213d4" w:hint="eastAsia"/>
          <w:color w:val="0D7FAC"/>
          <w:sz w:val="16"/>
          <w:szCs w:val="16"/>
        </w:rPr>
        <w:t xml:space="preserve"> </w:t>
      </w:r>
      <w:r>
        <w:rPr>
          <w:rFonts w:ascii="AdvOT219213d4" w:hAnsi="AdvOT219213d4"/>
          <w:color w:val="0D7FAC"/>
          <w:sz w:val="16"/>
          <w:szCs w:val="16"/>
        </w:rPr>
        <w:t xml:space="preserve">heart transplantation in adults.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155:1607-1618.e6</w:t>
      </w:r>
      <w:r>
        <w:rPr>
          <w:rFonts w:ascii="AdvOT219213d4" w:hAnsi="AdvOT219213d4"/>
          <w:color w:val="000000"/>
          <w:sz w:val="16"/>
          <w:szCs w:val="16"/>
        </w:rPr>
        <w:t>.</w:t>
      </w:r>
      <w:r>
        <w:rPr>
          <w:rFonts w:ascii="AdvOT219213d4" w:hAnsi="AdvOT219213d4"/>
          <w:color w:val="000000"/>
          <w:sz w:val="16"/>
          <w:szCs w:val="16"/>
        </w:rPr>
        <w:br/>
        <w:t xml:space="preserve">181. </w:t>
      </w:r>
      <w:r>
        <w:rPr>
          <w:rFonts w:ascii="AdvOT219213d4" w:hAnsi="AdvOT219213d4"/>
          <w:color w:val="0D7FAC"/>
          <w:sz w:val="16"/>
          <w:szCs w:val="16"/>
        </w:rPr>
        <w:t>Chen SW, Tsai FC, Lin YS, Chang CH, Chen DY, Chou AH,</w:t>
      </w:r>
      <w:r>
        <w:rPr>
          <w:rFonts w:ascii="AdvOT219213d4" w:hAnsi="AdvOT219213d4" w:hint="eastAsia"/>
          <w:color w:val="0D7FAC"/>
          <w:sz w:val="16"/>
          <w:szCs w:val="16"/>
        </w:rPr>
        <w:t xml:space="preserve"> </w:t>
      </w:r>
      <w:r>
        <w:rPr>
          <w:rFonts w:ascii="AdvOT219213d4" w:hAnsi="AdvOT219213d4"/>
          <w:color w:val="0D7FAC"/>
          <w:sz w:val="16"/>
          <w:szCs w:val="16"/>
        </w:rPr>
        <w:t>et al. Long-term outcomes of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support for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shock.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Cardiovasc Surg.</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154:469-477.e2</w:t>
      </w:r>
      <w:r>
        <w:rPr>
          <w:rFonts w:ascii="AdvOT219213d4" w:hAnsi="AdvOT219213d4"/>
          <w:color w:val="000000"/>
          <w:sz w:val="16"/>
          <w:szCs w:val="16"/>
        </w:rPr>
        <w:t>.</w:t>
      </w:r>
      <w:r>
        <w:rPr>
          <w:rFonts w:ascii="AdvOT219213d4" w:hAnsi="AdvOT219213d4"/>
          <w:color w:val="000000"/>
          <w:sz w:val="16"/>
          <w:szCs w:val="16"/>
        </w:rPr>
        <w:br/>
        <w:t xml:space="preserve">182. </w:t>
      </w:r>
      <w:r>
        <w:rPr>
          <w:rFonts w:ascii="AdvOT219213d4" w:hAnsi="AdvOT219213d4"/>
          <w:color w:val="0D7FAC"/>
          <w:sz w:val="16"/>
          <w:szCs w:val="16"/>
        </w:rPr>
        <w:t xml:space="preserve">Roth C, </w:t>
      </w:r>
      <w:proofErr w:type="spellStart"/>
      <w:r>
        <w:rPr>
          <w:rFonts w:ascii="AdvOT219213d4" w:hAnsi="AdvOT219213d4"/>
          <w:color w:val="0D7FAC"/>
          <w:sz w:val="16"/>
          <w:szCs w:val="16"/>
        </w:rPr>
        <w:t>Schrutka</w:t>
      </w:r>
      <w:proofErr w:type="spellEnd"/>
      <w:r>
        <w:rPr>
          <w:rFonts w:ascii="AdvOT219213d4" w:hAnsi="AdvOT219213d4"/>
          <w:color w:val="0D7FAC"/>
          <w:sz w:val="16"/>
          <w:szCs w:val="16"/>
        </w:rPr>
        <w:t xml:space="preserve"> L, Binder C, </w:t>
      </w:r>
      <w:proofErr w:type="spellStart"/>
      <w:r>
        <w:rPr>
          <w:rFonts w:ascii="AdvOT219213d4" w:hAnsi="AdvOT219213d4"/>
          <w:color w:val="0D7FAC"/>
          <w:sz w:val="16"/>
          <w:szCs w:val="16"/>
        </w:rPr>
        <w:t>Kriechbaumer</w:t>
      </w:r>
      <w:proofErr w:type="spellEnd"/>
      <w:r>
        <w:rPr>
          <w:rFonts w:ascii="AdvOT219213d4" w:hAnsi="AdvOT219213d4"/>
          <w:color w:val="0D7FAC"/>
          <w:sz w:val="16"/>
          <w:szCs w:val="16"/>
        </w:rPr>
        <w:t xml:space="preserve"> L, Heinz G,</w:t>
      </w:r>
      <w:r>
        <w:rPr>
          <w:rFonts w:ascii="AdvOT219213d4" w:hAnsi="AdvOT219213d4" w:hint="eastAsia"/>
          <w:color w:val="0D7FAC"/>
          <w:sz w:val="16"/>
          <w:szCs w:val="16"/>
        </w:rPr>
        <w:t xml:space="preserve"> </w:t>
      </w:r>
      <w:r>
        <w:rPr>
          <w:rFonts w:ascii="AdvOT219213d4" w:hAnsi="AdvOT219213d4"/>
          <w:color w:val="0D7FAC"/>
          <w:sz w:val="16"/>
          <w:szCs w:val="16"/>
        </w:rPr>
        <w:t>Lang IM, et al. Liver function predicts survival in patients</w:t>
      </w:r>
      <w:r>
        <w:rPr>
          <w:rFonts w:ascii="AdvOT219213d4" w:hAnsi="AdvOT219213d4" w:hint="eastAsia"/>
          <w:color w:val="0D7FAC"/>
          <w:sz w:val="16"/>
          <w:szCs w:val="16"/>
        </w:rPr>
        <w:t xml:space="preserve"> </w:t>
      </w:r>
      <w:r>
        <w:rPr>
          <w:rFonts w:ascii="AdvOT219213d4" w:hAnsi="AdvOT219213d4"/>
          <w:color w:val="0D7FAC"/>
          <w:sz w:val="16"/>
          <w:szCs w:val="16"/>
        </w:rPr>
        <w:t>undergoing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following cardiovascular surgery. </w:t>
      </w:r>
      <w:r>
        <w:rPr>
          <w:rFonts w:ascii="AdvOT6659fa5f . I" w:eastAsia="AdvOT6659fa5f . I" w:hAnsi="AdvOT6659fa5f . I" w:cs="AdvOT6659fa5f . I"/>
          <w:color w:val="0D7FAC"/>
          <w:kern w:val="0"/>
          <w:sz w:val="15"/>
          <w:szCs w:val="15"/>
          <w:lang w:bidi="ar"/>
        </w:rPr>
        <w:t>Crit Care.</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20:57</w:t>
      </w:r>
      <w:r>
        <w:rPr>
          <w:rFonts w:ascii="AdvOT219213d4" w:hAnsi="AdvOT219213d4"/>
          <w:color w:val="000000"/>
          <w:sz w:val="16"/>
          <w:szCs w:val="16"/>
        </w:rPr>
        <w:t>.</w:t>
      </w:r>
      <w:r>
        <w:rPr>
          <w:rFonts w:ascii="AdvOT219213d4" w:hAnsi="AdvOT219213d4"/>
          <w:color w:val="000000"/>
          <w:sz w:val="16"/>
          <w:szCs w:val="16"/>
        </w:rPr>
        <w:br/>
        <w:t xml:space="preserve">183. </w:t>
      </w:r>
      <w:proofErr w:type="spellStart"/>
      <w:r>
        <w:rPr>
          <w:rFonts w:ascii="AdvOT219213d4" w:hAnsi="AdvOT219213d4"/>
          <w:color w:val="0D7FAC"/>
          <w:sz w:val="16"/>
          <w:szCs w:val="16"/>
        </w:rPr>
        <w:t>Distelmaier</w:t>
      </w:r>
      <w:proofErr w:type="spellEnd"/>
      <w:r>
        <w:rPr>
          <w:rFonts w:ascii="AdvOT219213d4" w:hAnsi="AdvOT219213d4"/>
          <w:color w:val="0D7FAC"/>
          <w:sz w:val="16"/>
          <w:szCs w:val="16"/>
        </w:rPr>
        <w:t xml:space="preserve"> K, Roth C, Binder C, </w:t>
      </w:r>
      <w:proofErr w:type="spellStart"/>
      <w:r>
        <w:rPr>
          <w:rFonts w:ascii="AdvOT219213d4" w:hAnsi="AdvOT219213d4"/>
          <w:color w:val="0D7FAC"/>
          <w:sz w:val="16"/>
          <w:szCs w:val="16"/>
        </w:rPr>
        <w:t>Schrutka</w:t>
      </w:r>
      <w:proofErr w:type="spellEnd"/>
      <w:r>
        <w:rPr>
          <w:rFonts w:ascii="AdvOT219213d4" w:hAnsi="AdvOT219213d4"/>
          <w:color w:val="0D7FAC"/>
          <w:sz w:val="16"/>
          <w:szCs w:val="16"/>
        </w:rPr>
        <w:t xml:space="preserve"> L, Schreiber 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Hoffelner</w:t>
      </w:r>
      <w:proofErr w:type="spellEnd"/>
      <w:r>
        <w:rPr>
          <w:rFonts w:ascii="AdvOT219213d4" w:hAnsi="AdvOT219213d4"/>
          <w:color w:val="0D7FAC"/>
          <w:sz w:val="16"/>
          <w:szCs w:val="16"/>
        </w:rPr>
        <w:t xml:space="preserve"> F, et al. Urinary output predicts survival in patients</w:t>
      </w:r>
      <w:r>
        <w:rPr>
          <w:rFonts w:ascii="AdvOT219213d4" w:hAnsi="AdvOT219213d4" w:hint="eastAsia"/>
          <w:color w:val="0D7FAC"/>
          <w:sz w:val="16"/>
          <w:szCs w:val="16"/>
        </w:rPr>
        <w:t xml:space="preserve"> </w:t>
      </w:r>
      <w:r>
        <w:rPr>
          <w:rFonts w:ascii="AdvOT219213d4" w:hAnsi="AdvOT219213d4"/>
          <w:color w:val="0D7FAC"/>
          <w:sz w:val="16"/>
          <w:szCs w:val="16"/>
        </w:rPr>
        <w:t>undergoing extracorporeal membrane oxygenation following</w:t>
      </w:r>
      <w:r>
        <w:rPr>
          <w:rFonts w:ascii="AdvOT219213d4" w:hAnsi="AdvOT219213d4" w:hint="eastAsia"/>
          <w:color w:val="0D7FAC"/>
          <w:sz w:val="16"/>
          <w:szCs w:val="16"/>
        </w:rPr>
        <w:t xml:space="preserve"> </w:t>
      </w:r>
      <w:r>
        <w:rPr>
          <w:rFonts w:ascii="AdvOT219213d4" w:hAnsi="AdvOT219213d4"/>
          <w:color w:val="0D7FAC"/>
          <w:sz w:val="16"/>
          <w:szCs w:val="16"/>
        </w:rPr>
        <w:t xml:space="preserve">cardiovascular surgery. </w:t>
      </w:r>
      <w:r>
        <w:rPr>
          <w:rFonts w:ascii="AdvOT6659fa5f . I" w:eastAsia="AdvOT6659fa5f . I" w:hAnsi="AdvOT6659fa5f . I" w:cs="AdvOT6659fa5f . I"/>
          <w:color w:val="0D7FAC"/>
          <w:kern w:val="0"/>
          <w:sz w:val="15"/>
          <w:szCs w:val="15"/>
          <w:lang w:bidi="ar"/>
        </w:rPr>
        <w:t>Crit Care Med.</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44:531-538</w:t>
      </w:r>
      <w:r>
        <w:rPr>
          <w:rFonts w:ascii="AdvOT219213d4" w:hAnsi="AdvOT219213d4"/>
          <w:color w:val="000000"/>
          <w:sz w:val="16"/>
          <w:szCs w:val="16"/>
        </w:rPr>
        <w:t>.</w:t>
      </w:r>
      <w:r>
        <w:rPr>
          <w:rFonts w:ascii="AdvOT219213d4" w:hAnsi="AdvOT219213d4"/>
          <w:color w:val="000000"/>
          <w:sz w:val="16"/>
          <w:szCs w:val="16"/>
        </w:rPr>
        <w:br/>
        <w:t xml:space="preserve">184. </w:t>
      </w:r>
      <w:proofErr w:type="spellStart"/>
      <w:r>
        <w:rPr>
          <w:rFonts w:ascii="AdvOT219213d4" w:hAnsi="AdvOT219213d4"/>
          <w:color w:val="0D7FAC"/>
          <w:sz w:val="16"/>
          <w:szCs w:val="16"/>
        </w:rPr>
        <w:t>Narotsky</w:t>
      </w:r>
      <w:proofErr w:type="spellEnd"/>
      <w:r>
        <w:rPr>
          <w:rFonts w:ascii="AdvOT219213d4" w:hAnsi="AdvOT219213d4"/>
          <w:color w:val="0D7FAC"/>
          <w:sz w:val="16"/>
          <w:szCs w:val="16"/>
        </w:rPr>
        <w:t xml:space="preserve"> DL, </w:t>
      </w:r>
      <w:proofErr w:type="spellStart"/>
      <w:r>
        <w:rPr>
          <w:rFonts w:ascii="AdvOT219213d4" w:hAnsi="AdvOT219213d4"/>
          <w:color w:val="0D7FAC"/>
          <w:sz w:val="16"/>
          <w:szCs w:val="16"/>
        </w:rPr>
        <w:t>Mosca</w:t>
      </w:r>
      <w:proofErr w:type="spellEnd"/>
      <w:r>
        <w:rPr>
          <w:rFonts w:ascii="AdvOT219213d4" w:hAnsi="AdvOT219213d4"/>
          <w:color w:val="0D7FAC"/>
          <w:sz w:val="16"/>
          <w:szCs w:val="16"/>
        </w:rPr>
        <w:t xml:space="preserve"> MS, </w:t>
      </w:r>
      <w:proofErr w:type="spellStart"/>
      <w:r>
        <w:rPr>
          <w:rFonts w:ascii="AdvOT219213d4" w:hAnsi="AdvOT219213d4"/>
          <w:color w:val="0D7FAC"/>
          <w:sz w:val="16"/>
          <w:szCs w:val="16"/>
        </w:rPr>
        <w:t>Mochari</w:t>
      </w:r>
      <w:proofErr w:type="spellEnd"/>
      <w:r>
        <w:rPr>
          <w:rFonts w:ascii="AdvOT219213d4" w:hAnsi="AdvOT219213d4"/>
          <w:color w:val="0D7FAC"/>
          <w:sz w:val="16"/>
          <w:szCs w:val="16"/>
        </w:rPr>
        <w:t>-Greenberger H, Beck J,</w:t>
      </w:r>
      <w:r>
        <w:rPr>
          <w:rFonts w:ascii="AdvOT219213d4" w:hAnsi="AdvOT219213d4" w:hint="eastAsia"/>
          <w:color w:val="0D7FAC"/>
          <w:sz w:val="16"/>
          <w:szCs w:val="16"/>
        </w:rPr>
        <w:t xml:space="preserve"> </w:t>
      </w:r>
      <w:r>
        <w:rPr>
          <w:rFonts w:ascii="AdvOT219213d4" w:hAnsi="AdvOT219213d4"/>
          <w:color w:val="0D7FAC"/>
          <w:sz w:val="16"/>
          <w:szCs w:val="16"/>
        </w:rPr>
        <w:t xml:space="preserve">Liao M, </w:t>
      </w:r>
      <w:proofErr w:type="spellStart"/>
      <w:r>
        <w:rPr>
          <w:rFonts w:ascii="AdvOT219213d4" w:hAnsi="AdvOT219213d4"/>
          <w:color w:val="0D7FAC"/>
          <w:sz w:val="16"/>
          <w:szCs w:val="16"/>
        </w:rPr>
        <w:t>Mongero</w:t>
      </w:r>
      <w:proofErr w:type="spellEnd"/>
      <w:r>
        <w:rPr>
          <w:rFonts w:ascii="AdvOT219213d4" w:hAnsi="AdvOT219213d4"/>
          <w:color w:val="0D7FAC"/>
          <w:sz w:val="16"/>
          <w:szCs w:val="16"/>
        </w:rPr>
        <w:t xml:space="preserve"> L, et al. Short-term and longer-term</w:t>
      </w:r>
      <w:r>
        <w:rPr>
          <w:rFonts w:ascii="AdvOT219213d4" w:hAnsi="AdvOT219213d4" w:hint="eastAsia"/>
          <w:color w:val="0D7FAC"/>
          <w:sz w:val="16"/>
          <w:szCs w:val="16"/>
        </w:rPr>
        <w:t xml:space="preserve"> </w:t>
      </w:r>
      <w:r>
        <w:rPr>
          <w:rFonts w:ascii="AdvOT219213d4" w:hAnsi="AdvOT219213d4"/>
          <w:color w:val="0D7FAC"/>
          <w:sz w:val="16"/>
          <w:szCs w:val="16"/>
        </w:rPr>
        <w:t xml:space="preserve">survival after </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in an adult patient population: does older age</w:t>
      </w:r>
      <w:r>
        <w:rPr>
          <w:rFonts w:ascii="AdvOT219213d4" w:hAnsi="AdvOT219213d4" w:hint="eastAsia"/>
          <w:color w:val="0D7FAC"/>
          <w:sz w:val="16"/>
          <w:szCs w:val="16"/>
        </w:rPr>
        <w:t xml:space="preserve"> </w:t>
      </w:r>
      <w:r>
        <w:rPr>
          <w:rFonts w:ascii="AdvOT219213d4" w:hAnsi="AdvOT219213d4"/>
          <w:color w:val="0D7FAC"/>
          <w:sz w:val="16"/>
          <w:szCs w:val="16"/>
        </w:rPr>
        <w:t xml:space="preserve">matter? </w:t>
      </w:r>
      <w:r>
        <w:rPr>
          <w:rFonts w:ascii="AdvOT6659fa5f . I" w:eastAsia="AdvOT6659fa5f . I" w:hAnsi="AdvOT6659fa5f . I" w:cs="AdvOT6659fa5f . I"/>
          <w:color w:val="0D7FAC"/>
          <w:kern w:val="0"/>
          <w:sz w:val="15"/>
          <w:szCs w:val="15"/>
          <w:lang w:bidi="ar"/>
        </w:rPr>
        <w:t>Perfusion.</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31:366-375</w:t>
      </w:r>
      <w:r>
        <w:rPr>
          <w:rFonts w:ascii="AdvOT219213d4" w:hAnsi="AdvOT219213d4"/>
          <w:color w:val="000000"/>
          <w:sz w:val="16"/>
          <w:szCs w:val="16"/>
        </w:rPr>
        <w:t>.</w:t>
      </w:r>
      <w:r>
        <w:rPr>
          <w:rFonts w:ascii="AdvOT219213d4" w:hAnsi="AdvOT219213d4"/>
          <w:color w:val="000000"/>
          <w:sz w:val="16"/>
          <w:szCs w:val="16"/>
        </w:rPr>
        <w:br/>
        <w:t xml:space="preserve">185. </w:t>
      </w:r>
      <w:proofErr w:type="spellStart"/>
      <w:r>
        <w:rPr>
          <w:rFonts w:ascii="AdvOT219213d4" w:hAnsi="AdvOT219213d4"/>
          <w:color w:val="0D7FAC"/>
          <w:sz w:val="16"/>
          <w:szCs w:val="16"/>
        </w:rPr>
        <w:t>Meani</w:t>
      </w:r>
      <w:proofErr w:type="spellEnd"/>
      <w:r>
        <w:rPr>
          <w:rFonts w:ascii="AdvOT219213d4" w:hAnsi="AdvOT219213d4"/>
          <w:color w:val="0D7FAC"/>
          <w:sz w:val="16"/>
          <w:szCs w:val="16"/>
        </w:rPr>
        <w:t xml:space="preserve"> P, </w:t>
      </w:r>
      <w:proofErr w:type="spellStart"/>
      <w:r>
        <w:rPr>
          <w:rFonts w:ascii="AdvOT219213d4" w:hAnsi="AdvOT219213d4"/>
          <w:color w:val="0D7FAC"/>
          <w:sz w:val="16"/>
          <w:szCs w:val="16"/>
        </w:rPr>
        <w:t>Matteucci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Jiritano</w:t>
      </w:r>
      <w:proofErr w:type="spellEnd"/>
      <w:r>
        <w:rPr>
          <w:rFonts w:ascii="AdvOT219213d4" w:hAnsi="AdvOT219213d4"/>
          <w:color w:val="0D7FAC"/>
          <w:sz w:val="16"/>
          <w:szCs w:val="16"/>
        </w:rPr>
        <w:t xml:space="preserve"> F, Fina D, </w:t>
      </w:r>
      <w:proofErr w:type="spellStart"/>
      <w:r>
        <w:rPr>
          <w:rFonts w:ascii="AdvOT219213d4" w:hAnsi="AdvOT219213d4"/>
          <w:color w:val="0D7FAC"/>
          <w:sz w:val="16"/>
          <w:szCs w:val="16"/>
        </w:rPr>
        <w:t>Panzeri</w:t>
      </w:r>
      <w:proofErr w:type="spellEnd"/>
      <w:r>
        <w:rPr>
          <w:rFonts w:ascii="AdvOT219213d4" w:hAnsi="AdvOT219213d4"/>
          <w:color w:val="0D7FAC"/>
          <w:sz w:val="16"/>
          <w:szCs w:val="16"/>
        </w:rPr>
        <w:t xml:space="preserve"> F,</w:t>
      </w:r>
      <w:r>
        <w:rPr>
          <w:rFonts w:ascii="AdvOT219213d4" w:hAnsi="AdvOT219213d4" w:hint="eastAsia"/>
          <w:color w:val="0D7FAC"/>
          <w:sz w:val="16"/>
          <w:szCs w:val="16"/>
        </w:rPr>
        <w:t xml:space="preserve"> </w:t>
      </w:r>
      <w:r>
        <w:rPr>
          <w:rFonts w:ascii="AdvOT219213d4" w:hAnsi="AdvOT219213d4"/>
          <w:color w:val="0D7FAC"/>
          <w:sz w:val="16"/>
          <w:szCs w:val="16"/>
        </w:rPr>
        <w:t>Raffa GM, et al. Long-term survival and major outcomes in</w:t>
      </w:r>
      <w:r>
        <w:rPr>
          <w:rFonts w:ascii="AdvOT219213d4" w:hAnsi="AdvOT219213d4" w:hint="eastAsia"/>
          <w:color w:val="0D7FAC"/>
          <w:sz w:val="16"/>
          <w:szCs w:val="16"/>
        </w:rPr>
        <w:t xml:space="preserve"> </w:t>
      </w:r>
      <w:r>
        <w:rPr>
          <w:rFonts w:ascii="AdvOT219213d4" w:hAnsi="AdvOT219213d4"/>
          <w:color w:val="0D7FAC"/>
          <w:sz w:val="16"/>
          <w:szCs w:val="16"/>
        </w:rPr>
        <w:t>post-cardiotomy extracorporeal membrane oxygenation for</w:t>
      </w:r>
      <w:r>
        <w:rPr>
          <w:rFonts w:ascii="AdvOT219213d4" w:hAnsi="AdvOT219213d4" w:hint="eastAsia"/>
          <w:color w:val="0D7FAC"/>
          <w:sz w:val="16"/>
          <w:szCs w:val="16"/>
        </w:rPr>
        <w:t xml:space="preserve"> </w:t>
      </w:r>
      <w:r>
        <w:rPr>
          <w:rFonts w:ascii="AdvOT219213d4" w:hAnsi="AdvOT219213d4"/>
          <w:color w:val="0D7FAC"/>
          <w:sz w:val="16"/>
          <w:szCs w:val="16"/>
        </w:rPr>
        <w:t xml:space="preserve">adult patients in cardiogenic shock.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8:116-122</w:t>
      </w:r>
      <w:r>
        <w:rPr>
          <w:rFonts w:ascii="AdvOT219213d4" w:hAnsi="AdvOT219213d4"/>
          <w:color w:val="000000"/>
          <w:sz w:val="16"/>
          <w:szCs w:val="16"/>
        </w:rPr>
        <w:t>.</w:t>
      </w:r>
      <w:r>
        <w:rPr>
          <w:rFonts w:ascii="AdvOT219213d4" w:hAnsi="AdvOT219213d4"/>
          <w:color w:val="000000"/>
          <w:sz w:val="16"/>
          <w:szCs w:val="16"/>
        </w:rPr>
        <w:br/>
        <w:t xml:space="preserve">186. </w:t>
      </w:r>
      <w:proofErr w:type="spellStart"/>
      <w:r>
        <w:rPr>
          <w:rFonts w:ascii="AdvOT219213d4" w:hAnsi="AdvOT219213d4"/>
          <w:color w:val="0D7FAC"/>
          <w:sz w:val="16"/>
          <w:szCs w:val="16"/>
        </w:rPr>
        <w:t>Khorsandi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Shaikhrezai</w:t>
      </w:r>
      <w:proofErr w:type="spellEnd"/>
      <w:r>
        <w:rPr>
          <w:rFonts w:ascii="AdvOT219213d4" w:hAnsi="AdvOT219213d4"/>
          <w:color w:val="0D7FAC"/>
          <w:sz w:val="16"/>
          <w:szCs w:val="16"/>
        </w:rPr>
        <w:t xml:space="preserve"> K, Prasad S, </w:t>
      </w:r>
      <w:proofErr w:type="spellStart"/>
      <w:r>
        <w:rPr>
          <w:rFonts w:ascii="AdvOT219213d4" w:hAnsi="AdvOT219213d4"/>
          <w:color w:val="0D7FAC"/>
          <w:sz w:val="16"/>
          <w:szCs w:val="16"/>
        </w:rPr>
        <w:t>Pessotto</w:t>
      </w:r>
      <w:proofErr w:type="spellEnd"/>
      <w:r>
        <w:rPr>
          <w:rFonts w:ascii="AdvOT219213d4" w:hAnsi="AdvOT219213d4"/>
          <w:color w:val="0D7FAC"/>
          <w:sz w:val="16"/>
          <w:szCs w:val="16"/>
        </w:rPr>
        <w:t xml:space="preserve"> R,</w:t>
      </w:r>
      <w:r>
        <w:rPr>
          <w:rFonts w:ascii="AdvOT219213d4" w:hAnsi="AdvOT219213d4" w:hint="eastAsia"/>
          <w:color w:val="0D7FAC"/>
          <w:sz w:val="16"/>
          <w:szCs w:val="16"/>
        </w:rPr>
        <w:t xml:space="preserve"> </w:t>
      </w:r>
      <w:r>
        <w:rPr>
          <w:rFonts w:ascii="AdvOT219213d4" w:hAnsi="AdvOT219213d4"/>
          <w:color w:val="0D7FAC"/>
          <w:sz w:val="16"/>
          <w:szCs w:val="16"/>
        </w:rPr>
        <w:t>Walker W, Berg G, et al. Advanced mechanical circulator</w:t>
      </w:r>
      <w:r>
        <w:rPr>
          <w:rFonts w:ascii="AdvOT219213d4" w:hAnsi="AdvOT219213d4" w:hint="eastAsia"/>
          <w:color w:val="0D7FAC"/>
          <w:sz w:val="16"/>
          <w:szCs w:val="16"/>
        </w:rPr>
        <w:t xml:space="preserve"> </w:t>
      </w:r>
      <w:r>
        <w:rPr>
          <w:rFonts w:ascii="AdvOT219213d4" w:hAnsi="AdvOT219213d4"/>
          <w:color w:val="0D7FAC"/>
          <w:sz w:val="16"/>
          <w:szCs w:val="16"/>
        </w:rPr>
        <w:t>support for post-cardiotomy cardiogenic shock: a 20-year</w:t>
      </w:r>
      <w:r>
        <w:rPr>
          <w:rFonts w:ascii="AdvOT219213d4" w:hAnsi="AdvOT219213d4" w:hint="eastAsia"/>
          <w:color w:val="0D7FAC"/>
          <w:sz w:val="16"/>
          <w:szCs w:val="16"/>
        </w:rPr>
        <w:t xml:space="preserve"> </w:t>
      </w:r>
      <w:r>
        <w:rPr>
          <w:rFonts w:ascii="AdvOT219213d4" w:hAnsi="AdvOT219213d4"/>
          <w:color w:val="0D7FAC"/>
          <w:sz w:val="16"/>
          <w:szCs w:val="16"/>
        </w:rPr>
        <w:t>outcome analysis in a non-transplant unit.</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Surg.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11:29</w:t>
      </w:r>
      <w:r>
        <w:rPr>
          <w:rFonts w:ascii="AdvOT219213d4" w:hAnsi="AdvOT219213d4"/>
          <w:color w:val="000000"/>
          <w:sz w:val="16"/>
          <w:szCs w:val="16"/>
        </w:rPr>
        <w:t>.</w:t>
      </w:r>
      <w:r>
        <w:rPr>
          <w:rFonts w:ascii="AdvOT219213d4" w:hAnsi="AdvOT219213d4"/>
          <w:color w:val="000000"/>
          <w:sz w:val="16"/>
          <w:szCs w:val="16"/>
        </w:rPr>
        <w:br/>
        <w:t xml:space="preserve">187. </w:t>
      </w:r>
      <w:r>
        <w:rPr>
          <w:rFonts w:ascii="AdvOT219213d4" w:hAnsi="AdvOT219213d4"/>
          <w:color w:val="0D7FAC"/>
          <w:sz w:val="16"/>
          <w:szCs w:val="16"/>
        </w:rPr>
        <w:t>Lewis AR, Wray J, O</w:t>
      </w:r>
      <w:r>
        <w:rPr>
          <w:rFonts w:ascii="AdvOT219213d4+20" w:hAnsi="AdvOT219213d4+20"/>
          <w:color w:val="0D7FAC"/>
          <w:sz w:val="16"/>
          <w:szCs w:val="16"/>
        </w:rPr>
        <w:t>’</w:t>
      </w:r>
      <w:r>
        <w:rPr>
          <w:rFonts w:ascii="AdvOT219213d4" w:hAnsi="AdvOT219213d4"/>
          <w:color w:val="0D7FAC"/>
          <w:sz w:val="16"/>
          <w:szCs w:val="16"/>
        </w:rPr>
        <w:t>Callaghan M, Wroe AL. Parental</w:t>
      </w:r>
      <w:r>
        <w:rPr>
          <w:rFonts w:ascii="AdvOT219213d4" w:hAnsi="AdvOT219213d4" w:hint="eastAsia"/>
          <w:color w:val="0D7FAC"/>
          <w:sz w:val="16"/>
          <w:szCs w:val="16"/>
        </w:rPr>
        <w:t xml:space="preserve"> </w:t>
      </w:r>
      <w:r>
        <w:rPr>
          <w:rFonts w:ascii="AdvOT219213d4" w:hAnsi="AdvOT219213d4"/>
          <w:color w:val="0D7FAC"/>
          <w:sz w:val="16"/>
          <w:szCs w:val="16"/>
        </w:rPr>
        <w:t xml:space="preserve">symptoms of posttraumatic stress after pediatric extracorporeal membrane oxygenation. </w:t>
      </w:r>
      <w:proofErr w:type="spellStart"/>
      <w:r>
        <w:rPr>
          <w:rFonts w:ascii="AdvOT6659fa5f . I" w:eastAsia="AdvOT6659fa5f . I" w:hAnsi="AdvOT6659fa5f . I" w:cs="AdvOT6659fa5f . I"/>
          <w:color w:val="0D7FAC"/>
          <w:kern w:val="0"/>
          <w:sz w:val="15"/>
          <w:szCs w:val="15"/>
          <w:lang w:bidi="ar"/>
        </w:rPr>
        <w:t>Pediatr</w:t>
      </w:r>
      <w:proofErr w:type="spellEnd"/>
      <w:r>
        <w:rPr>
          <w:rFonts w:ascii="AdvOT6659fa5f . I" w:eastAsia="AdvOT6659fa5f . I" w:hAnsi="AdvOT6659fa5f . I" w:cs="AdvOT6659fa5f . I"/>
          <w:color w:val="0D7FAC"/>
          <w:kern w:val="0"/>
          <w:sz w:val="15"/>
          <w:szCs w:val="15"/>
          <w:lang w:bidi="ar"/>
        </w:rPr>
        <w:t xml:space="preserve"> Crit Care Med.</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15:e80-e88</w:t>
      </w:r>
      <w:r>
        <w:rPr>
          <w:rFonts w:ascii="AdvOT219213d4" w:hAnsi="AdvOT219213d4"/>
          <w:color w:val="000000"/>
          <w:sz w:val="16"/>
          <w:szCs w:val="16"/>
        </w:rPr>
        <w:t>.</w:t>
      </w:r>
      <w:r>
        <w:rPr>
          <w:rFonts w:ascii="AdvOT219213d4" w:hAnsi="AdvOT219213d4"/>
          <w:color w:val="000000"/>
          <w:sz w:val="16"/>
          <w:szCs w:val="16"/>
        </w:rPr>
        <w:br/>
        <w:t xml:space="preserve">188. </w:t>
      </w:r>
      <w:r>
        <w:rPr>
          <w:rFonts w:ascii="AdvOT219213d4" w:hAnsi="AdvOT219213d4"/>
          <w:color w:val="0D7FAC"/>
          <w:sz w:val="16"/>
          <w:szCs w:val="16"/>
        </w:rPr>
        <w:t xml:space="preserve">Harris-Fox S. The experience of being an </w:t>
      </w:r>
      <w:r>
        <w:rPr>
          <w:rFonts w:ascii="AdvOT219213d4+20" w:hAnsi="AdvOT219213d4+20"/>
          <w:color w:val="0D7FAC"/>
          <w:sz w:val="16"/>
          <w:szCs w:val="16"/>
        </w:rPr>
        <w:t>‘</w:t>
      </w:r>
      <w:r>
        <w:rPr>
          <w:rFonts w:ascii="AdvOT219213d4" w:hAnsi="AdvOT219213d4"/>
          <w:color w:val="0D7FAC"/>
          <w:sz w:val="16"/>
          <w:szCs w:val="16"/>
        </w:rPr>
        <w:t>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w:t>
      </w:r>
      <w:r>
        <w:rPr>
          <w:rFonts w:ascii="AdvOT219213d4+20" w:hAnsi="AdvOT219213d4+20"/>
          <w:color w:val="0D7FAC"/>
          <w:sz w:val="16"/>
          <w:szCs w:val="16"/>
        </w:rPr>
        <w:t xml:space="preserve">’ </w:t>
      </w:r>
      <w:r>
        <w:rPr>
          <w:rFonts w:ascii="AdvOT219213d4" w:hAnsi="AdvOT219213d4"/>
          <w:color w:val="0D7FAC"/>
          <w:sz w:val="16"/>
          <w:szCs w:val="16"/>
        </w:rPr>
        <w:t>relative within the CESAR trial.</w:t>
      </w:r>
      <w:r>
        <w:rPr>
          <w:rFonts w:ascii="AdvOT219213d4" w:hAnsi="AdvOT219213d4" w:hint="eastAsia"/>
          <w:color w:val="0D7FAC"/>
          <w:sz w:val="16"/>
          <w:szCs w:val="16"/>
        </w:rPr>
        <w:t xml:space="preserve"> </w:t>
      </w:r>
      <w:proofErr w:type="spellStart"/>
      <w:r>
        <w:rPr>
          <w:rFonts w:ascii="AdvOT6659fa5f . I" w:eastAsia="AdvOT6659fa5f . I" w:hAnsi="AdvOT6659fa5f . I" w:cs="AdvOT6659fa5f . I"/>
          <w:color w:val="0D7FAC"/>
          <w:kern w:val="0"/>
          <w:sz w:val="15"/>
          <w:szCs w:val="15"/>
          <w:lang w:bidi="ar"/>
        </w:rPr>
        <w:t>Nurs</w:t>
      </w:r>
      <w:proofErr w:type="spellEnd"/>
      <w:r>
        <w:rPr>
          <w:rFonts w:ascii="AdvOT6659fa5f . I" w:eastAsia="AdvOT6659fa5f . I" w:hAnsi="AdvOT6659fa5f . I" w:cs="AdvOT6659fa5f . I"/>
          <w:color w:val="0D7FAC"/>
          <w:kern w:val="0"/>
          <w:sz w:val="15"/>
          <w:szCs w:val="15"/>
          <w:lang w:bidi="ar"/>
        </w:rPr>
        <w:t xml:space="preserve"> Crit Care.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17:9-18</w:t>
      </w:r>
      <w:r>
        <w:rPr>
          <w:rFonts w:ascii="AdvOT219213d4" w:hAnsi="AdvOT219213d4"/>
          <w:color w:val="000000"/>
          <w:sz w:val="16"/>
          <w:szCs w:val="16"/>
        </w:rPr>
        <w:t>.</w:t>
      </w:r>
      <w:r>
        <w:rPr>
          <w:rFonts w:ascii="AdvOT219213d4" w:hAnsi="AdvOT219213d4"/>
          <w:color w:val="000000"/>
          <w:sz w:val="16"/>
          <w:szCs w:val="16"/>
        </w:rPr>
        <w:br/>
        <w:t xml:space="preserve">189. </w:t>
      </w:r>
      <w:proofErr w:type="spellStart"/>
      <w:r>
        <w:rPr>
          <w:rFonts w:ascii="AdvOT219213d4" w:hAnsi="AdvOT219213d4"/>
          <w:color w:val="0D7FAC"/>
          <w:sz w:val="16"/>
          <w:szCs w:val="16"/>
        </w:rPr>
        <w:t>Bein</w:t>
      </w:r>
      <w:proofErr w:type="spellEnd"/>
      <w:r>
        <w:rPr>
          <w:rFonts w:ascii="AdvOT219213d4" w:hAnsi="AdvOT219213d4"/>
          <w:color w:val="0D7FAC"/>
          <w:sz w:val="16"/>
          <w:szCs w:val="16"/>
        </w:rPr>
        <w:t xml:space="preserve"> T, Brodie D. Understanding ethical decisions for patients on extracorporeal life support. </w:t>
      </w:r>
      <w:r>
        <w:rPr>
          <w:rFonts w:ascii="AdvOT6659fa5f . I" w:eastAsia="AdvOT6659fa5f . I" w:hAnsi="AdvOT6659fa5f . I" w:cs="AdvOT6659fa5f . I"/>
          <w:color w:val="0D7FAC"/>
          <w:kern w:val="0"/>
          <w:sz w:val="15"/>
          <w:szCs w:val="15"/>
          <w:lang w:bidi="ar"/>
        </w:rPr>
        <w:t>Intensive Care Med.</w:t>
      </w:r>
      <w:r>
        <w:rPr>
          <w:rFonts w:ascii="AdvOT219213d4" w:hAnsi="AdvOT219213d4" w:hint="eastAsia"/>
          <w:color w:val="0D7FAC"/>
          <w:sz w:val="16"/>
          <w:szCs w:val="16"/>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43:1510-1511</w:t>
      </w:r>
      <w:r>
        <w:rPr>
          <w:rFonts w:ascii="AdvOT219213d4" w:hAnsi="AdvOT219213d4"/>
          <w:color w:val="000000"/>
          <w:sz w:val="16"/>
          <w:szCs w:val="16"/>
        </w:rPr>
        <w:t>.</w:t>
      </w:r>
      <w:r>
        <w:rPr>
          <w:rFonts w:ascii="AdvOT219213d4" w:hAnsi="AdvOT219213d4"/>
          <w:color w:val="000000"/>
          <w:sz w:val="16"/>
          <w:szCs w:val="16"/>
        </w:rPr>
        <w:br/>
        <w:t xml:space="preserve">190. </w:t>
      </w:r>
      <w:r>
        <w:rPr>
          <w:rFonts w:ascii="AdvOT219213d4" w:hAnsi="AdvOT219213d4"/>
          <w:color w:val="0D7FAC"/>
          <w:sz w:val="16"/>
          <w:szCs w:val="16"/>
        </w:rPr>
        <w:t>Mavroudis C, Mavroudis CD, Green J, Sade RM, Jacobs JP,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Kodish</w:t>
      </w:r>
      <w:proofErr w:type="spellEnd"/>
      <w:r>
        <w:rPr>
          <w:rFonts w:ascii="AdvOT219213d4" w:hAnsi="AdvOT219213d4"/>
          <w:color w:val="0D7FAC"/>
          <w:sz w:val="16"/>
          <w:szCs w:val="16"/>
        </w:rPr>
        <w:t xml:space="preserve"> E. Ethical considerations for post-cardiotomy</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 xml:space="preserve"> Young.</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22:780-786</w:t>
      </w:r>
      <w:r>
        <w:rPr>
          <w:rFonts w:ascii="AdvOT219213d4" w:hAnsi="AdvOT219213d4"/>
          <w:color w:val="000000"/>
          <w:sz w:val="16"/>
          <w:szCs w:val="16"/>
        </w:rPr>
        <w:t>.</w:t>
      </w:r>
      <w:r>
        <w:rPr>
          <w:rFonts w:ascii="AdvOT219213d4" w:hAnsi="AdvOT219213d4"/>
          <w:color w:val="000000"/>
          <w:sz w:val="16"/>
          <w:szCs w:val="16"/>
        </w:rPr>
        <w:br/>
        <w:t xml:space="preserve">191. </w:t>
      </w:r>
      <w:r>
        <w:rPr>
          <w:rFonts w:ascii="AdvOT219213d4" w:hAnsi="AdvOT219213d4"/>
          <w:color w:val="0D7FAC"/>
          <w:sz w:val="16"/>
          <w:szCs w:val="16"/>
        </w:rPr>
        <w:t>Stephens AL, Bruce CR. Setting expectations for ECMO:</w:t>
      </w:r>
      <w:r>
        <w:rPr>
          <w:rFonts w:ascii="AdvOT219213d4" w:hAnsi="AdvOT219213d4" w:hint="eastAsia"/>
          <w:color w:val="0D7FAC"/>
          <w:sz w:val="16"/>
          <w:szCs w:val="16"/>
        </w:rPr>
        <w:t xml:space="preserve"> </w:t>
      </w:r>
      <w:r>
        <w:rPr>
          <w:rFonts w:ascii="AdvOT219213d4" w:hAnsi="AdvOT219213d4"/>
          <w:color w:val="0D7FAC"/>
          <w:sz w:val="16"/>
          <w:szCs w:val="16"/>
        </w:rPr>
        <w:t xml:space="preserve">improving communication between clinical teams and decision makers. </w:t>
      </w:r>
      <w:r>
        <w:rPr>
          <w:rFonts w:ascii="AdvOT6659fa5f . I" w:eastAsia="AdvOT6659fa5f . I" w:hAnsi="AdvOT6659fa5f . I" w:cs="AdvOT6659fa5f . I"/>
          <w:color w:val="0D7FAC"/>
          <w:kern w:val="0"/>
          <w:sz w:val="15"/>
          <w:szCs w:val="15"/>
          <w:lang w:bidi="ar"/>
        </w:rPr>
        <w:t xml:space="preserve">Methodist </w:t>
      </w:r>
      <w:proofErr w:type="spellStart"/>
      <w:r>
        <w:rPr>
          <w:rFonts w:ascii="AdvOT6659fa5f . I" w:eastAsia="AdvOT6659fa5f . I" w:hAnsi="AdvOT6659fa5f . I" w:cs="AdvOT6659fa5f . I"/>
          <w:color w:val="0D7FAC"/>
          <w:kern w:val="0"/>
          <w:sz w:val="15"/>
          <w:szCs w:val="15"/>
          <w:lang w:bidi="ar"/>
        </w:rPr>
        <w:t>Debakey</w:t>
      </w:r>
      <w:proofErr w:type="spellEnd"/>
      <w:r>
        <w:rPr>
          <w:rFonts w:ascii="AdvOT6659fa5f . I" w:eastAsia="AdvOT6659fa5f . I" w:hAnsi="AdvOT6659fa5f . I" w:cs="AdvOT6659fa5f . I"/>
          <w:color w:val="0D7FAC"/>
          <w:kern w:val="0"/>
          <w:sz w:val="15"/>
          <w:szCs w:val="15"/>
          <w:lang w:bidi="ar"/>
        </w:rPr>
        <w:t xml:space="preserve"> Cardiovasc J.</w:t>
      </w:r>
      <w:r>
        <w:rPr>
          <w:rFonts w:ascii="AdvOT219213d4" w:hAnsi="AdvOT219213d4"/>
          <w:color w:val="0D7FAC"/>
          <w:sz w:val="16"/>
          <w:szCs w:val="16"/>
        </w:rPr>
        <w:t xml:space="preserve"> 2018;</w:t>
      </w:r>
      <w:r>
        <w:rPr>
          <w:rFonts w:ascii="AdvOT219213d4" w:hAnsi="AdvOT219213d4" w:hint="eastAsia"/>
          <w:color w:val="0D7FAC"/>
          <w:sz w:val="16"/>
          <w:szCs w:val="16"/>
        </w:rPr>
        <w:t xml:space="preserve"> </w:t>
      </w:r>
      <w:r>
        <w:rPr>
          <w:rFonts w:ascii="AdvOT219213d4" w:hAnsi="AdvOT219213d4"/>
          <w:color w:val="0D7FAC"/>
          <w:sz w:val="16"/>
          <w:szCs w:val="16"/>
        </w:rPr>
        <w:t>14:120-125</w:t>
      </w:r>
      <w:r>
        <w:rPr>
          <w:rFonts w:ascii="AdvOT219213d4" w:hAnsi="AdvOT219213d4"/>
          <w:color w:val="000000"/>
          <w:sz w:val="16"/>
          <w:szCs w:val="16"/>
        </w:rPr>
        <w:t>.</w:t>
      </w:r>
      <w:r>
        <w:rPr>
          <w:rFonts w:ascii="AdvOT219213d4" w:hAnsi="AdvOT219213d4"/>
          <w:color w:val="000000"/>
          <w:sz w:val="16"/>
          <w:szCs w:val="16"/>
        </w:rPr>
        <w:br/>
        <w:t xml:space="preserve">192. </w:t>
      </w:r>
      <w:r>
        <w:rPr>
          <w:rFonts w:ascii="AdvOT219213d4" w:hAnsi="AdvOT219213d4"/>
          <w:color w:val="0D7FAC"/>
          <w:sz w:val="16"/>
          <w:szCs w:val="16"/>
        </w:rPr>
        <w:t xml:space="preserve">Abrams DC, Prager K, </w:t>
      </w:r>
      <w:proofErr w:type="spellStart"/>
      <w:r>
        <w:rPr>
          <w:rFonts w:ascii="AdvOT219213d4" w:hAnsi="AdvOT219213d4"/>
          <w:color w:val="0D7FAC"/>
          <w:sz w:val="16"/>
          <w:szCs w:val="16"/>
        </w:rPr>
        <w:t>Blinderman</w:t>
      </w:r>
      <w:proofErr w:type="spellEnd"/>
      <w:r>
        <w:rPr>
          <w:rFonts w:ascii="AdvOT219213d4" w:hAnsi="AdvOT219213d4"/>
          <w:color w:val="0D7FAC"/>
          <w:sz w:val="16"/>
          <w:szCs w:val="16"/>
        </w:rPr>
        <w:t xml:space="preserve"> CD, Burkart KM,</w:t>
      </w:r>
      <w:r>
        <w:rPr>
          <w:rFonts w:ascii="AdvOT219213d4" w:hAnsi="AdvOT219213d4" w:hint="eastAsia"/>
          <w:color w:val="0D7FAC"/>
          <w:sz w:val="16"/>
          <w:szCs w:val="16"/>
        </w:rPr>
        <w:t xml:space="preserve"> </w:t>
      </w:r>
      <w:r>
        <w:rPr>
          <w:rFonts w:ascii="AdvOT219213d4" w:hAnsi="AdvOT219213d4"/>
          <w:color w:val="0D7FAC"/>
          <w:sz w:val="16"/>
          <w:szCs w:val="16"/>
        </w:rPr>
        <w:t>Brodie D. Ethical dilemmas encountered with the use of</w:t>
      </w:r>
      <w:r>
        <w:rPr>
          <w:rFonts w:ascii="AdvOT219213d4" w:hAnsi="AdvOT219213d4" w:hint="eastAsia"/>
          <w:color w:val="0D7FAC"/>
          <w:sz w:val="16"/>
          <w:szCs w:val="16"/>
        </w:rPr>
        <w:t xml:space="preserve"> </w:t>
      </w:r>
      <w:r>
        <w:rPr>
          <w:rFonts w:ascii="AdvOT219213d4" w:hAnsi="AdvOT219213d4"/>
          <w:color w:val="0D7FAC"/>
          <w:sz w:val="16"/>
          <w:szCs w:val="16"/>
        </w:rPr>
        <w:t xml:space="preserve">extracorporeal membrane oxygenation in adults. </w:t>
      </w:r>
      <w:r>
        <w:rPr>
          <w:rFonts w:ascii="AdvOT6659fa5f . I" w:eastAsia="AdvOT6659fa5f . I" w:hAnsi="AdvOT6659fa5f . I" w:cs="AdvOT6659fa5f . I"/>
          <w:color w:val="0D7FAC"/>
          <w:kern w:val="0"/>
          <w:sz w:val="15"/>
          <w:szCs w:val="15"/>
          <w:lang w:bidi="ar"/>
        </w:rPr>
        <w:t>Chest.</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145:876-882</w:t>
      </w:r>
      <w:r>
        <w:rPr>
          <w:rFonts w:ascii="AdvOT219213d4" w:hAnsi="AdvOT219213d4"/>
          <w:color w:val="000000"/>
          <w:sz w:val="16"/>
          <w:szCs w:val="16"/>
        </w:rPr>
        <w:t>.</w:t>
      </w:r>
      <w:r>
        <w:rPr>
          <w:rFonts w:ascii="AdvOT219213d4" w:hAnsi="AdvOT219213d4"/>
          <w:color w:val="000000"/>
          <w:sz w:val="16"/>
          <w:szCs w:val="16"/>
        </w:rPr>
        <w:br/>
        <w:t xml:space="preserve">193. </w:t>
      </w:r>
      <w:r>
        <w:rPr>
          <w:rFonts w:ascii="AdvOT219213d4" w:hAnsi="AdvOT219213d4"/>
          <w:color w:val="0D7FAC"/>
          <w:sz w:val="16"/>
          <w:szCs w:val="16"/>
        </w:rPr>
        <w:t xml:space="preserve">Meltzer EC, </w:t>
      </w:r>
      <w:proofErr w:type="spellStart"/>
      <w:r>
        <w:rPr>
          <w:rFonts w:ascii="AdvOT219213d4" w:hAnsi="AdvOT219213d4"/>
          <w:color w:val="0D7FAC"/>
          <w:sz w:val="16"/>
          <w:szCs w:val="16"/>
        </w:rPr>
        <w:t>Ivascu</w:t>
      </w:r>
      <w:proofErr w:type="spellEnd"/>
      <w:r>
        <w:rPr>
          <w:rFonts w:ascii="AdvOT219213d4" w:hAnsi="AdvOT219213d4"/>
          <w:color w:val="0D7FAC"/>
          <w:sz w:val="16"/>
          <w:szCs w:val="16"/>
        </w:rPr>
        <w:t xml:space="preserve"> NS, Stark M, Orfanos AV, Acres CA,</w:t>
      </w:r>
      <w:r>
        <w:rPr>
          <w:rFonts w:ascii="AdvOT219213d4" w:hAnsi="AdvOT219213d4" w:hint="eastAsia"/>
          <w:color w:val="0D7FAC"/>
          <w:sz w:val="16"/>
          <w:szCs w:val="16"/>
        </w:rPr>
        <w:t xml:space="preserve"> </w:t>
      </w:r>
      <w:r>
        <w:rPr>
          <w:rFonts w:ascii="AdvOT219213d4" w:hAnsi="AdvOT219213d4"/>
          <w:color w:val="0D7FAC"/>
          <w:sz w:val="16"/>
          <w:szCs w:val="16"/>
        </w:rPr>
        <w:t>Christos PJ, et al. A survey of physicians</w:t>
      </w:r>
      <w:r>
        <w:rPr>
          <w:rFonts w:ascii="AdvOT219213d4+20" w:hAnsi="AdvOT219213d4+20"/>
          <w:color w:val="0D7FAC"/>
          <w:sz w:val="16"/>
          <w:szCs w:val="16"/>
        </w:rPr>
        <w:t xml:space="preserve">’ </w:t>
      </w:r>
      <w:r>
        <w:rPr>
          <w:rFonts w:ascii="AdvOT219213d4" w:hAnsi="AdvOT219213d4"/>
          <w:color w:val="0D7FAC"/>
          <w:sz w:val="16"/>
          <w:szCs w:val="16"/>
        </w:rPr>
        <w:t>attitudes toward</w:t>
      </w:r>
      <w:r>
        <w:rPr>
          <w:rFonts w:ascii="AdvOT219213d4" w:hAnsi="AdvOT219213d4" w:hint="eastAsia"/>
          <w:color w:val="0D7FAC"/>
          <w:sz w:val="16"/>
          <w:szCs w:val="16"/>
        </w:rPr>
        <w:t xml:space="preserve"> </w:t>
      </w:r>
      <w:r>
        <w:rPr>
          <w:rFonts w:ascii="AdvOT219213d4" w:hAnsi="AdvOT219213d4"/>
          <w:color w:val="0D7FAC"/>
          <w:sz w:val="16"/>
          <w:szCs w:val="16"/>
        </w:rPr>
        <w:t>decision-making authority for initiating and withdrawing</w:t>
      </w:r>
      <w:r>
        <w:rPr>
          <w:rFonts w:ascii="AdvOT219213d4" w:hAnsi="AdvOT219213d4" w:hint="eastAsia"/>
          <w:color w:val="0D7FAC"/>
          <w:sz w:val="16"/>
          <w:szCs w:val="16"/>
        </w:rPr>
        <w:t xml:space="preserve"> </w:t>
      </w:r>
      <w:r>
        <w:rPr>
          <w:rFonts w:ascii="AdvOT219213d4" w:hAnsi="AdvOT219213d4"/>
          <w:color w:val="0D7FAC"/>
          <w:sz w:val="16"/>
          <w:szCs w:val="16"/>
        </w:rPr>
        <w:t xml:space="preserve">VA-ECMO: results and ethical implications for shared decision making. </w:t>
      </w:r>
      <w:r>
        <w:rPr>
          <w:rFonts w:ascii="AdvOT6659fa5f . I" w:eastAsia="AdvOT6659fa5f . I" w:hAnsi="AdvOT6659fa5f . I" w:cs="AdvOT6659fa5f . I"/>
          <w:color w:val="0D7FAC"/>
          <w:kern w:val="0"/>
          <w:sz w:val="15"/>
          <w:szCs w:val="15"/>
          <w:lang w:bidi="ar"/>
        </w:rPr>
        <w:t>J Clin Ethics.</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27:281-289</w:t>
      </w:r>
      <w:r>
        <w:rPr>
          <w:rFonts w:ascii="AdvOT219213d4" w:hAnsi="AdvOT219213d4"/>
          <w:color w:val="000000"/>
          <w:sz w:val="16"/>
          <w:szCs w:val="16"/>
        </w:rPr>
        <w:t>.</w:t>
      </w:r>
      <w:r>
        <w:rPr>
          <w:rFonts w:ascii="AdvOT219213d4" w:hAnsi="AdvOT219213d4"/>
          <w:color w:val="000000"/>
          <w:sz w:val="16"/>
          <w:szCs w:val="16"/>
        </w:rPr>
        <w:br/>
        <w:t xml:space="preserve">194. </w:t>
      </w:r>
      <w:proofErr w:type="spellStart"/>
      <w:r>
        <w:rPr>
          <w:rFonts w:ascii="AdvOT219213d4" w:hAnsi="AdvOT219213d4"/>
          <w:color w:val="0D7FAC"/>
          <w:sz w:val="16"/>
          <w:szCs w:val="16"/>
        </w:rPr>
        <w:t>Doorenbos</w:t>
      </w:r>
      <w:proofErr w:type="spellEnd"/>
      <w:r>
        <w:rPr>
          <w:rFonts w:ascii="AdvOT219213d4" w:hAnsi="AdvOT219213d4"/>
          <w:color w:val="0D7FAC"/>
          <w:sz w:val="16"/>
          <w:szCs w:val="16"/>
        </w:rPr>
        <w:t xml:space="preserve"> AZ, Starks H, Bourget E, McMullan DM, </w:t>
      </w:r>
      <w:proofErr w:type="spellStart"/>
      <w:r>
        <w:rPr>
          <w:rFonts w:ascii="AdvOT219213d4" w:hAnsi="AdvOT219213d4"/>
          <w:color w:val="0D7FAC"/>
          <w:sz w:val="16"/>
          <w:szCs w:val="16"/>
        </w:rPr>
        <w:t>LewisNewby</w:t>
      </w:r>
      <w:proofErr w:type="spellEnd"/>
      <w:r>
        <w:rPr>
          <w:rFonts w:ascii="AdvOT219213d4" w:hAnsi="AdvOT219213d4"/>
          <w:color w:val="0D7FAC"/>
          <w:sz w:val="16"/>
          <w:szCs w:val="16"/>
        </w:rPr>
        <w:t xml:space="preserve"> M, Rue TC, et al. Examining palliative care team</w:t>
      </w:r>
      <w:r>
        <w:rPr>
          <w:rFonts w:ascii="AdvOT219213d4" w:hAnsi="AdvOT219213d4" w:hint="eastAsia"/>
          <w:color w:val="0D7FAC"/>
          <w:sz w:val="16"/>
          <w:szCs w:val="16"/>
        </w:rPr>
        <w:t xml:space="preserve"> </w:t>
      </w:r>
      <w:r>
        <w:rPr>
          <w:rFonts w:ascii="AdvOT219213d4" w:hAnsi="AdvOT219213d4"/>
          <w:color w:val="0D7FAC"/>
          <w:sz w:val="16"/>
          <w:szCs w:val="16"/>
        </w:rPr>
        <w:t>involvement in automatic consultations for children on</w:t>
      </w:r>
      <w:r>
        <w:rPr>
          <w:rFonts w:ascii="AdvOT219213d4" w:hAnsi="AdvOT219213d4" w:hint="eastAsia"/>
          <w:color w:val="0D7FAC"/>
          <w:sz w:val="16"/>
          <w:szCs w:val="16"/>
        </w:rPr>
        <w:t xml:space="preserve"> </w:t>
      </w:r>
      <w:r>
        <w:rPr>
          <w:rFonts w:ascii="AdvOT219213d4" w:hAnsi="AdvOT219213d4"/>
          <w:color w:val="0D7FAC"/>
          <w:sz w:val="16"/>
          <w:szCs w:val="16"/>
        </w:rPr>
        <w:t>extracorporeal life support in the pediatric intensive care</w:t>
      </w:r>
      <w:r>
        <w:rPr>
          <w:rFonts w:ascii="AdvOT219213d4" w:hAnsi="AdvOT219213d4" w:hint="eastAsia"/>
          <w:color w:val="0D7FAC"/>
          <w:sz w:val="16"/>
          <w:szCs w:val="16"/>
        </w:rPr>
        <w:t xml:space="preserve"> </w:t>
      </w:r>
      <w:r>
        <w:rPr>
          <w:rFonts w:ascii="AdvOT219213d4" w:hAnsi="AdvOT219213d4"/>
          <w:color w:val="0D7FAC"/>
          <w:sz w:val="16"/>
          <w:szCs w:val="16"/>
        </w:rPr>
        <w:t xml:space="preserve">unit.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Palliat</w:t>
      </w:r>
      <w:proofErr w:type="spellEnd"/>
      <w:r>
        <w:rPr>
          <w:rFonts w:ascii="AdvOT6659fa5f . I" w:eastAsia="AdvOT6659fa5f . I" w:hAnsi="AdvOT6659fa5f . I" w:cs="AdvOT6659fa5f . I"/>
          <w:color w:val="0D7FAC"/>
          <w:kern w:val="0"/>
          <w:sz w:val="15"/>
          <w:szCs w:val="15"/>
          <w:lang w:bidi="ar"/>
        </w:rPr>
        <w:t xml:space="preserve"> Med. </w:t>
      </w:r>
      <w:r>
        <w:rPr>
          <w:rFonts w:ascii="AdvOT219213d4" w:hAnsi="AdvOT219213d4"/>
          <w:color w:val="0D7FAC"/>
          <w:sz w:val="16"/>
          <w:szCs w:val="16"/>
        </w:rPr>
        <w:t>2013;</w:t>
      </w:r>
      <w:r>
        <w:rPr>
          <w:rFonts w:ascii="AdvOT219213d4" w:hAnsi="AdvOT219213d4" w:hint="eastAsia"/>
          <w:color w:val="0D7FAC"/>
          <w:sz w:val="16"/>
          <w:szCs w:val="16"/>
        </w:rPr>
        <w:t xml:space="preserve"> </w:t>
      </w:r>
      <w:r>
        <w:rPr>
          <w:rFonts w:ascii="AdvOT219213d4" w:hAnsi="AdvOT219213d4"/>
          <w:color w:val="0D7FAC"/>
          <w:sz w:val="16"/>
          <w:szCs w:val="16"/>
        </w:rPr>
        <w:t>16:492-495</w:t>
      </w:r>
      <w:r>
        <w:rPr>
          <w:rFonts w:ascii="AdvOT219213d4" w:hAnsi="AdvOT219213d4"/>
          <w:color w:val="000000"/>
          <w:sz w:val="16"/>
          <w:szCs w:val="16"/>
        </w:rPr>
        <w:t>.</w:t>
      </w:r>
      <w:r>
        <w:rPr>
          <w:rFonts w:ascii="AdvOT219213d4" w:hAnsi="AdvOT219213d4"/>
          <w:color w:val="000000"/>
          <w:sz w:val="16"/>
          <w:szCs w:val="16"/>
        </w:rPr>
        <w:br/>
        <w:t xml:space="preserve">195. </w:t>
      </w:r>
      <w:proofErr w:type="spellStart"/>
      <w:r>
        <w:rPr>
          <w:rFonts w:ascii="AdvOT219213d4" w:hAnsi="AdvOT219213d4"/>
          <w:color w:val="0D7FAC"/>
          <w:sz w:val="16"/>
          <w:szCs w:val="16"/>
        </w:rPr>
        <w:t>Fann</w:t>
      </w:r>
      <w:proofErr w:type="spellEnd"/>
      <w:r>
        <w:rPr>
          <w:rFonts w:ascii="AdvOT219213d4" w:hAnsi="AdvOT219213d4"/>
          <w:color w:val="0D7FAC"/>
          <w:sz w:val="16"/>
          <w:szCs w:val="16"/>
        </w:rPr>
        <w:t xml:space="preserve"> JI, </w:t>
      </w:r>
      <w:proofErr w:type="spellStart"/>
      <w:r>
        <w:rPr>
          <w:rFonts w:ascii="AdvOT219213d4" w:hAnsi="AdvOT219213d4"/>
          <w:color w:val="0D7FAC"/>
          <w:sz w:val="16"/>
          <w:szCs w:val="16"/>
        </w:rPr>
        <w:t>Calhoon</w:t>
      </w:r>
      <w:proofErr w:type="spellEnd"/>
      <w:r>
        <w:rPr>
          <w:rFonts w:ascii="AdvOT219213d4" w:hAnsi="AdvOT219213d4"/>
          <w:color w:val="0D7FAC"/>
          <w:sz w:val="16"/>
          <w:szCs w:val="16"/>
        </w:rPr>
        <w:t xml:space="preserve"> JH, Carpenter AJ, Merrill WH, Brown JW,</w:t>
      </w:r>
      <w:r>
        <w:rPr>
          <w:rFonts w:ascii="AdvOT219213d4" w:hAnsi="AdvOT219213d4" w:hint="eastAsia"/>
          <w:color w:val="0D7FAC"/>
          <w:sz w:val="16"/>
          <w:szCs w:val="16"/>
        </w:rPr>
        <w:t xml:space="preserve"> </w:t>
      </w:r>
      <w:r>
        <w:rPr>
          <w:rFonts w:ascii="AdvOT219213d4" w:hAnsi="AdvOT219213d4"/>
          <w:color w:val="0D7FAC"/>
          <w:sz w:val="16"/>
          <w:szCs w:val="16"/>
        </w:rPr>
        <w:t>Poston RS, et al. Simulation in coronary artery anastomosis</w:t>
      </w:r>
      <w:r>
        <w:rPr>
          <w:rFonts w:ascii="AdvOT219213d4" w:hAnsi="AdvOT219213d4" w:hint="eastAsia"/>
          <w:color w:val="0D7FAC"/>
          <w:sz w:val="16"/>
          <w:szCs w:val="16"/>
        </w:rPr>
        <w:t xml:space="preserve"> </w:t>
      </w:r>
      <w:r>
        <w:rPr>
          <w:rFonts w:ascii="AdvOT219213d4" w:hAnsi="AdvOT219213d4"/>
          <w:color w:val="0D7FAC"/>
          <w:sz w:val="16"/>
          <w:szCs w:val="16"/>
        </w:rPr>
        <w:t>early in cardiothoracic surgical residency training: the Boot</w:t>
      </w:r>
      <w:r>
        <w:rPr>
          <w:rFonts w:ascii="AdvOT219213d4" w:hAnsi="AdvOT219213d4" w:hint="eastAsia"/>
          <w:color w:val="0D7FAC"/>
          <w:sz w:val="16"/>
          <w:szCs w:val="16"/>
        </w:rPr>
        <w:t xml:space="preserve"> </w:t>
      </w:r>
      <w:r>
        <w:rPr>
          <w:rFonts w:ascii="AdvOT219213d4" w:hAnsi="AdvOT219213d4"/>
          <w:color w:val="0D7FAC"/>
          <w:sz w:val="16"/>
          <w:szCs w:val="16"/>
        </w:rPr>
        <w:t xml:space="preserve">Camp experience.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2010;</w:t>
      </w:r>
      <w:r>
        <w:rPr>
          <w:rFonts w:ascii="AdvOT219213d4" w:hAnsi="AdvOT219213d4" w:hint="eastAsia"/>
          <w:color w:val="0D7FAC"/>
          <w:sz w:val="16"/>
          <w:szCs w:val="16"/>
        </w:rPr>
        <w:t xml:space="preserve"> </w:t>
      </w:r>
      <w:r>
        <w:rPr>
          <w:rFonts w:ascii="AdvOT219213d4" w:hAnsi="AdvOT219213d4"/>
          <w:color w:val="0D7FAC"/>
          <w:sz w:val="16"/>
          <w:szCs w:val="16"/>
        </w:rPr>
        <w:t>139:1275-1281</w:t>
      </w:r>
      <w:r>
        <w:rPr>
          <w:rFonts w:ascii="AdvOT219213d4" w:hAnsi="AdvOT219213d4"/>
          <w:color w:val="000000"/>
          <w:sz w:val="16"/>
          <w:szCs w:val="16"/>
        </w:rPr>
        <w:t>.</w:t>
      </w:r>
      <w:r>
        <w:rPr>
          <w:rFonts w:ascii="AdvOT219213d4" w:hAnsi="AdvOT219213d4"/>
          <w:color w:val="000000"/>
          <w:sz w:val="16"/>
          <w:szCs w:val="16"/>
        </w:rPr>
        <w:br/>
        <w:t xml:space="preserve">196. </w:t>
      </w:r>
      <w:r>
        <w:rPr>
          <w:rFonts w:ascii="AdvOT219213d4" w:hAnsi="AdvOT219213d4"/>
          <w:color w:val="0D7FAC"/>
          <w:sz w:val="16"/>
          <w:szCs w:val="16"/>
        </w:rPr>
        <w:t xml:space="preserve">Brogan T. </w:t>
      </w:r>
      <w:r>
        <w:rPr>
          <w:rFonts w:ascii="AdvOT6659fa5f . I" w:eastAsia="AdvOT6659fa5f . I" w:hAnsi="AdvOT6659fa5f . I" w:cs="AdvOT6659fa5f . I"/>
          <w:color w:val="0D7FAC"/>
          <w:kern w:val="0"/>
          <w:sz w:val="15"/>
          <w:szCs w:val="15"/>
          <w:lang w:bidi="ar"/>
        </w:rPr>
        <w:t>ECMO Specialist Training Manual.</w:t>
      </w:r>
      <w:r>
        <w:rPr>
          <w:rFonts w:ascii="AdvOT219213d4" w:hAnsi="AdvOT219213d4"/>
          <w:color w:val="0D7FAC"/>
          <w:sz w:val="16"/>
          <w:szCs w:val="16"/>
        </w:rPr>
        <w:t xml:space="preserve"> 4th </w:t>
      </w:r>
      <w:proofErr w:type="spellStart"/>
      <w:r>
        <w:rPr>
          <w:rFonts w:ascii="AdvOT219213d4" w:hAnsi="AdvOT219213d4"/>
          <w:color w:val="0D7FAC"/>
          <w:sz w:val="16"/>
          <w:szCs w:val="16"/>
        </w:rPr>
        <w:t>edn</w:t>
      </w:r>
      <w:proofErr w:type="spellEnd"/>
      <w:r>
        <w:rPr>
          <w:rFonts w:ascii="AdvOT219213d4" w:hAnsi="AdvOT219213d4"/>
          <w:color w:val="0D7FAC"/>
          <w:sz w:val="16"/>
          <w:szCs w:val="16"/>
        </w:rPr>
        <w:t>. Ann</w:t>
      </w:r>
      <w:r>
        <w:rPr>
          <w:rFonts w:ascii="AdvOT219213d4" w:hAnsi="AdvOT219213d4" w:hint="eastAsia"/>
          <w:color w:val="0D7FAC"/>
          <w:sz w:val="16"/>
          <w:szCs w:val="16"/>
        </w:rPr>
        <w:t xml:space="preserve"> </w:t>
      </w:r>
      <w:r>
        <w:rPr>
          <w:rFonts w:ascii="AdvOT219213d4" w:hAnsi="AdvOT219213d4"/>
          <w:color w:val="0D7FAC"/>
          <w:sz w:val="16"/>
          <w:szCs w:val="16"/>
        </w:rPr>
        <w:t>Arbor, MI: Extracorporeal Life Support Organization. 2018</w:t>
      </w:r>
      <w:r>
        <w:rPr>
          <w:rFonts w:ascii="AdvOT219213d4" w:hAnsi="AdvOT219213d4"/>
          <w:color w:val="000000"/>
          <w:sz w:val="16"/>
          <w:szCs w:val="16"/>
        </w:rPr>
        <w:t>.</w:t>
      </w:r>
      <w:r>
        <w:rPr>
          <w:rFonts w:ascii="AdvOT219213d4" w:hAnsi="AdvOT219213d4"/>
          <w:color w:val="000000"/>
          <w:sz w:val="16"/>
          <w:szCs w:val="16"/>
        </w:rPr>
        <w:br/>
        <w:t xml:space="preserve">197. </w:t>
      </w:r>
      <w:proofErr w:type="spellStart"/>
      <w:r>
        <w:rPr>
          <w:rFonts w:ascii="AdvOT219213d4" w:hAnsi="AdvOT219213d4"/>
          <w:color w:val="0D7FAC"/>
          <w:sz w:val="16"/>
          <w:szCs w:val="16"/>
        </w:rPr>
        <w:t>Lorello</w:t>
      </w:r>
      <w:proofErr w:type="spellEnd"/>
      <w:r>
        <w:rPr>
          <w:rFonts w:ascii="AdvOT219213d4" w:hAnsi="AdvOT219213d4"/>
          <w:color w:val="0D7FAC"/>
          <w:sz w:val="16"/>
          <w:szCs w:val="16"/>
        </w:rPr>
        <w:t xml:space="preserve"> GR, Cook DA, Johnson RL, </w:t>
      </w:r>
      <w:proofErr w:type="spellStart"/>
      <w:r>
        <w:rPr>
          <w:rFonts w:ascii="AdvOT219213d4" w:hAnsi="AdvOT219213d4"/>
          <w:color w:val="0D7FAC"/>
          <w:sz w:val="16"/>
          <w:szCs w:val="16"/>
        </w:rPr>
        <w:t>Brydges</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Simulationbased</w:t>
      </w:r>
      <w:proofErr w:type="spellEnd"/>
      <w:r>
        <w:rPr>
          <w:rFonts w:ascii="AdvOT219213d4" w:hAnsi="AdvOT219213d4"/>
          <w:color w:val="0D7FAC"/>
          <w:sz w:val="16"/>
          <w:szCs w:val="16"/>
        </w:rPr>
        <w:t xml:space="preserve"> training in </w:t>
      </w:r>
      <w:proofErr w:type="spellStart"/>
      <w:r>
        <w:rPr>
          <w:rFonts w:ascii="AdvOT219213d4" w:hAnsi="AdvOT219213d4"/>
          <w:color w:val="0D7FAC"/>
          <w:sz w:val="16"/>
          <w:szCs w:val="16"/>
        </w:rPr>
        <w:t>anaesthesiology</w:t>
      </w:r>
      <w:proofErr w:type="spellEnd"/>
      <w:r>
        <w:rPr>
          <w:rFonts w:ascii="AdvOT219213d4" w:hAnsi="AdvOT219213d4"/>
          <w:color w:val="0D7FAC"/>
          <w:sz w:val="16"/>
          <w:szCs w:val="16"/>
        </w:rPr>
        <w:t>: a systematic review and</w:t>
      </w:r>
      <w:r>
        <w:rPr>
          <w:rFonts w:ascii="AdvOT219213d4" w:hAnsi="AdvOT219213d4" w:hint="eastAsia"/>
          <w:color w:val="0D7FAC"/>
          <w:sz w:val="16"/>
          <w:szCs w:val="16"/>
        </w:rPr>
        <w:t xml:space="preserve"> </w:t>
      </w:r>
      <w:r>
        <w:rPr>
          <w:rFonts w:ascii="AdvOT219213d4" w:hAnsi="AdvOT219213d4"/>
          <w:color w:val="0D7FAC"/>
          <w:sz w:val="16"/>
          <w:szCs w:val="16"/>
        </w:rPr>
        <w:t xml:space="preserve">meta-analysis. </w:t>
      </w:r>
      <w:r>
        <w:rPr>
          <w:rFonts w:ascii="AdvOT6659fa5f . I" w:eastAsia="AdvOT6659fa5f . I" w:hAnsi="AdvOT6659fa5f . I" w:cs="AdvOT6659fa5f . I"/>
          <w:color w:val="0D7FAC"/>
          <w:kern w:val="0"/>
          <w:sz w:val="15"/>
          <w:szCs w:val="15"/>
          <w:lang w:bidi="ar"/>
        </w:rPr>
        <w:t xml:space="preserve">Br J </w:t>
      </w:r>
      <w:proofErr w:type="spellStart"/>
      <w:r>
        <w:rPr>
          <w:rFonts w:ascii="AdvOT6659fa5f . I" w:eastAsia="AdvOT6659fa5f . I" w:hAnsi="AdvOT6659fa5f . I" w:cs="AdvOT6659fa5f . I"/>
          <w:color w:val="0D7FAC"/>
          <w:kern w:val="0"/>
          <w:sz w:val="15"/>
          <w:szCs w:val="15"/>
          <w:lang w:bidi="ar"/>
        </w:rPr>
        <w:t>Anaesth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112:231-245</w:t>
      </w:r>
      <w:r>
        <w:rPr>
          <w:rFonts w:ascii="AdvOT219213d4" w:hAnsi="AdvOT219213d4"/>
          <w:color w:val="000000"/>
          <w:sz w:val="16"/>
          <w:szCs w:val="16"/>
        </w:rPr>
        <w:t>.</w:t>
      </w:r>
      <w:r>
        <w:rPr>
          <w:rFonts w:ascii="AdvOT219213d4" w:hAnsi="AdvOT219213d4"/>
          <w:color w:val="000000"/>
          <w:sz w:val="16"/>
          <w:szCs w:val="16"/>
        </w:rPr>
        <w:br/>
        <w:t xml:space="preserve">198. </w:t>
      </w:r>
      <w:r>
        <w:rPr>
          <w:rFonts w:ascii="AdvOT219213d4" w:hAnsi="AdvOT219213d4"/>
          <w:color w:val="0D7FAC"/>
          <w:sz w:val="16"/>
          <w:szCs w:val="16"/>
        </w:rPr>
        <w:t xml:space="preserve">Chan SY, Figueroa M, </w:t>
      </w:r>
      <w:proofErr w:type="spellStart"/>
      <w:r>
        <w:rPr>
          <w:rFonts w:ascii="AdvOT219213d4" w:hAnsi="AdvOT219213d4"/>
          <w:color w:val="0D7FAC"/>
          <w:sz w:val="16"/>
          <w:szCs w:val="16"/>
        </w:rPr>
        <w:t>Spentzas</w:t>
      </w:r>
      <w:proofErr w:type="spellEnd"/>
      <w:r>
        <w:rPr>
          <w:rFonts w:ascii="AdvOT219213d4" w:hAnsi="AdvOT219213d4"/>
          <w:color w:val="0D7FAC"/>
          <w:sz w:val="16"/>
          <w:szCs w:val="16"/>
        </w:rPr>
        <w:t xml:space="preserve"> T, Powell A, Holloway R,</w:t>
      </w:r>
      <w:r>
        <w:rPr>
          <w:rFonts w:ascii="AdvOT219213d4" w:hAnsi="AdvOT219213d4" w:hint="eastAsia"/>
          <w:color w:val="0D7FAC"/>
          <w:sz w:val="16"/>
          <w:szCs w:val="16"/>
        </w:rPr>
        <w:t xml:space="preserve"> </w:t>
      </w:r>
      <w:r>
        <w:rPr>
          <w:rFonts w:ascii="AdvOT219213d4" w:hAnsi="AdvOT219213d4"/>
          <w:color w:val="0D7FAC"/>
          <w:sz w:val="16"/>
          <w:szCs w:val="16"/>
        </w:rPr>
        <w:t>Shah S. Prospective assessment of novice learners in a</w:t>
      </w:r>
      <w:r>
        <w:rPr>
          <w:rFonts w:ascii="AdvOT219213d4" w:hAnsi="AdvOT219213d4" w:hint="eastAsia"/>
          <w:color w:val="0D7FAC"/>
          <w:sz w:val="16"/>
          <w:szCs w:val="16"/>
        </w:rPr>
        <w:t xml:space="preserve"> </w:t>
      </w:r>
      <w:r>
        <w:rPr>
          <w:rFonts w:ascii="AdvOT219213d4" w:hAnsi="AdvOT219213d4"/>
          <w:color w:val="0D7FAC"/>
          <w:sz w:val="16"/>
          <w:szCs w:val="16"/>
        </w:rPr>
        <w:t>simulation-based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(ECMO) education program. </w:t>
      </w:r>
      <w:proofErr w:type="spellStart"/>
      <w:r>
        <w:rPr>
          <w:rFonts w:ascii="AdvOT6659fa5f . I" w:eastAsia="AdvOT6659fa5f . I" w:hAnsi="AdvOT6659fa5f . I" w:cs="AdvOT6659fa5f . I"/>
          <w:color w:val="0D7FAC"/>
          <w:kern w:val="0"/>
          <w:sz w:val="15"/>
          <w:szCs w:val="15"/>
          <w:lang w:bidi="ar"/>
        </w:rPr>
        <w:t>Pediatr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2013;</w:t>
      </w:r>
      <w:r>
        <w:rPr>
          <w:rFonts w:ascii="AdvOT219213d4" w:hAnsi="AdvOT219213d4" w:hint="eastAsia"/>
          <w:color w:val="0D7FAC"/>
          <w:sz w:val="16"/>
          <w:szCs w:val="16"/>
        </w:rPr>
        <w:t xml:space="preserve"> </w:t>
      </w:r>
      <w:r>
        <w:rPr>
          <w:rFonts w:ascii="AdvOT219213d4" w:hAnsi="AdvOT219213d4"/>
          <w:color w:val="0D7FAC"/>
          <w:sz w:val="16"/>
          <w:szCs w:val="16"/>
        </w:rPr>
        <w:t>34:543-552</w:t>
      </w:r>
      <w:r>
        <w:rPr>
          <w:rFonts w:ascii="AdvOT219213d4" w:hAnsi="AdvOT219213d4"/>
          <w:color w:val="000000"/>
          <w:sz w:val="16"/>
          <w:szCs w:val="16"/>
        </w:rPr>
        <w:t>.</w:t>
      </w:r>
      <w:r>
        <w:rPr>
          <w:rFonts w:ascii="AdvOT219213d4" w:hAnsi="AdvOT219213d4"/>
          <w:color w:val="000000"/>
          <w:sz w:val="16"/>
          <w:szCs w:val="16"/>
        </w:rPr>
        <w:br/>
        <w:t xml:space="preserve">199. </w:t>
      </w:r>
      <w:proofErr w:type="spellStart"/>
      <w:r>
        <w:rPr>
          <w:rFonts w:ascii="AdvOT219213d4" w:hAnsi="AdvOT219213d4"/>
          <w:color w:val="0D7FAC"/>
          <w:sz w:val="16"/>
          <w:szCs w:val="16"/>
        </w:rPr>
        <w:t>Zakhary</w:t>
      </w:r>
      <w:proofErr w:type="spellEnd"/>
      <w:r>
        <w:rPr>
          <w:rFonts w:ascii="AdvOT219213d4" w:hAnsi="AdvOT219213d4"/>
          <w:color w:val="0D7FAC"/>
          <w:sz w:val="16"/>
          <w:szCs w:val="16"/>
        </w:rPr>
        <w:t xml:space="preserve"> BM, Kam LM, Kaufman BS, </w:t>
      </w:r>
      <w:proofErr w:type="spellStart"/>
      <w:r>
        <w:rPr>
          <w:rFonts w:ascii="AdvOT219213d4" w:hAnsi="AdvOT219213d4"/>
          <w:color w:val="0D7FAC"/>
          <w:sz w:val="16"/>
          <w:szCs w:val="16"/>
        </w:rPr>
        <w:t>Felner</w:t>
      </w:r>
      <w:proofErr w:type="spellEnd"/>
      <w:r>
        <w:rPr>
          <w:rFonts w:ascii="AdvOT219213d4" w:hAnsi="AdvOT219213d4"/>
          <w:color w:val="0D7FAC"/>
          <w:sz w:val="16"/>
          <w:szCs w:val="16"/>
        </w:rPr>
        <w:t xml:space="preserve"> KJ. The utility of</w:t>
      </w:r>
      <w:r>
        <w:rPr>
          <w:rFonts w:ascii="AdvOT219213d4" w:hAnsi="AdvOT219213d4" w:hint="eastAsia"/>
          <w:color w:val="0D7FAC"/>
          <w:sz w:val="16"/>
          <w:szCs w:val="16"/>
        </w:rPr>
        <w:t xml:space="preserve"> </w:t>
      </w:r>
      <w:r>
        <w:rPr>
          <w:rFonts w:ascii="AdvOT219213d4" w:hAnsi="AdvOT219213d4"/>
          <w:color w:val="0D7FAC"/>
          <w:sz w:val="16"/>
          <w:szCs w:val="16"/>
        </w:rPr>
        <w:t>high-</w:t>
      </w:r>
      <w:r>
        <w:rPr>
          <w:rFonts w:ascii="AdvOT219213d4+fb" w:hAnsi="AdvOT219213d4+fb"/>
          <w:color w:val="0D7FAC"/>
          <w:sz w:val="16"/>
          <w:szCs w:val="16"/>
        </w:rPr>
        <w:t>fi</w:t>
      </w:r>
      <w:r>
        <w:rPr>
          <w:rFonts w:ascii="AdvOT219213d4" w:hAnsi="AdvOT219213d4"/>
          <w:color w:val="0D7FAC"/>
          <w:sz w:val="16"/>
          <w:szCs w:val="16"/>
        </w:rPr>
        <w:t>delity simulation for training critical care fellows in</w:t>
      </w:r>
      <w:r>
        <w:rPr>
          <w:rFonts w:ascii="AdvOT219213d4" w:hAnsi="AdvOT219213d4" w:hint="eastAsia"/>
          <w:color w:val="0D7FAC"/>
          <w:sz w:val="16"/>
          <w:szCs w:val="16"/>
        </w:rPr>
        <w:t xml:space="preserve"> </w:t>
      </w:r>
      <w:r>
        <w:rPr>
          <w:rFonts w:ascii="AdvOT219213d4" w:hAnsi="AdvOT219213d4"/>
          <w:color w:val="0D7FAC"/>
          <w:sz w:val="16"/>
          <w:szCs w:val="16"/>
        </w:rPr>
        <w:t>the management of extracorporeal membrane oxygenation</w:t>
      </w:r>
      <w:r>
        <w:rPr>
          <w:rFonts w:ascii="AdvOT219213d4" w:hAnsi="AdvOT219213d4" w:hint="eastAsia"/>
          <w:color w:val="0D7FAC"/>
          <w:sz w:val="16"/>
          <w:szCs w:val="16"/>
        </w:rPr>
        <w:t xml:space="preserve"> </w:t>
      </w:r>
      <w:r>
        <w:rPr>
          <w:rFonts w:ascii="AdvOT219213d4" w:hAnsi="AdvOT219213d4"/>
          <w:color w:val="0D7FAC"/>
          <w:sz w:val="16"/>
          <w:szCs w:val="16"/>
        </w:rPr>
        <w:t xml:space="preserve">emergencies: a randomized controlled trial. </w:t>
      </w:r>
      <w:r>
        <w:rPr>
          <w:rFonts w:ascii="AdvOT6659fa5f . I" w:eastAsia="AdvOT6659fa5f . I" w:hAnsi="AdvOT6659fa5f . I" w:cs="AdvOT6659fa5f . I"/>
          <w:color w:val="0D7FAC"/>
          <w:kern w:val="0"/>
          <w:sz w:val="15"/>
          <w:szCs w:val="15"/>
          <w:lang w:bidi="ar"/>
        </w:rPr>
        <w:t>Crit Care Med.</w:t>
      </w:r>
      <w:r>
        <w:rPr>
          <w:rFonts w:ascii="AdvOT219213d4" w:hAnsi="AdvOT219213d4" w:hint="eastAsia"/>
          <w:color w:val="0D7FAC"/>
          <w:sz w:val="16"/>
          <w:szCs w:val="16"/>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45:1367-1373</w:t>
      </w:r>
      <w:r>
        <w:rPr>
          <w:rFonts w:ascii="AdvOT219213d4" w:hAnsi="AdvOT219213d4"/>
          <w:color w:val="000000"/>
          <w:sz w:val="16"/>
          <w:szCs w:val="16"/>
        </w:rPr>
        <w:t>.</w:t>
      </w:r>
      <w:r>
        <w:rPr>
          <w:rFonts w:ascii="AdvOT219213d4" w:hAnsi="AdvOT219213d4"/>
          <w:color w:val="000000"/>
          <w:sz w:val="16"/>
          <w:szCs w:val="16"/>
        </w:rPr>
        <w:br/>
        <w:t xml:space="preserve">200. </w:t>
      </w:r>
      <w:r>
        <w:rPr>
          <w:rFonts w:ascii="AdvOT219213d4" w:hAnsi="AdvOT219213d4"/>
          <w:color w:val="0D7FAC"/>
          <w:sz w:val="16"/>
          <w:szCs w:val="16"/>
        </w:rPr>
        <w:t>Anderson JM, Murphy AA, Boyle KB, Yaeger KA,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Halamek</w:t>
      </w:r>
      <w:proofErr w:type="spellEnd"/>
      <w:r>
        <w:rPr>
          <w:rFonts w:ascii="AdvOT219213d4" w:hAnsi="AdvOT219213d4"/>
          <w:color w:val="0D7FAC"/>
          <w:sz w:val="16"/>
          <w:szCs w:val="16"/>
        </w:rPr>
        <w:t xml:space="preserve"> LP. Simulating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 xml:space="preserve">oxygenation emergencies to improve </w:t>
      </w:r>
      <w:r>
        <w:rPr>
          <w:rFonts w:ascii="AdvOT219213d4" w:hAnsi="AdvOT219213d4"/>
          <w:color w:val="0D7FAC"/>
          <w:sz w:val="16"/>
          <w:szCs w:val="16"/>
        </w:rPr>
        <w:lastRenderedPageBreak/>
        <w:t>human performance.</w:t>
      </w:r>
      <w:r>
        <w:rPr>
          <w:rFonts w:ascii="AdvOT219213d4" w:hAnsi="AdvOT219213d4" w:hint="eastAsia"/>
          <w:color w:val="0D7FAC"/>
          <w:sz w:val="16"/>
          <w:szCs w:val="16"/>
        </w:rPr>
        <w:t xml:space="preserve"> </w:t>
      </w:r>
      <w:r>
        <w:rPr>
          <w:rFonts w:ascii="AdvOT219213d4" w:hAnsi="AdvOT219213d4"/>
          <w:color w:val="0D7FAC"/>
          <w:sz w:val="16"/>
          <w:szCs w:val="16"/>
        </w:rPr>
        <w:t>Part II: assessment of technical and behavioral skills.</w:t>
      </w:r>
      <w:r>
        <w:rPr>
          <w:rFonts w:ascii="AdvOT6659fa5f . I" w:eastAsia="AdvOT6659fa5f . I" w:hAnsi="AdvOT6659fa5f . I" w:cs="AdvOT6659fa5f . I"/>
          <w:color w:val="0D7FAC"/>
          <w:kern w:val="0"/>
          <w:sz w:val="15"/>
          <w:szCs w:val="15"/>
          <w:lang w:bidi="ar"/>
        </w:rPr>
        <w:t xml:space="preserve"> Simul</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Healthc</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2006;</w:t>
      </w:r>
      <w:r>
        <w:rPr>
          <w:rFonts w:ascii="AdvOT219213d4" w:hAnsi="AdvOT219213d4" w:hint="eastAsia"/>
          <w:color w:val="0D7FAC"/>
          <w:sz w:val="16"/>
          <w:szCs w:val="16"/>
        </w:rPr>
        <w:t xml:space="preserve"> </w:t>
      </w:r>
      <w:r>
        <w:rPr>
          <w:rFonts w:ascii="AdvOT219213d4" w:hAnsi="AdvOT219213d4"/>
          <w:color w:val="0D7FAC"/>
          <w:sz w:val="16"/>
          <w:szCs w:val="16"/>
        </w:rPr>
        <w:t>1:228-232</w:t>
      </w:r>
      <w:r>
        <w:rPr>
          <w:rFonts w:ascii="AdvOT219213d4" w:hAnsi="AdvOT219213d4"/>
          <w:color w:val="000000"/>
          <w:sz w:val="16"/>
          <w:szCs w:val="16"/>
        </w:rPr>
        <w:t>.</w:t>
      </w:r>
      <w:r>
        <w:rPr>
          <w:rFonts w:ascii="AdvOT219213d4" w:hAnsi="AdvOT219213d4"/>
          <w:color w:val="000000"/>
          <w:sz w:val="16"/>
          <w:szCs w:val="16"/>
        </w:rPr>
        <w:br/>
        <w:t xml:space="preserve">201. </w:t>
      </w:r>
      <w:r>
        <w:rPr>
          <w:rFonts w:ascii="AdvOT219213d4" w:hAnsi="AdvOT219213d4"/>
          <w:color w:val="0D7FAC"/>
          <w:sz w:val="16"/>
          <w:szCs w:val="16"/>
        </w:rPr>
        <w:t>Anderson JM, Boyle KB, Murphy AA, Yaeger KA, LeFlore J,</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Halamek</w:t>
      </w:r>
      <w:proofErr w:type="spellEnd"/>
      <w:r>
        <w:rPr>
          <w:rFonts w:ascii="AdvOT219213d4" w:hAnsi="AdvOT219213d4"/>
          <w:color w:val="0D7FAC"/>
          <w:sz w:val="16"/>
          <w:szCs w:val="16"/>
        </w:rPr>
        <w:t xml:space="preserve"> LP. Simulating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emergencies to improve human performance.</w:t>
      </w:r>
      <w:r>
        <w:rPr>
          <w:rFonts w:ascii="AdvOT219213d4" w:hAnsi="AdvOT219213d4" w:hint="eastAsia"/>
          <w:color w:val="0D7FAC"/>
          <w:sz w:val="16"/>
          <w:szCs w:val="16"/>
        </w:rPr>
        <w:t xml:space="preserve"> </w:t>
      </w:r>
      <w:r>
        <w:rPr>
          <w:rFonts w:ascii="AdvOT219213d4" w:hAnsi="AdvOT219213d4"/>
          <w:color w:val="0D7FAC"/>
          <w:sz w:val="16"/>
          <w:szCs w:val="16"/>
        </w:rPr>
        <w:t xml:space="preserve">Part I: methodologic and technologic innovations. </w:t>
      </w:r>
      <w:r>
        <w:rPr>
          <w:rFonts w:ascii="AdvOT6659fa5f . I" w:eastAsia="AdvOT6659fa5f . I" w:hAnsi="AdvOT6659fa5f . I" w:cs="AdvOT6659fa5f . I"/>
          <w:color w:val="0D7FAC"/>
          <w:kern w:val="0"/>
          <w:sz w:val="15"/>
          <w:szCs w:val="15"/>
          <w:lang w:bidi="ar"/>
        </w:rPr>
        <w:t>Simul</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Healthc</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2006;</w:t>
      </w:r>
      <w:r>
        <w:rPr>
          <w:rFonts w:ascii="AdvOT219213d4" w:hAnsi="AdvOT219213d4" w:hint="eastAsia"/>
          <w:color w:val="0D7FAC"/>
          <w:sz w:val="16"/>
          <w:szCs w:val="16"/>
        </w:rPr>
        <w:t xml:space="preserve"> </w:t>
      </w:r>
      <w:r>
        <w:rPr>
          <w:rFonts w:ascii="AdvOT219213d4" w:hAnsi="AdvOT219213d4"/>
          <w:color w:val="0D7FAC"/>
          <w:sz w:val="16"/>
          <w:szCs w:val="16"/>
        </w:rPr>
        <w:t>1:220-227</w:t>
      </w:r>
      <w:r>
        <w:rPr>
          <w:rFonts w:ascii="AdvOT219213d4" w:hAnsi="AdvOT219213d4"/>
          <w:color w:val="000000"/>
          <w:sz w:val="16"/>
          <w:szCs w:val="16"/>
        </w:rPr>
        <w:t>.</w:t>
      </w:r>
      <w:r>
        <w:rPr>
          <w:rFonts w:ascii="AdvOT219213d4" w:hAnsi="AdvOT219213d4"/>
          <w:color w:val="000000"/>
          <w:sz w:val="16"/>
          <w:szCs w:val="16"/>
        </w:rPr>
        <w:br/>
        <w:t xml:space="preserve">202. </w:t>
      </w:r>
      <w:r>
        <w:rPr>
          <w:rFonts w:ascii="AdvOT219213d4" w:hAnsi="AdvOT219213d4"/>
          <w:color w:val="0D7FAC"/>
          <w:sz w:val="16"/>
          <w:szCs w:val="16"/>
        </w:rPr>
        <w:t xml:space="preserve">Burkhart HM, Riley JB, Lynch JJ, Suri RM, </w:t>
      </w:r>
      <w:proofErr w:type="spellStart"/>
      <w:r>
        <w:rPr>
          <w:rFonts w:ascii="AdvOT219213d4" w:hAnsi="AdvOT219213d4"/>
          <w:color w:val="0D7FAC"/>
          <w:sz w:val="16"/>
          <w:szCs w:val="16"/>
        </w:rPr>
        <w:t>Greason</w:t>
      </w:r>
      <w:proofErr w:type="spellEnd"/>
      <w:r>
        <w:rPr>
          <w:rFonts w:ascii="AdvOT219213d4" w:hAnsi="AdvOT219213d4"/>
          <w:color w:val="0D7FAC"/>
          <w:sz w:val="16"/>
          <w:szCs w:val="16"/>
        </w:rPr>
        <w:t xml:space="preserve"> KL,</w:t>
      </w:r>
      <w:r>
        <w:rPr>
          <w:rFonts w:ascii="AdvOT219213d4" w:hAnsi="AdvOT219213d4" w:hint="eastAsia"/>
          <w:color w:val="0D7FAC"/>
          <w:sz w:val="16"/>
          <w:szCs w:val="16"/>
        </w:rPr>
        <w:t xml:space="preserve"> </w:t>
      </w:r>
      <w:r>
        <w:rPr>
          <w:rFonts w:ascii="AdvOT219213d4" w:hAnsi="AdvOT219213d4"/>
          <w:color w:val="0D7FAC"/>
          <w:sz w:val="16"/>
          <w:szCs w:val="16"/>
        </w:rPr>
        <w:t xml:space="preserve">Joyce LD, et al. Simulation-based </w:t>
      </w:r>
      <w:proofErr w:type="spellStart"/>
      <w:r>
        <w:rPr>
          <w:rFonts w:ascii="AdvOT219213d4" w:hAnsi="AdvOT219213d4"/>
          <w:color w:val="0D7FAC"/>
          <w:sz w:val="16"/>
          <w:szCs w:val="16"/>
        </w:rPr>
        <w:t>postcardiotomy</w:t>
      </w:r>
      <w:proofErr w:type="spellEnd"/>
      <w:r>
        <w:rPr>
          <w:rFonts w:ascii="AdvOT219213d4" w:hAnsi="AdvOT219213d4"/>
          <w:color w:val="0D7FAC"/>
          <w:sz w:val="16"/>
          <w:szCs w:val="16"/>
        </w:rPr>
        <w:t xml:space="preserve"> extracorporeal membrane oxygenation crisis training for</w:t>
      </w:r>
      <w:r>
        <w:rPr>
          <w:rFonts w:ascii="AdvOT219213d4" w:hAnsi="AdvOT219213d4" w:hint="eastAsia"/>
          <w:color w:val="0D7FAC"/>
          <w:sz w:val="16"/>
          <w:szCs w:val="16"/>
        </w:rPr>
        <w:t xml:space="preserve"> </w:t>
      </w:r>
      <w:r>
        <w:rPr>
          <w:rFonts w:ascii="AdvOT219213d4" w:hAnsi="AdvOT219213d4"/>
          <w:color w:val="0D7FAC"/>
          <w:sz w:val="16"/>
          <w:szCs w:val="16"/>
        </w:rPr>
        <w:t>thoracic surgery residents.</w:t>
      </w:r>
      <w:r>
        <w:rPr>
          <w:rFonts w:ascii="AdvOT6659fa5f . I" w:eastAsia="AdvOT6659fa5f . I" w:hAnsi="AdvOT6659fa5f . I" w:cs="AdvOT6659fa5f . I"/>
          <w:color w:val="0D7FAC"/>
          <w:kern w:val="0"/>
          <w:sz w:val="15"/>
          <w:szCs w:val="15"/>
          <w:lang w:bidi="ar"/>
        </w:rPr>
        <w:t xml:space="preserve"> 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2013;</w:t>
      </w:r>
      <w:r>
        <w:rPr>
          <w:rFonts w:ascii="AdvOT219213d4" w:hAnsi="AdvOT219213d4" w:hint="eastAsia"/>
          <w:color w:val="0D7FAC"/>
          <w:sz w:val="16"/>
          <w:szCs w:val="16"/>
        </w:rPr>
        <w:t xml:space="preserve"> </w:t>
      </w:r>
      <w:r>
        <w:rPr>
          <w:rFonts w:ascii="AdvOT219213d4" w:hAnsi="AdvOT219213d4"/>
          <w:color w:val="0D7FAC"/>
          <w:sz w:val="16"/>
          <w:szCs w:val="16"/>
        </w:rPr>
        <w:t>95:</w:t>
      </w:r>
      <w:r>
        <w:rPr>
          <w:rFonts w:ascii="AdvOT219213d4" w:hAnsi="AdvOT219213d4" w:hint="eastAsia"/>
          <w:color w:val="0D7FAC"/>
          <w:sz w:val="16"/>
          <w:szCs w:val="16"/>
        </w:rPr>
        <w:t xml:space="preserve"> </w:t>
      </w:r>
      <w:r>
        <w:rPr>
          <w:rFonts w:ascii="AdvOT219213d4" w:hAnsi="AdvOT219213d4"/>
          <w:color w:val="0D7FAC"/>
          <w:sz w:val="16"/>
          <w:szCs w:val="16"/>
        </w:rPr>
        <w:t>901-906</w:t>
      </w:r>
      <w:r>
        <w:rPr>
          <w:rFonts w:ascii="AdvOT219213d4" w:hAnsi="AdvOT219213d4"/>
          <w:color w:val="000000"/>
          <w:sz w:val="16"/>
          <w:szCs w:val="16"/>
        </w:rPr>
        <w:t>.</w:t>
      </w:r>
      <w:r>
        <w:rPr>
          <w:rFonts w:ascii="AdvOT219213d4" w:hAnsi="AdvOT219213d4"/>
          <w:color w:val="000000"/>
          <w:sz w:val="16"/>
          <w:szCs w:val="16"/>
        </w:rPr>
        <w:br/>
        <w:t xml:space="preserve">203. </w:t>
      </w:r>
      <w:proofErr w:type="spellStart"/>
      <w:r>
        <w:rPr>
          <w:rFonts w:ascii="AdvOT219213d4" w:hAnsi="AdvOT219213d4"/>
          <w:color w:val="0D7FAC"/>
          <w:sz w:val="16"/>
          <w:szCs w:val="16"/>
        </w:rPr>
        <w:t>Nallamothu</w:t>
      </w:r>
      <w:proofErr w:type="spellEnd"/>
      <w:r>
        <w:rPr>
          <w:rFonts w:ascii="AdvOT219213d4" w:hAnsi="AdvOT219213d4"/>
          <w:color w:val="0D7FAC"/>
          <w:sz w:val="16"/>
          <w:szCs w:val="16"/>
        </w:rPr>
        <w:t xml:space="preserve"> BK, Eagle KA, Ferraris VA, Sade RM. Should</w:t>
      </w:r>
      <w:r>
        <w:rPr>
          <w:rFonts w:ascii="AdvOT219213d4" w:hAnsi="AdvOT219213d4" w:hint="eastAsia"/>
          <w:color w:val="0D7FAC"/>
          <w:sz w:val="16"/>
          <w:szCs w:val="16"/>
        </w:rPr>
        <w:t xml:space="preserve"> </w:t>
      </w:r>
      <w:r>
        <w:rPr>
          <w:rFonts w:ascii="AdvOT219213d4" w:hAnsi="AdvOT219213d4"/>
          <w:color w:val="0D7FAC"/>
          <w:sz w:val="16"/>
          <w:szCs w:val="16"/>
        </w:rPr>
        <w:t xml:space="preserve">coronary artery bypass grafting be regionalized?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Surg.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80:1572-1581</w:t>
      </w:r>
      <w:r>
        <w:rPr>
          <w:rFonts w:ascii="AdvOT219213d4" w:hAnsi="AdvOT219213d4"/>
          <w:color w:val="000000"/>
          <w:sz w:val="16"/>
          <w:szCs w:val="16"/>
        </w:rPr>
        <w:t>.</w:t>
      </w:r>
    </w:p>
    <w:p w14:paraId="692A962A"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204. </w:t>
      </w:r>
      <w:proofErr w:type="spellStart"/>
      <w:r>
        <w:rPr>
          <w:rFonts w:ascii="AdvOT219213d4" w:hAnsi="AdvOT219213d4"/>
          <w:color w:val="0D7FAC"/>
          <w:sz w:val="16"/>
          <w:szCs w:val="16"/>
        </w:rPr>
        <w:t>Barbaro</w:t>
      </w:r>
      <w:proofErr w:type="spellEnd"/>
      <w:r>
        <w:rPr>
          <w:rFonts w:ascii="AdvOT219213d4" w:hAnsi="AdvOT219213d4"/>
          <w:color w:val="0D7FAC"/>
          <w:sz w:val="16"/>
          <w:szCs w:val="16"/>
        </w:rPr>
        <w:t xml:space="preserve"> RP, </w:t>
      </w:r>
      <w:proofErr w:type="spellStart"/>
      <w:r>
        <w:rPr>
          <w:rFonts w:ascii="AdvOT219213d4" w:hAnsi="AdvOT219213d4"/>
          <w:color w:val="0D7FAC"/>
          <w:sz w:val="16"/>
          <w:szCs w:val="16"/>
        </w:rPr>
        <w:t>Odetola</w:t>
      </w:r>
      <w:proofErr w:type="spellEnd"/>
      <w:r>
        <w:rPr>
          <w:rFonts w:ascii="AdvOT219213d4" w:hAnsi="AdvOT219213d4"/>
          <w:color w:val="0D7FAC"/>
          <w:sz w:val="16"/>
          <w:szCs w:val="16"/>
        </w:rPr>
        <w:t xml:space="preserve"> FO, Kidwell KM, Paden ML,</w:t>
      </w:r>
      <w:r>
        <w:rPr>
          <w:rFonts w:ascii="AdvOT219213d4" w:hAnsi="AdvOT219213d4" w:hint="eastAsia"/>
          <w:color w:val="0D7FAC"/>
          <w:sz w:val="16"/>
          <w:szCs w:val="16"/>
        </w:rPr>
        <w:t xml:space="preserve"> </w:t>
      </w:r>
      <w:r>
        <w:rPr>
          <w:rFonts w:ascii="AdvOT219213d4" w:hAnsi="AdvOT219213d4"/>
          <w:color w:val="0D7FAC"/>
          <w:sz w:val="16"/>
          <w:szCs w:val="16"/>
        </w:rPr>
        <w:t>Bartlett RH, Davis MM, et al. Association of hospital-level</w:t>
      </w:r>
      <w:r>
        <w:rPr>
          <w:rFonts w:ascii="AdvOT219213d4" w:hAnsi="AdvOT219213d4" w:hint="eastAsia"/>
          <w:color w:val="0D7FAC"/>
          <w:sz w:val="16"/>
          <w:szCs w:val="16"/>
        </w:rPr>
        <w:t xml:space="preserve"> </w:t>
      </w:r>
      <w:r>
        <w:rPr>
          <w:rFonts w:ascii="AdvOT219213d4" w:hAnsi="AdvOT219213d4"/>
          <w:color w:val="0D7FAC"/>
          <w:sz w:val="16"/>
          <w:szCs w:val="16"/>
        </w:rPr>
        <w:t>volume of extracorporeal membrane oxygenation cases</w:t>
      </w:r>
      <w:r>
        <w:rPr>
          <w:rFonts w:ascii="AdvOT219213d4" w:hAnsi="AdvOT219213d4" w:hint="eastAsia"/>
          <w:color w:val="0D7FAC"/>
          <w:sz w:val="16"/>
          <w:szCs w:val="16"/>
        </w:rPr>
        <w:t xml:space="preserve"> </w:t>
      </w:r>
      <w:r>
        <w:rPr>
          <w:rFonts w:ascii="AdvOT219213d4" w:hAnsi="AdvOT219213d4"/>
          <w:color w:val="0D7FAC"/>
          <w:sz w:val="16"/>
          <w:szCs w:val="16"/>
        </w:rPr>
        <w:t>and mortality. Analysis of the Extracorporeal Life Support</w:t>
      </w:r>
      <w:r>
        <w:rPr>
          <w:rFonts w:ascii="AdvOT219213d4" w:hAnsi="AdvOT219213d4" w:hint="eastAsia"/>
          <w:color w:val="0D7FAC"/>
          <w:sz w:val="16"/>
          <w:szCs w:val="16"/>
        </w:rPr>
        <w:t xml:space="preserve"> </w:t>
      </w:r>
      <w:r>
        <w:rPr>
          <w:rFonts w:ascii="AdvOT219213d4" w:hAnsi="AdvOT219213d4"/>
          <w:color w:val="0D7FAC"/>
          <w:sz w:val="16"/>
          <w:szCs w:val="16"/>
        </w:rPr>
        <w:t xml:space="preserve">Organization registry. </w:t>
      </w:r>
      <w:r>
        <w:rPr>
          <w:rFonts w:ascii="AdvOT6659fa5f . I" w:eastAsia="AdvOT6659fa5f . I" w:hAnsi="AdvOT6659fa5f . I" w:cs="AdvOT6659fa5f . I"/>
          <w:color w:val="0D7FAC"/>
          <w:kern w:val="0"/>
          <w:sz w:val="15"/>
          <w:szCs w:val="15"/>
          <w:lang w:bidi="ar"/>
        </w:rPr>
        <w:t>Am J Respir Crit Care Med.</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191:</w:t>
      </w:r>
      <w:r>
        <w:rPr>
          <w:rFonts w:ascii="AdvOT219213d4" w:hAnsi="AdvOT219213d4" w:hint="eastAsia"/>
          <w:color w:val="0D7FAC"/>
          <w:sz w:val="16"/>
          <w:szCs w:val="16"/>
        </w:rPr>
        <w:t xml:space="preserve"> </w:t>
      </w:r>
      <w:r>
        <w:rPr>
          <w:rFonts w:ascii="AdvOT219213d4" w:hAnsi="AdvOT219213d4"/>
          <w:color w:val="0D7FAC"/>
          <w:sz w:val="16"/>
          <w:szCs w:val="16"/>
        </w:rPr>
        <w:t>894-901</w:t>
      </w:r>
      <w:r>
        <w:rPr>
          <w:rFonts w:ascii="AdvOT219213d4" w:hAnsi="AdvOT219213d4"/>
          <w:color w:val="000000"/>
          <w:sz w:val="16"/>
          <w:szCs w:val="16"/>
        </w:rPr>
        <w:t>.</w:t>
      </w:r>
      <w:r>
        <w:rPr>
          <w:rFonts w:ascii="AdvOT219213d4" w:hAnsi="AdvOT219213d4"/>
          <w:color w:val="000000"/>
          <w:sz w:val="16"/>
          <w:szCs w:val="16"/>
        </w:rPr>
        <w:br/>
        <w:t xml:space="preserve">205. </w:t>
      </w:r>
      <w:r>
        <w:rPr>
          <w:rFonts w:ascii="AdvOT219213d4" w:hAnsi="AdvOT219213d4"/>
          <w:color w:val="0D7FAC"/>
          <w:sz w:val="16"/>
          <w:szCs w:val="16"/>
        </w:rPr>
        <w:t xml:space="preserve">Ranney DN, </w:t>
      </w:r>
      <w:proofErr w:type="spellStart"/>
      <w:r>
        <w:rPr>
          <w:rFonts w:ascii="AdvOT219213d4" w:hAnsi="AdvOT219213d4"/>
          <w:color w:val="0D7FAC"/>
          <w:sz w:val="16"/>
          <w:szCs w:val="16"/>
        </w:rPr>
        <w:t>Bonadonna</w:t>
      </w:r>
      <w:proofErr w:type="spellEnd"/>
      <w:r>
        <w:rPr>
          <w:rFonts w:ascii="AdvOT219213d4" w:hAnsi="AdvOT219213d4"/>
          <w:color w:val="0D7FAC"/>
          <w:sz w:val="16"/>
          <w:szCs w:val="16"/>
        </w:rPr>
        <w:t xml:space="preserve"> D, </w:t>
      </w:r>
      <w:proofErr w:type="spellStart"/>
      <w:r>
        <w:rPr>
          <w:rFonts w:ascii="AdvOT219213d4" w:hAnsi="AdvOT219213d4"/>
          <w:color w:val="0D7FAC"/>
          <w:sz w:val="16"/>
          <w:szCs w:val="16"/>
        </w:rPr>
        <w:t>Yerokun</w:t>
      </w:r>
      <w:proofErr w:type="spellEnd"/>
      <w:r>
        <w:rPr>
          <w:rFonts w:ascii="AdvOT219213d4" w:hAnsi="AdvOT219213d4"/>
          <w:color w:val="0D7FAC"/>
          <w:sz w:val="16"/>
          <w:szCs w:val="16"/>
        </w:rPr>
        <w:t xml:space="preserve"> BA, Mulvihill MS, </w:t>
      </w:r>
      <w:proofErr w:type="spellStart"/>
      <w:r>
        <w:rPr>
          <w:rFonts w:ascii="AdvOT219213d4" w:hAnsi="AdvOT219213d4"/>
          <w:color w:val="0D7FAC"/>
          <w:sz w:val="16"/>
          <w:szCs w:val="16"/>
        </w:rPr>
        <w:t>AlRawas</w:t>
      </w:r>
      <w:proofErr w:type="spellEnd"/>
      <w:r>
        <w:rPr>
          <w:rFonts w:ascii="AdvOT219213d4" w:hAnsi="AdvOT219213d4"/>
          <w:color w:val="0D7FAC"/>
          <w:sz w:val="16"/>
          <w:szCs w:val="16"/>
        </w:rPr>
        <w:t xml:space="preserve"> N, </w:t>
      </w:r>
      <w:proofErr w:type="spellStart"/>
      <w:r>
        <w:rPr>
          <w:rFonts w:ascii="AdvOT219213d4" w:hAnsi="AdvOT219213d4"/>
          <w:color w:val="0D7FAC"/>
          <w:sz w:val="16"/>
          <w:szCs w:val="16"/>
        </w:rPr>
        <w:t>Weykamp</w:t>
      </w:r>
      <w:proofErr w:type="spellEnd"/>
      <w:r>
        <w:rPr>
          <w:rFonts w:ascii="AdvOT219213d4" w:hAnsi="AdvOT219213d4"/>
          <w:color w:val="0D7FAC"/>
          <w:sz w:val="16"/>
          <w:szCs w:val="16"/>
        </w:rPr>
        <w:t xml:space="preserve"> M, et al.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and interfacility transfer: a regional referral</w:t>
      </w:r>
      <w:r>
        <w:rPr>
          <w:rFonts w:ascii="AdvOT219213d4" w:hAnsi="AdvOT219213d4" w:hint="eastAsia"/>
          <w:color w:val="0D7FAC"/>
          <w:sz w:val="16"/>
          <w:szCs w:val="16"/>
        </w:rPr>
        <w:t xml:space="preserve"> </w:t>
      </w:r>
      <w:r>
        <w:rPr>
          <w:rFonts w:ascii="AdvOT219213d4" w:hAnsi="AdvOT219213d4"/>
          <w:color w:val="0D7FAC"/>
          <w:sz w:val="16"/>
          <w:szCs w:val="16"/>
        </w:rPr>
        <w:t xml:space="preserve">experience.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104:1471-1478</w:t>
      </w:r>
      <w:r>
        <w:rPr>
          <w:rFonts w:ascii="AdvOT219213d4" w:hAnsi="AdvOT219213d4"/>
          <w:color w:val="000000"/>
          <w:sz w:val="16"/>
          <w:szCs w:val="16"/>
        </w:rPr>
        <w:t>.</w:t>
      </w:r>
      <w:r>
        <w:rPr>
          <w:rFonts w:ascii="AdvOT219213d4" w:hAnsi="AdvOT219213d4"/>
          <w:color w:val="000000"/>
          <w:sz w:val="16"/>
          <w:szCs w:val="16"/>
        </w:rPr>
        <w:br/>
        <w:t xml:space="preserve">206. </w:t>
      </w:r>
      <w:proofErr w:type="spellStart"/>
      <w:r>
        <w:rPr>
          <w:rFonts w:ascii="AdvOT219213d4" w:hAnsi="AdvOT219213d4"/>
          <w:color w:val="0D7FAC"/>
          <w:sz w:val="16"/>
          <w:szCs w:val="16"/>
        </w:rPr>
        <w:t>Salna</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Chicotka</w:t>
      </w:r>
      <w:proofErr w:type="spellEnd"/>
      <w:r>
        <w:rPr>
          <w:rFonts w:ascii="AdvOT219213d4" w:hAnsi="AdvOT219213d4"/>
          <w:color w:val="0D7FAC"/>
          <w:sz w:val="16"/>
          <w:szCs w:val="16"/>
        </w:rPr>
        <w:t xml:space="preserve"> S, Biscotti M, </w:t>
      </w:r>
      <w:proofErr w:type="spellStart"/>
      <w:r>
        <w:rPr>
          <w:rFonts w:ascii="AdvOT219213d4" w:hAnsi="AdvOT219213d4"/>
          <w:color w:val="0D7FAC"/>
          <w:sz w:val="16"/>
          <w:szCs w:val="16"/>
        </w:rPr>
        <w:t>Agerstrand</w:t>
      </w:r>
      <w:proofErr w:type="spellEnd"/>
      <w:r>
        <w:rPr>
          <w:rFonts w:ascii="AdvOT219213d4" w:hAnsi="AdvOT219213d4"/>
          <w:color w:val="0D7FAC"/>
          <w:sz w:val="16"/>
          <w:szCs w:val="16"/>
        </w:rPr>
        <w:t xml:space="preserve"> C, </w:t>
      </w:r>
      <w:proofErr w:type="spellStart"/>
      <w:r>
        <w:rPr>
          <w:rFonts w:ascii="AdvOT219213d4" w:hAnsi="AdvOT219213d4"/>
          <w:color w:val="0D7FAC"/>
          <w:sz w:val="16"/>
          <w:szCs w:val="16"/>
        </w:rPr>
        <w:t>Liou</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r>
        <w:rPr>
          <w:rFonts w:ascii="AdvOT219213d4" w:hAnsi="AdvOT219213d4"/>
          <w:color w:val="0D7FAC"/>
          <w:sz w:val="16"/>
          <w:szCs w:val="16"/>
        </w:rPr>
        <w:t>Ginsburg M, et al. Management of surge in extracorporeal</w:t>
      </w:r>
      <w:r>
        <w:rPr>
          <w:rFonts w:ascii="AdvOT219213d4" w:hAnsi="AdvOT219213d4" w:hint="eastAsia"/>
          <w:color w:val="0D7FAC"/>
          <w:sz w:val="16"/>
          <w:szCs w:val="16"/>
        </w:rPr>
        <w:t xml:space="preserve"> </w:t>
      </w:r>
      <w:r>
        <w:rPr>
          <w:rFonts w:ascii="AdvOT219213d4" w:hAnsi="AdvOT219213d4"/>
          <w:color w:val="0D7FAC"/>
          <w:sz w:val="16"/>
          <w:szCs w:val="16"/>
        </w:rPr>
        <w:t xml:space="preserve">membrane oxygenation transport.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105:528-534</w:t>
      </w:r>
      <w:r>
        <w:rPr>
          <w:rFonts w:ascii="AdvOT219213d4" w:hAnsi="AdvOT219213d4"/>
          <w:color w:val="000000"/>
          <w:sz w:val="16"/>
          <w:szCs w:val="16"/>
        </w:rPr>
        <w:t>.</w:t>
      </w:r>
      <w:r>
        <w:rPr>
          <w:rFonts w:ascii="AdvOT219213d4" w:hAnsi="AdvOT219213d4"/>
          <w:color w:val="000000"/>
          <w:sz w:val="16"/>
          <w:szCs w:val="16"/>
        </w:rPr>
        <w:br/>
        <w:t>207. Extracorporeal Life Support Organization. Guidelines for</w:t>
      </w:r>
      <w:r>
        <w:rPr>
          <w:rFonts w:ascii="AdvOT219213d4" w:hAnsi="AdvOT219213d4" w:hint="eastAsia"/>
          <w:color w:val="000000"/>
          <w:sz w:val="16"/>
          <w:szCs w:val="16"/>
        </w:rPr>
        <w:t xml:space="preserve"> </w:t>
      </w:r>
      <w:r>
        <w:rPr>
          <w:rFonts w:ascii="AdvOT219213d4" w:hAnsi="AdvOT219213d4"/>
          <w:color w:val="000000"/>
          <w:sz w:val="16"/>
          <w:szCs w:val="16"/>
        </w:rPr>
        <w:t xml:space="preserve">ECMO Transport. Available at: </w:t>
      </w:r>
      <w:hyperlink r:id="rId27" w:history="1">
        <w:r>
          <w:rPr>
            <w:rStyle w:val="ab"/>
            <w:rFonts w:ascii="AdvOT219213d4" w:hAnsi="AdvOT219213d4"/>
            <w:sz w:val="16"/>
            <w:szCs w:val="16"/>
          </w:rPr>
          <w:t>https://www.elso.org/Portals/0/Files/ELSO%20GUIDELINES%20FOR%20ECMO</w:t>
        </w:r>
      </w:hyperlink>
      <w:r>
        <w:rPr>
          <w:rFonts w:ascii="AdvOT219213d4" w:hAnsi="AdvOT219213d4" w:hint="eastAsia"/>
          <w:color w:val="0D7FAC"/>
          <w:sz w:val="16"/>
          <w:szCs w:val="16"/>
        </w:rPr>
        <w:t xml:space="preserve"> </w:t>
      </w:r>
      <w:r>
        <w:rPr>
          <w:rFonts w:ascii="AdvOT219213d4" w:hAnsi="AdvOT219213d4"/>
          <w:color w:val="0D7FAC"/>
          <w:sz w:val="16"/>
          <w:szCs w:val="16"/>
        </w:rPr>
        <w:t>%20TRANSPORT_May2015.pdf</w:t>
      </w:r>
      <w:r>
        <w:rPr>
          <w:rFonts w:ascii="AdvOT219213d4" w:hAnsi="AdvOT219213d4"/>
          <w:color w:val="000000"/>
          <w:sz w:val="16"/>
          <w:szCs w:val="16"/>
        </w:rPr>
        <w:t>. Accessed September 10,</w:t>
      </w:r>
      <w:r>
        <w:rPr>
          <w:rFonts w:ascii="AdvOT219213d4" w:hAnsi="AdvOT219213d4" w:hint="eastAsia"/>
          <w:color w:val="000000"/>
          <w:sz w:val="16"/>
          <w:szCs w:val="16"/>
        </w:rPr>
        <w:t xml:space="preserve"> </w:t>
      </w:r>
      <w:r>
        <w:rPr>
          <w:rFonts w:ascii="AdvOT219213d4" w:hAnsi="AdvOT219213d4"/>
          <w:color w:val="000000"/>
          <w:sz w:val="16"/>
          <w:szCs w:val="16"/>
        </w:rPr>
        <w:t>2019.</w:t>
      </w:r>
      <w:r>
        <w:rPr>
          <w:rFonts w:ascii="AdvOT219213d4" w:hAnsi="AdvOT219213d4"/>
          <w:color w:val="000000"/>
          <w:sz w:val="16"/>
          <w:szCs w:val="16"/>
        </w:rPr>
        <w:br/>
        <w:t xml:space="preserve">208. </w:t>
      </w:r>
      <w:r>
        <w:rPr>
          <w:rFonts w:ascii="AdvOT219213d4" w:hAnsi="AdvOT219213d4"/>
          <w:color w:val="0D7FAC"/>
          <w:sz w:val="16"/>
          <w:szCs w:val="16"/>
        </w:rPr>
        <w:t>Odell RM, Erickson R, McEwan RM. Identi</w:t>
      </w:r>
      <w:r>
        <w:rPr>
          <w:rFonts w:ascii="AdvOT219213d4+fb" w:hAnsi="AdvOT219213d4+fb"/>
          <w:color w:val="0D7FAC"/>
          <w:sz w:val="16"/>
          <w:szCs w:val="16"/>
        </w:rPr>
        <w:t>fi</w:t>
      </w:r>
      <w:r>
        <w:rPr>
          <w:rFonts w:ascii="AdvOT219213d4" w:hAnsi="AdvOT219213d4"/>
          <w:color w:val="0D7FAC"/>
          <w:sz w:val="16"/>
          <w:szCs w:val="16"/>
        </w:rPr>
        <w:t>cation and</w:t>
      </w:r>
      <w:r>
        <w:rPr>
          <w:rFonts w:ascii="AdvOT219213d4" w:hAnsi="AdvOT219213d4" w:hint="eastAsia"/>
          <w:color w:val="0D7FAC"/>
          <w:sz w:val="16"/>
          <w:szCs w:val="16"/>
        </w:rPr>
        <w:t xml:space="preserve"> </w:t>
      </w:r>
      <w:r>
        <w:rPr>
          <w:rFonts w:ascii="AdvOT219213d4" w:hAnsi="AdvOT219213d4"/>
          <w:color w:val="0D7FAC"/>
          <w:sz w:val="16"/>
          <w:szCs w:val="16"/>
        </w:rPr>
        <w:t>certi</w:t>
      </w:r>
      <w:r>
        <w:rPr>
          <w:rFonts w:ascii="AdvOT219213d4+fb" w:hAnsi="AdvOT219213d4+fb"/>
          <w:color w:val="0D7FAC"/>
          <w:sz w:val="16"/>
          <w:szCs w:val="16"/>
        </w:rPr>
        <w:t>fi</w:t>
      </w:r>
      <w:r>
        <w:rPr>
          <w:rFonts w:ascii="AdvOT219213d4" w:hAnsi="AdvOT219213d4"/>
          <w:color w:val="0D7FAC"/>
          <w:sz w:val="16"/>
          <w:szCs w:val="16"/>
        </w:rPr>
        <w:t xml:space="preserve">cation of extracorporeal membrane oxygenation specialists in the United States. </w:t>
      </w:r>
      <w:r>
        <w:rPr>
          <w:rFonts w:ascii="AdvOT6659fa5f.I" w:hAnsi="AdvOT6659fa5f.I"/>
          <w:color w:val="0D7FAC"/>
          <w:sz w:val="16"/>
          <w:szCs w:val="16"/>
        </w:rPr>
        <w:t>ASAIO J</w:t>
      </w:r>
      <w:r>
        <w:rPr>
          <w:rFonts w:ascii="AdvOT219213d4" w:hAnsi="AdvOT219213d4"/>
          <w:color w:val="0D7FAC"/>
          <w:sz w:val="16"/>
          <w:szCs w:val="16"/>
        </w:rPr>
        <w:t>. 1992;</w:t>
      </w:r>
      <w:r>
        <w:rPr>
          <w:rFonts w:ascii="AdvOT219213d4" w:hAnsi="AdvOT219213d4" w:hint="eastAsia"/>
          <w:color w:val="0D7FAC"/>
          <w:sz w:val="16"/>
          <w:szCs w:val="16"/>
        </w:rPr>
        <w:t xml:space="preserve"> </w:t>
      </w:r>
      <w:r>
        <w:rPr>
          <w:rFonts w:ascii="AdvOT219213d4" w:hAnsi="AdvOT219213d4"/>
          <w:color w:val="0D7FAC"/>
          <w:sz w:val="16"/>
          <w:szCs w:val="16"/>
        </w:rPr>
        <w:t>38:858-861</w:t>
      </w:r>
      <w:r>
        <w:rPr>
          <w:rFonts w:ascii="AdvOT219213d4" w:hAnsi="AdvOT219213d4"/>
          <w:color w:val="000000"/>
          <w:sz w:val="16"/>
          <w:szCs w:val="16"/>
        </w:rPr>
        <w:t>.</w:t>
      </w:r>
      <w:r>
        <w:rPr>
          <w:rFonts w:ascii="AdvOT219213d4" w:hAnsi="AdvOT219213d4"/>
          <w:color w:val="000000"/>
          <w:sz w:val="16"/>
          <w:szCs w:val="16"/>
        </w:rPr>
        <w:br/>
        <w:t xml:space="preserve">209. </w:t>
      </w:r>
      <w:r>
        <w:rPr>
          <w:rFonts w:ascii="AdvOT219213d4" w:hAnsi="AdvOT219213d4"/>
          <w:color w:val="0D7FAC"/>
          <w:sz w:val="16"/>
          <w:szCs w:val="16"/>
        </w:rPr>
        <w:t xml:space="preserve">Searles B, </w:t>
      </w:r>
      <w:proofErr w:type="spellStart"/>
      <w:r>
        <w:rPr>
          <w:rFonts w:ascii="AdvOT219213d4" w:hAnsi="AdvOT219213d4"/>
          <w:color w:val="0D7FAC"/>
          <w:sz w:val="16"/>
          <w:szCs w:val="16"/>
        </w:rPr>
        <w:t>Gunst</w:t>
      </w:r>
      <w:proofErr w:type="spellEnd"/>
      <w:r>
        <w:rPr>
          <w:rFonts w:ascii="AdvOT219213d4" w:hAnsi="AdvOT219213d4"/>
          <w:color w:val="0D7FAC"/>
          <w:sz w:val="16"/>
          <w:szCs w:val="16"/>
        </w:rPr>
        <w:t xml:space="preserve"> G, Terry B, Melchior R, Darling E. 2004</w:t>
      </w:r>
      <w:r>
        <w:rPr>
          <w:rFonts w:ascii="AdvOT219213d4" w:hAnsi="AdvOT219213d4" w:hint="eastAsia"/>
          <w:color w:val="0D7FAC"/>
          <w:sz w:val="16"/>
          <w:szCs w:val="16"/>
        </w:rPr>
        <w:t xml:space="preserve"> </w:t>
      </w:r>
      <w:r>
        <w:rPr>
          <w:rFonts w:ascii="AdvOT219213d4" w:hAnsi="AdvOT219213d4"/>
          <w:color w:val="0D7FAC"/>
          <w:sz w:val="16"/>
          <w:szCs w:val="16"/>
        </w:rPr>
        <w:t>survey of ECMO in the neonate after open heart surgery:</w:t>
      </w:r>
      <w:r>
        <w:rPr>
          <w:rFonts w:ascii="AdvOT219213d4" w:hAnsi="AdvOT219213d4" w:hint="eastAsia"/>
          <w:color w:val="0D7FAC"/>
          <w:sz w:val="16"/>
          <w:szCs w:val="16"/>
        </w:rPr>
        <w:t xml:space="preserve"> </w:t>
      </w:r>
      <w:r>
        <w:rPr>
          <w:rFonts w:ascii="AdvOT219213d4" w:hAnsi="AdvOT219213d4"/>
          <w:color w:val="0D7FAC"/>
          <w:sz w:val="16"/>
          <w:szCs w:val="16"/>
        </w:rPr>
        <w:t xml:space="preserve">circuitry and team roles. </w:t>
      </w:r>
      <w:r>
        <w:rPr>
          <w:rFonts w:ascii="AdvOT6659fa5f . I" w:eastAsia="AdvOT6659fa5f . I" w:hAnsi="AdvOT6659fa5f . I" w:cs="AdvOT6659fa5f . I"/>
          <w:color w:val="0D7FAC"/>
          <w:kern w:val="0"/>
          <w:sz w:val="15"/>
          <w:szCs w:val="15"/>
          <w:lang w:bidi="ar"/>
        </w:rPr>
        <w:t xml:space="preserve">J Extra </w:t>
      </w:r>
      <w:proofErr w:type="spellStart"/>
      <w:r>
        <w:rPr>
          <w:rFonts w:ascii="AdvOT6659fa5f . I" w:eastAsia="AdvOT6659fa5f . I" w:hAnsi="AdvOT6659fa5f . I" w:cs="AdvOT6659fa5f . I"/>
          <w:color w:val="0D7FAC"/>
          <w:kern w:val="0"/>
          <w:sz w:val="15"/>
          <w:szCs w:val="15"/>
          <w:lang w:bidi="ar"/>
        </w:rPr>
        <w:t>Corpor</w:t>
      </w:r>
      <w:proofErr w:type="spellEnd"/>
      <w:r>
        <w:rPr>
          <w:rFonts w:ascii="AdvOT6659fa5f . I" w:eastAsia="AdvOT6659fa5f . I" w:hAnsi="AdvOT6659fa5f . I" w:cs="AdvOT6659fa5f . I"/>
          <w:color w:val="0D7FAC"/>
          <w:kern w:val="0"/>
          <w:sz w:val="15"/>
          <w:szCs w:val="15"/>
          <w:lang w:bidi="ar"/>
        </w:rPr>
        <w:t xml:space="preserve"> Technol.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37:351-354</w:t>
      </w:r>
      <w:r>
        <w:rPr>
          <w:rFonts w:ascii="AdvOT219213d4" w:hAnsi="AdvOT219213d4"/>
          <w:color w:val="000000"/>
          <w:sz w:val="16"/>
          <w:szCs w:val="16"/>
        </w:rPr>
        <w:t>.</w:t>
      </w:r>
      <w:r>
        <w:rPr>
          <w:rFonts w:ascii="AdvOT219213d4" w:hAnsi="AdvOT219213d4"/>
          <w:color w:val="000000"/>
          <w:sz w:val="16"/>
          <w:szCs w:val="16"/>
        </w:rPr>
        <w:br/>
        <w:t xml:space="preserve">210. </w:t>
      </w:r>
      <w:proofErr w:type="spellStart"/>
      <w:r>
        <w:rPr>
          <w:rFonts w:ascii="AdvOT219213d4" w:hAnsi="AdvOT219213d4"/>
          <w:color w:val="0D7FAC"/>
          <w:sz w:val="16"/>
          <w:szCs w:val="16"/>
        </w:rPr>
        <w:t>Guillo</w:t>
      </w:r>
      <w:proofErr w:type="spellEnd"/>
      <w:r>
        <w:rPr>
          <w:rFonts w:ascii="AdvOT219213d4" w:hAnsi="AdvOT219213d4"/>
          <w:color w:val="0D7FAC"/>
          <w:sz w:val="16"/>
          <w:szCs w:val="16"/>
        </w:rPr>
        <w:t xml:space="preserve"> Moreno V, Gutierrez Martinez A, Romero</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Berrocal</w:t>
      </w:r>
      <w:proofErr w:type="spellEnd"/>
      <w:r>
        <w:rPr>
          <w:rFonts w:ascii="AdvOT219213d4" w:hAnsi="AdvOT219213d4"/>
          <w:color w:val="0D7FAC"/>
          <w:sz w:val="16"/>
          <w:szCs w:val="16"/>
        </w:rPr>
        <w:t xml:space="preserve"> A, Sanchez Castilla M, Garcia-Fernandez J. Experience in the management of ECMO therapy as a mortality</w:t>
      </w:r>
      <w:r>
        <w:rPr>
          <w:rFonts w:ascii="AdvOT219213d4" w:hAnsi="AdvOT219213d4" w:hint="eastAsia"/>
          <w:color w:val="0D7FAC"/>
          <w:sz w:val="16"/>
          <w:szCs w:val="16"/>
        </w:rPr>
        <w:t xml:space="preserve"> </w:t>
      </w:r>
      <w:r>
        <w:rPr>
          <w:rFonts w:ascii="AdvOT219213d4" w:hAnsi="AdvOT219213d4"/>
          <w:color w:val="0D7FAC"/>
          <w:sz w:val="16"/>
          <w:szCs w:val="16"/>
        </w:rPr>
        <w:t xml:space="preserve">risk factor </w:t>
      </w:r>
      <w:proofErr w:type="spellStart"/>
      <w:r>
        <w:rPr>
          <w:rFonts w:ascii="AdvOT219213d4" w:hAnsi="AdvOT219213d4"/>
          <w:color w:val="0D7FAC"/>
          <w:sz w:val="16"/>
          <w:szCs w:val="16"/>
        </w:rPr>
        <w:t>Experiencia</w:t>
      </w:r>
      <w:proofErr w:type="spellEnd"/>
      <w:r>
        <w:rPr>
          <w:rFonts w:ascii="AdvOT219213d4" w:hAnsi="AdvOT219213d4"/>
          <w:color w:val="0D7FAC"/>
          <w:sz w:val="16"/>
          <w:szCs w:val="16"/>
        </w:rPr>
        <w:t xml:space="preserve"> </w:t>
      </w:r>
      <w:proofErr w:type="spellStart"/>
      <w:r>
        <w:rPr>
          <w:rFonts w:ascii="AdvOT219213d4" w:hAnsi="AdvOT219213d4"/>
          <w:color w:val="0D7FAC"/>
          <w:sz w:val="16"/>
          <w:szCs w:val="16"/>
        </w:rPr>
        <w:t>en</w:t>
      </w:r>
      <w:proofErr w:type="spellEnd"/>
      <w:r>
        <w:rPr>
          <w:rFonts w:ascii="AdvOT219213d4" w:hAnsi="AdvOT219213d4"/>
          <w:color w:val="0D7FAC"/>
          <w:sz w:val="16"/>
          <w:szCs w:val="16"/>
        </w:rPr>
        <w:t xml:space="preserve"> </w:t>
      </w:r>
      <w:proofErr w:type="spellStart"/>
      <w:r>
        <w:rPr>
          <w:rFonts w:ascii="AdvOT219213d4" w:hAnsi="AdvOT219213d4"/>
          <w:color w:val="0D7FAC"/>
          <w:sz w:val="16"/>
          <w:szCs w:val="16"/>
        </w:rPr>
        <w:t>el</w:t>
      </w:r>
      <w:proofErr w:type="spellEnd"/>
      <w:r>
        <w:rPr>
          <w:rFonts w:ascii="AdvOT219213d4" w:hAnsi="AdvOT219213d4"/>
          <w:color w:val="0D7FAC"/>
          <w:sz w:val="16"/>
          <w:szCs w:val="16"/>
        </w:rPr>
        <w:t xml:space="preserve"> </w:t>
      </w:r>
      <w:proofErr w:type="spellStart"/>
      <w:r>
        <w:rPr>
          <w:rFonts w:ascii="AdvOT219213d4" w:hAnsi="AdvOT219213d4"/>
          <w:color w:val="0D7FAC"/>
          <w:sz w:val="16"/>
          <w:szCs w:val="16"/>
        </w:rPr>
        <w:t>manejo</w:t>
      </w:r>
      <w:proofErr w:type="spellEnd"/>
      <w:r>
        <w:rPr>
          <w:rFonts w:ascii="AdvOT219213d4" w:hAnsi="AdvOT219213d4"/>
          <w:color w:val="0D7FAC"/>
          <w:sz w:val="16"/>
          <w:szCs w:val="16"/>
        </w:rPr>
        <w:t xml:space="preserve"> de </w:t>
      </w:r>
      <w:proofErr w:type="spellStart"/>
      <w:r>
        <w:rPr>
          <w:rFonts w:ascii="AdvOT219213d4" w:hAnsi="AdvOT219213d4"/>
          <w:color w:val="0D7FAC"/>
          <w:sz w:val="16"/>
          <w:szCs w:val="16"/>
        </w:rPr>
        <w:t>terapia</w:t>
      </w:r>
      <w:proofErr w:type="spellEnd"/>
      <w:r>
        <w:rPr>
          <w:rFonts w:ascii="AdvOT219213d4" w:hAnsi="AdvOT219213d4"/>
          <w:color w:val="0D7FAC"/>
          <w:sz w:val="16"/>
          <w:szCs w:val="16"/>
        </w:rPr>
        <w:t xml:space="preserve"> ECMO </w:t>
      </w:r>
      <w:proofErr w:type="spellStart"/>
      <w:r>
        <w:rPr>
          <w:rFonts w:ascii="AdvOT219213d4" w:hAnsi="AdvOT219213d4"/>
          <w:color w:val="0D7FAC"/>
          <w:sz w:val="16"/>
          <w:szCs w:val="16"/>
        </w:rPr>
        <w:t>como</w:t>
      </w:r>
      <w:proofErr w:type="spellEnd"/>
      <w:r>
        <w:rPr>
          <w:rFonts w:ascii="AdvOT219213d4" w:hAnsi="AdvOT219213d4" w:hint="eastAsia"/>
          <w:color w:val="0D7FAC"/>
          <w:sz w:val="16"/>
          <w:szCs w:val="16"/>
        </w:rPr>
        <w:t xml:space="preserve"> </w:t>
      </w:r>
      <w:r>
        <w:rPr>
          <w:rFonts w:ascii="AdvOT219213d4" w:hAnsi="AdvOT219213d4"/>
          <w:color w:val="0D7FAC"/>
          <w:sz w:val="16"/>
          <w:szCs w:val="16"/>
        </w:rPr>
        <w:t xml:space="preserve">factor de </w:t>
      </w:r>
      <w:proofErr w:type="spellStart"/>
      <w:r>
        <w:rPr>
          <w:rFonts w:ascii="AdvOT219213d4" w:hAnsi="AdvOT219213d4"/>
          <w:color w:val="0D7FAC"/>
          <w:sz w:val="16"/>
          <w:szCs w:val="16"/>
        </w:rPr>
        <w:t>riesgo</w:t>
      </w:r>
      <w:proofErr w:type="spellEnd"/>
      <w:r>
        <w:rPr>
          <w:rFonts w:ascii="AdvOT219213d4" w:hAnsi="AdvOT219213d4"/>
          <w:color w:val="0D7FAC"/>
          <w:sz w:val="16"/>
          <w:szCs w:val="16"/>
        </w:rPr>
        <w:t xml:space="preserve"> de </w:t>
      </w:r>
      <w:proofErr w:type="spellStart"/>
      <w:r>
        <w:rPr>
          <w:rFonts w:ascii="AdvOT219213d4" w:hAnsi="AdvOT219213d4"/>
          <w:color w:val="0D7FAC"/>
          <w:sz w:val="16"/>
          <w:szCs w:val="16"/>
        </w:rPr>
        <w:t>mortalidad</w:t>
      </w:r>
      <w:proofErr w:type="spellEnd"/>
      <w:r>
        <w:rPr>
          <w:rFonts w:ascii="AdvOT219213d4" w:hAnsi="AdvOT219213d4"/>
          <w:color w:val="0D7FAC"/>
          <w:sz w:val="16"/>
          <w:szCs w:val="16"/>
        </w:rPr>
        <w:t xml:space="preserve">. </w:t>
      </w:r>
      <w:r>
        <w:rPr>
          <w:rFonts w:ascii="AdvOT6659fa5f . I" w:eastAsia="AdvOT6659fa5f . I" w:hAnsi="AdvOT6659fa5f . I" w:cs="AdvOT6659fa5f . I"/>
          <w:color w:val="0D7FAC"/>
          <w:kern w:val="0"/>
          <w:sz w:val="15"/>
          <w:szCs w:val="15"/>
          <w:lang w:bidi="ar"/>
        </w:rPr>
        <w:t xml:space="preserve">Rev </w:t>
      </w:r>
      <w:proofErr w:type="spellStart"/>
      <w:r>
        <w:rPr>
          <w:rFonts w:ascii="AdvOT6659fa5f . I" w:eastAsia="AdvOT6659fa5f . I" w:hAnsi="AdvOT6659fa5f . I" w:cs="AdvOT6659fa5f . I"/>
          <w:color w:val="0D7FAC"/>
          <w:kern w:val="0"/>
          <w:sz w:val="15"/>
          <w:szCs w:val="15"/>
          <w:lang w:bidi="ar"/>
        </w:rPr>
        <w:t>Esp</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Anestesiol</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Reanim</w:t>
      </w:r>
      <w:proofErr w:type="spellEnd"/>
      <w:r>
        <w:rPr>
          <w:rFonts w:ascii="AdvOT6659fa5f . I" w:eastAsia="AdvOT6659fa5f . I" w:hAnsi="AdvOT6659fa5f . I" w:cs="AdvOT6659fa5f . I"/>
          <w:color w:val="0D7FAC"/>
          <w:kern w:val="0"/>
          <w:sz w:val="15"/>
          <w:szCs w:val="15"/>
          <w:lang w:bidi="ar"/>
        </w:rPr>
        <w:t>.</w:t>
      </w:r>
      <w:r>
        <w:rPr>
          <w:rFonts w:asciiTheme="minorEastAsia" w:hAnsiTheme="minorEastAsia" w:cs="AdvOT6659fa5f . I" w:hint="eastAsia"/>
          <w:color w:val="0D7FAC"/>
          <w:kern w:val="0"/>
          <w:sz w:val="15"/>
          <w:szCs w:val="15"/>
          <w:lang w:bidi="ar"/>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65:90-95</w:t>
      </w:r>
      <w:r>
        <w:rPr>
          <w:rFonts w:ascii="AdvOT219213d4" w:hAnsi="AdvOT219213d4"/>
          <w:color w:val="000000"/>
          <w:sz w:val="16"/>
          <w:szCs w:val="16"/>
        </w:rPr>
        <w:t>.</w:t>
      </w:r>
      <w:r>
        <w:rPr>
          <w:rFonts w:ascii="AdvOT219213d4" w:hAnsi="AdvOT219213d4"/>
          <w:color w:val="000000"/>
          <w:sz w:val="16"/>
          <w:szCs w:val="16"/>
        </w:rPr>
        <w:br/>
        <w:t xml:space="preserve">211. </w:t>
      </w:r>
      <w:r>
        <w:rPr>
          <w:rFonts w:ascii="AdvOT219213d4" w:hAnsi="AdvOT219213d4"/>
          <w:color w:val="0D7FAC"/>
          <w:sz w:val="16"/>
          <w:szCs w:val="16"/>
        </w:rPr>
        <w:t>Na SJ, Chung CR, Choi HJ, Cho YH, Sung K, Yang JH,</w:t>
      </w:r>
      <w:r>
        <w:rPr>
          <w:rFonts w:ascii="AdvOT219213d4" w:hAnsi="AdvOT219213d4" w:hint="eastAsia"/>
          <w:color w:val="0D7FAC"/>
          <w:sz w:val="16"/>
          <w:szCs w:val="16"/>
        </w:rPr>
        <w:t xml:space="preserve"> </w:t>
      </w:r>
      <w:r>
        <w:rPr>
          <w:rFonts w:ascii="AdvOT219213d4" w:hAnsi="AdvOT219213d4"/>
          <w:color w:val="0D7FAC"/>
          <w:sz w:val="16"/>
          <w:szCs w:val="16"/>
        </w:rPr>
        <w:t>et al. The effect of multidisciplinary extracorporeal membrane oxygenation team on clinical outcomes in patients</w:t>
      </w:r>
      <w:r>
        <w:rPr>
          <w:rFonts w:ascii="AdvOT219213d4" w:hAnsi="AdvOT219213d4" w:hint="eastAsia"/>
          <w:color w:val="0D7FAC"/>
          <w:sz w:val="16"/>
          <w:szCs w:val="16"/>
        </w:rPr>
        <w:t xml:space="preserve"> </w:t>
      </w:r>
      <w:r>
        <w:rPr>
          <w:rFonts w:ascii="AdvOT219213d4" w:hAnsi="AdvOT219213d4"/>
          <w:color w:val="0D7FAC"/>
          <w:sz w:val="16"/>
          <w:szCs w:val="16"/>
        </w:rPr>
        <w:t xml:space="preserve">with severe acute respiratory failure. </w:t>
      </w:r>
      <w:r>
        <w:rPr>
          <w:rFonts w:ascii="AdvOT6659fa5f . I" w:eastAsia="AdvOT6659fa5f . I" w:hAnsi="AdvOT6659fa5f . I" w:cs="AdvOT6659fa5f . I"/>
          <w:color w:val="0D7FAC"/>
          <w:kern w:val="0"/>
          <w:sz w:val="15"/>
          <w:szCs w:val="15"/>
          <w:lang w:bidi="ar"/>
        </w:rPr>
        <w:t>Ann Intensive Care</w:t>
      </w:r>
      <w:r>
        <w:rPr>
          <w:rFonts w:ascii="AdvOT219213d4" w:hAnsi="AdvOT219213d4"/>
          <w:color w:val="0D7FAC"/>
          <w:sz w:val="16"/>
          <w:szCs w:val="16"/>
        </w:rPr>
        <w:t>.</w:t>
      </w:r>
      <w:r>
        <w:rPr>
          <w:rFonts w:ascii="AdvOT219213d4" w:hAnsi="AdvOT219213d4" w:hint="eastAsia"/>
          <w:color w:val="0D7FAC"/>
          <w:sz w:val="16"/>
          <w:szCs w:val="16"/>
        </w:rPr>
        <w:t xml:space="preserve">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8:31</w:t>
      </w:r>
      <w:r>
        <w:rPr>
          <w:rFonts w:ascii="AdvOT219213d4" w:hAnsi="AdvOT219213d4"/>
          <w:color w:val="000000"/>
          <w:sz w:val="16"/>
          <w:szCs w:val="16"/>
        </w:rPr>
        <w:t>.</w:t>
      </w:r>
      <w:r>
        <w:rPr>
          <w:rFonts w:ascii="AdvOT219213d4" w:hAnsi="AdvOT219213d4"/>
          <w:color w:val="000000"/>
          <w:sz w:val="16"/>
          <w:szCs w:val="16"/>
        </w:rPr>
        <w:br/>
        <w:t xml:space="preserve">212. </w:t>
      </w:r>
      <w:proofErr w:type="spellStart"/>
      <w:r>
        <w:rPr>
          <w:rFonts w:ascii="AdvOT219213d4" w:hAnsi="AdvOT219213d4"/>
          <w:color w:val="0D7FAC"/>
          <w:sz w:val="16"/>
          <w:szCs w:val="16"/>
        </w:rPr>
        <w:t>Leape</w:t>
      </w:r>
      <w:proofErr w:type="spellEnd"/>
      <w:r>
        <w:rPr>
          <w:rFonts w:ascii="AdvOT219213d4" w:hAnsi="AdvOT219213d4"/>
          <w:color w:val="0D7FAC"/>
          <w:sz w:val="16"/>
          <w:szCs w:val="16"/>
        </w:rPr>
        <w:t xml:space="preserve"> LL, Cullen DJ, Clapp MD, Burdick E, </w:t>
      </w:r>
      <w:proofErr w:type="spellStart"/>
      <w:r>
        <w:rPr>
          <w:rFonts w:ascii="AdvOT219213d4" w:hAnsi="AdvOT219213d4"/>
          <w:color w:val="0D7FAC"/>
          <w:sz w:val="16"/>
          <w:szCs w:val="16"/>
        </w:rPr>
        <w:t>Demonaco</w:t>
      </w:r>
      <w:proofErr w:type="spellEnd"/>
      <w:r>
        <w:rPr>
          <w:rFonts w:ascii="AdvOT219213d4" w:hAnsi="AdvOT219213d4"/>
          <w:color w:val="0D7FAC"/>
          <w:sz w:val="16"/>
          <w:szCs w:val="16"/>
        </w:rPr>
        <w:t xml:space="preserve"> HJ,</w:t>
      </w:r>
      <w:r>
        <w:rPr>
          <w:rFonts w:ascii="AdvOT219213d4" w:hAnsi="AdvOT219213d4" w:hint="eastAsia"/>
          <w:color w:val="0D7FAC"/>
          <w:sz w:val="16"/>
          <w:szCs w:val="16"/>
        </w:rPr>
        <w:t xml:space="preserve"> </w:t>
      </w:r>
      <w:r>
        <w:rPr>
          <w:rFonts w:ascii="AdvOT219213d4" w:hAnsi="AdvOT219213d4"/>
          <w:color w:val="0D7FAC"/>
          <w:sz w:val="16"/>
          <w:szCs w:val="16"/>
        </w:rPr>
        <w:t>Erickson JI, et al. Pharmacist participation on physician</w:t>
      </w:r>
      <w:r>
        <w:rPr>
          <w:rFonts w:ascii="AdvOT219213d4" w:hAnsi="AdvOT219213d4" w:hint="eastAsia"/>
          <w:color w:val="0D7FAC"/>
          <w:sz w:val="16"/>
          <w:szCs w:val="16"/>
        </w:rPr>
        <w:t xml:space="preserve"> </w:t>
      </w:r>
      <w:r>
        <w:rPr>
          <w:rFonts w:ascii="AdvOT219213d4" w:hAnsi="AdvOT219213d4"/>
          <w:color w:val="0D7FAC"/>
          <w:sz w:val="16"/>
          <w:szCs w:val="16"/>
        </w:rPr>
        <w:t>rounds and adverse drug events in the intensive care unit.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JAMA</w:t>
      </w:r>
      <w:r>
        <w:rPr>
          <w:rFonts w:ascii="AdvOT219213d4" w:hAnsi="AdvOT219213d4"/>
          <w:color w:val="0D7FAC"/>
          <w:sz w:val="16"/>
          <w:szCs w:val="16"/>
        </w:rPr>
        <w:t>. 1999;</w:t>
      </w:r>
      <w:r>
        <w:rPr>
          <w:rFonts w:ascii="AdvOT219213d4" w:hAnsi="AdvOT219213d4" w:hint="eastAsia"/>
          <w:color w:val="0D7FAC"/>
          <w:sz w:val="16"/>
          <w:szCs w:val="16"/>
        </w:rPr>
        <w:t xml:space="preserve"> </w:t>
      </w:r>
      <w:r>
        <w:rPr>
          <w:rFonts w:ascii="AdvOT219213d4" w:hAnsi="AdvOT219213d4"/>
          <w:color w:val="0D7FAC"/>
          <w:sz w:val="16"/>
          <w:szCs w:val="16"/>
        </w:rPr>
        <w:t>282:267-270</w:t>
      </w:r>
      <w:r>
        <w:rPr>
          <w:rFonts w:ascii="AdvOT219213d4" w:hAnsi="AdvOT219213d4"/>
          <w:color w:val="000000"/>
          <w:sz w:val="16"/>
          <w:szCs w:val="16"/>
        </w:rPr>
        <w:t>.</w:t>
      </w:r>
      <w:r>
        <w:rPr>
          <w:rFonts w:ascii="AdvOT219213d4" w:hAnsi="AdvOT219213d4"/>
          <w:color w:val="000000"/>
          <w:sz w:val="16"/>
          <w:szCs w:val="16"/>
        </w:rPr>
        <w:br/>
        <w:t xml:space="preserve">213. </w:t>
      </w:r>
      <w:r>
        <w:rPr>
          <w:rFonts w:ascii="AdvOT219213d4" w:hAnsi="AdvOT219213d4"/>
          <w:color w:val="0D7FAC"/>
          <w:sz w:val="16"/>
          <w:szCs w:val="16"/>
        </w:rPr>
        <w:t>Dowding D, Randell R, Gardner P, Fitzpatrick G, Dykes P,</w:t>
      </w:r>
      <w:r>
        <w:rPr>
          <w:rFonts w:ascii="AdvOT219213d4" w:hAnsi="AdvOT219213d4" w:hint="eastAsia"/>
          <w:color w:val="0D7FAC"/>
          <w:sz w:val="16"/>
          <w:szCs w:val="16"/>
        </w:rPr>
        <w:t xml:space="preserve"> </w:t>
      </w:r>
      <w:r>
        <w:rPr>
          <w:rFonts w:ascii="AdvOT219213d4" w:hAnsi="AdvOT219213d4"/>
          <w:color w:val="0D7FAC"/>
          <w:sz w:val="16"/>
          <w:szCs w:val="16"/>
        </w:rPr>
        <w:t xml:space="preserve">Favela J, et al. Dashboards for improving patient care: review of the literature. </w:t>
      </w:r>
      <w:r>
        <w:rPr>
          <w:rFonts w:ascii="AdvOT6659fa5f . I" w:eastAsia="AdvOT6659fa5f . I" w:hAnsi="AdvOT6659fa5f . I" w:cs="AdvOT6659fa5f . I"/>
          <w:color w:val="0D7FAC"/>
          <w:kern w:val="0"/>
          <w:sz w:val="15"/>
          <w:szCs w:val="15"/>
          <w:lang w:bidi="ar"/>
        </w:rPr>
        <w:t>Int J Med Inform.</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84:87-100</w:t>
      </w:r>
      <w:r>
        <w:rPr>
          <w:rFonts w:ascii="AdvOT219213d4" w:hAnsi="AdvOT219213d4"/>
          <w:color w:val="000000"/>
          <w:sz w:val="16"/>
          <w:szCs w:val="16"/>
        </w:rPr>
        <w:t>.</w:t>
      </w:r>
      <w:r>
        <w:rPr>
          <w:rFonts w:ascii="AdvOT219213d4" w:hAnsi="AdvOT219213d4"/>
          <w:color w:val="000000"/>
          <w:sz w:val="16"/>
          <w:szCs w:val="16"/>
        </w:rPr>
        <w:br/>
        <w:t xml:space="preserve">214. </w:t>
      </w:r>
      <w:r>
        <w:rPr>
          <w:rFonts w:ascii="AdvOT219213d4" w:hAnsi="AdvOT219213d4"/>
          <w:color w:val="0D7FAC"/>
          <w:sz w:val="16"/>
          <w:szCs w:val="16"/>
        </w:rPr>
        <w:t xml:space="preserve">Garland A. Improving quality of care in ICUs. </w:t>
      </w:r>
      <w:r>
        <w:rPr>
          <w:rFonts w:ascii="AdvOT6659fa5f . I" w:eastAsia="AdvOT6659fa5f . I" w:hAnsi="AdvOT6659fa5f . I" w:cs="AdvOT6659fa5f . I"/>
          <w:color w:val="0D7FAC"/>
          <w:kern w:val="0"/>
          <w:sz w:val="15"/>
          <w:szCs w:val="15"/>
          <w:lang w:bidi="ar"/>
        </w:rPr>
        <w:t>Intensive Crit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Care Med. </w:t>
      </w:r>
      <w:r>
        <w:rPr>
          <w:rFonts w:ascii="AdvOT219213d4" w:hAnsi="AdvOT219213d4"/>
          <w:color w:val="0D7FAC"/>
          <w:sz w:val="16"/>
          <w:szCs w:val="16"/>
        </w:rPr>
        <w:t>2009:81-91</w:t>
      </w:r>
      <w:r>
        <w:rPr>
          <w:rFonts w:ascii="AdvOT219213d4" w:hAnsi="AdvOT219213d4"/>
          <w:color w:val="000000"/>
          <w:sz w:val="16"/>
          <w:szCs w:val="16"/>
        </w:rPr>
        <w:t>.</w:t>
      </w:r>
      <w:r>
        <w:rPr>
          <w:rFonts w:ascii="AdvOT219213d4" w:hAnsi="AdvOT219213d4"/>
          <w:color w:val="000000"/>
          <w:sz w:val="16"/>
          <w:szCs w:val="16"/>
        </w:rPr>
        <w:br/>
        <w:t xml:space="preserve">215. </w:t>
      </w:r>
      <w:r>
        <w:rPr>
          <w:rFonts w:ascii="AdvOT219213d4" w:hAnsi="AdvOT219213d4"/>
          <w:color w:val="0D7FAC"/>
          <w:sz w:val="16"/>
          <w:szCs w:val="16"/>
        </w:rPr>
        <w:t xml:space="preserve">Dalia AA, </w:t>
      </w:r>
      <w:proofErr w:type="spellStart"/>
      <w:r>
        <w:rPr>
          <w:rFonts w:ascii="AdvOT219213d4" w:hAnsi="AdvOT219213d4"/>
          <w:color w:val="0D7FAC"/>
          <w:sz w:val="16"/>
          <w:szCs w:val="16"/>
        </w:rPr>
        <w:t>Ortoleva</w:t>
      </w:r>
      <w:proofErr w:type="spellEnd"/>
      <w:r>
        <w:rPr>
          <w:rFonts w:ascii="AdvOT219213d4" w:hAnsi="AdvOT219213d4"/>
          <w:color w:val="0D7FAC"/>
          <w:sz w:val="16"/>
          <w:szCs w:val="16"/>
        </w:rPr>
        <w:t xml:space="preserve"> J, Fiedler A, Villavicencio M, Shelton K,</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Cudemus</w:t>
      </w:r>
      <w:proofErr w:type="spellEnd"/>
      <w:r>
        <w:rPr>
          <w:rFonts w:ascii="AdvOT219213d4" w:hAnsi="AdvOT219213d4"/>
          <w:color w:val="0D7FAC"/>
          <w:sz w:val="16"/>
          <w:szCs w:val="16"/>
        </w:rPr>
        <w:t xml:space="preserve"> GD. Extracorporeal membrane oxygenation is a</w:t>
      </w:r>
      <w:r>
        <w:rPr>
          <w:rFonts w:ascii="AdvOT219213d4" w:hAnsi="AdvOT219213d4" w:hint="eastAsia"/>
          <w:color w:val="0D7FAC"/>
          <w:sz w:val="16"/>
          <w:szCs w:val="16"/>
        </w:rPr>
        <w:t xml:space="preserve"> </w:t>
      </w:r>
      <w:r>
        <w:rPr>
          <w:rFonts w:ascii="AdvOT219213d4" w:hAnsi="AdvOT219213d4"/>
          <w:color w:val="0D7FAC"/>
          <w:sz w:val="16"/>
          <w:szCs w:val="16"/>
        </w:rPr>
        <w:t>team sport: institutional survival bene</w:t>
      </w:r>
      <w:r>
        <w:rPr>
          <w:rFonts w:ascii="AdvOT219213d4+fb" w:hAnsi="AdvOT219213d4+fb"/>
          <w:color w:val="0D7FAC"/>
          <w:sz w:val="16"/>
          <w:szCs w:val="16"/>
        </w:rPr>
        <w:t>fi</w:t>
      </w:r>
      <w:r>
        <w:rPr>
          <w:rFonts w:ascii="AdvOT219213d4" w:hAnsi="AdvOT219213d4"/>
          <w:color w:val="0D7FAC"/>
          <w:sz w:val="16"/>
          <w:szCs w:val="16"/>
        </w:rPr>
        <w:t>ts of a formalized</w:t>
      </w:r>
      <w:r>
        <w:rPr>
          <w:rFonts w:ascii="AdvOT219213d4" w:hAnsi="AdvOT219213d4" w:hint="eastAsia"/>
          <w:color w:val="0D7FAC"/>
          <w:sz w:val="16"/>
          <w:szCs w:val="16"/>
        </w:rPr>
        <w:t xml:space="preserve"> </w:t>
      </w:r>
      <w:r>
        <w:rPr>
          <w:rFonts w:ascii="AdvOT219213d4" w:hAnsi="AdvOT219213d4"/>
          <w:color w:val="0D7FAC"/>
          <w:sz w:val="16"/>
          <w:szCs w:val="16"/>
        </w:rPr>
        <w:t xml:space="preserve">ECMO team.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33:902-907</w:t>
      </w:r>
      <w:r>
        <w:rPr>
          <w:rFonts w:ascii="AdvOT219213d4" w:hAnsi="AdvOT219213d4"/>
          <w:color w:val="000000"/>
          <w:sz w:val="16"/>
          <w:szCs w:val="16"/>
        </w:rPr>
        <w:t>.</w:t>
      </w:r>
      <w:r>
        <w:rPr>
          <w:rFonts w:ascii="AdvOT219213d4" w:hAnsi="AdvOT219213d4"/>
          <w:color w:val="000000"/>
          <w:sz w:val="16"/>
          <w:szCs w:val="16"/>
        </w:rPr>
        <w:br/>
        <w:t xml:space="preserve">216. </w:t>
      </w:r>
      <w:r>
        <w:rPr>
          <w:rFonts w:ascii="AdvOT219213d4" w:hAnsi="AdvOT219213d4"/>
          <w:color w:val="0D7FAC"/>
          <w:sz w:val="16"/>
          <w:szCs w:val="16"/>
        </w:rPr>
        <w:t xml:space="preserve">Kim MM, </w:t>
      </w:r>
      <w:proofErr w:type="spellStart"/>
      <w:r>
        <w:rPr>
          <w:rFonts w:ascii="AdvOT219213d4" w:hAnsi="AdvOT219213d4"/>
          <w:color w:val="0D7FAC"/>
          <w:sz w:val="16"/>
          <w:szCs w:val="16"/>
        </w:rPr>
        <w:t>Barnato</w:t>
      </w:r>
      <w:proofErr w:type="spellEnd"/>
      <w:r>
        <w:rPr>
          <w:rFonts w:ascii="AdvOT219213d4" w:hAnsi="AdvOT219213d4"/>
          <w:color w:val="0D7FAC"/>
          <w:sz w:val="16"/>
          <w:szCs w:val="16"/>
        </w:rPr>
        <w:t xml:space="preserve"> AE, Angus DC, Fleisher LA, Kahn JM.</w:t>
      </w:r>
      <w:r>
        <w:rPr>
          <w:rFonts w:ascii="AdvOT219213d4" w:hAnsi="AdvOT219213d4" w:hint="eastAsia"/>
          <w:color w:val="0D7FAC"/>
          <w:sz w:val="16"/>
          <w:szCs w:val="16"/>
        </w:rPr>
        <w:t xml:space="preserve"> </w:t>
      </w:r>
      <w:r>
        <w:rPr>
          <w:rFonts w:ascii="AdvOT219213d4" w:hAnsi="AdvOT219213d4"/>
          <w:color w:val="0D7FAC"/>
          <w:sz w:val="16"/>
          <w:szCs w:val="16"/>
        </w:rPr>
        <w:t>The effect of multidisciplinary care teams on intensive care</w:t>
      </w:r>
      <w:r>
        <w:rPr>
          <w:rFonts w:ascii="AdvOT219213d4" w:hAnsi="AdvOT219213d4" w:hint="eastAsia"/>
          <w:color w:val="0D7FAC"/>
          <w:sz w:val="16"/>
          <w:szCs w:val="16"/>
        </w:rPr>
        <w:t xml:space="preserve"> </w:t>
      </w:r>
      <w:r>
        <w:rPr>
          <w:rFonts w:ascii="AdvOT219213d4" w:hAnsi="AdvOT219213d4"/>
          <w:color w:val="0D7FAC"/>
          <w:sz w:val="16"/>
          <w:szCs w:val="16"/>
        </w:rPr>
        <w:t xml:space="preserve">unit mortality. </w:t>
      </w:r>
      <w:r>
        <w:rPr>
          <w:rFonts w:ascii="AdvOT6659fa5f . I" w:eastAsia="AdvOT6659fa5f . I" w:hAnsi="AdvOT6659fa5f . I" w:cs="AdvOT6659fa5f . I"/>
          <w:color w:val="0D7FAC"/>
          <w:kern w:val="0"/>
          <w:sz w:val="15"/>
          <w:szCs w:val="15"/>
          <w:lang w:bidi="ar"/>
        </w:rPr>
        <w:t xml:space="preserve">Arch Intern Med. </w:t>
      </w:r>
      <w:r>
        <w:rPr>
          <w:rFonts w:ascii="AdvOT219213d4" w:hAnsi="AdvOT219213d4"/>
          <w:color w:val="0D7FAC"/>
          <w:sz w:val="16"/>
          <w:szCs w:val="16"/>
        </w:rPr>
        <w:t>2010;</w:t>
      </w:r>
      <w:r>
        <w:rPr>
          <w:rFonts w:ascii="AdvOT219213d4" w:hAnsi="AdvOT219213d4" w:hint="eastAsia"/>
          <w:color w:val="0D7FAC"/>
          <w:sz w:val="16"/>
          <w:szCs w:val="16"/>
        </w:rPr>
        <w:t xml:space="preserve"> </w:t>
      </w:r>
      <w:r>
        <w:rPr>
          <w:rFonts w:ascii="AdvOT219213d4" w:hAnsi="AdvOT219213d4"/>
          <w:color w:val="0D7FAC"/>
          <w:sz w:val="16"/>
          <w:szCs w:val="16"/>
        </w:rPr>
        <w:t>170:369-376</w:t>
      </w:r>
      <w:r>
        <w:rPr>
          <w:rFonts w:ascii="AdvOT219213d4" w:hAnsi="AdvOT219213d4"/>
          <w:color w:val="000000"/>
          <w:sz w:val="16"/>
          <w:szCs w:val="16"/>
        </w:rPr>
        <w:t>.</w:t>
      </w:r>
      <w:r>
        <w:rPr>
          <w:rFonts w:ascii="AdvOT219213d4" w:hAnsi="AdvOT219213d4"/>
          <w:color w:val="000000"/>
          <w:sz w:val="16"/>
          <w:szCs w:val="16"/>
        </w:rPr>
        <w:br/>
        <w:t xml:space="preserve">217. </w:t>
      </w:r>
      <w:r>
        <w:rPr>
          <w:rFonts w:ascii="AdvOT219213d4" w:hAnsi="AdvOT219213d4"/>
          <w:color w:val="0D7FAC"/>
          <w:sz w:val="16"/>
          <w:szCs w:val="16"/>
        </w:rPr>
        <w:t>Na SJ, Park TK, Lee GY, Cho YH, Chung CR, Jeon K, et al.</w:t>
      </w:r>
      <w:r>
        <w:rPr>
          <w:rFonts w:ascii="AdvOT219213d4" w:hAnsi="AdvOT219213d4" w:hint="eastAsia"/>
          <w:color w:val="0D7FAC"/>
          <w:sz w:val="16"/>
          <w:szCs w:val="16"/>
        </w:rPr>
        <w:t xml:space="preserve"> </w:t>
      </w:r>
      <w:r>
        <w:rPr>
          <w:rFonts w:ascii="AdvOT219213d4" w:hAnsi="AdvOT219213d4"/>
          <w:color w:val="0D7FAC"/>
          <w:sz w:val="16"/>
          <w:szCs w:val="16"/>
        </w:rPr>
        <w:t>Impact of a cardiac intensivist on mortality in patients with</w:t>
      </w:r>
      <w:r>
        <w:rPr>
          <w:rFonts w:ascii="AdvOT219213d4" w:hAnsi="AdvOT219213d4" w:hint="eastAsia"/>
          <w:color w:val="0D7FAC"/>
          <w:sz w:val="16"/>
          <w:szCs w:val="16"/>
        </w:rPr>
        <w:t xml:space="preserve"> </w:t>
      </w:r>
      <w:r>
        <w:rPr>
          <w:rFonts w:ascii="AdvOT219213d4" w:hAnsi="AdvOT219213d4"/>
          <w:color w:val="0D7FAC"/>
          <w:sz w:val="16"/>
          <w:szCs w:val="16"/>
        </w:rPr>
        <w:t xml:space="preserve">cardiogenic shock. </w:t>
      </w:r>
      <w:r>
        <w:rPr>
          <w:rFonts w:ascii="AdvOT6659fa5f . I" w:eastAsia="AdvOT6659fa5f . I" w:hAnsi="AdvOT6659fa5f . I" w:cs="AdvOT6659fa5f . I"/>
          <w:color w:val="0D7FAC"/>
          <w:kern w:val="0"/>
          <w:sz w:val="15"/>
          <w:szCs w:val="15"/>
          <w:lang w:bidi="ar"/>
        </w:rPr>
        <w:t xml:space="preserve">Int J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 xml:space="preserve">.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244:220-225</w:t>
      </w:r>
      <w:r>
        <w:rPr>
          <w:rFonts w:ascii="AdvOT219213d4" w:hAnsi="AdvOT219213d4"/>
          <w:color w:val="000000"/>
          <w:sz w:val="16"/>
          <w:szCs w:val="16"/>
        </w:rPr>
        <w:t>.</w:t>
      </w:r>
      <w:r>
        <w:rPr>
          <w:rFonts w:ascii="AdvOT219213d4" w:hAnsi="AdvOT219213d4"/>
          <w:color w:val="000000"/>
          <w:sz w:val="16"/>
          <w:szCs w:val="16"/>
        </w:rPr>
        <w:br/>
        <w:t xml:space="preserve">218. </w:t>
      </w:r>
      <w:r>
        <w:rPr>
          <w:rFonts w:ascii="AdvOT219213d4" w:hAnsi="AdvOT219213d4"/>
          <w:color w:val="0D7FAC"/>
          <w:sz w:val="16"/>
          <w:szCs w:val="16"/>
        </w:rPr>
        <w:t>Pronovost PJ, Jenckes MW, Dorman T, Garrett E,</w:t>
      </w:r>
      <w:r>
        <w:rPr>
          <w:rFonts w:ascii="AdvOT219213d4" w:hAnsi="AdvOT219213d4" w:hint="eastAsia"/>
          <w:color w:val="0D7FAC"/>
          <w:sz w:val="16"/>
          <w:szCs w:val="16"/>
        </w:rPr>
        <w:t xml:space="preserve"> </w:t>
      </w:r>
      <w:r>
        <w:rPr>
          <w:rFonts w:ascii="AdvOT219213d4" w:hAnsi="AdvOT219213d4"/>
          <w:color w:val="0D7FAC"/>
          <w:sz w:val="16"/>
          <w:szCs w:val="16"/>
        </w:rPr>
        <w:t>Breslow MJ, Rosenfeld BA, et al. Organizational characteristics of intensive care units related to outcomes of</w:t>
      </w:r>
      <w:r>
        <w:rPr>
          <w:rFonts w:ascii="AdvOT219213d4" w:hAnsi="AdvOT219213d4" w:hint="eastAsia"/>
          <w:color w:val="0D7FAC"/>
          <w:sz w:val="16"/>
          <w:szCs w:val="16"/>
        </w:rPr>
        <w:t xml:space="preserve"> </w:t>
      </w:r>
      <w:r>
        <w:rPr>
          <w:rFonts w:ascii="AdvOT219213d4" w:hAnsi="AdvOT219213d4"/>
          <w:color w:val="0D7FAC"/>
          <w:sz w:val="16"/>
          <w:szCs w:val="16"/>
        </w:rPr>
        <w:t xml:space="preserve">abdominal aortic surgery. </w:t>
      </w:r>
      <w:r>
        <w:rPr>
          <w:rFonts w:ascii="AdvOT6659fa5f . I" w:eastAsia="AdvOT6659fa5f . I" w:hAnsi="AdvOT6659fa5f . I" w:cs="AdvOT6659fa5f . I"/>
          <w:color w:val="0D7FAC"/>
          <w:kern w:val="0"/>
          <w:sz w:val="15"/>
          <w:szCs w:val="15"/>
          <w:lang w:bidi="ar"/>
        </w:rPr>
        <w:t>JAMA.</w:t>
      </w:r>
      <w:r>
        <w:rPr>
          <w:rFonts w:ascii="AdvOT219213d4" w:hAnsi="AdvOT219213d4"/>
          <w:color w:val="0D7FAC"/>
          <w:sz w:val="16"/>
          <w:szCs w:val="16"/>
        </w:rPr>
        <w:t xml:space="preserve"> 1999;</w:t>
      </w:r>
      <w:r>
        <w:rPr>
          <w:rFonts w:ascii="AdvOT219213d4" w:hAnsi="AdvOT219213d4" w:hint="eastAsia"/>
          <w:color w:val="0D7FAC"/>
          <w:sz w:val="16"/>
          <w:szCs w:val="16"/>
        </w:rPr>
        <w:t xml:space="preserve"> </w:t>
      </w:r>
      <w:r>
        <w:rPr>
          <w:rFonts w:ascii="AdvOT219213d4" w:hAnsi="AdvOT219213d4"/>
          <w:color w:val="0D7FAC"/>
          <w:sz w:val="16"/>
          <w:szCs w:val="16"/>
        </w:rPr>
        <w:t>281:1310-1317</w:t>
      </w:r>
      <w:r>
        <w:rPr>
          <w:rFonts w:ascii="AdvOT219213d4" w:hAnsi="AdvOT219213d4"/>
          <w:color w:val="000000"/>
          <w:sz w:val="16"/>
          <w:szCs w:val="16"/>
        </w:rPr>
        <w:t>.</w:t>
      </w:r>
      <w:r>
        <w:rPr>
          <w:rFonts w:ascii="AdvOT219213d4" w:hAnsi="AdvOT219213d4"/>
          <w:color w:val="000000"/>
          <w:sz w:val="16"/>
          <w:szCs w:val="16"/>
        </w:rPr>
        <w:br/>
        <w:t xml:space="preserve">219. </w:t>
      </w:r>
      <w:proofErr w:type="spellStart"/>
      <w:r>
        <w:rPr>
          <w:rFonts w:ascii="AdvOT219213d4" w:hAnsi="AdvOT219213d4"/>
          <w:color w:val="0D7FAC"/>
          <w:sz w:val="16"/>
          <w:szCs w:val="16"/>
        </w:rPr>
        <w:t>LaPar</w:t>
      </w:r>
      <w:proofErr w:type="spellEnd"/>
      <w:r>
        <w:rPr>
          <w:rFonts w:ascii="AdvOT219213d4" w:hAnsi="AdvOT219213d4"/>
          <w:color w:val="0D7FAC"/>
          <w:sz w:val="16"/>
          <w:szCs w:val="16"/>
        </w:rPr>
        <w:t xml:space="preserve"> DJ, Ghanta RK, Kern JA, Crosby IK, Rich JB,</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Speir</w:t>
      </w:r>
      <w:proofErr w:type="spellEnd"/>
      <w:r>
        <w:rPr>
          <w:rFonts w:ascii="AdvOT219213d4" w:hAnsi="AdvOT219213d4"/>
          <w:color w:val="0D7FAC"/>
          <w:sz w:val="16"/>
          <w:szCs w:val="16"/>
        </w:rPr>
        <w:t xml:space="preserve"> AM, et al. Hospital variation in mortality from cardiac</w:t>
      </w:r>
      <w:r>
        <w:rPr>
          <w:rFonts w:ascii="AdvOT219213d4" w:hAnsi="AdvOT219213d4" w:hint="eastAsia"/>
          <w:color w:val="0D7FAC"/>
          <w:sz w:val="16"/>
          <w:szCs w:val="16"/>
        </w:rPr>
        <w:t xml:space="preserve"> </w:t>
      </w:r>
      <w:r>
        <w:rPr>
          <w:rFonts w:ascii="AdvOT219213d4" w:hAnsi="AdvOT219213d4"/>
          <w:color w:val="0D7FAC"/>
          <w:sz w:val="16"/>
          <w:szCs w:val="16"/>
        </w:rPr>
        <w:t xml:space="preserve">arrest after cardiac surgery: an opportunity for improvement?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2014;</w:t>
      </w:r>
      <w:r>
        <w:rPr>
          <w:rFonts w:ascii="AdvOT219213d4" w:hAnsi="AdvOT219213d4" w:hint="eastAsia"/>
          <w:color w:val="0D7FAC"/>
          <w:sz w:val="16"/>
          <w:szCs w:val="16"/>
        </w:rPr>
        <w:t xml:space="preserve"> </w:t>
      </w:r>
      <w:r>
        <w:rPr>
          <w:rFonts w:ascii="AdvOT219213d4" w:hAnsi="AdvOT219213d4"/>
          <w:color w:val="0D7FAC"/>
          <w:sz w:val="16"/>
          <w:szCs w:val="16"/>
        </w:rPr>
        <w:t>98:534-539</w:t>
      </w:r>
      <w:r>
        <w:rPr>
          <w:rFonts w:ascii="AdvOT219213d4" w:hAnsi="AdvOT219213d4"/>
          <w:color w:val="000000"/>
          <w:sz w:val="16"/>
          <w:szCs w:val="16"/>
        </w:rPr>
        <w:t>.</w:t>
      </w:r>
      <w:r>
        <w:rPr>
          <w:rFonts w:ascii="AdvOT219213d4" w:hAnsi="AdvOT219213d4"/>
          <w:color w:val="000000"/>
          <w:sz w:val="16"/>
          <w:szCs w:val="16"/>
        </w:rPr>
        <w:br/>
        <w:t xml:space="preserve">220. </w:t>
      </w:r>
      <w:r>
        <w:rPr>
          <w:rFonts w:ascii="AdvOT219213d4" w:hAnsi="AdvOT219213d4"/>
          <w:color w:val="0D7FAC"/>
          <w:sz w:val="16"/>
          <w:szCs w:val="16"/>
        </w:rPr>
        <w:t>Robert WN, Michael S, Clifton WC, Lana MG, Dianne LA,</w:t>
      </w:r>
      <w:r>
        <w:rPr>
          <w:rFonts w:ascii="AdvOT219213d4" w:hAnsi="AdvOT219213d4" w:hint="eastAsia"/>
          <w:color w:val="0D7FAC"/>
          <w:sz w:val="16"/>
          <w:szCs w:val="16"/>
        </w:rPr>
        <w:t xml:space="preserve"> </w:t>
      </w:r>
      <w:r>
        <w:rPr>
          <w:rFonts w:ascii="AdvOT219213d4" w:hAnsi="AdvOT219213d4"/>
          <w:color w:val="0D7FAC"/>
          <w:sz w:val="16"/>
          <w:szCs w:val="16"/>
        </w:rPr>
        <w:t xml:space="preserve">Farhan B, et al. Part 1: executive Summary. </w:t>
      </w:r>
      <w:r>
        <w:rPr>
          <w:rFonts w:ascii="AdvOT6659fa5f . I" w:eastAsia="AdvOT6659fa5f . I" w:hAnsi="AdvOT6659fa5f . I" w:cs="AdvOT6659fa5f . I"/>
          <w:color w:val="0D7FAC"/>
          <w:kern w:val="0"/>
          <w:sz w:val="15"/>
          <w:szCs w:val="15"/>
          <w:lang w:bidi="ar"/>
        </w:rPr>
        <w:t>Circulation.</w:t>
      </w:r>
      <w:r>
        <w:rPr>
          <w:rFonts w:ascii="AdvOT6659fa5f . I" w:eastAsia="AdvOT6659fa5f . I" w:hAnsi="AdvOT6659fa5f . I" w:cs="AdvOT6659fa5f . I" w:hint="eastAsia"/>
          <w:color w:val="0D7FAC"/>
          <w:kern w:val="0"/>
          <w:sz w:val="15"/>
          <w:szCs w:val="15"/>
          <w:lang w:bidi="ar"/>
        </w:rPr>
        <w:t xml:space="preserv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132:S315-S367</w:t>
      </w:r>
      <w:r>
        <w:rPr>
          <w:rFonts w:ascii="AdvOT219213d4" w:hAnsi="AdvOT219213d4"/>
          <w:color w:val="000000"/>
          <w:sz w:val="16"/>
          <w:szCs w:val="16"/>
        </w:rPr>
        <w:t>.</w:t>
      </w:r>
      <w:r>
        <w:rPr>
          <w:rFonts w:ascii="AdvOT219213d4" w:hAnsi="AdvOT219213d4"/>
          <w:color w:val="000000"/>
          <w:sz w:val="16"/>
          <w:szCs w:val="16"/>
        </w:rPr>
        <w:br/>
        <w:t xml:space="preserve">221. </w:t>
      </w:r>
      <w:r>
        <w:rPr>
          <w:rFonts w:ascii="AdvOT219213d4" w:hAnsi="AdvOT219213d4"/>
          <w:color w:val="0D7FAC"/>
          <w:sz w:val="16"/>
          <w:szCs w:val="16"/>
        </w:rPr>
        <w:t>Richardson AS, Schmidt M, Bailey M, Pellegrino VA,</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Rycus</w:t>
      </w:r>
      <w:proofErr w:type="spellEnd"/>
      <w:r>
        <w:rPr>
          <w:rFonts w:ascii="AdvOT219213d4" w:hAnsi="AdvOT219213d4"/>
          <w:color w:val="0D7FAC"/>
          <w:sz w:val="16"/>
          <w:szCs w:val="16"/>
        </w:rPr>
        <w:t xml:space="preserve"> PT, Pilcher DV. ECMO cardio-pulmonary resuscitation (ECPR), trends in survival from an international </w:t>
      </w:r>
      <w:proofErr w:type="spellStart"/>
      <w:r>
        <w:rPr>
          <w:rFonts w:ascii="AdvOT219213d4" w:hAnsi="AdvOT219213d4"/>
          <w:color w:val="0D7FAC"/>
          <w:sz w:val="16"/>
          <w:szCs w:val="16"/>
        </w:rPr>
        <w:t>multicentre</w:t>
      </w:r>
      <w:proofErr w:type="spellEnd"/>
      <w:r>
        <w:rPr>
          <w:rFonts w:ascii="AdvOT219213d4" w:hAnsi="AdvOT219213d4"/>
          <w:color w:val="0D7FAC"/>
          <w:sz w:val="16"/>
          <w:szCs w:val="16"/>
        </w:rPr>
        <w:t xml:space="preserve"> cohort study over 12-years. </w:t>
      </w:r>
      <w:r>
        <w:rPr>
          <w:rFonts w:ascii="AdvOT6659fa5f . I" w:eastAsia="AdvOT6659fa5f . I" w:hAnsi="AdvOT6659fa5f . I" w:cs="AdvOT6659fa5f . I"/>
          <w:color w:val="0D7FAC"/>
          <w:kern w:val="0"/>
          <w:sz w:val="15"/>
          <w:szCs w:val="15"/>
          <w:lang w:bidi="ar"/>
        </w:rPr>
        <w:t>Resuscitation.</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112:</w:t>
      </w:r>
      <w:r>
        <w:rPr>
          <w:rFonts w:ascii="AdvOT219213d4" w:hAnsi="AdvOT219213d4" w:hint="eastAsia"/>
          <w:color w:val="0D7FAC"/>
          <w:sz w:val="16"/>
          <w:szCs w:val="16"/>
        </w:rPr>
        <w:t xml:space="preserve"> </w:t>
      </w:r>
      <w:r>
        <w:rPr>
          <w:rFonts w:ascii="AdvOT219213d4" w:hAnsi="AdvOT219213d4"/>
          <w:color w:val="0D7FAC"/>
          <w:sz w:val="16"/>
          <w:szCs w:val="16"/>
        </w:rPr>
        <w:t>34-40</w:t>
      </w:r>
      <w:r>
        <w:rPr>
          <w:rFonts w:ascii="AdvOT219213d4" w:hAnsi="AdvOT219213d4"/>
          <w:color w:val="000000"/>
          <w:sz w:val="16"/>
          <w:szCs w:val="16"/>
        </w:rPr>
        <w:t>.</w:t>
      </w:r>
    </w:p>
    <w:p w14:paraId="21CFAAAB"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lastRenderedPageBreak/>
        <w:t xml:space="preserve">222. </w:t>
      </w:r>
      <w:r>
        <w:rPr>
          <w:rFonts w:ascii="AdvOT219213d4" w:hAnsi="AdvOT219213d4"/>
          <w:color w:val="0D7FAC"/>
          <w:sz w:val="16"/>
          <w:szCs w:val="16"/>
        </w:rPr>
        <w:t xml:space="preserve">Kaushal M, Schwartz J, Gupta N, </w:t>
      </w:r>
      <w:proofErr w:type="spellStart"/>
      <w:r>
        <w:rPr>
          <w:rFonts w:ascii="AdvOT219213d4" w:hAnsi="AdvOT219213d4"/>
          <w:color w:val="0D7FAC"/>
          <w:sz w:val="16"/>
          <w:szCs w:val="16"/>
        </w:rPr>
        <w:t>Im</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Leff</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Jakobleff</w:t>
      </w:r>
      <w:proofErr w:type="spellEnd"/>
      <w:r>
        <w:rPr>
          <w:rFonts w:ascii="AdvOT219213d4" w:hAnsi="AdvOT219213d4"/>
          <w:color w:val="0D7FAC"/>
          <w:sz w:val="16"/>
          <w:szCs w:val="16"/>
        </w:rPr>
        <w:t xml:space="preserve"> WA,</w:t>
      </w:r>
      <w:r>
        <w:rPr>
          <w:rFonts w:ascii="AdvOT219213d4" w:hAnsi="AdvOT219213d4" w:hint="eastAsia"/>
          <w:color w:val="0D7FAC"/>
          <w:sz w:val="16"/>
          <w:szCs w:val="16"/>
        </w:rPr>
        <w:t xml:space="preserve"> </w:t>
      </w:r>
      <w:r>
        <w:rPr>
          <w:rFonts w:ascii="AdvOT219213d4" w:hAnsi="AdvOT219213d4"/>
          <w:color w:val="0D7FAC"/>
          <w:sz w:val="16"/>
          <w:szCs w:val="16"/>
        </w:rPr>
        <w:t>et al. Patient demographics and extracorporeal membranous oxygenation ECMO)-related complications associated</w:t>
      </w:r>
      <w:r>
        <w:rPr>
          <w:rFonts w:ascii="AdvOT219213d4" w:hAnsi="AdvOT219213d4" w:hint="eastAsia"/>
          <w:color w:val="0D7FAC"/>
          <w:sz w:val="16"/>
          <w:szCs w:val="16"/>
        </w:rPr>
        <w:t xml:space="preserve"> </w:t>
      </w:r>
      <w:r>
        <w:rPr>
          <w:rFonts w:ascii="AdvOT219213d4" w:hAnsi="AdvOT219213d4"/>
          <w:color w:val="0D7FAC"/>
          <w:sz w:val="16"/>
          <w:szCs w:val="16"/>
        </w:rPr>
        <w:t xml:space="preserve">with survival to discharge or 30-day survival in adult patients receiving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(VA) and </w:t>
      </w:r>
      <w:proofErr w:type="spellStart"/>
      <w:r>
        <w:rPr>
          <w:rFonts w:ascii="AdvOT219213d4" w:hAnsi="AdvOT219213d4"/>
          <w:color w:val="0D7FAC"/>
          <w:sz w:val="16"/>
          <w:szCs w:val="16"/>
        </w:rPr>
        <w:t>venovenous</w:t>
      </w:r>
      <w:proofErr w:type="spellEnd"/>
      <w:r>
        <w:rPr>
          <w:rFonts w:ascii="AdvOT219213d4" w:hAnsi="AdvOT219213d4"/>
          <w:color w:val="0D7FAC"/>
          <w:sz w:val="16"/>
          <w:szCs w:val="16"/>
        </w:rPr>
        <w:t xml:space="preserve"> (VV)</w:t>
      </w:r>
      <w:r>
        <w:rPr>
          <w:rFonts w:ascii="AdvOT219213d4" w:hAnsi="AdvOT219213d4" w:hint="eastAsia"/>
          <w:color w:val="0D7FAC"/>
          <w:sz w:val="16"/>
          <w:szCs w:val="16"/>
        </w:rPr>
        <w:t xml:space="preserve"> </w:t>
      </w:r>
      <w:r>
        <w:rPr>
          <w:rFonts w:ascii="AdvOT219213d4" w:hAnsi="AdvOT219213d4"/>
          <w:color w:val="0D7FAC"/>
          <w:sz w:val="16"/>
          <w:szCs w:val="16"/>
        </w:rPr>
        <w:t>ECMO in a quaternary care urban center.</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2019;</w:t>
      </w:r>
      <w:r>
        <w:rPr>
          <w:rFonts w:ascii="AdvOT219213d4" w:hAnsi="AdvOT219213d4" w:hint="eastAsia"/>
          <w:color w:val="0D7FAC"/>
          <w:sz w:val="16"/>
          <w:szCs w:val="16"/>
        </w:rPr>
        <w:t xml:space="preserve"> </w:t>
      </w:r>
      <w:r>
        <w:rPr>
          <w:rFonts w:ascii="AdvOT219213d4" w:hAnsi="AdvOT219213d4"/>
          <w:color w:val="0D7FAC"/>
          <w:sz w:val="16"/>
          <w:szCs w:val="16"/>
        </w:rPr>
        <w:t>33:910-917</w:t>
      </w:r>
      <w:r>
        <w:rPr>
          <w:rFonts w:ascii="AdvOT219213d4" w:hAnsi="AdvOT219213d4"/>
          <w:color w:val="000000"/>
          <w:sz w:val="16"/>
          <w:szCs w:val="16"/>
        </w:rPr>
        <w:t>.</w:t>
      </w:r>
      <w:r>
        <w:rPr>
          <w:rFonts w:ascii="AdvOT219213d4" w:hAnsi="AdvOT219213d4"/>
          <w:color w:val="000000"/>
          <w:sz w:val="16"/>
          <w:szCs w:val="16"/>
        </w:rPr>
        <w:br/>
        <w:t xml:space="preserve">223. </w:t>
      </w:r>
      <w:proofErr w:type="spellStart"/>
      <w:r>
        <w:rPr>
          <w:rFonts w:ascii="AdvOT219213d4" w:hAnsi="AdvOT219213d4"/>
          <w:color w:val="0D7FAC"/>
          <w:sz w:val="16"/>
          <w:szCs w:val="16"/>
        </w:rPr>
        <w:t>Pozzi</w:t>
      </w:r>
      <w:proofErr w:type="spellEnd"/>
      <w:r>
        <w:rPr>
          <w:rFonts w:ascii="AdvOT219213d4" w:hAnsi="AdvOT219213d4"/>
          <w:color w:val="0D7FAC"/>
          <w:sz w:val="16"/>
          <w:szCs w:val="16"/>
        </w:rPr>
        <w:t xml:space="preserve"> M, </w:t>
      </w:r>
      <w:proofErr w:type="spellStart"/>
      <w:r>
        <w:rPr>
          <w:rFonts w:ascii="AdvOT219213d4" w:hAnsi="AdvOT219213d4"/>
          <w:color w:val="0D7FAC"/>
          <w:sz w:val="16"/>
          <w:szCs w:val="16"/>
        </w:rPr>
        <w:t>Armoiry</w:t>
      </w:r>
      <w:proofErr w:type="spellEnd"/>
      <w:r>
        <w:rPr>
          <w:rFonts w:ascii="AdvOT219213d4" w:hAnsi="AdvOT219213d4"/>
          <w:color w:val="0D7FAC"/>
          <w:sz w:val="16"/>
          <w:szCs w:val="16"/>
        </w:rPr>
        <w:t xml:space="preserve"> X, </w:t>
      </w:r>
      <w:proofErr w:type="spellStart"/>
      <w:r>
        <w:rPr>
          <w:rFonts w:ascii="AdvOT219213d4" w:hAnsi="AdvOT219213d4"/>
          <w:color w:val="0D7FAC"/>
          <w:sz w:val="16"/>
          <w:szCs w:val="16"/>
        </w:rPr>
        <w:t>Achana</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Koffel</w:t>
      </w:r>
      <w:proofErr w:type="spellEnd"/>
      <w:r>
        <w:rPr>
          <w:rFonts w:ascii="AdvOT219213d4" w:hAnsi="AdvOT219213d4"/>
          <w:color w:val="0D7FAC"/>
          <w:sz w:val="16"/>
          <w:szCs w:val="16"/>
        </w:rPr>
        <w:t xml:space="preserve"> C, </w:t>
      </w:r>
      <w:proofErr w:type="spellStart"/>
      <w:r>
        <w:rPr>
          <w:rFonts w:ascii="AdvOT219213d4" w:hAnsi="AdvOT219213d4"/>
          <w:color w:val="0D7FAC"/>
          <w:sz w:val="16"/>
          <w:szCs w:val="16"/>
        </w:rPr>
        <w:t>Pavlakovic</w:t>
      </w:r>
      <w:proofErr w:type="spellEnd"/>
      <w:r>
        <w:rPr>
          <w:rFonts w:ascii="AdvOT219213d4" w:hAnsi="AdvOT219213d4"/>
          <w:color w:val="0D7FAC"/>
          <w:sz w:val="16"/>
          <w:szCs w:val="16"/>
        </w:rPr>
        <w:t xml:space="preserve"> I,</w:t>
      </w:r>
      <w:r>
        <w:rPr>
          <w:rFonts w:ascii="AdvOT219213d4" w:hAnsi="AdvOT219213d4" w:hint="eastAsia"/>
          <w:color w:val="0D7FAC"/>
          <w:sz w:val="16"/>
          <w:szCs w:val="16"/>
        </w:rPr>
        <w:t xml:space="preserve"> </w:t>
      </w:r>
      <w:r>
        <w:rPr>
          <w:rFonts w:ascii="AdvOT219213d4" w:hAnsi="AdvOT219213d4"/>
          <w:color w:val="0D7FAC"/>
          <w:sz w:val="16"/>
          <w:szCs w:val="16"/>
        </w:rPr>
        <w:t>Lavigne F, et al. Extracorporeal life support for refractory</w:t>
      </w:r>
      <w:r>
        <w:rPr>
          <w:rFonts w:ascii="AdvOT219213d4" w:hAnsi="AdvOT219213d4" w:hint="eastAsia"/>
          <w:color w:val="0D7FAC"/>
          <w:sz w:val="16"/>
          <w:szCs w:val="16"/>
        </w:rPr>
        <w:t xml:space="preserve"> </w:t>
      </w:r>
      <w:r>
        <w:rPr>
          <w:rFonts w:ascii="AdvOT219213d4" w:hAnsi="AdvOT219213d4"/>
          <w:color w:val="0D7FAC"/>
          <w:sz w:val="16"/>
          <w:szCs w:val="16"/>
        </w:rPr>
        <w:t xml:space="preserve">cardiac arrest: a 10-year comparative analysis. </w:t>
      </w:r>
      <w:r>
        <w:rPr>
          <w:rFonts w:ascii="AdvOT6659fa5f . I" w:eastAsia="AdvOT6659fa5f . I" w:hAnsi="AdvOT6659fa5f . I" w:cs="AdvOT6659fa5f . I"/>
          <w:color w:val="0D7FAC"/>
          <w:kern w:val="0"/>
          <w:sz w:val="15"/>
          <w:szCs w:val="15"/>
          <w:lang w:bidi="ar"/>
        </w:rPr>
        <w:t xml:space="preserve">Ann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Surg.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107:809-816</w:t>
      </w:r>
      <w:r>
        <w:rPr>
          <w:rFonts w:ascii="AdvOT219213d4" w:hAnsi="AdvOT219213d4"/>
          <w:color w:val="000000"/>
          <w:sz w:val="16"/>
          <w:szCs w:val="16"/>
        </w:rPr>
        <w:t>.</w:t>
      </w:r>
      <w:r>
        <w:rPr>
          <w:rFonts w:ascii="AdvOT219213d4" w:hAnsi="AdvOT219213d4"/>
          <w:color w:val="000000"/>
          <w:sz w:val="16"/>
          <w:szCs w:val="16"/>
        </w:rPr>
        <w:br/>
        <w:t>224. Extracorporeal Life Support Organization. Guidelines for</w:t>
      </w:r>
      <w:r>
        <w:rPr>
          <w:rFonts w:ascii="AdvOT219213d4" w:hAnsi="AdvOT219213d4" w:hint="eastAsia"/>
          <w:color w:val="000000"/>
          <w:sz w:val="16"/>
          <w:szCs w:val="16"/>
        </w:rPr>
        <w:t xml:space="preserve"> </w:t>
      </w:r>
      <w:r>
        <w:rPr>
          <w:rFonts w:ascii="AdvOT219213d4" w:hAnsi="AdvOT219213d4"/>
          <w:color w:val="000000"/>
          <w:sz w:val="16"/>
          <w:szCs w:val="16"/>
        </w:rPr>
        <w:t xml:space="preserve">ECPR Cases. Available at: </w:t>
      </w:r>
      <w:hyperlink r:id="rId28" w:history="1">
        <w:r>
          <w:rPr>
            <w:rStyle w:val="ab"/>
            <w:rFonts w:ascii="AdvOT219213d4" w:hAnsi="AdvOT219213d4"/>
            <w:sz w:val="16"/>
            <w:szCs w:val="16"/>
          </w:rPr>
          <w:t>https://www.elso.org/Portals/0/</w:t>
        </w:r>
      </w:hyperlink>
      <w:r>
        <w:rPr>
          <w:rFonts w:ascii="AdvOT219213d4" w:hAnsi="AdvOT219213d4" w:hint="eastAsia"/>
          <w:color w:val="0D7FAC"/>
          <w:sz w:val="16"/>
          <w:szCs w:val="16"/>
        </w:rPr>
        <w:t xml:space="preserve"> </w:t>
      </w:r>
      <w:r>
        <w:rPr>
          <w:rFonts w:ascii="AdvOT219213d4" w:hAnsi="AdvOT219213d4"/>
          <w:color w:val="0D7FAC"/>
          <w:sz w:val="16"/>
          <w:szCs w:val="16"/>
        </w:rPr>
        <w:t>IGD/Archive/</w:t>
      </w:r>
      <w:proofErr w:type="spellStart"/>
      <w:r>
        <w:rPr>
          <w:rFonts w:ascii="AdvOT219213d4" w:hAnsi="AdvOT219213d4"/>
          <w:color w:val="0D7FAC"/>
          <w:sz w:val="16"/>
          <w:szCs w:val="16"/>
        </w:rPr>
        <w:t>FileManager</w:t>
      </w:r>
      <w:proofErr w:type="spellEnd"/>
      <w:r>
        <w:rPr>
          <w:rFonts w:ascii="AdvOT219213d4" w:hAnsi="AdvOT219213d4"/>
          <w:color w:val="0D7FAC"/>
          <w:sz w:val="16"/>
          <w:szCs w:val="16"/>
        </w:rPr>
        <w:t>/6713186745cusersshyerdocuments</w:t>
      </w:r>
      <w:r>
        <w:rPr>
          <w:rFonts w:ascii="AdvOT219213d4" w:hAnsi="AdvOT219213d4" w:hint="eastAsia"/>
          <w:color w:val="0D7FAC"/>
          <w:sz w:val="16"/>
          <w:szCs w:val="16"/>
        </w:rPr>
        <w:t xml:space="preserve"> </w:t>
      </w:r>
      <w:r>
        <w:rPr>
          <w:rFonts w:ascii="AdvOT219213d4" w:hAnsi="AdvOT219213d4"/>
          <w:color w:val="0D7FAC"/>
          <w:sz w:val="16"/>
          <w:szCs w:val="16"/>
        </w:rPr>
        <w:t>elsoguidelinesforecprcases1.3.pdf</w:t>
      </w:r>
      <w:r>
        <w:rPr>
          <w:rFonts w:ascii="AdvOT219213d4" w:hAnsi="AdvOT219213d4"/>
          <w:color w:val="000000"/>
          <w:sz w:val="16"/>
          <w:szCs w:val="16"/>
        </w:rPr>
        <w:t>. Accessed September 10,</w:t>
      </w:r>
      <w:r>
        <w:rPr>
          <w:rFonts w:ascii="AdvOT219213d4" w:hAnsi="AdvOT219213d4" w:hint="eastAsia"/>
          <w:color w:val="000000"/>
          <w:sz w:val="16"/>
          <w:szCs w:val="16"/>
        </w:rPr>
        <w:t xml:space="preserve"> </w:t>
      </w:r>
      <w:r>
        <w:rPr>
          <w:rFonts w:ascii="AdvOT219213d4" w:hAnsi="AdvOT219213d4"/>
          <w:color w:val="000000"/>
          <w:sz w:val="16"/>
          <w:szCs w:val="16"/>
        </w:rPr>
        <w:t>2019.</w:t>
      </w:r>
      <w:r>
        <w:rPr>
          <w:rFonts w:ascii="AdvOT219213d4" w:hAnsi="AdvOT219213d4"/>
          <w:color w:val="000000"/>
          <w:sz w:val="16"/>
          <w:szCs w:val="16"/>
        </w:rPr>
        <w:br/>
        <w:t xml:space="preserve">225. </w:t>
      </w:r>
      <w:proofErr w:type="spellStart"/>
      <w:r>
        <w:rPr>
          <w:rFonts w:ascii="AdvOT219213d4" w:hAnsi="AdvOT219213d4"/>
          <w:color w:val="0D7FAC"/>
          <w:sz w:val="16"/>
          <w:szCs w:val="16"/>
        </w:rPr>
        <w:t>Michels</w:t>
      </w:r>
      <w:proofErr w:type="spellEnd"/>
      <w:r>
        <w:rPr>
          <w:rFonts w:ascii="AdvOT219213d4" w:hAnsi="AdvOT219213d4"/>
          <w:color w:val="0D7FAC"/>
          <w:sz w:val="16"/>
          <w:szCs w:val="16"/>
        </w:rPr>
        <w:t xml:space="preserve"> G, </w:t>
      </w:r>
      <w:proofErr w:type="spellStart"/>
      <w:r>
        <w:rPr>
          <w:rFonts w:ascii="AdvOT219213d4" w:hAnsi="AdvOT219213d4"/>
          <w:color w:val="0D7FAC"/>
          <w:sz w:val="16"/>
          <w:szCs w:val="16"/>
        </w:rPr>
        <w:t>Wengenmayer</w:t>
      </w:r>
      <w:proofErr w:type="spellEnd"/>
      <w:r>
        <w:rPr>
          <w:rFonts w:ascii="AdvOT219213d4" w:hAnsi="AdvOT219213d4"/>
          <w:color w:val="0D7FAC"/>
          <w:sz w:val="16"/>
          <w:szCs w:val="16"/>
        </w:rPr>
        <w:t xml:space="preserve"> T, </w:t>
      </w:r>
      <w:proofErr w:type="spellStart"/>
      <w:r>
        <w:rPr>
          <w:rFonts w:ascii="AdvOT219213d4" w:hAnsi="AdvOT219213d4"/>
          <w:color w:val="0D7FAC"/>
          <w:sz w:val="16"/>
          <w:szCs w:val="16"/>
        </w:rPr>
        <w:t>Hagl</w:t>
      </w:r>
      <w:proofErr w:type="spellEnd"/>
      <w:r>
        <w:rPr>
          <w:rFonts w:ascii="AdvOT219213d4" w:hAnsi="AdvOT219213d4"/>
          <w:color w:val="0D7FAC"/>
          <w:sz w:val="16"/>
          <w:szCs w:val="16"/>
        </w:rPr>
        <w:t xml:space="preserve"> C, </w:t>
      </w:r>
      <w:proofErr w:type="spellStart"/>
      <w:r>
        <w:rPr>
          <w:rFonts w:ascii="AdvOT219213d4" w:hAnsi="AdvOT219213d4"/>
          <w:color w:val="0D7FAC"/>
          <w:sz w:val="16"/>
          <w:szCs w:val="16"/>
        </w:rPr>
        <w:t>Dohmen</w:t>
      </w:r>
      <w:proofErr w:type="spellEnd"/>
      <w:r>
        <w:rPr>
          <w:rFonts w:ascii="AdvOT219213d4" w:hAnsi="AdvOT219213d4"/>
          <w:color w:val="0D7FAC"/>
          <w:sz w:val="16"/>
          <w:szCs w:val="16"/>
        </w:rPr>
        <w:t xml:space="preserve"> 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Bottiger</w:t>
      </w:r>
      <w:proofErr w:type="spellEnd"/>
      <w:r>
        <w:rPr>
          <w:rFonts w:ascii="AdvOT219213d4" w:hAnsi="AdvOT219213d4"/>
          <w:color w:val="0D7FAC"/>
          <w:sz w:val="16"/>
          <w:szCs w:val="16"/>
        </w:rPr>
        <w:t xml:space="preserve"> BW, </w:t>
      </w:r>
      <w:proofErr w:type="spellStart"/>
      <w:r>
        <w:rPr>
          <w:rFonts w:ascii="AdvOT219213d4" w:hAnsi="AdvOT219213d4"/>
          <w:color w:val="0D7FAC"/>
          <w:sz w:val="16"/>
          <w:szCs w:val="16"/>
        </w:rPr>
        <w:t>Bauersachs</w:t>
      </w:r>
      <w:proofErr w:type="spellEnd"/>
      <w:r>
        <w:rPr>
          <w:rFonts w:ascii="AdvOT219213d4" w:hAnsi="AdvOT219213d4"/>
          <w:color w:val="0D7FAC"/>
          <w:sz w:val="16"/>
          <w:szCs w:val="16"/>
        </w:rPr>
        <w:t xml:space="preserve"> J, et al. Recommendations for</w:t>
      </w:r>
      <w:r>
        <w:rPr>
          <w:rFonts w:ascii="AdvOT219213d4" w:hAnsi="AdvOT219213d4" w:hint="eastAsia"/>
          <w:color w:val="0D7FAC"/>
          <w:sz w:val="16"/>
          <w:szCs w:val="16"/>
        </w:rPr>
        <w:t xml:space="preserve"> </w:t>
      </w:r>
      <w:r>
        <w:rPr>
          <w:rFonts w:ascii="AdvOT219213d4" w:hAnsi="AdvOT219213d4"/>
          <w:color w:val="0D7FAC"/>
          <w:sz w:val="16"/>
          <w:szCs w:val="16"/>
        </w:rPr>
        <w:t>extracorporeal cardiopulmonary resuscitation (ECPR):</w:t>
      </w:r>
      <w:r>
        <w:rPr>
          <w:rFonts w:ascii="AdvOT219213d4" w:hAnsi="AdvOT219213d4" w:hint="eastAsia"/>
          <w:color w:val="0D7FAC"/>
          <w:sz w:val="16"/>
          <w:szCs w:val="16"/>
        </w:rPr>
        <w:t xml:space="preserve"> </w:t>
      </w:r>
      <w:r>
        <w:rPr>
          <w:rFonts w:ascii="AdvOT219213d4" w:hAnsi="AdvOT219213d4"/>
          <w:color w:val="0D7FAC"/>
          <w:sz w:val="16"/>
          <w:szCs w:val="16"/>
        </w:rPr>
        <w:t xml:space="preserve">consensus statement of DGIIN, DGK, DGTHG, </w:t>
      </w:r>
      <w:proofErr w:type="spellStart"/>
      <w:r>
        <w:rPr>
          <w:rFonts w:ascii="AdvOT219213d4" w:hAnsi="AdvOT219213d4"/>
          <w:color w:val="0D7FAC"/>
          <w:sz w:val="16"/>
          <w:szCs w:val="16"/>
        </w:rPr>
        <w:t>DGfK</w:t>
      </w:r>
      <w:proofErr w:type="spellEnd"/>
      <w:r>
        <w:rPr>
          <w:rFonts w:ascii="AdvOT219213d4" w:hAnsi="AdvOT219213d4"/>
          <w:color w:val="0D7FAC"/>
          <w:sz w:val="16"/>
          <w:szCs w:val="16"/>
        </w:rPr>
        <w:t>, DGNI,</w:t>
      </w:r>
      <w:r>
        <w:rPr>
          <w:rFonts w:ascii="AdvOT219213d4" w:hAnsi="AdvOT219213d4" w:hint="eastAsia"/>
          <w:color w:val="0D7FAC"/>
          <w:sz w:val="16"/>
          <w:szCs w:val="16"/>
        </w:rPr>
        <w:t xml:space="preserve"> </w:t>
      </w:r>
      <w:r>
        <w:rPr>
          <w:rFonts w:ascii="AdvOT219213d4" w:hAnsi="AdvOT219213d4"/>
          <w:color w:val="0D7FAC"/>
          <w:sz w:val="16"/>
          <w:szCs w:val="16"/>
        </w:rPr>
        <w:t xml:space="preserve">DGAI, DIVI and GRC. </w:t>
      </w:r>
      <w:r>
        <w:rPr>
          <w:rFonts w:ascii="AdvOT6659fa5f . I" w:eastAsia="AdvOT6659fa5f . I" w:hAnsi="AdvOT6659fa5f . I" w:cs="AdvOT6659fa5f . I"/>
          <w:color w:val="0D7FAC"/>
          <w:kern w:val="0"/>
          <w:sz w:val="15"/>
          <w:szCs w:val="15"/>
          <w:lang w:bidi="ar"/>
        </w:rPr>
        <w:t xml:space="preserve">Clin Res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2019;</w:t>
      </w:r>
      <w:r>
        <w:rPr>
          <w:rFonts w:ascii="AdvOT219213d4" w:hAnsi="AdvOT219213d4" w:hint="eastAsia"/>
          <w:color w:val="0D7FAC"/>
          <w:sz w:val="16"/>
          <w:szCs w:val="16"/>
        </w:rPr>
        <w:t xml:space="preserve"> </w:t>
      </w:r>
      <w:r>
        <w:rPr>
          <w:rFonts w:ascii="AdvOT219213d4" w:hAnsi="AdvOT219213d4"/>
          <w:color w:val="0D7FAC"/>
          <w:sz w:val="16"/>
          <w:szCs w:val="16"/>
        </w:rPr>
        <w:t>108:455-464</w:t>
      </w:r>
      <w:r>
        <w:rPr>
          <w:rFonts w:ascii="AdvOT219213d4" w:hAnsi="AdvOT219213d4"/>
          <w:color w:val="000000"/>
          <w:sz w:val="16"/>
          <w:szCs w:val="16"/>
        </w:rPr>
        <w:t>.</w:t>
      </w:r>
      <w:r>
        <w:rPr>
          <w:rFonts w:ascii="AdvOT219213d4" w:hAnsi="AdvOT219213d4"/>
          <w:color w:val="000000"/>
          <w:sz w:val="16"/>
          <w:szCs w:val="16"/>
        </w:rPr>
        <w:br/>
        <w:t xml:space="preserve">226. </w:t>
      </w:r>
      <w:r>
        <w:rPr>
          <w:rFonts w:ascii="AdvOT219213d4" w:hAnsi="AdvOT219213d4"/>
          <w:color w:val="0D7FAC"/>
          <w:sz w:val="16"/>
          <w:szCs w:val="16"/>
        </w:rPr>
        <w:t>Park BS, Lee WY, Lim JH, Ra YJ, Kim YH, Kim HS. Delayed</w:t>
      </w:r>
      <w:r>
        <w:rPr>
          <w:rFonts w:ascii="AdvOT219213d4" w:hAnsi="AdvOT219213d4" w:hint="eastAsia"/>
          <w:color w:val="0D7FAC"/>
          <w:sz w:val="16"/>
          <w:szCs w:val="16"/>
        </w:rPr>
        <w:t xml:space="preserve"> </w:t>
      </w:r>
      <w:r>
        <w:rPr>
          <w:rFonts w:ascii="AdvOT219213d4" w:hAnsi="AdvOT219213d4"/>
          <w:color w:val="0D7FAC"/>
          <w:sz w:val="16"/>
          <w:szCs w:val="16"/>
        </w:rPr>
        <w:t>repair of ventricular septal rupture following preoperative</w:t>
      </w:r>
      <w:r>
        <w:rPr>
          <w:rFonts w:ascii="AdvOT219213d4" w:hAnsi="AdvOT219213d4" w:hint="eastAsia"/>
          <w:color w:val="0D7FAC"/>
          <w:sz w:val="16"/>
          <w:szCs w:val="16"/>
        </w:rPr>
        <w:t xml:space="preserve"> </w:t>
      </w:r>
      <w:r>
        <w:rPr>
          <w:rFonts w:ascii="AdvOT219213d4" w:hAnsi="AdvOT219213d4"/>
          <w:color w:val="0D7FAC"/>
          <w:sz w:val="16"/>
          <w:szCs w:val="16"/>
        </w:rPr>
        <w:t>awake extracorporeal membrane oxygenation support.</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Korean 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2017;</w:t>
      </w:r>
      <w:r>
        <w:rPr>
          <w:rFonts w:ascii="AdvOT219213d4" w:hAnsi="AdvOT219213d4" w:hint="eastAsia"/>
          <w:color w:val="0D7FAC"/>
          <w:sz w:val="16"/>
          <w:szCs w:val="16"/>
        </w:rPr>
        <w:t xml:space="preserve"> </w:t>
      </w:r>
      <w:r>
        <w:rPr>
          <w:rFonts w:ascii="AdvOT219213d4" w:hAnsi="AdvOT219213d4"/>
          <w:color w:val="0D7FAC"/>
          <w:sz w:val="16"/>
          <w:szCs w:val="16"/>
        </w:rPr>
        <w:t>50:211-214</w:t>
      </w:r>
      <w:r>
        <w:rPr>
          <w:rFonts w:ascii="AdvOT219213d4" w:hAnsi="AdvOT219213d4"/>
          <w:color w:val="000000"/>
          <w:sz w:val="16"/>
          <w:szCs w:val="16"/>
        </w:rPr>
        <w:t>.</w:t>
      </w:r>
      <w:r>
        <w:rPr>
          <w:rFonts w:ascii="AdvOT219213d4" w:hAnsi="AdvOT219213d4"/>
          <w:color w:val="000000"/>
          <w:sz w:val="16"/>
          <w:szCs w:val="16"/>
        </w:rPr>
        <w:br/>
        <w:t xml:space="preserve">227. </w:t>
      </w:r>
      <w:r>
        <w:rPr>
          <w:rFonts w:ascii="AdvOT219213d4" w:hAnsi="AdvOT219213d4"/>
          <w:color w:val="0D7FAC"/>
          <w:sz w:val="16"/>
          <w:szCs w:val="16"/>
        </w:rPr>
        <w:t>McLaughlin A, McGif</w:t>
      </w:r>
      <w:r>
        <w:rPr>
          <w:rFonts w:ascii="AdvOT219213d4+fb" w:hAnsi="AdvOT219213d4+fb"/>
          <w:color w:val="0D7FAC"/>
          <w:sz w:val="16"/>
          <w:szCs w:val="16"/>
        </w:rPr>
        <w:t>fi</w:t>
      </w:r>
      <w:r>
        <w:rPr>
          <w:rFonts w:ascii="AdvOT219213d4" w:hAnsi="AdvOT219213d4"/>
          <w:color w:val="0D7FAC"/>
          <w:sz w:val="16"/>
          <w:szCs w:val="16"/>
        </w:rPr>
        <w:t xml:space="preserve">n D, </w:t>
      </w:r>
      <w:proofErr w:type="spellStart"/>
      <w:r>
        <w:rPr>
          <w:rFonts w:ascii="AdvOT219213d4" w:hAnsi="AdvOT219213d4"/>
          <w:color w:val="0D7FAC"/>
          <w:sz w:val="16"/>
          <w:szCs w:val="16"/>
        </w:rPr>
        <w:t>Winearls</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Tesar</w:t>
      </w:r>
      <w:proofErr w:type="spellEnd"/>
      <w:r>
        <w:rPr>
          <w:rFonts w:ascii="AdvOT219213d4" w:hAnsi="AdvOT219213d4"/>
          <w:color w:val="0D7FAC"/>
          <w:sz w:val="16"/>
          <w:szCs w:val="16"/>
        </w:rPr>
        <w:t xml:space="preserve"> P, Cole C,</w:t>
      </w:r>
      <w:r>
        <w:rPr>
          <w:rFonts w:ascii="AdvOT219213d4" w:hAnsi="AdvOT219213d4" w:hint="eastAsia"/>
          <w:color w:val="0D7FAC"/>
          <w:sz w:val="16"/>
          <w:szCs w:val="16"/>
        </w:rPr>
        <w:t xml:space="preserve"> </w:t>
      </w:r>
      <w:r>
        <w:rPr>
          <w:rFonts w:ascii="AdvOT219213d4" w:hAnsi="AdvOT219213d4"/>
          <w:color w:val="0D7FAC"/>
          <w:sz w:val="16"/>
          <w:szCs w:val="16"/>
        </w:rPr>
        <w:t xml:space="preserve">Vallely M, et al. </w:t>
      </w:r>
      <w:proofErr w:type="spellStart"/>
      <w:r>
        <w:rPr>
          <w:rFonts w:ascii="AdvOT219213d4" w:hAnsi="AdvOT219213d4"/>
          <w:color w:val="0D7FAC"/>
          <w:sz w:val="16"/>
          <w:szCs w:val="16"/>
        </w:rPr>
        <w:t>Veno</w:t>
      </w:r>
      <w:proofErr w:type="spellEnd"/>
      <w:r>
        <w:rPr>
          <w:rFonts w:ascii="AdvOT219213d4" w:hAnsi="AdvOT219213d4"/>
          <w:color w:val="0D7FAC"/>
          <w:sz w:val="16"/>
          <w:szCs w:val="16"/>
        </w:rPr>
        <w:t>-arterial ECMO in the setting of postinfarct ventricular septal defect: a bridge to surgical repair.</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Heart Lung Circ. </w:t>
      </w:r>
      <w:r>
        <w:rPr>
          <w:rFonts w:ascii="AdvOT219213d4" w:hAnsi="AdvOT219213d4"/>
          <w:color w:val="0D7FAC"/>
          <w:sz w:val="16"/>
          <w:szCs w:val="16"/>
        </w:rPr>
        <w:t>2016;</w:t>
      </w:r>
      <w:r>
        <w:rPr>
          <w:rFonts w:ascii="AdvOT219213d4" w:hAnsi="AdvOT219213d4" w:hint="eastAsia"/>
          <w:color w:val="0D7FAC"/>
          <w:sz w:val="16"/>
          <w:szCs w:val="16"/>
        </w:rPr>
        <w:t xml:space="preserve"> </w:t>
      </w:r>
      <w:r>
        <w:rPr>
          <w:rFonts w:ascii="AdvOT219213d4" w:hAnsi="AdvOT219213d4"/>
          <w:color w:val="0D7FAC"/>
          <w:sz w:val="16"/>
          <w:szCs w:val="16"/>
        </w:rPr>
        <w:t>25:1063-1066</w:t>
      </w:r>
      <w:r>
        <w:rPr>
          <w:rFonts w:ascii="AdvOT219213d4" w:hAnsi="AdvOT219213d4"/>
          <w:color w:val="000000"/>
          <w:sz w:val="16"/>
          <w:szCs w:val="16"/>
        </w:rPr>
        <w:t>.</w:t>
      </w:r>
      <w:r>
        <w:rPr>
          <w:rFonts w:ascii="AdvOT219213d4" w:hAnsi="AdvOT219213d4"/>
          <w:color w:val="000000"/>
          <w:sz w:val="16"/>
          <w:szCs w:val="16"/>
        </w:rPr>
        <w:br/>
        <w:t xml:space="preserve">228. </w:t>
      </w:r>
      <w:r>
        <w:rPr>
          <w:rFonts w:ascii="AdvOT219213d4" w:hAnsi="AdvOT219213d4"/>
          <w:color w:val="0D7FAC"/>
          <w:sz w:val="16"/>
          <w:szCs w:val="16"/>
        </w:rPr>
        <w:t xml:space="preserve">Kim TS, Na CY, </w:t>
      </w:r>
      <w:proofErr w:type="spellStart"/>
      <w:r>
        <w:rPr>
          <w:rFonts w:ascii="AdvOT219213d4" w:hAnsi="AdvOT219213d4"/>
          <w:color w:val="0D7FAC"/>
          <w:sz w:val="16"/>
          <w:szCs w:val="16"/>
        </w:rPr>
        <w:t>Baek</w:t>
      </w:r>
      <w:proofErr w:type="spellEnd"/>
      <w:r>
        <w:rPr>
          <w:rFonts w:ascii="AdvOT219213d4" w:hAnsi="AdvOT219213d4"/>
          <w:color w:val="0D7FAC"/>
          <w:sz w:val="16"/>
          <w:szCs w:val="16"/>
        </w:rPr>
        <w:t xml:space="preserve"> JH, Kim JH, Oh SS. Preoperative</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for severe ischemic</w:t>
      </w:r>
      <w:r>
        <w:rPr>
          <w:rFonts w:ascii="AdvOT219213d4" w:hAnsi="AdvOT219213d4" w:hint="eastAsia"/>
          <w:color w:val="0D7FAC"/>
          <w:sz w:val="16"/>
          <w:szCs w:val="16"/>
        </w:rPr>
        <w:t xml:space="preserve"> </w:t>
      </w:r>
      <w:r>
        <w:rPr>
          <w:rFonts w:ascii="AdvOT219213d4" w:hAnsi="AdvOT219213d4"/>
          <w:color w:val="0D7FAC"/>
          <w:sz w:val="16"/>
          <w:szCs w:val="16"/>
        </w:rPr>
        <w:t>mitral regurgitation</w:t>
      </w:r>
      <w:r>
        <w:rPr>
          <w:rFonts w:ascii="AdvOT219213d4+20" w:hAnsi="AdvOT219213d4+20"/>
          <w:color w:val="0D7FAC"/>
          <w:sz w:val="16"/>
          <w:szCs w:val="16"/>
        </w:rPr>
        <w:t>—</w:t>
      </w:r>
      <w:r>
        <w:rPr>
          <w:rFonts w:ascii="AdvOT219213d4" w:hAnsi="AdvOT219213d4"/>
          <w:color w:val="0D7FAC"/>
          <w:sz w:val="16"/>
          <w:szCs w:val="16"/>
        </w:rPr>
        <w:t xml:space="preserve">2 case reports. </w:t>
      </w:r>
      <w:r>
        <w:rPr>
          <w:rFonts w:ascii="AdvOT6659fa5f . I" w:eastAsia="AdvOT6659fa5f . I" w:hAnsi="AdvOT6659fa5f . I" w:cs="AdvOT6659fa5f . I"/>
          <w:color w:val="0D7FAC"/>
          <w:kern w:val="0"/>
          <w:sz w:val="15"/>
          <w:szCs w:val="15"/>
          <w:lang w:bidi="ar"/>
        </w:rPr>
        <w:t xml:space="preserve">Korean 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2011;</w:t>
      </w:r>
      <w:r>
        <w:rPr>
          <w:rFonts w:ascii="AdvOT219213d4" w:hAnsi="AdvOT219213d4" w:hint="eastAsia"/>
          <w:color w:val="0D7FAC"/>
          <w:sz w:val="16"/>
          <w:szCs w:val="16"/>
        </w:rPr>
        <w:t xml:space="preserve"> </w:t>
      </w:r>
      <w:r>
        <w:rPr>
          <w:rFonts w:ascii="AdvOT219213d4" w:hAnsi="AdvOT219213d4"/>
          <w:color w:val="0D7FAC"/>
          <w:sz w:val="16"/>
          <w:szCs w:val="16"/>
        </w:rPr>
        <w:t>44:236-239</w:t>
      </w:r>
      <w:r>
        <w:rPr>
          <w:rFonts w:ascii="AdvOT219213d4" w:hAnsi="AdvOT219213d4"/>
          <w:color w:val="000000"/>
          <w:sz w:val="16"/>
          <w:szCs w:val="16"/>
        </w:rPr>
        <w:t>.</w:t>
      </w:r>
      <w:r>
        <w:rPr>
          <w:rFonts w:ascii="AdvOT219213d4" w:hAnsi="AdvOT219213d4"/>
          <w:color w:val="000000"/>
          <w:sz w:val="16"/>
          <w:szCs w:val="16"/>
        </w:rPr>
        <w:br/>
        <w:t xml:space="preserve">229. </w:t>
      </w:r>
      <w:proofErr w:type="spellStart"/>
      <w:r>
        <w:rPr>
          <w:rFonts w:ascii="AdvOT219213d4" w:hAnsi="AdvOT219213d4"/>
          <w:color w:val="0D7FAC"/>
          <w:sz w:val="16"/>
          <w:szCs w:val="16"/>
        </w:rPr>
        <w:t>Dobrilovic</w:t>
      </w:r>
      <w:proofErr w:type="spellEnd"/>
      <w:r>
        <w:rPr>
          <w:rFonts w:ascii="AdvOT219213d4" w:hAnsi="AdvOT219213d4"/>
          <w:color w:val="0D7FAC"/>
          <w:sz w:val="16"/>
          <w:szCs w:val="16"/>
        </w:rPr>
        <w:t xml:space="preserve"> N, Lateef O, Michalak L, </w:t>
      </w:r>
      <w:proofErr w:type="spellStart"/>
      <w:r>
        <w:rPr>
          <w:rFonts w:ascii="AdvOT219213d4" w:hAnsi="AdvOT219213d4"/>
          <w:color w:val="0D7FAC"/>
          <w:sz w:val="16"/>
          <w:szCs w:val="16"/>
        </w:rPr>
        <w:t>Delibasic</w:t>
      </w:r>
      <w:proofErr w:type="spellEnd"/>
      <w:r>
        <w:rPr>
          <w:rFonts w:ascii="AdvOT219213d4" w:hAnsi="AdvOT219213d4"/>
          <w:color w:val="0D7FAC"/>
          <w:sz w:val="16"/>
          <w:szCs w:val="16"/>
        </w:rPr>
        <w:t xml:space="preserve"> M, Raman J.</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bridges inoperable</w:t>
      </w:r>
      <w:r>
        <w:rPr>
          <w:rFonts w:ascii="AdvOT219213d4" w:hAnsi="AdvOT219213d4" w:hint="eastAsia"/>
          <w:color w:val="0D7FAC"/>
          <w:sz w:val="16"/>
          <w:szCs w:val="16"/>
        </w:rPr>
        <w:t xml:space="preserve"> </w:t>
      </w:r>
      <w:r>
        <w:rPr>
          <w:rFonts w:ascii="AdvOT219213d4" w:hAnsi="AdvOT219213d4"/>
          <w:color w:val="0D7FAC"/>
          <w:sz w:val="16"/>
          <w:szCs w:val="16"/>
        </w:rPr>
        <w:t>patients to de</w:t>
      </w:r>
      <w:r>
        <w:rPr>
          <w:rFonts w:ascii="AdvOT219213d4+fb" w:hAnsi="AdvOT219213d4+fb"/>
          <w:color w:val="0D7FAC"/>
          <w:sz w:val="16"/>
          <w:szCs w:val="16"/>
        </w:rPr>
        <w:t>fi</w:t>
      </w:r>
      <w:r>
        <w:rPr>
          <w:rFonts w:ascii="AdvOT219213d4" w:hAnsi="AdvOT219213d4"/>
          <w:color w:val="0D7FAC"/>
          <w:sz w:val="16"/>
          <w:szCs w:val="16"/>
        </w:rPr>
        <w:t xml:space="preserve">nitive cardiac operation.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2019;</w:t>
      </w:r>
      <w:r>
        <w:rPr>
          <w:rFonts w:ascii="AdvOT219213d4" w:hAnsi="AdvOT219213d4" w:hint="eastAsia"/>
          <w:color w:val="0D7FAC"/>
          <w:sz w:val="16"/>
          <w:szCs w:val="16"/>
        </w:rPr>
        <w:t xml:space="preserve"> </w:t>
      </w:r>
      <w:r>
        <w:rPr>
          <w:rFonts w:ascii="AdvOT219213d4" w:hAnsi="AdvOT219213d4"/>
          <w:color w:val="0D7FAC"/>
          <w:sz w:val="16"/>
          <w:szCs w:val="16"/>
        </w:rPr>
        <w:t>65:</w:t>
      </w:r>
      <w:r>
        <w:rPr>
          <w:rFonts w:ascii="AdvOT219213d4" w:hAnsi="AdvOT219213d4" w:hint="eastAsia"/>
          <w:color w:val="0D7FAC"/>
          <w:sz w:val="16"/>
          <w:szCs w:val="16"/>
        </w:rPr>
        <w:t xml:space="preserve"> </w:t>
      </w:r>
      <w:r>
        <w:rPr>
          <w:rFonts w:ascii="AdvOT219213d4" w:hAnsi="AdvOT219213d4"/>
          <w:color w:val="0D7FAC"/>
          <w:sz w:val="16"/>
          <w:szCs w:val="16"/>
        </w:rPr>
        <w:t>43-48</w:t>
      </w:r>
      <w:r>
        <w:rPr>
          <w:rFonts w:ascii="AdvOT219213d4" w:hAnsi="AdvOT219213d4"/>
          <w:color w:val="000000"/>
          <w:sz w:val="16"/>
          <w:szCs w:val="16"/>
        </w:rPr>
        <w:t>.</w:t>
      </w:r>
      <w:r>
        <w:rPr>
          <w:rFonts w:ascii="AdvOT219213d4" w:hAnsi="AdvOT219213d4"/>
          <w:color w:val="000000"/>
          <w:sz w:val="16"/>
          <w:szCs w:val="16"/>
        </w:rPr>
        <w:br/>
        <w:t xml:space="preserve">230. </w:t>
      </w:r>
      <w:r>
        <w:rPr>
          <w:rFonts w:ascii="AdvOT219213d4" w:hAnsi="AdvOT219213d4"/>
          <w:color w:val="0D7FAC"/>
          <w:sz w:val="16"/>
          <w:szCs w:val="16"/>
        </w:rPr>
        <w:t>Tseng PH, Wang SS, Shih FJ. Changes in health-related</w:t>
      </w:r>
      <w:r>
        <w:rPr>
          <w:rFonts w:ascii="AdvOT219213d4" w:hAnsi="AdvOT219213d4" w:hint="eastAsia"/>
          <w:color w:val="0D7FAC"/>
          <w:sz w:val="16"/>
          <w:szCs w:val="16"/>
        </w:rPr>
        <w:t xml:space="preserve"> </w:t>
      </w:r>
      <w:r>
        <w:rPr>
          <w:rFonts w:ascii="AdvOT219213d4" w:hAnsi="AdvOT219213d4"/>
          <w:color w:val="0D7FAC"/>
          <w:sz w:val="16"/>
          <w:szCs w:val="16"/>
        </w:rPr>
        <w:t>quality of life across three post-heart transplantation</w:t>
      </w:r>
      <w:r>
        <w:rPr>
          <w:rFonts w:ascii="AdvOT219213d4" w:hAnsi="AdvOT219213d4" w:hint="eastAsia"/>
          <w:color w:val="0D7FAC"/>
          <w:sz w:val="16"/>
          <w:szCs w:val="16"/>
        </w:rPr>
        <w:t xml:space="preserve"> </w:t>
      </w:r>
      <w:r>
        <w:rPr>
          <w:rFonts w:ascii="AdvOT219213d4" w:hAnsi="AdvOT219213d4"/>
          <w:color w:val="0D7FAC"/>
          <w:sz w:val="16"/>
          <w:szCs w:val="16"/>
        </w:rPr>
        <w:t xml:space="preserve">stages: preoperative extracorporeal membrane versus </w:t>
      </w:r>
      <w:proofErr w:type="spellStart"/>
      <w:r>
        <w:rPr>
          <w:rFonts w:ascii="AdvOT219213d4" w:hAnsi="AdvOT219213d4"/>
          <w:color w:val="0D7FAC"/>
          <w:sz w:val="16"/>
          <w:szCs w:val="16"/>
        </w:rPr>
        <w:t>nonextracorporeal</w:t>
      </w:r>
      <w:proofErr w:type="spellEnd"/>
      <w:r>
        <w:rPr>
          <w:rFonts w:ascii="AdvOT219213d4" w:hAnsi="AdvOT219213d4"/>
          <w:color w:val="0D7FAC"/>
          <w:sz w:val="16"/>
          <w:szCs w:val="16"/>
        </w:rPr>
        <w:t xml:space="preserve"> membrane group/clinical trial plan group</w:t>
      </w:r>
      <w:r>
        <w:rPr>
          <w:rFonts w:ascii="AdvOT219213d4" w:hAnsi="AdvOT219213d4" w:hint="eastAsia"/>
          <w:color w:val="0D7FAC"/>
          <w:sz w:val="16"/>
          <w:szCs w:val="16"/>
        </w:rPr>
        <w:t xml:space="preserve"> </w:t>
      </w:r>
      <w:r>
        <w:rPr>
          <w:rFonts w:ascii="AdvOT219213d4" w:hAnsi="AdvOT219213d4"/>
          <w:color w:val="0D7FAC"/>
          <w:sz w:val="16"/>
          <w:szCs w:val="16"/>
        </w:rPr>
        <w:t xml:space="preserve">versus non-clinical trial plan group in Taiwan. </w:t>
      </w:r>
      <w:r>
        <w:rPr>
          <w:rFonts w:ascii="AdvOT6659fa5f . I" w:eastAsia="AdvOT6659fa5f . I" w:hAnsi="AdvOT6659fa5f . I" w:cs="AdvOT6659fa5f . I"/>
          <w:color w:val="0D7FAC"/>
          <w:kern w:val="0"/>
          <w:sz w:val="15"/>
          <w:szCs w:val="15"/>
          <w:lang w:bidi="ar"/>
        </w:rPr>
        <w:t>Transplant</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Proc. </w:t>
      </w:r>
      <w:r>
        <w:rPr>
          <w:rFonts w:ascii="AdvOT219213d4" w:hAnsi="AdvOT219213d4"/>
          <w:color w:val="0D7FAC"/>
          <w:sz w:val="16"/>
          <w:szCs w:val="16"/>
        </w:rPr>
        <w:t>2012;</w:t>
      </w:r>
      <w:r>
        <w:rPr>
          <w:rFonts w:ascii="AdvOT219213d4" w:hAnsi="AdvOT219213d4" w:hint="eastAsia"/>
          <w:color w:val="0D7FAC"/>
          <w:sz w:val="16"/>
          <w:szCs w:val="16"/>
        </w:rPr>
        <w:t xml:space="preserve"> </w:t>
      </w:r>
      <w:r>
        <w:rPr>
          <w:rFonts w:ascii="AdvOT219213d4" w:hAnsi="AdvOT219213d4"/>
          <w:color w:val="0D7FAC"/>
          <w:sz w:val="16"/>
          <w:szCs w:val="16"/>
        </w:rPr>
        <w:t>44:915-918</w:t>
      </w:r>
      <w:r>
        <w:rPr>
          <w:rFonts w:ascii="AdvOT219213d4" w:hAnsi="AdvOT219213d4"/>
          <w:color w:val="000000"/>
          <w:sz w:val="16"/>
          <w:szCs w:val="16"/>
        </w:rPr>
        <w:t>.</w:t>
      </w:r>
      <w:r>
        <w:rPr>
          <w:rFonts w:ascii="AdvOT219213d4" w:hAnsi="AdvOT219213d4"/>
          <w:color w:val="000000"/>
          <w:sz w:val="16"/>
          <w:szCs w:val="16"/>
        </w:rPr>
        <w:br/>
        <w:t xml:space="preserve">231. </w:t>
      </w:r>
      <w:proofErr w:type="spellStart"/>
      <w:r>
        <w:rPr>
          <w:rFonts w:ascii="AdvOT219213d4" w:hAnsi="AdvOT219213d4"/>
          <w:color w:val="0D7FAC"/>
          <w:sz w:val="16"/>
          <w:szCs w:val="16"/>
        </w:rPr>
        <w:t>Lorusso</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Gelsomino</w:t>
      </w:r>
      <w:proofErr w:type="spellEnd"/>
      <w:r>
        <w:rPr>
          <w:rFonts w:ascii="AdvOT219213d4" w:hAnsi="AdvOT219213d4"/>
          <w:color w:val="0D7FAC"/>
          <w:sz w:val="16"/>
          <w:szCs w:val="16"/>
        </w:rPr>
        <w:t xml:space="preserve"> S, </w:t>
      </w:r>
      <w:proofErr w:type="spellStart"/>
      <w:r>
        <w:rPr>
          <w:rFonts w:ascii="AdvOT219213d4" w:hAnsi="AdvOT219213d4"/>
          <w:color w:val="0D7FAC"/>
          <w:sz w:val="16"/>
          <w:szCs w:val="16"/>
        </w:rPr>
        <w:t>Carella</w:t>
      </w:r>
      <w:proofErr w:type="spellEnd"/>
      <w:r>
        <w:rPr>
          <w:rFonts w:ascii="AdvOT219213d4" w:hAnsi="AdvOT219213d4"/>
          <w:color w:val="0D7FAC"/>
          <w:sz w:val="16"/>
          <w:szCs w:val="16"/>
        </w:rPr>
        <w:t xml:space="preserve"> R, </w:t>
      </w:r>
      <w:proofErr w:type="spellStart"/>
      <w:r>
        <w:rPr>
          <w:rFonts w:ascii="AdvOT219213d4" w:hAnsi="AdvOT219213d4"/>
          <w:color w:val="0D7FAC"/>
          <w:sz w:val="16"/>
          <w:szCs w:val="16"/>
        </w:rPr>
        <w:t>Livi</w:t>
      </w:r>
      <w:proofErr w:type="spellEnd"/>
      <w:r>
        <w:rPr>
          <w:rFonts w:ascii="AdvOT219213d4" w:hAnsi="AdvOT219213d4"/>
          <w:color w:val="0D7FAC"/>
          <w:sz w:val="16"/>
          <w:szCs w:val="16"/>
        </w:rPr>
        <w:t xml:space="preserve"> U, </w:t>
      </w:r>
      <w:proofErr w:type="spellStart"/>
      <w:r>
        <w:rPr>
          <w:rFonts w:ascii="AdvOT219213d4" w:hAnsi="AdvOT219213d4"/>
          <w:color w:val="0D7FAC"/>
          <w:sz w:val="16"/>
          <w:szCs w:val="16"/>
        </w:rPr>
        <w:t>Mariscalco</w:t>
      </w:r>
      <w:proofErr w:type="spellEnd"/>
      <w:r>
        <w:rPr>
          <w:rFonts w:ascii="AdvOT219213d4" w:hAnsi="AdvOT219213d4"/>
          <w:color w:val="0D7FAC"/>
          <w:sz w:val="16"/>
          <w:szCs w:val="16"/>
        </w:rPr>
        <w:t xml:space="preserve"> G,</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Onorati</w:t>
      </w:r>
      <w:proofErr w:type="spellEnd"/>
      <w:r>
        <w:rPr>
          <w:rFonts w:ascii="AdvOT219213d4" w:hAnsi="AdvOT219213d4"/>
          <w:color w:val="0D7FAC"/>
          <w:sz w:val="16"/>
          <w:szCs w:val="16"/>
        </w:rPr>
        <w:t xml:space="preserve"> F, et al. Impact of prophylactic intra-aortic balloon</w:t>
      </w:r>
      <w:r>
        <w:rPr>
          <w:rFonts w:ascii="AdvOT219213d4" w:hAnsi="AdvOT219213d4" w:hint="eastAsia"/>
          <w:color w:val="0D7FAC"/>
          <w:sz w:val="16"/>
          <w:szCs w:val="16"/>
        </w:rPr>
        <w:t xml:space="preserve"> </w:t>
      </w:r>
      <w:r>
        <w:rPr>
          <w:rFonts w:ascii="AdvOT219213d4" w:hAnsi="AdvOT219213d4"/>
          <w:color w:val="0D7FAC"/>
          <w:sz w:val="16"/>
          <w:szCs w:val="16"/>
        </w:rPr>
        <w:t>counter-pulsation on postoperative outcome in high-risk</w:t>
      </w:r>
      <w:r>
        <w:rPr>
          <w:rFonts w:ascii="AdvOT219213d4" w:hAnsi="AdvOT219213d4" w:hint="eastAsia"/>
          <w:color w:val="0D7FAC"/>
          <w:sz w:val="16"/>
          <w:szCs w:val="16"/>
        </w:rPr>
        <w:t xml:space="preserve"> </w:t>
      </w:r>
      <w:r>
        <w:rPr>
          <w:rFonts w:ascii="AdvOT219213d4" w:hAnsi="AdvOT219213d4"/>
          <w:color w:val="0D7FAC"/>
          <w:sz w:val="16"/>
          <w:szCs w:val="16"/>
        </w:rPr>
        <w:t xml:space="preserve">cardiac surgery patients: a </w:t>
      </w:r>
      <w:proofErr w:type="spellStart"/>
      <w:r>
        <w:rPr>
          <w:rFonts w:ascii="AdvOT219213d4" w:hAnsi="AdvOT219213d4"/>
          <w:color w:val="0D7FAC"/>
          <w:sz w:val="16"/>
          <w:szCs w:val="16"/>
        </w:rPr>
        <w:t>multicentre</w:t>
      </w:r>
      <w:proofErr w:type="spellEnd"/>
      <w:r>
        <w:rPr>
          <w:rFonts w:ascii="AdvOT219213d4" w:hAnsi="AdvOT219213d4"/>
          <w:color w:val="0D7FAC"/>
          <w:sz w:val="16"/>
          <w:szCs w:val="16"/>
        </w:rPr>
        <w:t>, propensity-score</w:t>
      </w:r>
      <w:r>
        <w:rPr>
          <w:rFonts w:ascii="AdvOT219213d4" w:hAnsi="AdvOT219213d4" w:hint="eastAsia"/>
          <w:color w:val="0D7FAC"/>
          <w:sz w:val="16"/>
          <w:szCs w:val="16"/>
        </w:rPr>
        <w:t xml:space="preserve"> </w:t>
      </w:r>
      <w:r>
        <w:rPr>
          <w:rFonts w:ascii="AdvOT219213d4" w:hAnsi="AdvOT219213d4"/>
          <w:color w:val="0D7FAC"/>
          <w:sz w:val="16"/>
          <w:szCs w:val="16"/>
        </w:rPr>
        <w:t>analysis.</w:t>
      </w:r>
      <w:r>
        <w:rPr>
          <w:rFonts w:ascii="AdvOT6659fa5f . I" w:eastAsia="AdvOT6659fa5f . I" w:hAnsi="AdvOT6659fa5f . I" w:cs="AdvOT6659fa5f . I"/>
          <w:color w:val="0D7FAC"/>
          <w:kern w:val="0"/>
          <w:sz w:val="15"/>
          <w:szCs w:val="15"/>
          <w:lang w:bidi="ar"/>
        </w:rPr>
        <w:t xml:space="preserve"> 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2010;</w:t>
      </w:r>
      <w:r>
        <w:rPr>
          <w:rFonts w:ascii="AdvOT219213d4" w:hAnsi="AdvOT219213d4" w:hint="eastAsia"/>
          <w:color w:val="0D7FAC"/>
          <w:sz w:val="16"/>
          <w:szCs w:val="16"/>
        </w:rPr>
        <w:t xml:space="preserve"> </w:t>
      </w:r>
      <w:r>
        <w:rPr>
          <w:rFonts w:ascii="AdvOT219213d4" w:hAnsi="AdvOT219213d4"/>
          <w:color w:val="0D7FAC"/>
          <w:sz w:val="16"/>
          <w:szCs w:val="16"/>
        </w:rPr>
        <w:t>38:585-591</w:t>
      </w:r>
      <w:r>
        <w:rPr>
          <w:rFonts w:ascii="AdvOT219213d4" w:hAnsi="AdvOT219213d4"/>
          <w:color w:val="000000"/>
          <w:sz w:val="16"/>
          <w:szCs w:val="16"/>
        </w:rPr>
        <w:t>.</w:t>
      </w:r>
      <w:r>
        <w:rPr>
          <w:rFonts w:ascii="AdvOT219213d4" w:hAnsi="AdvOT219213d4"/>
          <w:color w:val="000000"/>
          <w:sz w:val="16"/>
          <w:szCs w:val="16"/>
        </w:rPr>
        <w:br/>
        <w:t xml:space="preserve">232. </w:t>
      </w:r>
      <w:proofErr w:type="spellStart"/>
      <w:r>
        <w:rPr>
          <w:rFonts w:ascii="AdvOT219213d4" w:hAnsi="AdvOT219213d4"/>
          <w:color w:val="0D7FAC"/>
          <w:sz w:val="16"/>
          <w:szCs w:val="16"/>
        </w:rPr>
        <w:t>Jaidka</w:t>
      </w:r>
      <w:proofErr w:type="spellEnd"/>
      <w:r>
        <w:rPr>
          <w:rFonts w:ascii="AdvOT219213d4" w:hAnsi="AdvOT219213d4"/>
          <w:color w:val="0D7FAC"/>
          <w:sz w:val="16"/>
          <w:szCs w:val="16"/>
        </w:rPr>
        <w:t xml:space="preserve"> A, De S, Nagpal DA, Chu M. Prophylactic right</w:t>
      </w:r>
      <w:r>
        <w:rPr>
          <w:rFonts w:ascii="AdvOT219213d4" w:hAnsi="AdvOT219213d4" w:hint="eastAsia"/>
          <w:color w:val="0D7FAC"/>
          <w:sz w:val="16"/>
          <w:szCs w:val="16"/>
        </w:rPr>
        <w:t xml:space="preserve"> </w:t>
      </w:r>
      <w:r>
        <w:rPr>
          <w:rFonts w:ascii="AdvOT219213d4" w:hAnsi="AdvOT219213d4"/>
          <w:color w:val="0D7FAC"/>
          <w:sz w:val="16"/>
          <w:szCs w:val="16"/>
        </w:rPr>
        <w:t>ventricular assist device for high-risk patients undergoing</w:t>
      </w:r>
      <w:r>
        <w:rPr>
          <w:rFonts w:ascii="AdvOT219213d4" w:hAnsi="AdvOT219213d4" w:hint="eastAsia"/>
          <w:color w:val="0D7FAC"/>
          <w:sz w:val="16"/>
          <w:szCs w:val="16"/>
        </w:rPr>
        <w:t xml:space="preserve"> </w:t>
      </w:r>
      <w:r>
        <w:rPr>
          <w:rFonts w:ascii="AdvOT219213d4" w:hAnsi="AdvOT219213d4"/>
          <w:color w:val="0D7FAC"/>
          <w:sz w:val="16"/>
          <w:szCs w:val="16"/>
        </w:rPr>
        <w:t xml:space="preserve">valve corrective surgery. </w:t>
      </w:r>
      <w:r>
        <w:rPr>
          <w:rFonts w:ascii="AdvOT6659fa5f . I" w:eastAsia="AdvOT6659fa5f . I" w:hAnsi="AdvOT6659fa5f . I" w:cs="AdvOT6659fa5f . I"/>
          <w:color w:val="0D7FAC"/>
          <w:kern w:val="0"/>
          <w:sz w:val="15"/>
          <w:szCs w:val="15"/>
          <w:lang w:bidi="ar"/>
        </w:rPr>
        <w:t>Can J Circ.</w:t>
      </w:r>
      <w:r>
        <w:rPr>
          <w:rFonts w:ascii="AdvOT219213d4" w:hAnsi="AdvOT219213d4"/>
          <w:color w:val="0D7FAC"/>
          <w:sz w:val="16"/>
          <w:szCs w:val="16"/>
        </w:rPr>
        <w:t xml:space="preserve"> 2019;</w:t>
      </w:r>
      <w:r>
        <w:rPr>
          <w:rFonts w:ascii="AdvOT219213d4" w:hAnsi="AdvOT219213d4" w:hint="eastAsia"/>
          <w:color w:val="0D7FAC"/>
          <w:sz w:val="16"/>
          <w:szCs w:val="16"/>
        </w:rPr>
        <w:t xml:space="preserve"> </w:t>
      </w:r>
      <w:r>
        <w:rPr>
          <w:rFonts w:ascii="AdvOT219213d4" w:hAnsi="AdvOT219213d4"/>
          <w:color w:val="0D7FAC"/>
          <w:sz w:val="16"/>
          <w:szCs w:val="16"/>
        </w:rPr>
        <w:t>1:19-27</w:t>
      </w:r>
      <w:r>
        <w:rPr>
          <w:rFonts w:ascii="AdvOT219213d4" w:hAnsi="AdvOT219213d4"/>
          <w:color w:val="000000"/>
          <w:sz w:val="16"/>
          <w:szCs w:val="16"/>
        </w:rPr>
        <w:t>.</w:t>
      </w:r>
      <w:r>
        <w:rPr>
          <w:rFonts w:ascii="AdvOT219213d4" w:hAnsi="AdvOT219213d4"/>
          <w:color w:val="000000"/>
          <w:sz w:val="16"/>
          <w:szCs w:val="16"/>
        </w:rPr>
        <w:br/>
        <w:t xml:space="preserve">233. </w:t>
      </w:r>
      <w:proofErr w:type="spellStart"/>
      <w:r>
        <w:rPr>
          <w:rFonts w:ascii="AdvOT219213d4" w:hAnsi="AdvOT219213d4"/>
          <w:color w:val="0D7FAC"/>
          <w:sz w:val="16"/>
          <w:szCs w:val="16"/>
        </w:rPr>
        <w:t>Rubenfeld</w:t>
      </w:r>
      <w:proofErr w:type="spellEnd"/>
      <w:r>
        <w:rPr>
          <w:rFonts w:ascii="AdvOT219213d4" w:hAnsi="AdvOT219213d4"/>
          <w:color w:val="0D7FAC"/>
          <w:sz w:val="16"/>
          <w:szCs w:val="16"/>
        </w:rPr>
        <w:t xml:space="preserve"> GD, Caldwell E, Peabody E, Weaver J,</w:t>
      </w:r>
      <w:r>
        <w:rPr>
          <w:rFonts w:ascii="AdvOT219213d4" w:hAnsi="AdvOT219213d4" w:hint="eastAsia"/>
          <w:color w:val="0D7FAC"/>
          <w:sz w:val="16"/>
          <w:szCs w:val="16"/>
        </w:rPr>
        <w:t xml:space="preserve"> </w:t>
      </w:r>
      <w:r>
        <w:rPr>
          <w:rFonts w:ascii="AdvOT219213d4" w:hAnsi="AdvOT219213d4"/>
          <w:color w:val="0D7FAC"/>
          <w:sz w:val="16"/>
          <w:szCs w:val="16"/>
        </w:rPr>
        <w:t>Martin DP, Neff M, et al. Incidence and outcomes of acute</w:t>
      </w:r>
      <w:r>
        <w:rPr>
          <w:rFonts w:ascii="AdvOT219213d4" w:hAnsi="AdvOT219213d4" w:hint="eastAsia"/>
          <w:color w:val="0D7FAC"/>
          <w:sz w:val="16"/>
          <w:szCs w:val="16"/>
        </w:rPr>
        <w:t xml:space="preserve"> </w:t>
      </w:r>
      <w:r>
        <w:rPr>
          <w:rFonts w:ascii="AdvOT219213d4" w:hAnsi="AdvOT219213d4"/>
          <w:color w:val="0D7FAC"/>
          <w:sz w:val="16"/>
          <w:szCs w:val="16"/>
        </w:rPr>
        <w:t xml:space="preserve">lung injury. </w:t>
      </w:r>
      <w:r>
        <w:rPr>
          <w:rFonts w:ascii="AdvOT6659fa5f . I" w:eastAsia="AdvOT6659fa5f . I" w:hAnsi="AdvOT6659fa5f . I" w:cs="AdvOT6659fa5f . I"/>
          <w:color w:val="0D7FAC"/>
          <w:kern w:val="0"/>
          <w:sz w:val="15"/>
          <w:szCs w:val="15"/>
          <w:lang w:bidi="ar"/>
        </w:rPr>
        <w:t xml:space="preserve">N </w:t>
      </w:r>
      <w:proofErr w:type="spellStart"/>
      <w:r>
        <w:rPr>
          <w:rFonts w:ascii="AdvOT6659fa5f . I" w:eastAsia="AdvOT6659fa5f . I" w:hAnsi="AdvOT6659fa5f . I" w:cs="AdvOT6659fa5f . I"/>
          <w:color w:val="0D7FAC"/>
          <w:kern w:val="0"/>
          <w:sz w:val="15"/>
          <w:szCs w:val="15"/>
          <w:lang w:bidi="ar"/>
        </w:rPr>
        <w:t>Engl</w:t>
      </w:r>
      <w:proofErr w:type="spellEnd"/>
      <w:r>
        <w:rPr>
          <w:rFonts w:ascii="AdvOT6659fa5f . I" w:eastAsia="AdvOT6659fa5f . I" w:hAnsi="AdvOT6659fa5f . I" w:cs="AdvOT6659fa5f . I"/>
          <w:color w:val="0D7FAC"/>
          <w:kern w:val="0"/>
          <w:sz w:val="15"/>
          <w:szCs w:val="15"/>
          <w:lang w:bidi="ar"/>
        </w:rPr>
        <w:t xml:space="preserve"> J Med.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353:1685-1693</w:t>
      </w:r>
      <w:r>
        <w:rPr>
          <w:rFonts w:ascii="AdvOT219213d4" w:hAnsi="AdvOT219213d4"/>
          <w:color w:val="000000"/>
          <w:sz w:val="16"/>
          <w:szCs w:val="16"/>
        </w:rPr>
        <w:t>.</w:t>
      </w:r>
      <w:r>
        <w:rPr>
          <w:rFonts w:ascii="AdvOT219213d4" w:hAnsi="AdvOT219213d4" w:hint="eastAsia"/>
          <w:color w:val="000000"/>
          <w:sz w:val="16"/>
          <w:szCs w:val="16"/>
        </w:rPr>
        <w:t xml:space="preserve"> </w:t>
      </w:r>
      <w:r>
        <w:rPr>
          <w:rFonts w:ascii="AdvOT219213d4" w:hAnsi="AdvOT219213d4"/>
          <w:color w:val="000000"/>
          <w:sz w:val="16"/>
          <w:szCs w:val="16"/>
        </w:rPr>
        <w:br/>
        <w:t xml:space="preserve">234. </w:t>
      </w:r>
      <w:r>
        <w:rPr>
          <w:rFonts w:ascii="AdvOT219213d4" w:hAnsi="AdvOT219213d4"/>
          <w:color w:val="0D7FAC"/>
          <w:sz w:val="16"/>
          <w:szCs w:val="16"/>
        </w:rPr>
        <w:t xml:space="preserve">Rong LQ, Di Franco A, </w:t>
      </w:r>
      <w:proofErr w:type="spellStart"/>
      <w:r>
        <w:rPr>
          <w:rFonts w:ascii="AdvOT219213d4" w:hAnsi="AdvOT219213d4"/>
          <w:color w:val="0D7FAC"/>
          <w:sz w:val="16"/>
          <w:szCs w:val="16"/>
        </w:rPr>
        <w:t>Gaudino</w:t>
      </w:r>
      <w:proofErr w:type="spellEnd"/>
      <w:r>
        <w:rPr>
          <w:rFonts w:ascii="AdvOT219213d4" w:hAnsi="AdvOT219213d4"/>
          <w:color w:val="0D7FAC"/>
          <w:sz w:val="16"/>
          <w:szCs w:val="16"/>
        </w:rPr>
        <w:t xml:space="preserve"> M. Acute respiratory</w:t>
      </w:r>
      <w:r>
        <w:rPr>
          <w:rFonts w:ascii="AdvOT219213d4" w:hAnsi="AdvOT219213d4" w:hint="eastAsia"/>
          <w:color w:val="0D7FAC"/>
          <w:sz w:val="16"/>
          <w:szCs w:val="16"/>
        </w:rPr>
        <w:t xml:space="preserve"> </w:t>
      </w:r>
      <w:r>
        <w:rPr>
          <w:rFonts w:ascii="AdvOT219213d4" w:hAnsi="AdvOT219213d4"/>
          <w:color w:val="0D7FAC"/>
          <w:sz w:val="16"/>
          <w:szCs w:val="16"/>
        </w:rPr>
        <w:t xml:space="preserve">distress syndrome after cardiac surgery. </w:t>
      </w:r>
      <w:r>
        <w:rPr>
          <w:rFonts w:ascii="AdvOT6659fa5f . I" w:eastAsia="AdvOT6659fa5f . I" w:hAnsi="AdvOT6659fa5f . I" w:cs="AdvOT6659fa5f . I"/>
          <w:color w:val="0D7FAC"/>
          <w:kern w:val="0"/>
          <w:sz w:val="15"/>
          <w:szCs w:val="15"/>
          <w:lang w:bidi="ar"/>
        </w:rPr>
        <w:t xml:space="preserve">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Dis.</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8:</w:t>
      </w:r>
      <w:r>
        <w:rPr>
          <w:rFonts w:ascii="AdvOT219213d4" w:hAnsi="AdvOT219213d4" w:hint="eastAsia"/>
          <w:color w:val="0D7FAC"/>
          <w:sz w:val="16"/>
          <w:szCs w:val="16"/>
        </w:rPr>
        <w:t xml:space="preserve"> </w:t>
      </w:r>
      <w:r>
        <w:rPr>
          <w:rFonts w:ascii="AdvOT219213d4" w:hAnsi="AdvOT219213d4"/>
          <w:color w:val="0D7FAC"/>
          <w:sz w:val="16"/>
          <w:szCs w:val="16"/>
        </w:rPr>
        <w:t>E1177-E1186</w:t>
      </w:r>
      <w:r>
        <w:rPr>
          <w:rFonts w:ascii="AdvOT219213d4" w:hAnsi="AdvOT219213d4"/>
          <w:color w:val="000000"/>
          <w:sz w:val="16"/>
          <w:szCs w:val="16"/>
        </w:rPr>
        <w:t>.</w:t>
      </w:r>
      <w:r>
        <w:rPr>
          <w:rFonts w:ascii="AdvOT219213d4" w:hAnsi="AdvOT219213d4"/>
          <w:color w:val="000000"/>
          <w:sz w:val="16"/>
          <w:szCs w:val="16"/>
        </w:rPr>
        <w:br/>
        <w:t xml:space="preserve">235. </w:t>
      </w:r>
      <w:r>
        <w:rPr>
          <w:rFonts w:ascii="AdvOT219213d4" w:hAnsi="AdvOT219213d4"/>
          <w:color w:val="0D7FAC"/>
          <w:sz w:val="16"/>
          <w:szCs w:val="16"/>
        </w:rPr>
        <w:t xml:space="preserve">Weissman C. Pulmonary complications after cardiac surgery. </w:t>
      </w:r>
      <w:r>
        <w:rPr>
          <w:rFonts w:ascii="AdvOT6659fa5f . I" w:eastAsia="AdvOT6659fa5f . I" w:hAnsi="AdvOT6659fa5f . I" w:cs="AdvOT6659fa5f . I"/>
          <w:color w:val="0D7FAC"/>
          <w:kern w:val="0"/>
          <w:sz w:val="15"/>
          <w:szCs w:val="15"/>
          <w:lang w:bidi="ar"/>
        </w:rPr>
        <w:t xml:space="preserve">Semin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Vasc</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Anesth</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2004;</w:t>
      </w:r>
      <w:r>
        <w:rPr>
          <w:rFonts w:ascii="AdvOT219213d4" w:hAnsi="AdvOT219213d4" w:hint="eastAsia"/>
          <w:color w:val="0D7FAC"/>
          <w:sz w:val="16"/>
          <w:szCs w:val="16"/>
        </w:rPr>
        <w:t xml:space="preserve"> </w:t>
      </w:r>
      <w:r>
        <w:rPr>
          <w:rFonts w:ascii="AdvOT219213d4" w:hAnsi="AdvOT219213d4"/>
          <w:color w:val="0D7FAC"/>
          <w:sz w:val="16"/>
          <w:szCs w:val="16"/>
        </w:rPr>
        <w:t>8:185-211</w:t>
      </w:r>
      <w:r>
        <w:rPr>
          <w:rFonts w:ascii="AdvOT219213d4" w:hAnsi="AdvOT219213d4"/>
          <w:color w:val="000000"/>
          <w:sz w:val="16"/>
          <w:szCs w:val="16"/>
        </w:rPr>
        <w:t>.</w:t>
      </w:r>
      <w:r>
        <w:rPr>
          <w:rFonts w:ascii="AdvOT219213d4" w:hAnsi="AdvOT219213d4"/>
          <w:color w:val="000000"/>
          <w:sz w:val="16"/>
          <w:szCs w:val="16"/>
        </w:rPr>
        <w:br/>
        <w:t xml:space="preserve">236. </w:t>
      </w:r>
      <w:r>
        <w:rPr>
          <w:rFonts w:ascii="AdvOT219213d4" w:hAnsi="AdvOT219213d4"/>
          <w:color w:val="0D7FAC"/>
          <w:sz w:val="16"/>
          <w:szCs w:val="16"/>
        </w:rPr>
        <w:t xml:space="preserve">Peek GJ, Clemens F, </w:t>
      </w:r>
      <w:proofErr w:type="spellStart"/>
      <w:r>
        <w:rPr>
          <w:rFonts w:ascii="AdvOT219213d4" w:hAnsi="AdvOT219213d4"/>
          <w:color w:val="0D7FAC"/>
          <w:sz w:val="16"/>
          <w:szCs w:val="16"/>
        </w:rPr>
        <w:t>Elbourne</w:t>
      </w:r>
      <w:proofErr w:type="spellEnd"/>
      <w:r>
        <w:rPr>
          <w:rFonts w:ascii="AdvOT219213d4" w:hAnsi="AdvOT219213d4"/>
          <w:color w:val="0D7FAC"/>
          <w:sz w:val="16"/>
          <w:szCs w:val="16"/>
        </w:rPr>
        <w:t xml:space="preserve"> D, Firmin R, Hardy P,</w:t>
      </w:r>
      <w:r>
        <w:rPr>
          <w:rFonts w:ascii="AdvOT219213d4" w:hAnsi="AdvOT219213d4" w:hint="eastAsia"/>
          <w:color w:val="0D7FAC"/>
          <w:sz w:val="16"/>
          <w:szCs w:val="16"/>
        </w:rPr>
        <w:t xml:space="preserve"> </w:t>
      </w:r>
      <w:r>
        <w:rPr>
          <w:rFonts w:ascii="AdvOT219213d4" w:hAnsi="AdvOT219213d4"/>
          <w:color w:val="0D7FAC"/>
          <w:sz w:val="16"/>
          <w:szCs w:val="16"/>
        </w:rPr>
        <w:t>Hibbert C, et al. CESAR: conventional ventilatory support</w:t>
      </w:r>
      <w:r>
        <w:rPr>
          <w:rFonts w:ascii="AdvOT219213d4" w:hAnsi="AdvOT219213d4" w:hint="eastAsia"/>
          <w:color w:val="0D7FAC"/>
          <w:sz w:val="16"/>
          <w:szCs w:val="16"/>
        </w:rPr>
        <w:t xml:space="preserve"> </w:t>
      </w:r>
      <w:r>
        <w:rPr>
          <w:rFonts w:ascii="AdvOT219213d4" w:hAnsi="AdvOT219213d4"/>
          <w:color w:val="0D7FAC"/>
          <w:sz w:val="16"/>
          <w:szCs w:val="16"/>
        </w:rPr>
        <w:t>vs extracorporeal membrane oxygenation for severe adult</w:t>
      </w:r>
      <w:r>
        <w:rPr>
          <w:rFonts w:ascii="AdvOT219213d4" w:hAnsi="AdvOT219213d4" w:hint="eastAsia"/>
          <w:color w:val="0D7FAC"/>
          <w:sz w:val="16"/>
          <w:szCs w:val="16"/>
        </w:rPr>
        <w:t xml:space="preserve"> </w:t>
      </w:r>
      <w:r>
        <w:rPr>
          <w:rFonts w:ascii="AdvOT219213d4" w:hAnsi="AdvOT219213d4"/>
          <w:color w:val="0D7FAC"/>
          <w:sz w:val="16"/>
          <w:szCs w:val="16"/>
        </w:rPr>
        <w:t xml:space="preserve">respiratory failure. </w:t>
      </w:r>
      <w:r>
        <w:rPr>
          <w:rFonts w:ascii="AdvOT6659fa5f . I" w:eastAsia="AdvOT6659fa5f . I" w:hAnsi="AdvOT6659fa5f . I" w:cs="AdvOT6659fa5f . I"/>
          <w:color w:val="0D7FAC"/>
          <w:kern w:val="0"/>
          <w:sz w:val="15"/>
          <w:szCs w:val="15"/>
          <w:lang w:bidi="ar"/>
        </w:rPr>
        <w:t>BMC Health Serv Res.</w:t>
      </w:r>
      <w:r>
        <w:rPr>
          <w:rFonts w:ascii="AdvOT219213d4" w:hAnsi="AdvOT219213d4"/>
          <w:color w:val="0D7FAC"/>
          <w:sz w:val="16"/>
          <w:szCs w:val="16"/>
        </w:rPr>
        <w:t xml:space="preserve"> 2006;</w:t>
      </w:r>
      <w:r>
        <w:rPr>
          <w:rFonts w:ascii="AdvOT219213d4" w:hAnsi="AdvOT219213d4" w:hint="eastAsia"/>
          <w:color w:val="0D7FAC"/>
          <w:sz w:val="16"/>
          <w:szCs w:val="16"/>
        </w:rPr>
        <w:t xml:space="preserve"> </w:t>
      </w:r>
      <w:r>
        <w:rPr>
          <w:rFonts w:ascii="AdvOT219213d4" w:hAnsi="AdvOT219213d4"/>
          <w:color w:val="0D7FAC"/>
          <w:sz w:val="16"/>
          <w:szCs w:val="16"/>
        </w:rPr>
        <w:t>6:163</w:t>
      </w:r>
      <w:r>
        <w:rPr>
          <w:rFonts w:ascii="AdvOT219213d4" w:hAnsi="AdvOT219213d4"/>
          <w:color w:val="000000"/>
          <w:sz w:val="16"/>
          <w:szCs w:val="16"/>
        </w:rPr>
        <w:t>.</w:t>
      </w:r>
      <w:r>
        <w:rPr>
          <w:rFonts w:ascii="AdvOT219213d4" w:hAnsi="AdvOT219213d4"/>
          <w:color w:val="000000"/>
          <w:sz w:val="16"/>
          <w:szCs w:val="16"/>
        </w:rPr>
        <w:br/>
        <w:t xml:space="preserve">237. </w:t>
      </w:r>
      <w:r>
        <w:rPr>
          <w:rFonts w:ascii="AdvOT219213d4" w:hAnsi="AdvOT219213d4"/>
          <w:color w:val="0D7FAC"/>
          <w:sz w:val="16"/>
          <w:szCs w:val="16"/>
        </w:rPr>
        <w:t>Song JH, Woo WK, Song SH, Kim HH, Kim BJ, Kim HE,</w:t>
      </w:r>
      <w:r>
        <w:rPr>
          <w:rFonts w:ascii="AdvOT219213d4" w:hAnsi="AdvOT219213d4" w:hint="eastAsia"/>
          <w:color w:val="0D7FAC"/>
          <w:sz w:val="16"/>
          <w:szCs w:val="16"/>
        </w:rPr>
        <w:t xml:space="preserve"> </w:t>
      </w:r>
      <w:r>
        <w:rPr>
          <w:rFonts w:ascii="AdvOT219213d4" w:hAnsi="AdvOT219213d4"/>
          <w:color w:val="0D7FAC"/>
          <w:sz w:val="16"/>
          <w:szCs w:val="16"/>
        </w:rPr>
        <w:t xml:space="preserve">et al. Outcome of </w:t>
      </w:r>
      <w:proofErr w:type="spellStart"/>
      <w:r>
        <w:rPr>
          <w:rFonts w:ascii="AdvOT219213d4" w:hAnsi="AdvOT219213d4"/>
          <w:color w:val="0D7FAC"/>
          <w:sz w:val="16"/>
          <w:szCs w:val="16"/>
        </w:rPr>
        <w:t>veno</w:t>
      </w:r>
      <w:proofErr w:type="spellEnd"/>
      <w:r>
        <w:rPr>
          <w:rFonts w:ascii="AdvOT219213d4" w:hAnsi="AdvOT219213d4"/>
          <w:color w:val="0D7FAC"/>
          <w:sz w:val="16"/>
          <w:szCs w:val="16"/>
        </w:rPr>
        <w:t>-venous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use in acute respiratory distress syndrome after cardiac surgery with cardiopulmonary bypass.</w:t>
      </w:r>
      <w:r>
        <w:rPr>
          <w:rFonts w:ascii="AdvOT6659fa5f . I" w:eastAsia="AdvOT6659fa5f . I" w:hAnsi="AdvOT6659fa5f . I" w:cs="AdvOT6659fa5f . I"/>
          <w:color w:val="0D7FAC"/>
          <w:kern w:val="0"/>
          <w:sz w:val="15"/>
          <w:szCs w:val="15"/>
          <w:lang w:bidi="ar"/>
        </w:rPr>
        <w:t xml:space="preserve"> J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Dis.</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8:1804-1813</w:t>
      </w:r>
      <w:r>
        <w:rPr>
          <w:rFonts w:ascii="AdvOT219213d4" w:hAnsi="AdvOT219213d4"/>
          <w:color w:val="000000"/>
          <w:sz w:val="16"/>
          <w:szCs w:val="16"/>
        </w:rPr>
        <w:t>.</w:t>
      </w:r>
      <w:r>
        <w:rPr>
          <w:rFonts w:ascii="AdvOT219213d4" w:hAnsi="AdvOT219213d4"/>
          <w:color w:val="000000"/>
          <w:sz w:val="16"/>
          <w:szCs w:val="16"/>
        </w:rPr>
        <w:br/>
        <w:t xml:space="preserve">238. </w:t>
      </w:r>
      <w:proofErr w:type="spellStart"/>
      <w:r>
        <w:rPr>
          <w:rFonts w:ascii="AdvOT219213d4" w:hAnsi="AdvOT219213d4"/>
          <w:color w:val="0D7FAC"/>
          <w:sz w:val="16"/>
          <w:szCs w:val="16"/>
        </w:rPr>
        <w:t>Seo</w:t>
      </w:r>
      <w:proofErr w:type="spellEnd"/>
      <w:r>
        <w:rPr>
          <w:rFonts w:ascii="AdvOT219213d4" w:hAnsi="AdvOT219213d4"/>
          <w:color w:val="0D7FAC"/>
          <w:sz w:val="16"/>
          <w:szCs w:val="16"/>
        </w:rPr>
        <w:t xml:space="preserve"> DJ, </w:t>
      </w:r>
      <w:proofErr w:type="spellStart"/>
      <w:r>
        <w:rPr>
          <w:rFonts w:ascii="AdvOT219213d4" w:hAnsi="AdvOT219213d4"/>
          <w:color w:val="0D7FAC"/>
          <w:sz w:val="16"/>
          <w:szCs w:val="16"/>
        </w:rPr>
        <w:t>Yoo</w:t>
      </w:r>
      <w:proofErr w:type="spellEnd"/>
      <w:r>
        <w:rPr>
          <w:rFonts w:ascii="AdvOT219213d4" w:hAnsi="AdvOT219213d4"/>
          <w:color w:val="0D7FAC"/>
          <w:sz w:val="16"/>
          <w:szCs w:val="16"/>
        </w:rPr>
        <w:t xml:space="preserve"> JS, Kim JB, Jung SH, Choo SJ, Chung CH, et al.</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Venovenous</w:t>
      </w:r>
      <w:proofErr w:type="spellEnd"/>
      <w:r>
        <w:rPr>
          <w:rFonts w:ascii="AdvOT219213d4" w:hAnsi="AdvOT219213d4"/>
          <w:color w:val="0D7FAC"/>
          <w:sz w:val="16"/>
          <w:szCs w:val="16"/>
        </w:rPr>
        <w:t xml:space="preserve"> extracorporeal membrane oxygenation for</w:t>
      </w:r>
      <w:r>
        <w:rPr>
          <w:rFonts w:ascii="AdvOT219213d4" w:hAnsi="AdvOT219213d4" w:hint="eastAsia"/>
          <w:color w:val="0D7FAC"/>
          <w:sz w:val="16"/>
          <w:szCs w:val="16"/>
        </w:rPr>
        <w:t xml:space="preserve"> </w:t>
      </w:r>
      <w:r>
        <w:rPr>
          <w:rFonts w:ascii="AdvOT219213d4" w:hAnsi="AdvOT219213d4"/>
          <w:color w:val="0D7FAC"/>
          <w:sz w:val="16"/>
          <w:szCs w:val="16"/>
        </w:rPr>
        <w:t xml:space="preserve">postoperative acute respiratory distress syndrome. </w:t>
      </w:r>
      <w:r>
        <w:rPr>
          <w:rFonts w:ascii="AdvOT6659fa5f . I" w:eastAsia="AdvOT6659fa5f . I" w:hAnsi="AdvOT6659fa5f . I" w:cs="AdvOT6659fa5f . I"/>
          <w:color w:val="0D7FAC"/>
          <w:kern w:val="0"/>
          <w:sz w:val="15"/>
          <w:szCs w:val="15"/>
          <w:lang w:bidi="ar"/>
        </w:rPr>
        <w:t>Korean J</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Cardiovasc Surg.</w:t>
      </w:r>
      <w:r>
        <w:rPr>
          <w:rFonts w:ascii="AdvOT219213d4" w:hAnsi="AdvOT219213d4"/>
          <w:color w:val="0D7FAC"/>
          <w:sz w:val="16"/>
          <w:szCs w:val="16"/>
        </w:rPr>
        <w:t xml:space="preserve"> 2015;</w:t>
      </w:r>
      <w:r>
        <w:rPr>
          <w:rFonts w:ascii="AdvOT219213d4" w:hAnsi="AdvOT219213d4" w:hint="eastAsia"/>
          <w:color w:val="0D7FAC"/>
          <w:sz w:val="16"/>
          <w:szCs w:val="16"/>
        </w:rPr>
        <w:t xml:space="preserve"> </w:t>
      </w:r>
      <w:r>
        <w:rPr>
          <w:rFonts w:ascii="AdvOT219213d4" w:hAnsi="AdvOT219213d4"/>
          <w:color w:val="0D7FAC"/>
          <w:sz w:val="16"/>
          <w:szCs w:val="16"/>
        </w:rPr>
        <w:t>48:180-186</w:t>
      </w:r>
      <w:r>
        <w:rPr>
          <w:rFonts w:ascii="AdvOT219213d4" w:hAnsi="AdvOT219213d4"/>
          <w:color w:val="000000"/>
          <w:sz w:val="16"/>
          <w:szCs w:val="16"/>
        </w:rPr>
        <w:t>.</w:t>
      </w:r>
    </w:p>
    <w:p w14:paraId="36D31AB1" w14:textId="77777777" w:rsidR="000018FA" w:rsidRDefault="000018FA" w:rsidP="000018FA">
      <w:pPr>
        <w:widowControl/>
        <w:jc w:val="left"/>
        <w:rPr>
          <w:rFonts w:ascii="AdvOT219213d4" w:hAnsi="AdvOT219213d4"/>
          <w:color w:val="000000"/>
          <w:sz w:val="16"/>
          <w:szCs w:val="16"/>
        </w:rPr>
      </w:pPr>
      <w:r>
        <w:rPr>
          <w:rFonts w:ascii="AdvOT219213d4" w:hAnsi="AdvOT219213d4"/>
          <w:color w:val="000000"/>
          <w:sz w:val="16"/>
          <w:szCs w:val="16"/>
        </w:rPr>
        <w:t xml:space="preserve">239. </w:t>
      </w:r>
      <w:r>
        <w:rPr>
          <w:rFonts w:ascii="AdvOT219213d4" w:hAnsi="AdvOT219213d4"/>
          <w:color w:val="0D7FAC"/>
          <w:sz w:val="16"/>
          <w:szCs w:val="16"/>
        </w:rPr>
        <w:t xml:space="preserve">Lund LH, Edwards LB, </w:t>
      </w:r>
      <w:proofErr w:type="spellStart"/>
      <w:r>
        <w:rPr>
          <w:rFonts w:ascii="AdvOT219213d4" w:hAnsi="AdvOT219213d4"/>
          <w:color w:val="0D7FAC"/>
          <w:sz w:val="16"/>
          <w:szCs w:val="16"/>
        </w:rPr>
        <w:t>Kucheryavaya</w:t>
      </w:r>
      <w:proofErr w:type="spellEnd"/>
      <w:r>
        <w:rPr>
          <w:rFonts w:ascii="AdvOT219213d4" w:hAnsi="AdvOT219213d4"/>
          <w:color w:val="0D7FAC"/>
          <w:sz w:val="16"/>
          <w:szCs w:val="16"/>
        </w:rPr>
        <w:t xml:space="preserve"> AY, </w:t>
      </w:r>
      <w:proofErr w:type="spellStart"/>
      <w:r>
        <w:rPr>
          <w:rFonts w:ascii="AdvOT219213d4" w:hAnsi="AdvOT219213d4"/>
          <w:color w:val="0D7FAC"/>
          <w:sz w:val="16"/>
          <w:szCs w:val="16"/>
        </w:rPr>
        <w:t>Benden</w:t>
      </w:r>
      <w:proofErr w:type="spellEnd"/>
      <w:r>
        <w:rPr>
          <w:rFonts w:ascii="AdvOT219213d4" w:hAnsi="AdvOT219213d4"/>
          <w:color w:val="0D7FAC"/>
          <w:sz w:val="16"/>
          <w:szCs w:val="16"/>
        </w:rPr>
        <w:t xml:space="preserve"> C,</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Dipchand</w:t>
      </w:r>
      <w:proofErr w:type="spellEnd"/>
      <w:r>
        <w:rPr>
          <w:rFonts w:ascii="AdvOT219213d4" w:hAnsi="AdvOT219213d4"/>
          <w:color w:val="0D7FAC"/>
          <w:sz w:val="16"/>
          <w:szCs w:val="16"/>
        </w:rPr>
        <w:t xml:space="preserve"> AI, Goldfarb S, et al. The registry of the International Society for Heart and Lung Transplantation: </w:t>
      </w:r>
      <w:proofErr w:type="spellStart"/>
      <w:r>
        <w:rPr>
          <w:rFonts w:ascii="AdvOT219213d4" w:hAnsi="AdvOT219213d4"/>
          <w:color w:val="0D7FAC"/>
          <w:sz w:val="16"/>
          <w:szCs w:val="16"/>
        </w:rPr>
        <w:t>thirtysecond</w:t>
      </w:r>
      <w:proofErr w:type="spellEnd"/>
      <w:r>
        <w:rPr>
          <w:rFonts w:ascii="AdvOT219213d4" w:hAnsi="AdvOT219213d4"/>
          <w:color w:val="0D7FAC"/>
          <w:sz w:val="16"/>
          <w:szCs w:val="16"/>
        </w:rPr>
        <w:t xml:space="preserve"> of</w:t>
      </w:r>
      <w:r>
        <w:rPr>
          <w:rFonts w:ascii="AdvOT219213d4+fb" w:hAnsi="AdvOT219213d4+fb"/>
          <w:color w:val="0D7FAC"/>
          <w:sz w:val="16"/>
          <w:szCs w:val="16"/>
        </w:rPr>
        <w:t>fi</w:t>
      </w:r>
      <w:r>
        <w:rPr>
          <w:rFonts w:ascii="AdvOT219213d4" w:hAnsi="AdvOT219213d4"/>
          <w:color w:val="0D7FAC"/>
          <w:sz w:val="16"/>
          <w:szCs w:val="16"/>
        </w:rPr>
        <w:t>cial adult heart transplantation report</w:t>
      </w:r>
      <w:r>
        <w:rPr>
          <w:rFonts w:ascii="AdvOT219213d4+20" w:hAnsi="AdvOT219213d4+20"/>
          <w:color w:val="0D7FAC"/>
          <w:sz w:val="16"/>
          <w:szCs w:val="16"/>
        </w:rPr>
        <w:t>—</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 xml:space="preserve">focus theme: early graft failure. </w:t>
      </w:r>
      <w:r>
        <w:rPr>
          <w:rFonts w:ascii="AdvOT6659fa5f . I" w:eastAsia="AdvOT6659fa5f . I" w:hAnsi="AdvOT6659fa5f . I" w:cs="AdvOT6659fa5f . I"/>
          <w:color w:val="0D7FAC"/>
          <w:kern w:val="0"/>
          <w:sz w:val="15"/>
          <w:szCs w:val="15"/>
          <w:lang w:bidi="ar"/>
        </w:rPr>
        <w:t>J Heart Lung Transplant.</w:t>
      </w:r>
      <w:r>
        <w:rPr>
          <w:rFonts w:ascii="AdvOT219213d4" w:hAnsi="AdvOT219213d4" w:hint="eastAsia"/>
          <w:color w:val="0D7FAC"/>
          <w:sz w:val="16"/>
          <w:szCs w:val="16"/>
        </w:rPr>
        <w:t xml:space="preserve">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34:1244-1254</w:t>
      </w:r>
      <w:r>
        <w:rPr>
          <w:rFonts w:ascii="AdvOT219213d4" w:hAnsi="AdvOT219213d4"/>
          <w:color w:val="000000"/>
          <w:sz w:val="16"/>
          <w:szCs w:val="16"/>
        </w:rPr>
        <w:t>.</w:t>
      </w:r>
      <w:r>
        <w:rPr>
          <w:rFonts w:ascii="AdvOT219213d4" w:hAnsi="AdvOT219213d4"/>
          <w:color w:val="000000"/>
          <w:sz w:val="16"/>
          <w:szCs w:val="16"/>
        </w:rPr>
        <w:br/>
        <w:t xml:space="preserve">240. </w:t>
      </w:r>
      <w:proofErr w:type="spellStart"/>
      <w:r>
        <w:rPr>
          <w:rFonts w:ascii="AdvOT219213d4" w:hAnsi="AdvOT219213d4"/>
          <w:color w:val="0D7FAC"/>
          <w:sz w:val="16"/>
          <w:szCs w:val="16"/>
        </w:rPr>
        <w:t>Kobashigawa</w:t>
      </w:r>
      <w:proofErr w:type="spellEnd"/>
      <w:r>
        <w:rPr>
          <w:rFonts w:ascii="AdvOT219213d4" w:hAnsi="AdvOT219213d4"/>
          <w:color w:val="0D7FAC"/>
          <w:sz w:val="16"/>
          <w:szCs w:val="16"/>
        </w:rPr>
        <w:t xml:space="preserve"> J, </w:t>
      </w:r>
      <w:proofErr w:type="spellStart"/>
      <w:r>
        <w:rPr>
          <w:rFonts w:ascii="AdvOT219213d4" w:hAnsi="AdvOT219213d4"/>
          <w:color w:val="0D7FAC"/>
          <w:sz w:val="16"/>
          <w:szCs w:val="16"/>
        </w:rPr>
        <w:t>Zuckermann</w:t>
      </w:r>
      <w:proofErr w:type="spellEnd"/>
      <w:r>
        <w:rPr>
          <w:rFonts w:ascii="AdvOT219213d4" w:hAnsi="AdvOT219213d4"/>
          <w:color w:val="0D7FAC"/>
          <w:sz w:val="16"/>
          <w:szCs w:val="16"/>
        </w:rPr>
        <w:t xml:space="preserve"> A, Macdonald P,</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Leprince</w:t>
      </w:r>
      <w:proofErr w:type="spellEnd"/>
      <w:r>
        <w:rPr>
          <w:rFonts w:ascii="AdvOT219213d4" w:hAnsi="AdvOT219213d4"/>
          <w:color w:val="0D7FAC"/>
          <w:sz w:val="16"/>
          <w:szCs w:val="16"/>
        </w:rPr>
        <w:t xml:space="preserve"> P, </w:t>
      </w:r>
      <w:proofErr w:type="spellStart"/>
      <w:r>
        <w:rPr>
          <w:rFonts w:ascii="AdvOT219213d4" w:hAnsi="AdvOT219213d4"/>
          <w:color w:val="0D7FAC"/>
          <w:sz w:val="16"/>
          <w:szCs w:val="16"/>
        </w:rPr>
        <w:t>Esmailian</w:t>
      </w:r>
      <w:proofErr w:type="spellEnd"/>
      <w:r>
        <w:rPr>
          <w:rFonts w:ascii="AdvOT219213d4" w:hAnsi="AdvOT219213d4"/>
          <w:color w:val="0D7FAC"/>
          <w:sz w:val="16"/>
          <w:szCs w:val="16"/>
        </w:rPr>
        <w:t xml:space="preserve"> F, </w:t>
      </w:r>
      <w:proofErr w:type="spellStart"/>
      <w:r>
        <w:rPr>
          <w:rFonts w:ascii="AdvOT219213d4" w:hAnsi="AdvOT219213d4"/>
          <w:color w:val="0D7FAC"/>
          <w:sz w:val="16"/>
          <w:szCs w:val="16"/>
        </w:rPr>
        <w:t>Luu</w:t>
      </w:r>
      <w:proofErr w:type="spellEnd"/>
      <w:r>
        <w:rPr>
          <w:rFonts w:ascii="AdvOT219213d4" w:hAnsi="AdvOT219213d4"/>
          <w:color w:val="0D7FAC"/>
          <w:sz w:val="16"/>
          <w:szCs w:val="16"/>
        </w:rPr>
        <w:t xml:space="preserve"> M, et al. Report from a</w:t>
      </w:r>
      <w:r>
        <w:rPr>
          <w:rFonts w:ascii="AdvOT219213d4" w:hAnsi="AdvOT219213d4" w:hint="eastAsia"/>
          <w:color w:val="0D7FAC"/>
          <w:sz w:val="16"/>
          <w:szCs w:val="16"/>
        </w:rPr>
        <w:t xml:space="preserve"> </w:t>
      </w:r>
      <w:r>
        <w:rPr>
          <w:rFonts w:ascii="AdvOT219213d4" w:hAnsi="AdvOT219213d4"/>
          <w:color w:val="0D7FAC"/>
          <w:sz w:val="16"/>
          <w:szCs w:val="16"/>
        </w:rPr>
        <w:t>consensus conference on primary graft dysfunction after</w:t>
      </w:r>
      <w:r>
        <w:rPr>
          <w:rFonts w:ascii="AdvOT219213d4" w:hAnsi="AdvOT219213d4" w:hint="eastAsia"/>
          <w:color w:val="0D7FAC"/>
          <w:sz w:val="16"/>
          <w:szCs w:val="16"/>
        </w:rPr>
        <w:t xml:space="preserve"> </w:t>
      </w:r>
      <w:r>
        <w:rPr>
          <w:rFonts w:ascii="AdvOT219213d4" w:hAnsi="AdvOT219213d4"/>
          <w:color w:val="0D7FAC"/>
          <w:sz w:val="16"/>
          <w:szCs w:val="16"/>
        </w:rPr>
        <w:t xml:space="preserve">cardiac transplantation. </w:t>
      </w:r>
      <w:r>
        <w:rPr>
          <w:rFonts w:ascii="AdvOT6659fa5f . I" w:eastAsia="AdvOT6659fa5f . I" w:hAnsi="AdvOT6659fa5f . I" w:cs="AdvOT6659fa5f . I"/>
          <w:color w:val="0D7FAC"/>
          <w:kern w:val="0"/>
          <w:sz w:val="15"/>
          <w:szCs w:val="15"/>
          <w:lang w:bidi="ar"/>
        </w:rPr>
        <w:t xml:space="preserve">J Heart Lung Transplant. </w:t>
      </w:r>
      <w:r>
        <w:rPr>
          <w:rFonts w:ascii="AdvOT219213d4" w:hAnsi="AdvOT219213d4"/>
          <w:color w:val="0D7FAC"/>
          <w:sz w:val="16"/>
          <w:szCs w:val="16"/>
        </w:rPr>
        <w:t>2014;</w:t>
      </w:r>
      <w:r>
        <w:rPr>
          <w:rFonts w:ascii="AdvOT219213d4" w:hAnsi="AdvOT219213d4" w:hint="eastAsia"/>
          <w:color w:val="0D7FAC"/>
          <w:sz w:val="16"/>
          <w:szCs w:val="16"/>
        </w:rPr>
        <w:t xml:space="preserve"> </w:t>
      </w:r>
      <w:r>
        <w:rPr>
          <w:rFonts w:ascii="AdvOT219213d4" w:hAnsi="AdvOT219213d4"/>
          <w:color w:val="0D7FAC"/>
          <w:sz w:val="16"/>
          <w:szCs w:val="16"/>
        </w:rPr>
        <w:t>33:</w:t>
      </w:r>
      <w:r>
        <w:rPr>
          <w:rFonts w:ascii="AdvOT219213d4" w:hAnsi="AdvOT219213d4" w:hint="eastAsia"/>
          <w:color w:val="0D7FAC"/>
          <w:sz w:val="16"/>
          <w:szCs w:val="16"/>
        </w:rPr>
        <w:t xml:space="preserve"> </w:t>
      </w:r>
      <w:r>
        <w:rPr>
          <w:rFonts w:ascii="AdvOT219213d4" w:hAnsi="AdvOT219213d4"/>
          <w:color w:val="0D7FAC"/>
          <w:sz w:val="16"/>
          <w:szCs w:val="16"/>
        </w:rPr>
        <w:t>327-340</w:t>
      </w:r>
      <w:r>
        <w:rPr>
          <w:rFonts w:ascii="AdvOT219213d4" w:hAnsi="AdvOT219213d4"/>
          <w:color w:val="000000"/>
          <w:sz w:val="16"/>
          <w:szCs w:val="16"/>
        </w:rPr>
        <w:t>.</w:t>
      </w:r>
      <w:r>
        <w:rPr>
          <w:rFonts w:ascii="AdvOT219213d4" w:hAnsi="AdvOT219213d4"/>
          <w:color w:val="000000"/>
          <w:sz w:val="16"/>
          <w:szCs w:val="16"/>
        </w:rPr>
        <w:br/>
        <w:t xml:space="preserve">241. </w:t>
      </w:r>
      <w:r>
        <w:rPr>
          <w:rFonts w:ascii="AdvOT219213d4" w:hAnsi="AdvOT219213d4"/>
          <w:color w:val="0D7FAC"/>
          <w:sz w:val="16"/>
          <w:szCs w:val="16"/>
        </w:rPr>
        <w:t xml:space="preserve">Tanaka D, Hirose H, </w:t>
      </w:r>
      <w:proofErr w:type="spellStart"/>
      <w:r>
        <w:rPr>
          <w:rFonts w:ascii="AdvOT219213d4" w:hAnsi="AdvOT219213d4"/>
          <w:color w:val="0D7FAC"/>
          <w:sz w:val="16"/>
          <w:szCs w:val="16"/>
        </w:rPr>
        <w:t>Cavarocchi</w:t>
      </w:r>
      <w:proofErr w:type="spellEnd"/>
      <w:r>
        <w:rPr>
          <w:rFonts w:ascii="AdvOT219213d4" w:hAnsi="AdvOT219213d4"/>
          <w:color w:val="0D7FAC"/>
          <w:sz w:val="16"/>
          <w:szCs w:val="16"/>
        </w:rPr>
        <w:t xml:space="preserve"> N, Entwistle JW. The</w:t>
      </w:r>
      <w:r>
        <w:rPr>
          <w:rFonts w:ascii="AdvOT219213d4" w:hAnsi="AdvOT219213d4" w:hint="eastAsia"/>
          <w:color w:val="0D7FAC"/>
          <w:sz w:val="16"/>
          <w:szCs w:val="16"/>
        </w:rPr>
        <w:t xml:space="preserve"> </w:t>
      </w:r>
      <w:r>
        <w:rPr>
          <w:rFonts w:ascii="AdvOT219213d4" w:hAnsi="AdvOT219213d4"/>
          <w:color w:val="0D7FAC"/>
          <w:sz w:val="16"/>
          <w:szCs w:val="16"/>
        </w:rPr>
        <w:t>impact of vascular complications on survival of patients on</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w:t>
      </w:r>
      <w:r>
        <w:rPr>
          <w:rFonts w:ascii="AdvOT6659fa5f . I" w:eastAsia="AdvOT6659fa5f . I" w:hAnsi="AdvOT6659fa5f . I" w:cs="AdvOT6659fa5f . I"/>
          <w:color w:val="0D7FAC"/>
          <w:kern w:val="0"/>
          <w:sz w:val="15"/>
          <w:szCs w:val="15"/>
          <w:lang w:bidi="ar"/>
        </w:rPr>
        <w:t>Ann</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101:1729-1734</w:t>
      </w:r>
      <w:r>
        <w:rPr>
          <w:rFonts w:ascii="AdvOT219213d4" w:hAnsi="AdvOT219213d4"/>
          <w:color w:val="000000"/>
          <w:sz w:val="16"/>
          <w:szCs w:val="16"/>
        </w:rPr>
        <w:t>.</w:t>
      </w:r>
      <w:r>
        <w:rPr>
          <w:rFonts w:ascii="AdvOT219213d4" w:hAnsi="AdvOT219213d4"/>
          <w:color w:val="000000"/>
          <w:sz w:val="16"/>
          <w:szCs w:val="16"/>
        </w:rPr>
        <w:br/>
        <w:t xml:space="preserve">242. </w:t>
      </w:r>
      <w:r>
        <w:rPr>
          <w:rFonts w:ascii="AdvOT219213d4" w:hAnsi="AdvOT219213d4"/>
          <w:color w:val="0D7FAC"/>
          <w:sz w:val="16"/>
          <w:szCs w:val="16"/>
        </w:rPr>
        <w:t xml:space="preserve">Williams B, Bernstein W. Review of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 membrane oxygenation and development of intracardiac thrombosis in adult cardiothoracic patients. </w:t>
      </w:r>
      <w:r>
        <w:rPr>
          <w:rFonts w:ascii="AdvOT6659fa5f . I" w:eastAsia="AdvOT6659fa5f . I" w:hAnsi="AdvOT6659fa5f . I" w:cs="AdvOT6659fa5f . I"/>
          <w:color w:val="0D7FAC"/>
          <w:kern w:val="0"/>
          <w:sz w:val="15"/>
          <w:szCs w:val="15"/>
          <w:lang w:bidi="ar"/>
        </w:rPr>
        <w:t>J Extra</w:t>
      </w:r>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Corpor</w:t>
      </w:r>
      <w:proofErr w:type="spellEnd"/>
      <w:r>
        <w:rPr>
          <w:rFonts w:ascii="AdvOT6659fa5f . I" w:eastAsia="AdvOT6659fa5f . I" w:hAnsi="AdvOT6659fa5f . I" w:cs="AdvOT6659fa5f . I"/>
          <w:color w:val="0D7FAC"/>
          <w:kern w:val="0"/>
          <w:sz w:val="15"/>
          <w:szCs w:val="15"/>
          <w:lang w:bidi="ar"/>
        </w:rPr>
        <w:t xml:space="preserve"> Technol.</w:t>
      </w:r>
      <w:r>
        <w:rPr>
          <w:rFonts w:ascii="AdvOT219213d4" w:hAnsi="AdvOT219213d4"/>
          <w:color w:val="0D7FAC"/>
          <w:sz w:val="16"/>
          <w:szCs w:val="16"/>
        </w:rPr>
        <w:t xml:space="preserve"> 2016;</w:t>
      </w:r>
      <w:r>
        <w:rPr>
          <w:rFonts w:ascii="AdvOT219213d4" w:hAnsi="AdvOT219213d4" w:hint="eastAsia"/>
          <w:color w:val="0D7FAC"/>
          <w:sz w:val="16"/>
          <w:szCs w:val="16"/>
        </w:rPr>
        <w:t xml:space="preserve"> </w:t>
      </w:r>
      <w:r>
        <w:rPr>
          <w:rFonts w:ascii="AdvOT219213d4" w:hAnsi="AdvOT219213d4"/>
          <w:color w:val="0D7FAC"/>
          <w:sz w:val="16"/>
          <w:szCs w:val="16"/>
        </w:rPr>
        <w:t>48:162-167</w:t>
      </w:r>
      <w:r>
        <w:rPr>
          <w:rFonts w:ascii="AdvOT219213d4" w:hAnsi="AdvOT219213d4"/>
          <w:color w:val="000000"/>
          <w:sz w:val="16"/>
          <w:szCs w:val="16"/>
        </w:rPr>
        <w:t>.</w:t>
      </w:r>
      <w:r>
        <w:rPr>
          <w:rFonts w:ascii="AdvOT219213d4" w:hAnsi="AdvOT219213d4"/>
          <w:color w:val="000000"/>
          <w:sz w:val="16"/>
          <w:szCs w:val="16"/>
        </w:rPr>
        <w:br/>
      </w:r>
      <w:r>
        <w:rPr>
          <w:rFonts w:ascii="AdvOT219213d4" w:hAnsi="AdvOT219213d4"/>
          <w:color w:val="000000"/>
          <w:sz w:val="16"/>
          <w:szCs w:val="16"/>
        </w:rPr>
        <w:lastRenderedPageBreak/>
        <w:t xml:space="preserve">243. </w:t>
      </w:r>
      <w:r>
        <w:rPr>
          <w:rFonts w:ascii="AdvOT219213d4" w:hAnsi="AdvOT219213d4"/>
          <w:color w:val="0D7FAC"/>
          <w:sz w:val="16"/>
          <w:szCs w:val="16"/>
        </w:rPr>
        <w:t>D</w:t>
      </w:r>
      <w:r>
        <w:rPr>
          <w:rFonts w:ascii="AdvOT219213d4+20" w:hAnsi="AdvOT219213d4+20"/>
          <w:color w:val="0D7FAC"/>
          <w:sz w:val="16"/>
          <w:szCs w:val="16"/>
        </w:rPr>
        <w:t>’</w:t>
      </w:r>
      <w:r>
        <w:rPr>
          <w:rFonts w:ascii="AdvOT219213d4" w:hAnsi="AdvOT219213d4"/>
          <w:color w:val="0D7FAC"/>
          <w:sz w:val="16"/>
          <w:szCs w:val="16"/>
        </w:rPr>
        <w:t xml:space="preserve">Alessandro C, Aubert S, </w:t>
      </w:r>
      <w:proofErr w:type="spellStart"/>
      <w:r>
        <w:rPr>
          <w:rFonts w:ascii="AdvOT219213d4" w:hAnsi="AdvOT219213d4"/>
          <w:color w:val="0D7FAC"/>
          <w:sz w:val="16"/>
          <w:szCs w:val="16"/>
        </w:rPr>
        <w:t>Golmard</w:t>
      </w:r>
      <w:proofErr w:type="spellEnd"/>
      <w:r>
        <w:rPr>
          <w:rFonts w:ascii="AdvOT219213d4" w:hAnsi="AdvOT219213d4"/>
          <w:color w:val="0D7FAC"/>
          <w:sz w:val="16"/>
          <w:szCs w:val="16"/>
        </w:rPr>
        <w:t xml:space="preserve"> JL, </w:t>
      </w:r>
      <w:proofErr w:type="spellStart"/>
      <w:r>
        <w:rPr>
          <w:rFonts w:ascii="AdvOT219213d4" w:hAnsi="AdvOT219213d4"/>
          <w:color w:val="0D7FAC"/>
          <w:sz w:val="16"/>
          <w:szCs w:val="16"/>
        </w:rPr>
        <w:t>Praschker</w:t>
      </w:r>
      <w:proofErr w:type="spellEnd"/>
      <w:r>
        <w:rPr>
          <w:rFonts w:ascii="AdvOT219213d4" w:hAnsi="AdvOT219213d4"/>
          <w:color w:val="0D7FAC"/>
          <w:sz w:val="16"/>
          <w:szCs w:val="16"/>
        </w:rPr>
        <w:t xml:space="preserve"> BL,</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Luyt</w:t>
      </w:r>
      <w:proofErr w:type="spellEnd"/>
      <w:r>
        <w:rPr>
          <w:rFonts w:ascii="AdvOT219213d4" w:hAnsi="AdvOT219213d4"/>
          <w:color w:val="0D7FAC"/>
          <w:sz w:val="16"/>
          <w:szCs w:val="16"/>
        </w:rPr>
        <w:t xml:space="preserve"> CE, </w:t>
      </w:r>
      <w:proofErr w:type="spellStart"/>
      <w:r>
        <w:rPr>
          <w:rFonts w:ascii="AdvOT219213d4" w:hAnsi="AdvOT219213d4"/>
          <w:color w:val="0D7FAC"/>
          <w:sz w:val="16"/>
          <w:szCs w:val="16"/>
        </w:rPr>
        <w:t>Pavie</w:t>
      </w:r>
      <w:proofErr w:type="spellEnd"/>
      <w:r>
        <w:rPr>
          <w:rFonts w:ascii="AdvOT219213d4" w:hAnsi="AdvOT219213d4"/>
          <w:color w:val="0D7FAC"/>
          <w:sz w:val="16"/>
          <w:szCs w:val="16"/>
        </w:rPr>
        <w:t xml:space="preserve"> A, et al.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temporary support for early graft failure after</w:t>
      </w:r>
      <w:r>
        <w:rPr>
          <w:rFonts w:ascii="AdvOT219213d4" w:hAnsi="AdvOT219213d4" w:hint="eastAsia"/>
          <w:color w:val="0D7FAC"/>
          <w:sz w:val="16"/>
          <w:szCs w:val="16"/>
        </w:rPr>
        <w:t xml:space="preserve"> </w:t>
      </w:r>
      <w:r>
        <w:rPr>
          <w:rFonts w:ascii="AdvOT219213d4" w:hAnsi="AdvOT219213d4"/>
          <w:color w:val="0D7FAC"/>
          <w:sz w:val="16"/>
          <w:szCs w:val="16"/>
        </w:rPr>
        <w:t xml:space="preserve">cardiac transplantation. </w:t>
      </w:r>
      <w:r>
        <w:rPr>
          <w:rFonts w:ascii="AdvOT6659fa5f . I" w:eastAsia="AdvOT6659fa5f . I" w:hAnsi="AdvOT6659fa5f . I" w:cs="AdvOT6659fa5f . I"/>
          <w:color w:val="0D7FAC"/>
          <w:kern w:val="0"/>
          <w:sz w:val="15"/>
          <w:szCs w:val="15"/>
          <w:lang w:bidi="ar"/>
        </w:rPr>
        <w:t xml:space="preserve">Eur J </w:t>
      </w:r>
      <w:proofErr w:type="spellStart"/>
      <w:r>
        <w:rPr>
          <w:rFonts w:ascii="AdvOT6659fa5f . I" w:eastAsia="AdvOT6659fa5f . I" w:hAnsi="AdvOT6659fa5f . I" w:cs="AdvOT6659fa5f . I"/>
          <w:color w:val="0D7FAC"/>
          <w:kern w:val="0"/>
          <w:sz w:val="15"/>
          <w:szCs w:val="15"/>
          <w:lang w:bidi="ar"/>
        </w:rPr>
        <w:t>Cardiothorac</w:t>
      </w:r>
      <w:proofErr w:type="spellEnd"/>
      <w:r>
        <w:rPr>
          <w:rFonts w:ascii="AdvOT6659fa5f . I" w:eastAsia="AdvOT6659fa5f . I" w:hAnsi="AdvOT6659fa5f . I" w:cs="AdvOT6659fa5f . I"/>
          <w:color w:val="0D7FAC"/>
          <w:kern w:val="0"/>
          <w:sz w:val="15"/>
          <w:szCs w:val="15"/>
          <w:lang w:bidi="ar"/>
        </w:rPr>
        <w:t xml:space="preserve"> Surg</w:t>
      </w:r>
      <w:r>
        <w:rPr>
          <w:rFonts w:ascii="AdvOT219213d4" w:hAnsi="AdvOT219213d4"/>
          <w:color w:val="0D7FAC"/>
          <w:sz w:val="16"/>
          <w:szCs w:val="16"/>
        </w:rPr>
        <w:t>. 2010;</w:t>
      </w:r>
      <w:r>
        <w:rPr>
          <w:rFonts w:ascii="AdvOT219213d4" w:hAnsi="AdvOT219213d4" w:hint="eastAsia"/>
          <w:color w:val="0D7FAC"/>
          <w:sz w:val="16"/>
          <w:szCs w:val="16"/>
        </w:rPr>
        <w:t xml:space="preserve"> </w:t>
      </w:r>
      <w:r>
        <w:rPr>
          <w:rFonts w:ascii="AdvOT219213d4" w:hAnsi="AdvOT219213d4"/>
          <w:color w:val="0D7FAC"/>
          <w:sz w:val="16"/>
          <w:szCs w:val="16"/>
        </w:rPr>
        <w:t>37:</w:t>
      </w:r>
      <w:r>
        <w:rPr>
          <w:rFonts w:ascii="AdvOT219213d4" w:hAnsi="AdvOT219213d4" w:hint="eastAsia"/>
          <w:color w:val="0D7FAC"/>
          <w:sz w:val="16"/>
          <w:szCs w:val="16"/>
        </w:rPr>
        <w:t xml:space="preserve"> </w:t>
      </w:r>
      <w:r>
        <w:rPr>
          <w:rFonts w:ascii="AdvOT219213d4" w:hAnsi="AdvOT219213d4"/>
          <w:color w:val="0D7FAC"/>
          <w:sz w:val="16"/>
          <w:szCs w:val="16"/>
        </w:rPr>
        <w:t>343-349</w:t>
      </w:r>
      <w:r>
        <w:rPr>
          <w:rFonts w:ascii="AdvOT219213d4" w:hAnsi="AdvOT219213d4"/>
          <w:color w:val="000000"/>
          <w:sz w:val="16"/>
          <w:szCs w:val="16"/>
        </w:rPr>
        <w:t>.</w:t>
      </w:r>
    </w:p>
    <w:p w14:paraId="5BB3D775" w14:textId="77777777" w:rsidR="000018FA" w:rsidRDefault="000018FA" w:rsidP="000018FA">
      <w:pPr>
        <w:widowControl/>
        <w:jc w:val="left"/>
        <w:rPr>
          <w:rFonts w:ascii="AdvOT219213d4" w:hAnsi="AdvOT219213d4"/>
          <w:color w:val="0D7FAC"/>
          <w:sz w:val="16"/>
          <w:szCs w:val="16"/>
        </w:rPr>
      </w:pPr>
      <w:r>
        <w:rPr>
          <w:rFonts w:ascii="AdvOT219213d4" w:hAnsi="AdvOT219213d4"/>
          <w:color w:val="000000"/>
          <w:sz w:val="16"/>
          <w:szCs w:val="16"/>
        </w:rPr>
        <w:t xml:space="preserve">244. </w:t>
      </w:r>
      <w:r>
        <w:rPr>
          <w:rFonts w:ascii="AdvOT219213d4" w:hAnsi="AdvOT219213d4"/>
          <w:color w:val="0D7FAC"/>
          <w:sz w:val="16"/>
          <w:szCs w:val="16"/>
        </w:rPr>
        <w:t xml:space="preserve">Takeda K, Li B, </w:t>
      </w:r>
      <w:proofErr w:type="spellStart"/>
      <w:r>
        <w:rPr>
          <w:rFonts w:ascii="AdvOT219213d4" w:hAnsi="AdvOT219213d4"/>
          <w:color w:val="0D7FAC"/>
          <w:sz w:val="16"/>
          <w:szCs w:val="16"/>
        </w:rPr>
        <w:t>Garan</w:t>
      </w:r>
      <w:proofErr w:type="spellEnd"/>
      <w:r>
        <w:rPr>
          <w:rFonts w:ascii="AdvOT219213d4" w:hAnsi="AdvOT219213d4"/>
          <w:color w:val="0D7FAC"/>
          <w:sz w:val="16"/>
          <w:szCs w:val="16"/>
        </w:rPr>
        <w:t xml:space="preserve"> AR, </w:t>
      </w:r>
      <w:proofErr w:type="spellStart"/>
      <w:r>
        <w:rPr>
          <w:rFonts w:ascii="AdvOT219213d4" w:hAnsi="AdvOT219213d4"/>
          <w:color w:val="0D7FAC"/>
          <w:sz w:val="16"/>
          <w:szCs w:val="16"/>
        </w:rPr>
        <w:t>Topkara</w:t>
      </w:r>
      <w:proofErr w:type="spellEnd"/>
      <w:r>
        <w:rPr>
          <w:rFonts w:ascii="AdvOT219213d4" w:hAnsi="AdvOT219213d4"/>
          <w:color w:val="0D7FAC"/>
          <w:sz w:val="16"/>
          <w:szCs w:val="16"/>
        </w:rPr>
        <w:t xml:space="preserve"> VK, Han J, Colombo PC,</w:t>
      </w:r>
      <w:r>
        <w:rPr>
          <w:rFonts w:ascii="AdvOT219213d4" w:hAnsi="AdvOT219213d4" w:hint="eastAsia"/>
          <w:color w:val="0D7FAC"/>
          <w:sz w:val="16"/>
          <w:szCs w:val="16"/>
        </w:rPr>
        <w:t xml:space="preserve"> </w:t>
      </w:r>
      <w:r>
        <w:rPr>
          <w:rFonts w:ascii="AdvOT219213d4" w:hAnsi="AdvOT219213d4"/>
          <w:color w:val="0D7FAC"/>
          <w:sz w:val="16"/>
          <w:szCs w:val="16"/>
        </w:rPr>
        <w:t>et al. Improved outcomes from extracorporeal membrane</w:t>
      </w:r>
      <w:r>
        <w:rPr>
          <w:rFonts w:ascii="AdvOT219213d4" w:hAnsi="AdvOT219213d4" w:hint="eastAsia"/>
          <w:color w:val="0D7FAC"/>
          <w:sz w:val="16"/>
          <w:szCs w:val="16"/>
        </w:rPr>
        <w:t xml:space="preserve"> </w:t>
      </w:r>
      <w:r>
        <w:rPr>
          <w:rFonts w:ascii="AdvOT219213d4" w:hAnsi="AdvOT219213d4"/>
          <w:color w:val="0D7FAC"/>
          <w:sz w:val="16"/>
          <w:szCs w:val="16"/>
        </w:rPr>
        <w:t>oxygenation versus ventricular assist device temporary</w:t>
      </w:r>
      <w:r>
        <w:rPr>
          <w:rFonts w:ascii="AdvOT219213d4" w:hAnsi="AdvOT219213d4" w:hint="eastAsia"/>
          <w:color w:val="0D7FAC"/>
          <w:sz w:val="16"/>
          <w:szCs w:val="16"/>
        </w:rPr>
        <w:t xml:space="preserve"> </w:t>
      </w:r>
      <w:r>
        <w:rPr>
          <w:rFonts w:ascii="AdvOT219213d4" w:hAnsi="AdvOT219213d4"/>
          <w:color w:val="0D7FAC"/>
          <w:sz w:val="16"/>
          <w:szCs w:val="16"/>
        </w:rPr>
        <w:t>support of primary graft dysfunction in heart transplant.</w:t>
      </w:r>
      <w:r>
        <w:rPr>
          <w:rFonts w:ascii="AdvOT219213d4" w:hAnsi="AdvOT219213d4" w:hint="eastAsia"/>
          <w:color w:val="0D7FAC"/>
          <w:sz w:val="16"/>
          <w:szCs w:val="16"/>
        </w:rPr>
        <w:t xml:space="preserve"> </w:t>
      </w:r>
      <w:r>
        <w:rPr>
          <w:rFonts w:ascii="AdvOT6659fa5f . I" w:eastAsia="AdvOT6659fa5f . I" w:hAnsi="AdvOT6659fa5f . I" w:cs="AdvOT6659fa5f . I"/>
          <w:color w:val="0D7FAC"/>
          <w:kern w:val="0"/>
          <w:sz w:val="15"/>
          <w:szCs w:val="15"/>
          <w:lang w:bidi="ar"/>
        </w:rPr>
        <w:t xml:space="preserve">J Heart Lung Transplant. </w:t>
      </w:r>
      <w:r>
        <w:rPr>
          <w:rFonts w:ascii="AdvOT219213d4" w:hAnsi="AdvOT219213d4"/>
          <w:color w:val="0D7FAC"/>
          <w:sz w:val="16"/>
          <w:szCs w:val="16"/>
        </w:rPr>
        <w:t>2017;</w:t>
      </w:r>
      <w:r>
        <w:rPr>
          <w:rFonts w:ascii="AdvOT219213d4" w:hAnsi="AdvOT219213d4" w:hint="eastAsia"/>
          <w:color w:val="0D7FAC"/>
          <w:sz w:val="16"/>
          <w:szCs w:val="16"/>
        </w:rPr>
        <w:t xml:space="preserve"> </w:t>
      </w:r>
      <w:r>
        <w:rPr>
          <w:rFonts w:ascii="AdvOT219213d4" w:hAnsi="AdvOT219213d4"/>
          <w:color w:val="0D7FAC"/>
          <w:sz w:val="16"/>
          <w:szCs w:val="16"/>
        </w:rPr>
        <w:t>36:650-656</w:t>
      </w:r>
      <w:r>
        <w:rPr>
          <w:rFonts w:ascii="AdvOT219213d4" w:hAnsi="AdvOT219213d4"/>
          <w:color w:val="000000"/>
          <w:sz w:val="16"/>
          <w:szCs w:val="16"/>
        </w:rPr>
        <w:t>.</w:t>
      </w:r>
      <w:r>
        <w:rPr>
          <w:rFonts w:ascii="AdvOT219213d4" w:hAnsi="AdvOT219213d4"/>
          <w:color w:val="000000"/>
          <w:sz w:val="16"/>
          <w:szCs w:val="16"/>
        </w:rPr>
        <w:br/>
        <w:t xml:space="preserve">245. </w:t>
      </w:r>
      <w:r>
        <w:rPr>
          <w:rFonts w:ascii="AdvOT219213d4" w:hAnsi="AdvOT219213d4"/>
          <w:color w:val="0D7FAC"/>
          <w:sz w:val="16"/>
          <w:szCs w:val="16"/>
        </w:rPr>
        <w:t xml:space="preserve">Tran BG, De La Cruz K, Grant S, Meltzer J, </w:t>
      </w:r>
      <w:proofErr w:type="spellStart"/>
      <w:r>
        <w:rPr>
          <w:rFonts w:ascii="AdvOT219213d4" w:hAnsi="AdvOT219213d4"/>
          <w:color w:val="0D7FAC"/>
          <w:sz w:val="16"/>
          <w:szCs w:val="16"/>
        </w:rPr>
        <w:t>Benharash</w:t>
      </w:r>
      <w:proofErr w:type="spellEnd"/>
      <w:r>
        <w:rPr>
          <w:rFonts w:ascii="AdvOT219213d4" w:hAnsi="AdvOT219213d4"/>
          <w:color w:val="0D7FAC"/>
          <w:sz w:val="16"/>
          <w:szCs w:val="16"/>
        </w:rPr>
        <w:t xml:space="preserve"> P,</w:t>
      </w:r>
      <w:r>
        <w:rPr>
          <w:rFonts w:ascii="AdvOT219213d4" w:hAnsi="AdvOT219213d4" w:hint="eastAsia"/>
          <w:color w:val="0D7FAC"/>
          <w:sz w:val="16"/>
          <w:szCs w:val="16"/>
        </w:rPr>
        <w:t xml:space="preserve"> </w:t>
      </w:r>
      <w:r>
        <w:rPr>
          <w:rFonts w:ascii="AdvOT219213d4" w:hAnsi="AdvOT219213d4"/>
          <w:color w:val="0D7FAC"/>
          <w:sz w:val="16"/>
          <w:szCs w:val="16"/>
        </w:rPr>
        <w:t xml:space="preserve">Dave R, et al. Temporary </w:t>
      </w:r>
      <w:proofErr w:type="spellStart"/>
      <w:r>
        <w:rPr>
          <w:rFonts w:ascii="AdvOT219213d4" w:hAnsi="AdvOT219213d4"/>
          <w:color w:val="0D7FAC"/>
          <w:sz w:val="16"/>
          <w:szCs w:val="16"/>
        </w:rPr>
        <w:t>venoarterial</w:t>
      </w:r>
      <w:proofErr w:type="spellEnd"/>
      <w:r>
        <w:rPr>
          <w:rFonts w:ascii="AdvOT219213d4" w:hAnsi="AdvOT219213d4"/>
          <w:color w:val="0D7FAC"/>
          <w:sz w:val="16"/>
          <w:szCs w:val="16"/>
        </w:rPr>
        <w:t xml:space="preserve"> extracorporeal</w:t>
      </w:r>
      <w:r>
        <w:rPr>
          <w:rFonts w:ascii="AdvOT219213d4" w:hAnsi="AdvOT219213d4" w:hint="eastAsia"/>
          <w:color w:val="0D7FAC"/>
          <w:sz w:val="16"/>
          <w:szCs w:val="16"/>
        </w:rPr>
        <w:t xml:space="preserve"> </w:t>
      </w:r>
      <w:r>
        <w:rPr>
          <w:rFonts w:ascii="AdvOT219213d4" w:hAnsi="AdvOT219213d4"/>
          <w:color w:val="0D7FAC"/>
          <w:sz w:val="16"/>
          <w:szCs w:val="16"/>
        </w:rPr>
        <w:t>membrane oxygenation: ten-year experience at a cardiac</w:t>
      </w:r>
      <w:r>
        <w:rPr>
          <w:rFonts w:ascii="AdvOT219213d4" w:hAnsi="AdvOT219213d4" w:hint="eastAsia"/>
          <w:color w:val="0D7FAC"/>
          <w:sz w:val="16"/>
          <w:szCs w:val="16"/>
        </w:rPr>
        <w:t xml:space="preserve"> </w:t>
      </w:r>
      <w:r>
        <w:rPr>
          <w:rFonts w:ascii="AdvOT219213d4" w:hAnsi="AdvOT219213d4"/>
          <w:color w:val="0D7FAC"/>
          <w:sz w:val="16"/>
          <w:szCs w:val="16"/>
        </w:rPr>
        <w:t xml:space="preserve">transplant center. </w:t>
      </w:r>
      <w:r>
        <w:rPr>
          <w:rFonts w:ascii="AdvOT6659fa5f . I" w:eastAsia="AdvOT6659fa5f . I" w:hAnsi="AdvOT6659fa5f . I" w:cs="AdvOT6659fa5f . I"/>
          <w:color w:val="0D7FAC"/>
          <w:kern w:val="0"/>
          <w:sz w:val="15"/>
          <w:szCs w:val="15"/>
          <w:lang w:bidi="ar"/>
        </w:rPr>
        <w:t xml:space="preserve">J Intensive Care Med.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33:288-295</w:t>
      </w:r>
      <w:r>
        <w:rPr>
          <w:rFonts w:ascii="AdvOT219213d4" w:hAnsi="AdvOT219213d4"/>
          <w:color w:val="000000"/>
          <w:sz w:val="16"/>
          <w:szCs w:val="16"/>
        </w:rPr>
        <w:t>.</w:t>
      </w:r>
      <w:r>
        <w:rPr>
          <w:rFonts w:ascii="AdvOT219213d4" w:hAnsi="AdvOT219213d4"/>
          <w:color w:val="000000"/>
          <w:sz w:val="16"/>
          <w:szCs w:val="16"/>
        </w:rPr>
        <w:br/>
        <w:t xml:space="preserve">246. </w:t>
      </w:r>
      <w:proofErr w:type="spellStart"/>
      <w:r>
        <w:rPr>
          <w:rFonts w:ascii="AdvOT219213d4" w:hAnsi="AdvOT219213d4"/>
          <w:color w:val="0D7FAC"/>
          <w:sz w:val="16"/>
          <w:szCs w:val="16"/>
        </w:rPr>
        <w:t>Patlolla</w:t>
      </w:r>
      <w:proofErr w:type="spellEnd"/>
      <w:r>
        <w:rPr>
          <w:rFonts w:ascii="AdvOT219213d4" w:hAnsi="AdvOT219213d4"/>
          <w:color w:val="0D7FAC"/>
          <w:sz w:val="16"/>
          <w:szCs w:val="16"/>
        </w:rPr>
        <w:t xml:space="preserve"> B, </w:t>
      </w:r>
      <w:proofErr w:type="spellStart"/>
      <w:r>
        <w:rPr>
          <w:rFonts w:ascii="AdvOT219213d4" w:hAnsi="AdvOT219213d4"/>
          <w:color w:val="0D7FAC"/>
          <w:sz w:val="16"/>
          <w:szCs w:val="16"/>
        </w:rPr>
        <w:t>Beygui</w:t>
      </w:r>
      <w:proofErr w:type="spellEnd"/>
      <w:r>
        <w:rPr>
          <w:rFonts w:ascii="AdvOT219213d4" w:hAnsi="AdvOT219213d4"/>
          <w:color w:val="0D7FAC"/>
          <w:sz w:val="16"/>
          <w:szCs w:val="16"/>
        </w:rPr>
        <w:t xml:space="preserve"> R, Haddad F. Right-ventricular failure</w:t>
      </w:r>
      <w:r>
        <w:rPr>
          <w:rFonts w:ascii="AdvOT219213d4" w:hAnsi="AdvOT219213d4" w:hint="eastAsia"/>
          <w:color w:val="0D7FAC"/>
          <w:sz w:val="16"/>
          <w:szCs w:val="16"/>
        </w:rPr>
        <w:t xml:space="preserve"> </w:t>
      </w:r>
      <w:r>
        <w:rPr>
          <w:rFonts w:ascii="AdvOT219213d4" w:hAnsi="AdvOT219213d4"/>
          <w:color w:val="0D7FAC"/>
          <w:sz w:val="16"/>
          <w:szCs w:val="16"/>
        </w:rPr>
        <w:t xml:space="preserve">following left ventricle assist device implantation. </w:t>
      </w:r>
      <w:proofErr w:type="spellStart"/>
      <w:r>
        <w:rPr>
          <w:rFonts w:ascii="AdvOT6659fa5f . I" w:eastAsia="AdvOT6659fa5f . I" w:hAnsi="AdvOT6659fa5f . I" w:cs="AdvOT6659fa5f . I"/>
          <w:color w:val="0D7FAC"/>
          <w:kern w:val="0"/>
          <w:sz w:val="15"/>
          <w:szCs w:val="15"/>
          <w:lang w:bidi="ar"/>
        </w:rPr>
        <w:t>Curr</w:t>
      </w:r>
      <w:proofErr w:type="spellEnd"/>
      <w:r>
        <w:rPr>
          <w:rFonts w:ascii="AdvOT6659fa5f . I" w:eastAsia="AdvOT6659fa5f . I" w:hAnsi="AdvOT6659fa5f . I" w:cs="AdvOT6659fa5f . I"/>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Opin</w:t>
      </w:r>
      <w:proofErr w:type="spellEnd"/>
      <w:r>
        <w:rPr>
          <w:rFonts w:ascii="AdvOT6659fa5f . I" w:eastAsia="AdvOT6659fa5f . I" w:hAnsi="AdvOT6659fa5f . I" w:cs="AdvOT6659fa5f . I" w:hint="eastAsia"/>
          <w:color w:val="0D7FAC"/>
          <w:kern w:val="0"/>
          <w:sz w:val="15"/>
          <w:szCs w:val="15"/>
          <w:lang w:bidi="ar"/>
        </w:rPr>
        <w:t xml:space="preserve"> </w:t>
      </w:r>
      <w:proofErr w:type="spellStart"/>
      <w:r>
        <w:rPr>
          <w:rFonts w:ascii="AdvOT6659fa5f . I" w:eastAsia="AdvOT6659fa5f . I" w:hAnsi="AdvOT6659fa5f . I" w:cs="AdvOT6659fa5f . I"/>
          <w:color w:val="0D7FAC"/>
          <w:kern w:val="0"/>
          <w:sz w:val="15"/>
          <w:szCs w:val="15"/>
          <w:lang w:bidi="ar"/>
        </w:rPr>
        <w:t>Cardiol</w:t>
      </w:r>
      <w:proofErr w:type="spellEnd"/>
      <w:r>
        <w:rPr>
          <w:rFonts w:ascii="AdvOT6659fa5f . I" w:eastAsia="AdvOT6659fa5f . I" w:hAnsi="AdvOT6659fa5f . I" w:cs="AdvOT6659fa5f . I"/>
          <w:color w:val="0D7FAC"/>
          <w:kern w:val="0"/>
          <w:sz w:val="15"/>
          <w:szCs w:val="15"/>
          <w:lang w:bidi="ar"/>
        </w:rPr>
        <w:t>.</w:t>
      </w:r>
      <w:r>
        <w:rPr>
          <w:rFonts w:ascii="AdvOT219213d4" w:hAnsi="AdvOT219213d4"/>
          <w:color w:val="0D7FAC"/>
          <w:sz w:val="16"/>
          <w:szCs w:val="16"/>
        </w:rPr>
        <w:t xml:space="preserve"> 2013;</w:t>
      </w:r>
      <w:r>
        <w:rPr>
          <w:rFonts w:ascii="AdvOT219213d4" w:hAnsi="AdvOT219213d4" w:hint="eastAsia"/>
          <w:color w:val="0D7FAC"/>
          <w:sz w:val="16"/>
          <w:szCs w:val="16"/>
        </w:rPr>
        <w:t xml:space="preserve"> </w:t>
      </w:r>
      <w:r>
        <w:rPr>
          <w:rFonts w:ascii="AdvOT219213d4" w:hAnsi="AdvOT219213d4"/>
          <w:color w:val="0D7FAC"/>
          <w:sz w:val="16"/>
          <w:szCs w:val="16"/>
        </w:rPr>
        <w:t>28:223-233</w:t>
      </w:r>
      <w:r>
        <w:rPr>
          <w:rFonts w:ascii="AdvOT219213d4" w:hAnsi="AdvOT219213d4"/>
          <w:color w:val="000000"/>
          <w:sz w:val="16"/>
          <w:szCs w:val="16"/>
        </w:rPr>
        <w:t>.</w:t>
      </w:r>
      <w:r>
        <w:rPr>
          <w:rFonts w:ascii="AdvOT219213d4" w:hAnsi="AdvOT219213d4"/>
          <w:color w:val="000000"/>
          <w:sz w:val="16"/>
          <w:szCs w:val="16"/>
        </w:rPr>
        <w:br/>
        <w:t xml:space="preserve">247. </w:t>
      </w:r>
      <w:r>
        <w:rPr>
          <w:rFonts w:ascii="AdvOT219213d4" w:hAnsi="AdvOT219213d4"/>
          <w:color w:val="0D7FAC"/>
          <w:sz w:val="16"/>
          <w:szCs w:val="16"/>
        </w:rPr>
        <w:t>Deng MC, Edwards LB, Hertz MI, Rowe AW, Keck BM,</w:t>
      </w:r>
      <w:r>
        <w:rPr>
          <w:rFonts w:ascii="AdvOT219213d4" w:hAnsi="AdvOT219213d4" w:hint="eastAsia"/>
          <w:color w:val="0D7FAC"/>
          <w:sz w:val="16"/>
          <w:szCs w:val="16"/>
        </w:rPr>
        <w:t xml:space="preserve"> </w:t>
      </w:r>
      <w:proofErr w:type="spellStart"/>
      <w:r>
        <w:rPr>
          <w:rFonts w:ascii="AdvOT219213d4" w:hAnsi="AdvOT219213d4"/>
          <w:color w:val="0D7FAC"/>
          <w:sz w:val="16"/>
          <w:szCs w:val="16"/>
        </w:rPr>
        <w:t>Kormos</w:t>
      </w:r>
      <w:proofErr w:type="spellEnd"/>
      <w:r>
        <w:rPr>
          <w:rFonts w:ascii="AdvOT219213d4" w:hAnsi="AdvOT219213d4"/>
          <w:color w:val="0D7FAC"/>
          <w:sz w:val="16"/>
          <w:szCs w:val="16"/>
        </w:rPr>
        <w:t xml:space="preserve"> R, et al. Mechanical circulatory support device</w:t>
      </w:r>
      <w:r>
        <w:rPr>
          <w:rFonts w:ascii="AdvOT219213d4" w:hAnsi="AdvOT219213d4" w:hint="eastAsia"/>
          <w:color w:val="0D7FAC"/>
          <w:sz w:val="16"/>
          <w:szCs w:val="16"/>
        </w:rPr>
        <w:t xml:space="preserve"> </w:t>
      </w:r>
      <w:r>
        <w:rPr>
          <w:rFonts w:ascii="AdvOT219213d4" w:hAnsi="AdvOT219213d4"/>
          <w:color w:val="0D7FAC"/>
          <w:sz w:val="16"/>
          <w:szCs w:val="16"/>
        </w:rPr>
        <w:t>database of the International Society for Heart and Lung</w:t>
      </w:r>
      <w:r>
        <w:rPr>
          <w:rFonts w:ascii="AdvOT219213d4" w:hAnsi="AdvOT219213d4" w:hint="eastAsia"/>
          <w:color w:val="0D7FAC"/>
          <w:sz w:val="16"/>
          <w:szCs w:val="16"/>
        </w:rPr>
        <w:t xml:space="preserve"> </w:t>
      </w:r>
      <w:r>
        <w:rPr>
          <w:rFonts w:ascii="AdvOT219213d4" w:hAnsi="AdvOT219213d4"/>
          <w:color w:val="0D7FAC"/>
          <w:sz w:val="16"/>
          <w:szCs w:val="16"/>
        </w:rPr>
        <w:t>Transplantation: third annual report</w:t>
      </w:r>
      <w:r>
        <w:rPr>
          <w:rFonts w:ascii="AdvOT219213d4+20" w:hAnsi="AdvOT219213d4+20"/>
          <w:color w:val="0D7FAC"/>
          <w:sz w:val="16"/>
          <w:szCs w:val="16"/>
        </w:rPr>
        <w:t>–</w:t>
      </w:r>
      <w:r>
        <w:rPr>
          <w:rFonts w:ascii="AdvOT219213d4" w:hAnsi="AdvOT219213d4"/>
          <w:color w:val="0D7FAC"/>
          <w:sz w:val="16"/>
          <w:szCs w:val="16"/>
        </w:rPr>
        <w:t xml:space="preserve">2005. </w:t>
      </w:r>
      <w:r>
        <w:rPr>
          <w:rFonts w:ascii="AdvOT6659fa5f . I" w:eastAsia="AdvOT6659fa5f . I" w:hAnsi="AdvOT6659fa5f . I" w:cs="AdvOT6659fa5f . I"/>
          <w:color w:val="0D7FAC"/>
          <w:kern w:val="0"/>
          <w:sz w:val="15"/>
          <w:szCs w:val="15"/>
          <w:lang w:bidi="ar"/>
        </w:rPr>
        <w:t>J Heart Lung</w:t>
      </w:r>
      <w:r>
        <w:rPr>
          <w:rFonts w:ascii="AdvOT6659fa5f . I" w:eastAsia="AdvOT6659fa5f . I" w:hAnsi="AdvOT6659fa5f . I" w:cs="AdvOT6659fa5f . I" w:hint="eastAsia"/>
          <w:color w:val="0D7FAC"/>
          <w:kern w:val="0"/>
          <w:sz w:val="15"/>
          <w:szCs w:val="15"/>
          <w:lang w:bidi="ar"/>
        </w:rPr>
        <w:t xml:space="preserve"> </w:t>
      </w:r>
      <w:r>
        <w:rPr>
          <w:rFonts w:ascii="AdvOT6659fa5f . I" w:eastAsia="AdvOT6659fa5f . I" w:hAnsi="AdvOT6659fa5f . I" w:cs="AdvOT6659fa5f . I"/>
          <w:color w:val="0D7FAC"/>
          <w:kern w:val="0"/>
          <w:sz w:val="15"/>
          <w:szCs w:val="15"/>
          <w:lang w:bidi="ar"/>
        </w:rPr>
        <w:t xml:space="preserve">Transplant. </w:t>
      </w:r>
      <w:r>
        <w:rPr>
          <w:rFonts w:ascii="AdvOT219213d4" w:hAnsi="AdvOT219213d4"/>
          <w:color w:val="0D7FAC"/>
          <w:sz w:val="16"/>
          <w:szCs w:val="16"/>
        </w:rPr>
        <w:t>2005;</w:t>
      </w:r>
      <w:r>
        <w:rPr>
          <w:rFonts w:ascii="AdvOT219213d4" w:hAnsi="AdvOT219213d4" w:hint="eastAsia"/>
          <w:color w:val="0D7FAC"/>
          <w:sz w:val="16"/>
          <w:szCs w:val="16"/>
        </w:rPr>
        <w:t xml:space="preserve"> </w:t>
      </w:r>
      <w:r>
        <w:rPr>
          <w:rFonts w:ascii="AdvOT219213d4" w:hAnsi="AdvOT219213d4"/>
          <w:color w:val="0D7FAC"/>
          <w:sz w:val="16"/>
          <w:szCs w:val="16"/>
        </w:rPr>
        <w:t>24:1182-1187</w:t>
      </w:r>
      <w:r>
        <w:rPr>
          <w:rFonts w:ascii="AdvOT219213d4" w:hAnsi="AdvOT219213d4"/>
          <w:color w:val="000000"/>
          <w:sz w:val="16"/>
          <w:szCs w:val="16"/>
        </w:rPr>
        <w:t>.</w:t>
      </w:r>
      <w:r>
        <w:rPr>
          <w:rFonts w:ascii="AdvOT219213d4" w:hAnsi="AdvOT219213d4"/>
          <w:color w:val="000000"/>
          <w:sz w:val="16"/>
          <w:szCs w:val="16"/>
        </w:rPr>
        <w:br/>
        <w:t xml:space="preserve">248. </w:t>
      </w:r>
      <w:r>
        <w:rPr>
          <w:rFonts w:ascii="AdvOT219213d4" w:hAnsi="AdvOT219213d4"/>
          <w:color w:val="0D7FAC"/>
          <w:sz w:val="16"/>
          <w:szCs w:val="16"/>
        </w:rPr>
        <w:t>Fischer Q, Kirsch M. Liberal right ventricular assist device</w:t>
      </w:r>
      <w:r>
        <w:rPr>
          <w:rFonts w:ascii="AdvOT219213d4" w:hAnsi="AdvOT219213d4" w:hint="eastAsia"/>
          <w:color w:val="0D7FAC"/>
          <w:sz w:val="16"/>
          <w:szCs w:val="16"/>
        </w:rPr>
        <w:t xml:space="preserve"> </w:t>
      </w:r>
      <w:r>
        <w:rPr>
          <w:rFonts w:ascii="AdvOT219213d4" w:hAnsi="AdvOT219213d4"/>
          <w:color w:val="0D7FAC"/>
          <w:sz w:val="16"/>
          <w:szCs w:val="16"/>
        </w:rPr>
        <w:t>extracorporeal membrane oxygenation support for right</w:t>
      </w:r>
      <w:r>
        <w:rPr>
          <w:rFonts w:ascii="AdvOT219213d4" w:hAnsi="AdvOT219213d4" w:hint="eastAsia"/>
          <w:color w:val="0D7FAC"/>
          <w:sz w:val="16"/>
          <w:szCs w:val="16"/>
        </w:rPr>
        <w:t xml:space="preserve"> </w:t>
      </w:r>
      <w:r>
        <w:rPr>
          <w:rFonts w:ascii="AdvOT219213d4" w:hAnsi="AdvOT219213d4"/>
          <w:color w:val="0D7FAC"/>
          <w:sz w:val="16"/>
          <w:szCs w:val="16"/>
        </w:rPr>
        <w:t>ventricular failure after implantable left ventricular assist</w:t>
      </w:r>
      <w:r>
        <w:rPr>
          <w:rFonts w:ascii="AdvOT219213d4" w:hAnsi="AdvOT219213d4" w:hint="eastAsia"/>
          <w:color w:val="0D7FAC"/>
          <w:sz w:val="16"/>
          <w:szCs w:val="16"/>
        </w:rPr>
        <w:t xml:space="preserve"> </w:t>
      </w:r>
      <w:r>
        <w:rPr>
          <w:rFonts w:ascii="AdvOT219213d4" w:hAnsi="AdvOT219213d4"/>
          <w:color w:val="0D7FAC"/>
          <w:sz w:val="16"/>
          <w:szCs w:val="16"/>
        </w:rPr>
        <w:t xml:space="preserve">device placement. </w:t>
      </w:r>
      <w:r>
        <w:rPr>
          <w:rFonts w:ascii="AdvOT6659fa5f . I" w:eastAsia="AdvOT6659fa5f . I" w:hAnsi="AdvOT6659fa5f . I" w:cs="AdvOT6659fa5f . I"/>
          <w:color w:val="0D7FAC"/>
          <w:kern w:val="0"/>
          <w:sz w:val="15"/>
          <w:szCs w:val="15"/>
          <w:lang w:bidi="ar"/>
        </w:rPr>
        <w:t xml:space="preserve">ASAIO J. </w:t>
      </w:r>
      <w:r>
        <w:rPr>
          <w:rFonts w:ascii="AdvOT219213d4" w:hAnsi="AdvOT219213d4"/>
          <w:color w:val="0D7FAC"/>
          <w:sz w:val="16"/>
          <w:szCs w:val="16"/>
        </w:rPr>
        <w:t>2018;</w:t>
      </w:r>
      <w:r>
        <w:rPr>
          <w:rFonts w:ascii="AdvOT219213d4" w:hAnsi="AdvOT219213d4" w:hint="eastAsia"/>
          <w:color w:val="0D7FAC"/>
          <w:sz w:val="16"/>
          <w:szCs w:val="16"/>
        </w:rPr>
        <w:t xml:space="preserve"> </w:t>
      </w:r>
      <w:r>
        <w:rPr>
          <w:rFonts w:ascii="AdvOT219213d4" w:hAnsi="AdvOT219213d4"/>
          <w:color w:val="0D7FAC"/>
          <w:sz w:val="16"/>
          <w:szCs w:val="16"/>
        </w:rPr>
        <w:t>64:741-747</w:t>
      </w:r>
      <w:r>
        <w:rPr>
          <w:rFonts w:ascii="AdvOT219213d4" w:hAnsi="AdvOT219213d4"/>
          <w:color w:val="000000"/>
          <w:sz w:val="16"/>
          <w:szCs w:val="16"/>
        </w:rPr>
        <w:t>.</w:t>
      </w:r>
      <w:r>
        <w:rPr>
          <w:rFonts w:ascii="AdvOT219213d4" w:hAnsi="AdvOT219213d4"/>
          <w:color w:val="000000"/>
          <w:sz w:val="16"/>
          <w:szCs w:val="16"/>
        </w:rPr>
        <w:br/>
        <w:t xml:space="preserve">249. </w:t>
      </w:r>
      <w:r>
        <w:rPr>
          <w:rFonts w:ascii="AdvOT219213d4" w:hAnsi="AdvOT219213d4"/>
          <w:color w:val="0D7FAC"/>
          <w:sz w:val="16"/>
          <w:szCs w:val="16"/>
        </w:rPr>
        <w:t xml:space="preserve">Mohite PN, </w:t>
      </w:r>
      <w:proofErr w:type="spellStart"/>
      <w:r>
        <w:rPr>
          <w:rFonts w:ascii="AdvOT219213d4" w:hAnsi="AdvOT219213d4"/>
          <w:color w:val="0D7FAC"/>
          <w:sz w:val="16"/>
          <w:szCs w:val="16"/>
        </w:rPr>
        <w:t>Sabashnikov</w:t>
      </w:r>
      <w:proofErr w:type="spellEnd"/>
      <w:r>
        <w:rPr>
          <w:rFonts w:ascii="AdvOT219213d4" w:hAnsi="AdvOT219213d4"/>
          <w:color w:val="0D7FAC"/>
          <w:sz w:val="16"/>
          <w:szCs w:val="16"/>
        </w:rPr>
        <w:t xml:space="preserve"> A, De </w:t>
      </w:r>
      <w:proofErr w:type="spellStart"/>
      <w:r>
        <w:rPr>
          <w:rFonts w:ascii="AdvOT219213d4" w:hAnsi="AdvOT219213d4"/>
          <w:color w:val="0D7FAC"/>
          <w:sz w:val="16"/>
          <w:szCs w:val="16"/>
        </w:rPr>
        <w:t>Robertis</w:t>
      </w:r>
      <w:proofErr w:type="spellEnd"/>
      <w:r>
        <w:rPr>
          <w:rFonts w:ascii="AdvOT219213d4" w:hAnsi="AdvOT219213d4"/>
          <w:color w:val="0D7FAC"/>
          <w:sz w:val="16"/>
          <w:szCs w:val="16"/>
        </w:rPr>
        <w:t xml:space="preserve"> F, Popov AF,</w:t>
      </w:r>
      <w:r>
        <w:rPr>
          <w:rFonts w:ascii="AdvOT219213d4" w:hAnsi="AdvOT219213d4" w:hint="eastAsia"/>
          <w:color w:val="0D7FAC"/>
          <w:sz w:val="16"/>
          <w:szCs w:val="16"/>
        </w:rPr>
        <w:t xml:space="preserve"> </w:t>
      </w:r>
      <w:r>
        <w:rPr>
          <w:rFonts w:ascii="AdvOT219213d4" w:hAnsi="AdvOT219213d4"/>
          <w:color w:val="0D7FAC"/>
          <w:sz w:val="16"/>
          <w:szCs w:val="16"/>
        </w:rPr>
        <w:t>Simon AR. Oxy-RVAD: rescue in pulmonary complications</w:t>
      </w:r>
      <w:r>
        <w:rPr>
          <w:rFonts w:ascii="AdvOT219213d4" w:hAnsi="AdvOT219213d4" w:hint="eastAsia"/>
          <w:color w:val="0D7FAC"/>
          <w:sz w:val="16"/>
          <w:szCs w:val="16"/>
        </w:rPr>
        <w:t xml:space="preserve"> </w:t>
      </w:r>
      <w:r>
        <w:rPr>
          <w:rFonts w:ascii="AdvOT219213d4" w:hAnsi="AdvOT219213d4"/>
          <w:color w:val="0D7FAC"/>
          <w:sz w:val="16"/>
          <w:szCs w:val="16"/>
        </w:rPr>
        <w:t xml:space="preserve">after LVAD implantation. </w:t>
      </w:r>
      <w:r>
        <w:rPr>
          <w:rFonts w:ascii="AdvOT6659fa5f . I" w:eastAsia="AdvOT6659fa5f . I" w:hAnsi="AdvOT6659fa5f . I" w:cs="AdvOT6659fa5f . I"/>
          <w:color w:val="0D7FAC"/>
          <w:kern w:val="0"/>
          <w:sz w:val="15"/>
          <w:szCs w:val="15"/>
          <w:lang w:bidi="ar"/>
        </w:rPr>
        <w:t xml:space="preserve">Perfusion. </w:t>
      </w:r>
      <w:r>
        <w:rPr>
          <w:rFonts w:ascii="AdvOT219213d4" w:hAnsi="AdvOT219213d4"/>
          <w:color w:val="0D7FAC"/>
          <w:sz w:val="16"/>
          <w:szCs w:val="16"/>
        </w:rPr>
        <w:t>2015;</w:t>
      </w:r>
      <w:r>
        <w:rPr>
          <w:rFonts w:ascii="AdvOT219213d4" w:hAnsi="AdvOT219213d4" w:hint="eastAsia"/>
          <w:color w:val="0D7FAC"/>
          <w:sz w:val="16"/>
          <w:szCs w:val="16"/>
        </w:rPr>
        <w:t xml:space="preserve"> </w:t>
      </w:r>
      <w:r>
        <w:rPr>
          <w:rFonts w:ascii="AdvOT219213d4" w:hAnsi="AdvOT219213d4"/>
          <w:color w:val="0D7FAC"/>
          <w:sz w:val="16"/>
          <w:szCs w:val="16"/>
        </w:rPr>
        <w:t>30:596-599.</w:t>
      </w:r>
    </w:p>
    <w:p w14:paraId="23D8F930" w14:textId="77777777" w:rsidR="000018FA" w:rsidRDefault="000018FA">
      <w:pPr>
        <w:widowControl/>
        <w:jc w:val="left"/>
        <w:rPr>
          <w:rFonts w:ascii="AdvOT219213d4" w:hAnsi="AdvOT219213d4"/>
          <w:color w:val="0D7FAC"/>
          <w:sz w:val="16"/>
          <w:szCs w:val="16"/>
        </w:rPr>
      </w:pPr>
    </w:p>
    <w:sectPr w:rsidR="000018FA">
      <w:footerReference w:type="default" r:id="rId2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DA9CF" w14:textId="77777777" w:rsidR="00811103" w:rsidRDefault="00811103" w:rsidP="00A730DB">
      <w:r>
        <w:separator/>
      </w:r>
    </w:p>
  </w:endnote>
  <w:endnote w:type="continuationSeparator" w:id="0">
    <w:p w14:paraId="50913502" w14:textId="77777777" w:rsidR="00811103" w:rsidRDefault="00811103" w:rsidP="00A73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vOT219213d4">
    <w:altName w:val="Times New Roman"/>
    <w:charset w:val="00"/>
    <w:family w:val="auto"/>
    <w:pitch w:val="default"/>
    <w:sig w:usb0="00000003" w:usb1="00000000" w:usb2="00000000" w:usb3="00000000" w:csb0="00000001" w:csb1="00000000"/>
  </w:font>
  <w:font w:name="AdvOT219213d4+20">
    <w:altName w:val="Times New Roman"/>
    <w:charset w:val="00"/>
    <w:family w:val="roman"/>
    <w:pitch w:val="default"/>
  </w:font>
  <w:font w:name="AdvOT219213d4+fb">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TimesNewRomanPSMT">
    <w:altName w:val="Times New Roman"/>
    <w:charset w:val="00"/>
    <w:family w:val="roman"/>
    <w:pitch w:val="default"/>
  </w:font>
  <w:font w:name="AdvOT6659fa5f . I">
    <w:altName w:val="Segoe Print"/>
    <w:charset w:val="00"/>
    <w:family w:val="auto"/>
    <w:pitch w:val="default"/>
  </w:font>
  <w:font w:name="AdvOT219213d4 + 20">
    <w:altName w:val="Segoe Print"/>
    <w:charset w:val="00"/>
    <w:family w:val="auto"/>
    <w:pitch w:val="default"/>
  </w:font>
  <w:font w:name="AdvOT219213d4 + fb">
    <w:altName w:val="Segoe Print"/>
    <w:charset w:val="00"/>
    <w:family w:val="auto"/>
    <w:pitch w:val="default"/>
  </w:font>
  <w:font w:name="AdvOT6659fa5f.I">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97628"/>
      <w:docPartObj>
        <w:docPartGallery w:val="Page Numbers (Bottom of Page)"/>
        <w:docPartUnique/>
      </w:docPartObj>
    </w:sdtPr>
    <w:sdtEndPr/>
    <w:sdtContent>
      <w:p w14:paraId="283A2FEA" w14:textId="2EBCB8AB" w:rsidR="00A730DB" w:rsidRDefault="00A730DB">
        <w:pPr>
          <w:pStyle w:val="a5"/>
          <w:jc w:val="center"/>
        </w:pPr>
        <w:r>
          <w:fldChar w:fldCharType="begin"/>
        </w:r>
        <w:r>
          <w:instrText>PAGE   \* MERGEFORMAT</w:instrText>
        </w:r>
        <w:r>
          <w:fldChar w:fldCharType="separate"/>
        </w:r>
        <w:r>
          <w:rPr>
            <w:lang w:val="zh-CN"/>
          </w:rPr>
          <w:t>2</w:t>
        </w:r>
        <w:r>
          <w:fldChar w:fldCharType="end"/>
        </w:r>
      </w:p>
    </w:sdtContent>
  </w:sdt>
  <w:p w14:paraId="5ADEB57D" w14:textId="77777777" w:rsidR="00A730DB" w:rsidRDefault="00A730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42B6" w14:textId="77777777" w:rsidR="00811103" w:rsidRDefault="00811103" w:rsidP="00A730DB">
      <w:r>
        <w:separator/>
      </w:r>
    </w:p>
  </w:footnote>
  <w:footnote w:type="continuationSeparator" w:id="0">
    <w:p w14:paraId="3FC747BF" w14:textId="77777777" w:rsidR="00811103" w:rsidRDefault="00811103" w:rsidP="00A73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A66676"/>
    <w:multiLevelType w:val="singleLevel"/>
    <w:tmpl w:val="CFA66676"/>
    <w:lvl w:ilvl="0">
      <w:start w:val="11"/>
      <w:numFmt w:val="decimal"/>
      <w:suff w:val="space"/>
      <w:lvlText w:val="%1."/>
      <w:lvlJc w:val="left"/>
    </w:lvl>
  </w:abstractNum>
  <w:abstractNum w:abstractNumId="1" w15:restartNumberingAfterBreak="0">
    <w:nsid w:val="2EFC3B5D"/>
    <w:multiLevelType w:val="hybridMultilevel"/>
    <w:tmpl w:val="6FD6D312"/>
    <w:lvl w:ilvl="0" w:tplc="2E0E1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8634E4"/>
    <w:rsid w:val="000018FA"/>
    <w:rsid w:val="00002003"/>
    <w:rsid w:val="00002BE8"/>
    <w:rsid w:val="000134A8"/>
    <w:rsid w:val="00014BFF"/>
    <w:rsid w:val="00021BA1"/>
    <w:rsid w:val="000221E1"/>
    <w:rsid w:val="00023138"/>
    <w:rsid w:val="00027CCC"/>
    <w:rsid w:val="00031A30"/>
    <w:rsid w:val="00036521"/>
    <w:rsid w:val="00041A10"/>
    <w:rsid w:val="00043EAD"/>
    <w:rsid w:val="000441B7"/>
    <w:rsid w:val="00044488"/>
    <w:rsid w:val="00051861"/>
    <w:rsid w:val="0005432F"/>
    <w:rsid w:val="00054E67"/>
    <w:rsid w:val="000623B0"/>
    <w:rsid w:val="00062BCC"/>
    <w:rsid w:val="00064D7D"/>
    <w:rsid w:val="00067F2D"/>
    <w:rsid w:val="000704FF"/>
    <w:rsid w:val="00070875"/>
    <w:rsid w:val="000754CC"/>
    <w:rsid w:val="00076EF0"/>
    <w:rsid w:val="000853C1"/>
    <w:rsid w:val="00085933"/>
    <w:rsid w:val="00085E54"/>
    <w:rsid w:val="0008649A"/>
    <w:rsid w:val="00091D84"/>
    <w:rsid w:val="00093DF3"/>
    <w:rsid w:val="00096068"/>
    <w:rsid w:val="00096802"/>
    <w:rsid w:val="00097BBD"/>
    <w:rsid w:val="000A046B"/>
    <w:rsid w:val="000A49BD"/>
    <w:rsid w:val="000A5269"/>
    <w:rsid w:val="000A5D81"/>
    <w:rsid w:val="000A7423"/>
    <w:rsid w:val="000A7C06"/>
    <w:rsid w:val="000B110C"/>
    <w:rsid w:val="000B12BB"/>
    <w:rsid w:val="000B1EF3"/>
    <w:rsid w:val="000B3153"/>
    <w:rsid w:val="000B3460"/>
    <w:rsid w:val="000B3C93"/>
    <w:rsid w:val="000B3CFD"/>
    <w:rsid w:val="000B593E"/>
    <w:rsid w:val="000B6AC1"/>
    <w:rsid w:val="000C0131"/>
    <w:rsid w:val="000C079C"/>
    <w:rsid w:val="000C0C05"/>
    <w:rsid w:val="000C15EA"/>
    <w:rsid w:val="000C5CE3"/>
    <w:rsid w:val="000C7E6B"/>
    <w:rsid w:val="000D058C"/>
    <w:rsid w:val="000D05B3"/>
    <w:rsid w:val="000D360B"/>
    <w:rsid w:val="000D4A68"/>
    <w:rsid w:val="000D53F7"/>
    <w:rsid w:val="000E284E"/>
    <w:rsid w:val="000E2D30"/>
    <w:rsid w:val="000E7CA1"/>
    <w:rsid w:val="000F34B0"/>
    <w:rsid w:val="00101B9C"/>
    <w:rsid w:val="001021D0"/>
    <w:rsid w:val="00105EBE"/>
    <w:rsid w:val="00105F69"/>
    <w:rsid w:val="0010648B"/>
    <w:rsid w:val="001064FA"/>
    <w:rsid w:val="001072AA"/>
    <w:rsid w:val="001107AA"/>
    <w:rsid w:val="00111A90"/>
    <w:rsid w:val="00111F33"/>
    <w:rsid w:val="00111FF0"/>
    <w:rsid w:val="0011380D"/>
    <w:rsid w:val="00113931"/>
    <w:rsid w:val="00114CD0"/>
    <w:rsid w:val="0012196C"/>
    <w:rsid w:val="00123DA3"/>
    <w:rsid w:val="0012436D"/>
    <w:rsid w:val="00124E8E"/>
    <w:rsid w:val="00125846"/>
    <w:rsid w:val="00126435"/>
    <w:rsid w:val="0012761E"/>
    <w:rsid w:val="00132EF1"/>
    <w:rsid w:val="001339BE"/>
    <w:rsid w:val="001355C7"/>
    <w:rsid w:val="001375AF"/>
    <w:rsid w:val="001375ED"/>
    <w:rsid w:val="001433AE"/>
    <w:rsid w:val="00143980"/>
    <w:rsid w:val="00151790"/>
    <w:rsid w:val="0015294B"/>
    <w:rsid w:val="00152F86"/>
    <w:rsid w:val="001534DB"/>
    <w:rsid w:val="001546DF"/>
    <w:rsid w:val="0015594B"/>
    <w:rsid w:val="00160E38"/>
    <w:rsid w:val="00162E2E"/>
    <w:rsid w:val="00163875"/>
    <w:rsid w:val="00170BDE"/>
    <w:rsid w:val="00170F37"/>
    <w:rsid w:val="001744FE"/>
    <w:rsid w:val="00181438"/>
    <w:rsid w:val="001836E4"/>
    <w:rsid w:val="00185426"/>
    <w:rsid w:val="001907BA"/>
    <w:rsid w:val="00193325"/>
    <w:rsid w:val="00196FD3"/>
    <w:rsid w:val="0019705B"/>
    <w:rsid w:val="001A127E"/>
    <w:rsid w:val="001A2DB1"/>
    <w:rsid w:val="001A4A33"/>
    <w:rsid w:val="001A61EB"/>
    <w:rsid w:val="001A72BF"/>
    <w:rsid w:val="001B245F"/>
    <w:rsid w:val="001C3CA3"/>
    <w:rsid w:val="001C5453"/>
    <w:rsid w:val="001C5698"/>
    <w:rsid w:val="001C72F5"/>
    <w:rsid w:val="001D0CF0"/>
    <w:rsid w:val="001D5815"/>
    <w:rsid w:val="001D58D0"/>
    <w:rsid w:val="001D7F4C"/>
    <w:rsid w:val="001E0514"/>
    <w:rsid w:val="001E1562"/>
    <w:rsid w:val="001E221A"/>
    <w:rsid w:val="001E226C"/>
    <w:rsid w:val="001E60F6"/>
    <w:rsid w:val="001F205A"/>
    <w:rsid w:val="001F21BB"/>
    <w:rsid w:val="001F4CFC"/>
    <w:rsid w:val="001F67C8"/>
    <w:rsid w:val="001F6BF1"/>
    <w:rsid w:val="0020094E"/>
    <w:rsid w:val="00204A9D"/>
    <w:rsid w:val="00207039"/>
    <w:rsid w:val="00207C93"/>
    <w:rsid w:val="00207D11"/>
    <w:rsid w:val="00216FC3"/>
    <w:rsid w:val="00217339"/>
    <w:rsid w:val="00217D57"/>
    <w:rsid w:val="00220AAB"/>
    <w:rsid w:val="00220E98"/>
    <w:rsid w:val="0022282D"/>
    <w:rsid w:val="002256B7"/>
    <w:rsid w:val="00227E26"/>
    <w:rsid w:val="002303D1"/>
    <w:rsid w:val="0023120C"/>
    <w:rsid w:val="00232FF7"/>
    <w:rsid w:val="00233B51"/>
    <w:rsid w:val="00233DDA"/>
    <w:rsid w:val="00233F71"/>
    <w:rsid w:val="00240FA8"/>
    <w:rsid w:val="00243A06"/>
    <w:rsid w:val="002446C9"/>
    <w:rsid w:val="0024571F"/>
    <w:rsid w:val="002457B5"/>
    <w:rsid w:val="00247A43"/>
    <w:rsid w:val="002506CD"/>
    <w:rsid w:val="00250B87"/>
    <w:rsid w:val="00251E5E"/>
    <w:rsid w:val="00252D2C"/>
    <w:rsid w:val="00255592"/>
    <w:rsid w:val="00260581"/>
    <w:rsid w:val="00261321"/>
    <w:rsid w:val="002623CD"/>
    <w:rsid w:val="002649D8"/>
    <w:rsid w:val="00265A0C"/>
    <w:rsid w:val="00265F3A"/>
    <w:rsid w:val="002679A4"/>
    <w:rsid w:val="00272595"/>
    <w:rsid w:val="00273354"/>
    <w:rsid w:val="00274BC3"/>
    <w:rsid w:val="00282BAE"/>
    <w:rsid w:val="00283537"/>
    <w:rsid w:val="00286803"/>
    <w:rsid w:val="00290249"/>
    <w:rsid w:val="002912D2"/>
    <w:rsid w:val="002912F7"/>
    <w:rsid w:val="00292023"/>
    <w:rsid w:val="00294DE0"/>
    <w:rsid w:val="00297E71"/>
    <w:rsid w:val="002B722C"/>
    <w:rsid w:val="002C1F21"/>
    <w:rsid w:val="002C2A72"/>
    <w:rsid w:val="002C61AC"/>
    <w:rsid w:val="002C6F32"/>
    <w:rsid w:val="002C700F"/>
    <w:rsid w:val="002D1C1C"/>
    <w:rsid w:val="002D2FBC"/>
    <w:rsid w:val="002D342F"/>
    <w:rsid w:val="002D362D"/>
    <w:rsid w:val="002D3A0D"/>
    <w:rsid w:val="002D5822"/>
    <w:rsid w:val="002E2355"/>
    <w:rsid w:val="002E3D41"/>
    <w:rsid w:val="002F4DE5"/>
    <w:rsid w:val="002F6541"/>
    <w:rsid w:val="00303CFE"/>
    <w:rsid w:val="00305122"/>
    <w:rsid w:val="00305DBE"/>
    <w:rsid w:val="003127D1"/>
    <w:rsid w:val="00313F07"/>
    <w:rsid w:val="00317A43"/>
    <w:rsid w:val="00317D23"/>
    <w:rsid w:val="00321E39"/>
    <w:rsid w:val="003257FB"/>
    <w:rsid w:val="00326618"/>
    <w:rsid w:val="00331581"/>
    <w:rsid w:val="003331A0"/>
    <w:rsid w:val="00343063"/>
    <w:rsid w:val="00346628"/>
    <w:rsid w:val="0035188A"/>
    <w:rsid w:val="00353029"/>
    <w:rsid w:val="0035669C"/>
    <w:rsid w:val="003566D3"/>
    <w:rsid w:val="0036053A"/>
    <w:rsid w:val="00361D1B"/>
    <w:rsid w:val="00363A2F"/>
    <w:rsid w:val="00363F0B"/>
    <w:rsid w:val="0036553A"/>
    <w:rsid w:val="00365C97"/>
    <w:rsid w:val="003678F4"/>
    <w:rsid w:val="0037040D"/>
    <w:rsid w:val="0037565B"/>
    <w:rsid w:val="003855FD"/>
    <w:rsid w:val="00385921"/>
    <w:rsid w:val="0038668A"/>
    <w:rsid w:val="0039004C"/>
    <w:rsid w:val="0039269D"/>
    <w:rsid w:val="00392916"/>
    <w:rsid w:val="003941EA"/>
    <w:rsid w:val="003A0132"/>
    <w:rsid w:val="003A2F68"/>
    <w:rsid w:val="003A3AC5"/>
    <w:rsid w:val="003A49C3"/>
    <w:rsid w:val="003A4D12"/>
    <w:rsid w:val="003A5013"/>
    <w:rsid w:val="003A6825"/>
    <w:rsid w:val="003B0FB8"/>
    <w:rsid w:val="003B1BB1"/>
    <w:rsid w:val="003B5372"/>
    <w:rsid w:val="003C1193"/>
    <w:rsid w:val="003C258A"/>
    <w:rsid w:val="003D32F1"/>
    <w:rsid w:val="003D36E7"/>
    <w:rsid w:val="003D7CB0"/>
    <w:rsid w:val="003D7FAF"/>
    <w:rsid w:val="003E0967"/>
    <w:rsid w:val="003E1FFE"/>
    <w:rsid w:val="003E521B"/>
    <w:rsid w:val="003F1F07"/>
    <w:rsid w:val="003F51F8"/>
    <w:rsid w:val="0040349C"/>
    <w:rsid w:val="00404D31"/>
    <w:rsid w:val="00410F98"/>
    <w:rsid w:val="00411208"/>
    <w:rsid w:val="004119A0"/>
    <w:rsid w:val="00412DA1"/>
    <w:rsid w:val="00414FA6"/>
    <w:rsid w:val="0041595C"/>
    <w:rsid w:val="00416079"/>
    <w:rsid w:val="00424AAD"/>
    <w:rsid w:val="00430A6F"/>
    <w:rsid w:val="00430BA8"/>
    <w:rsid w:val="00430F74"/>
    <w:rsid w:val="004310D0"/>
    <w:rsid w:val="00431D3A"/>
    <w:rsid w:val="00434C83"/>
    <w:rsid w:val="004406E2"/>
    <w:rsid w:val="00441378"/>
    <w:rsid w:val="00441CFD"/>
    <w:rsid w:val="00442B61"/>
    <w:rsid w:val="00442F0F"/>
    <w:rsid w:val="004444F3"/>
    <w:rsid w:val="004455AE"/>
    <w:rsid w:val="00447A8D"/>
    <w:rsid w:val="00447C62"/>
    <w:rsid w:val="00447E9A"/>
    <w:rsid w:val="00451B36"/>
    <w:rsid w:val="004552F6"/>
    <w:rsid w:val="0045571A"/>
    <w:rsid w:val="004567F3"/>
    <w:rsid w:val="00456AE5"/>
    <w:rsid w:val="00460667"/>
    <w:rsid w:val="00461C13"/>
    <w:rsid w:val="00462A7A"/>
    <w:rsid w:val="00463027"/>
    <w:rsid w:val="00463395"/>
    <w:rsid w:val="004653C9"/>
    <w:rsid w:val="00465813"/>
    <w:rsid w:val="00470468"/>
    <w:rsid w:val="0047082C"/>
    <w:rsid w:val="00471866"/>
    <w:rsid w:val="00472254"/>
    <w:rsid w:val="00473432"/>
    <w:rsid w:val="00473F18"/>
    <w:rsid w:val="00476505"/>
    <w:rsid w:val="00477497"/>
    <w:rsid w:val="00480CC6"/>
    <w:rsid w:val="00482F3C"/>
    <w:rsid w:val="00483A67"/>
    <w:rsid w:val="0048467C"/>
    <w:rsid w:val="00485908"/>
    <w:rsid w:val="00486913"/>
    <w:rsid w:val="0048765A"/>
    <w:rsid w:val="00487F3E"/>
    <w:rsid w:val="00490D2B"/>
    <w:rsid w:val="004967A2"/>
    <w:rsid w:val="00497CFC"/>
    <w:rsid w:val="004A6076"/>
    <w:rsid w:val="004A66E9"/>
    <w:rsid w:val="004A7ED7"/>
    <w:rsid w:val="004B09E8"/>
    <w:rsid w:val="004B1BEF"/>
    <w:rsid w:val="004B3559"/>
    <w:rsid w:val="004B45E5"/>
    <w:rsid w:val="004C22BE"/>
    <w:rsid w:val="004C5FE3"/>
    <w:rsid w:val="004C7126"/>
    <w:rsid w:val="004D1891"/>
    <w:rsid w:val="004D22E0"/>
    <w:rsid w:val="004D5237"/>
    <w:rsid w:val="004E0D12"/>
    <w:rsid w:val="004E163C"/>
    <w:rsid w:val="004E2560"/>
    <w:rsid w:val="004E3315"/>
    <w:rsid w:val="004E33F1"/>
    <w:rsid w:val="004E4763"/>
    <w:rsid w:val="004E6EDA"/>
    <w:rsid w:val="004F4931"/>
    <w:rsid w:val="004F777B"/>
    <w:rsid w:val="004F78AF"/>
    <w:rsid w:val="00500B86"/>
    <w:rsid w:val="00501457"/>
    <w:rsid w:val="005044B4"/>
    <w:rsid w:val="00505C32"/>
    <w:rsid w:val="00506652"/>
    <w:rsid w:val="00511138"/>
    <w:rsid w:val="00512422"/>
    <w:rsid w:val="00512E8E"/>
    <w:rsid w:val="0051460D"/>
    <w:rsid w:val="00516B50"/>
    <w:rsid w:val="005171D5"/>
    <w:rsid w:val="005178DA"/>
    <w:rsid w:val="00522C53"/>
    <w:rsid w:val="00522F71"/>
    <w:rsid w:val="0052395F"/>
    <w:rsid w:val="005247A3"/>
    <w:rsid w:val="00525CA8"/>
    <w:rsid w:val="00526087"/>
    <w:rsid w:val="0052671A"/>
    <w:rsid w:val="00526B4A"/>
    <w:rsid w:val="00526BE7"/>
    <w:rsid w:val="00531C11"/>
    <w:rsid w:val="00532E57"/>
    <w:rsid w:val="00533385"/>
    <w:rsid w:val="005339D6"/>
    <w:rsid w:val="0053427B"/>
    <w:rsid w:val="00534A3A"/>
    <w:rsid w:val="00535883"/>
    <w:rsid w:val="00536986"/>
    <w:rsid w:val="005373BF"/>
    <w:rsid w:val="00541040"/>
    <w:rsid w:val="00541968"/>
    <w:rsid w:val="005441F6"/>
    <w:rsid w:val="005448A8"/>
    <w:rsid w:val="005479C2"/>
    <w:rsid w:val="00551DED"/>
    <w:rsid w:val="00552964"/>
    <w:rsid w:val="005556E3"/>
    <w:rsid w:val="00555CF0"/>
    <w:rsid w:val="00557E60"/>
    <w:rsid w:val="00561F1D"/>
    <w:rsid w:val="0056251B"/>
    <w:rsid w:val="00564104"/>
    <w:rsid w:val="0057027F"/>
    <w:rsid w:val="00570391"/>
    <w:rsid w:val="005722A9"/>
    <w:rsid w:val="005755DB"/>
    <w:rsid w:val="00575819"/>
    <w:rsid w:val="00577058"/>
    <w:rsid w:val="00581B2E"/>
    <w:rsid w:val="005878AD"/>
    <w:rsid w:val="00596461"/>
    <w:rsid w:val="005A1B98"/>
    <w:rsid w:val="005A237A"/>
    <w:rsid w:val="005A5318"/>
    <w:rsid w:val="005B0578"/>
    <w:rsid w:val="005B1CAD"/>
    <w:rsid w:val="005B2779"/>
    <w:rsid w:val="005B4598"/>
    <w:rsid w:val="005C2471"/>
    <w:rsid w:val="005D1DB3"/>
    <w:rsid w:val="005D60C6"/>
    <w:rsid w:val="005E2284"/>
    <w:rsid w:val="00600129"/>
    <w:rsid w:val="006106F3"/>
    <w:rsid w:val="006117D7"/>
    <w:rsid w:val="006122B0"/>
    <w:rsid w:val="00612E96"/>
    <w:rsid w:val="00613438"/>
    <w:rsid w:val="006221F0"/>
    <w:rsid w:val="00630A31"/>
    <w:rsid w:val="00632606"/>
    <w:rsid w:val="006338FB"/>
    <w:rsid w:val="00636370"/>
    <w:rsid w:val="0064086D"/>
    <w:rsid w:val="0064226E"/>
    <w:rsid w:val="006522BC"/>
    <w:rsid w:val="00656D23"/>
    <w:rsid w:val="006578BF"/>
    <w:rsid w:val="00663759"/>
    <w:rsid w:val="0066526E"/>
    <w:rsid w:val="006670EB"/>
    <w:rsid w:val="006701F1"/>
    <w:rsid w:val="00670524"/>
    <w:rsid w:val="0067356C"/>
    <w:rsid w:val="006741E4"/>
    <w:rsid w:val="0067491D"/>
    <w:rsid w:val="00675DF3"/>
    <w:rsid w:val="00676DE9"/>
    <w:rsid w:val="006809B9"/>
    <w:rsid w:val="006858E4"/>
    <w:rsid w:val="0068679C"/>
    <w:rsid w:val="00686A0C"/>
    <w:rsid w:val="006901E2"/>
    <w:rsid w:val="00695B95"/>
    <w:rsid w:val="006963CD"/>
    <w:rsid w:val="00696B52"/>
    <w:rsid w:val="0069788C"/>
    <w:rsid w:val="006979C2"/>
    <w:rsid w:val="006A6DA4"/>
    <w:rsid w:val="006B1695"/>
    <w:rsid w:val="006B2E9C"/>
    <w:rsid w:val="006B6E78"/>
    <w:rsid w:val="006C2CC8"/>
    <w:rsid w:val="006C5B7B"/>
    <w:rsid w:val="006C5EF2"/>
    <w:rsid w:val="006D36C4"/>
    <w:rsid w:val="006E04C5"/>
    <w:rsid w:val="006E0E97"/>
    <w:rsid w:val="006E2D1C"/>
    <w:rsid w:val="006E414C"/>
    <w:rsid w:val="006E4252"/>
    <w:rsid w:val="006F1BC7"/>
    <w:rsid w:val="006F2AF5"/>
    <w:rsid w:val="006F3D3E"/>
    <w:rsid w:val="006F76C7"/>
    <w:rsid w:val="00707418"/>
    <w:rsid w:val="0070774B"/>
    <w:rsid w:val="007156BC"/>
    <w:rsid w:val="007302FD"/>
    <w:rsid w:val="007305C1"/>
    <w:rsid w:val="0073335B"/>
    <w:rsid w:val="007342EC"/>
    <w:rsid w:val="00740AFB"/>
    <w:rsid w:val="0074352A"/>
    <w:rsid w:val="007505DF"/>
    <w:rsid w:val="00752E01"/>
    <w:rsid w:val="00753599"/>
    <w:rsid w:val="00754B44"/>
    <w:rsid w:val="00755F19"/>
    <w:rsid w:val="00757370"/>
    <w:rsid w:val="0076290D"/>
    <w:rsid w:val="00763595"/>
    <w:rsid w:val="00763D6E"/>
    <w:rsid w:val="0076473B"/>
    <w:rsid w:val="00764854"/>
    <w:rsid w:val="00765D0E"/>
    <w:rsid w:val="007704ED"/>
    <w:rsid w:val="00770D75"/>
    <w:rsid w:val="00772BF2"/>
    <w:rsid w:val="00774E77"/>
    <w:rsid w:val="007777AE"/>
    <w:rsid w:val="00783C13"/>
    <w:rsid w:val="007854D6"/>
    <w:rsid w:val="00791507"/>
    <w:rsid w:val="00792837"/>
    <w:rsid w:val="007939D8"/>
    <w:rsid w:val="00793F04"/>
    <w:rsid w:val="00797428"/>
    <w:rsid w:val="007A1233"/>
    <w:rsid w:val="007A255F"/>
    <w:rsid w:val="007A2BD7"/>
    <w:rsid w:val="007A3029"/>
    <w:rsid w:val="007A483F"/>
    <w:rsid w:val="007A7095"/>
    <w:rsid w:val="007C0102"/>
    <w:rsid w:val="007C64C0"/>
    <w:rsid w:val="007D10F6"/>
    <w:rsid w:val="007D1FAA"/>
    <w:rsid w:val="007D3B29"/>
    <w:rsid w:val="007D5232"/>
    <w:rsid w:val="007D5CE7"/>
    <w:rsid w:val="007E2765"/>
    <w:rsid w:val="007E3B06"/>
    <w:rsid w:val="007E6334"/>
    <w:rsid w:val="007E6D96"/>
    <w:rsid w:val="007E7074"/>
    <w:rsid w:val="007F3883"/>
    <w:rsid w:val="00801D00"/>
    <w:rsid w:val="0080207B"/>
    <w:rsid w:val="00811103"/>
    <w:rsid w:val="00813218"/>
    <w:rsid w:val="008135A5"/>
    <w:rsid w:val="00813824"/>
    <w:rsid w:val="00814B61"/>
    <w:rsid w:val="0081681F"/>
    <w:rsid w:val="00817051"/>
    <w:rsid w:val="0082002C"/>
    <w:rsid w:val="00823AFA"/>
    <w:rsid w:val="00824767"/>
    <w:rsid w:val="008249E8"/>
    <w:rsid w:val="00825DD2"/>
    <w:rsid w:val="00827664"/>
    <w:rsid w:val="00834244"/>
    <w:rsid w:val="00835C90"/>
    <w:rsid w:val="00837D94"/>
    <w:rsid w:val="00841DBB"/>
    <w:rsid w:val="00842226"/>
    <w:rsid w:val="00842A4D"/>
    <w:rsid w:val="00843543"/>
    <w:rsid w:val="00843F3E"/>
    <w:rsid w:val="00843FAD"/>
    <w:rsid w:val="00846693"/>
    <w:rsid w:val="00855ACB"/>
    <w:rsid w:val="00861CB7"/>
    <w:rsid w:val="00862313"/>
    <w:rsid w:val="008634E4"/>
    <w:rsid w:val="008641B5"/>
    <w:rsid w:val="008648E0"/>
    <w:rsid w:val="0086519A"/>
    <w:rsid w:val="00871971"/>
    <w:rsid w:val="00871F40"/>
    <w:rsid w:val="00874B59"/>
    <w:rsid w:val="00875D04"/>
    <w:rsid w:val="00876BAD"/>
    <w:rsid w:val="00880407"/>
    <w:rsid w:val="00880FC1"/>
    <w:rsid w:val="00883B3E"/>
    <w:rsid w:val="0088451E"/>
    <w:rsid w:val="00887989"/>
    <w:rsid w:val="008903CD"/>
    <w:rsid w:val="00891FA4"/>
    <w:rsid w:val="00892A0B"/>
    <w:rsid w:val="008942C7"/>
    <w:rsid w:val="008947EA"/>
    <w:rsid w:val="008A10F3"/>
    <w:rsid w:val="008A4F64"/>
    <w:rsid w:val="008A5ADF"/>
    <w:rsid w:val="008A5BF5"/>
    <w:rsid w:val="008A5DC2"/>
    <w:rsid w:val="008B0F31"/>
    <w:rsid w:val="008B1DCC"/>
    <w:rsid w:val="008B7BDA"/>
    <w:rsid w:val="008C033D"/>
    <w:rsid w:val="008C2089"/>
    <w:rsid w:val="008C2DB3"/>
    <w:rsid w:val="008C4160"/>
    <w:rsid w:val="008C54D9"/>
    <w:rsid w:val="008C62B3"/>
    <w:rsid w:val="008C7ACE"/>
    <w:rsid w:val="008C7D4A"/>
    <w:rsid w:val="008D0BFE"/>
    <w:rsid w:val="008D17C0"/>
    <w:rsid w:val="008D1FA8"/>
    <w:rsid w:val="008D30B6"/>
    <w:rsid w:val="008D574D"/>
    <w:rsid w:val="008D7941"/>
    <w:rsid w:val="008E04CE"/>
    <w:rsid w:val="008E2978"/>
    <w:rsid w:val="008E354A"/>
    <w:rsid w:val="008E46CD"/>
    <w:rsid w:val="008E78AE"/>
    <w:rsid w:val="008F0615"/>
    <w:rsid w:val="008F0697"/>
    <w:rsid w:val="008F0B41"/>
    <w:rsid w:val="008F1764"/>
    <w:rsid w:val="008F1D10"/>
    <w:rsid w:val="008F3BB6"/>
    <w:rsid w:val="008F47C8"/>
    <w:rsid w:val="008F7F84"/>
    <w:rsid w:val="009026BF"/>
    <w:rsid w:val="009038DA"/>
    <w:rsid w:val="0090477B"/>
    <w:rsid w:val="00904A01"/>
    <w:rsid w:val="00906343"/>
    <w:rsid w:val="00910D63"/>
    <w:rsid w:val="009113F0"/>
    <w:rsid w:val="00915FF6"/>
    <w:rsid w:val="00916C00"/>
    <w:rsid w:val="00924E78"/>
    <w:rsid w:val="00927360"/>
    <w:rsid w:val="009316DC"/>
    <w:rsid w:val="00934174"/>
    <w:rsid w:val="009351BA"/>
    <w:rsid w:val="009415C7"/>
    <w:rsid w:val="00941DE3"/>
    <w:rsid w:val="00946605"/>
    <w:rsid w:val="00950A77"/>
    <w:rsid w:val="00951826"/>
    <w:rsid w:val="00951853"/>
    <w:rsid w:val="00952AA5"/>
    <w:rsid w:val="009535E8"/>
    <w:rsid w:val="00961927"/>
    <w:rsid w:val="00965213"/>
    <w:rsid w:val="00972E8E"/>
    <w:rsid w:val="0097747B"/>
    <w:rsid w:val="00990493"/>
    <w:rsid w:val="00990E65"/>
    <w:rsid w:val="0099162F"/>
    <w:rsid w:val="00991737"/>
    <w:rsid w:val="00991BF7"/>
    <w:rsid w:val="00996F4B"/>
    <w:rsid w:val="00997E4B"/>
    <w:rsid w:val="009A0A8F"/>
    <w:rsid w:val="009A19AB"/>
    <w:rsid w:val="009A2C1A"/>
    <w:rsid w:val="009A3E25"/>
    <w:rsid w:val="009A44D4"/>
    <w:rsid w:val="009A6844"/>
    <w:rsid w:val="009B0303"/>
    <w:rsid w:val="009B197F"/>
    <w:rsid w:val="009B25A3"/>
    <w:rsid w:val="009B25C9"/>
    <w:rsid w:val="009B3663"/>
    <w:rsid w:val="009B6A58"/>
    <w:rsid w:val="009B7659"/>
    <w:rsid w:val="009C2905"/>
    <w:rsid w:val="009D0598"/>
    <w:rsid w:val="009D566C"/>
    <w:rsid w:val="009D597A"/>
    <w:rsid w:val="009D648B"/>
    <w:rsid w:val="009D7F8C"/>
    <w:rsid w:val="009E13E6"/>
    <w:rsid w:val="009E1E6D"/>
    <w:rsid w:val="009E2D8E"/>
    <w:rsid w:val="009E386D"/>
    <w:rsid w:val="009E4C6C"/>
    <w:rsid w:val="009E5695"/>
    <w:rsid w:val="009E5821"/>
    <w:rsid w:val="009F1B60"/>
    <w:rsid w:val="009F2166"/>
    <w:rsid w:val="009F25D8"/>
    <w:rsid w:val="009F434C"/>
    <w:rsid w:val="009F56B3"/>
    <w:rsid w:val="009F6362"/>
    <w:rsid w:val="009F66AF"/>
    <w:rsid w:val="00A01970"/>
    <w:rsid w:val="00A0455E"/>
    <w:rsid w:val="00A05159"/>
    <w:rsid w:val="00A05532"/>
    <w:rsid w:val="00A05BF8"/>
    <w:rsid w:val="00A10672"/>
    <w:rsid w:val="00A1407A"/>
    <w:rsid w:val="00A159B7"/>
    <w:rsid w:val="00A16B83"/>
    <w:rsid w:val="00A20B87"/>
    <w:rsid w:val="00A243F5"/>
    <w:rsid w:val="00A2592F"/>
    <w:rsid w:val="00A25E8A"/>
    <w:rsid w:val="00A26D0C"/>
    <w:rsid w:val="00A26D7C"/>
    <w:rsid w:val="00A30C9C"/>
    <w:rsid w:val="00A319A0"/>
    <w:rsid w:val="00A33472"/>
    <w:rsid w:val="00A36307"/>
    <w:rsid w:val="00A3648B"/>
    <w:rsid w:val="00A37333"/>
    <w:rsid w:val="00A37487"/>
    <w:rsid w:val="00A41B1D"/>
    <w:rsid w:val="00A47C1C"/>
    <w:rsid w:val="00A509D0"/>
    <w:rsid w:val="00A52528"/>
    <w:rsid w:val="00A52A59"/>
    <w:rsid w:val="00A5642E"/>
    <w:rsid w:val="00A6637C"/>
    <w:rsid w:val="00A66E80"/>
    <w:rsid w:val="00A7007F"/>
    <w:rsid w:val="00A714E0"/>
    <w:rsid w:val="00A71AF2"/>
    <w:rsid w:val="00A72EBB"/>
    <w:rsid w:val="00A730DB"/>
    <w:rsid w:val="00A7413B"/>
    <w:rsid w:val="00A81AE4"/>
    <w:rsid w:val="00A84139"/>
    <w:rsid w:val="00A86202"/>
    <w:rsid w:val="00A86731"/>
    <w:rsid w:val="00A86940"/>
    <w:rsid w:val="00A873A6"/>
    <w:rsid w:val="00A91D15"/>
    <w:rsid w:val="00A91D2B"/>
    <w:rsid w:val="00A94C5D"/>
    <w:rsid w:val="00A95118"/>
    <w:rsid w:val="00A9549D"/>
    <w:rsid w:val="00A963D1"/>
    <w:rsid w:val="00A97016"/>
    <w:rsid w:val="00A9776F"/>
    <w:rsid w:val="00AA0618"/>
    <w:rsid w:val="00AA0760"/>
    <w:rsid w:val="00AA47F2"/>
    <w:rsid w:val="00AA53AE"/>
    <w:rsid w:val="00AB4FC4"/>
    <w:rsid w:val="00AC1131"/>
    <w:rsid w:val="00AC32AD"/>
    <w:rsid w:val="00AC628E"/>
    <w:rsid w:val="00AD01B2"/>
    <w:rsid w:val="00AD0484"/>
    <w:rsid w:val="00AD0EE7"/>
    <w:rsid w:val="00AD1402"/>
    <w:rsid w:val="00AD3C49"/>
    <w:rsid w:val="00AD4E02"/>
    <w:rsid w:val="00AD6EEE"/>
    <w:rsid w:val="00AD71BA"/>
    <w:rsid w:val="00AD7DE4"/>
    <w:rsid w:val="00AE2E03"/>
    <w:rsid w:val="00AE3457"/>
    <w:rsid w:val="00AE4E76"/>
    <w:rsid w:val="00AE7ED5"/>
    <w:rsid w:val="00AF0D80"/>
    <w:rsid w:val="00AF1D05"/>
    <w:rsid w:val="00AF51E7"/>
    <w:rsid w:val="00AF77C9"/>
    <w:rsid w:val="00B02786"/>
    <w:rsid w:val="00B02B49"/>
    <w:rsid w:val="00B03B0A"/>
    <w:rsid w:val="00B04A6E"/>
    <w:rsid w:val="00B05631"/>
    <w:rsid w:val="00B06C70"/>
    <w:rsid w:val="00B10231"/>
    <w:rsid w:val="00B105CB"/>
    <w:rsid w:val="00B17A40"/>
    <w:rsid w:val="00B17F81"/>
    <w:rsid w:val="00B22C20"/>
    <w:rsid w:val="00B24CF4"/>
    <w:rsid w:val="00B25267"/>
    <w:rsid w:val="00B25EB9"/>
    <w:rsid w:val="00B30504"/>
    <w:rsid w:val="00B31ABC"/>
    <w:rsid w:val="00B34E02"/>
    <w:rsid w:val="00B427FE"/>
    <w:rsid w:val="00B441B6"/>
    <w:rsid w:val="00B4551D"/>
    <w:rsid w:val="00B465FA"/>
    <w:rsid w:val="00B4703E"/>
    <w:rsid w:val="00B53126"/>
    <w:rsid w:val="00B55E19"/>
    <w:rsid w:val="00B569A6"/>
    <w:rsid w:val="00B61F7A"/>
    <w:rsid w:val="00B6785B"/>
    <w:rsid w:val="00B71063"/>
    <w:rsid w:val="00B725F0"/>
    <w:rsid w:val="00B729DB"/>
    <w:rsid w:val="00B75ED6"/>
    <w:rsid w:val="00B812AC"/>
    <w:rsid w:val="00B81432"/>
    <w:rsid w:val="00B827F2"/>
    <w:rsid w:val="00B84E43"/>
    <w:rsid w:val="00B90194"/>
    <w:rsid w:val="00B938AB"/>
    <w:rsid w:val="00B96409"/>
    <w:rsid w:val="00B965A4"/>
    <w:rsid w:val="00B96BF4"/>
    <w:rsid w:val="00BA05BD"/>
    <w:rsid w:val="00BA29ED"/>
    <w:rsid w:val="00BA2B3C"/>
    <w:rsid w:val="00BA59D6"/>
    <w:rsid w:val="00BB056C"/>
    <w:rsid w:val="00BB08FC"/>
    <w:rsid w:val="00BB1A10"/>
    <w:rsid w:val="00BB6D19"/>
    <w:rsid w:val="00BB731D"/>
    <w:rsid w:val="00BB742F"/>
    <w:rsid w:val="00BB7E2F"/>
    <w:rsid w:val="00BB7FF9"/>
    <w:rsid w:val="00BC2341"/>
    <w:rsid w:val="00BD0209"/>
    <w:rsid w:val="00BD0D95"/>
    <w:rsid w:val="00BD1D3E"/>
    <w:rsid w:val="00BE0292"/>
    <w:rsid w:val="00BE1A26"/>
    <w:rsid w:val="00BE3E87"/>
    <w:rsid w:val="00BE52DF"/>
    <w:rsid w:val="00BE7AEB"/>
    <w:rsid w:val="00BE7B1B"/>
    <w:rsid w:val="00BF1A2C"/>
    <w:rsid w:val="00BF1E98"/>
    <w:rsid w:val="00BF32BB"/>
    <w:rsid w:val="00BF43BC"/>
    <w:rsid w:val="00BF471D"/>
    <w:rsid w:val="00C00126"/>
    <w:rsid w:val="00C00152"/>
    <w:rsid w:val="00C047C6"/>
    <w:rsid w:val="00C04BE0"/>
    <w:rsid w:val="00C057B2"/>
    <w:rsid w:val="00C07A2B"/>
    <w:rsid w:val="00C11197"/>
    <w:rsid w:val="00C1212A"/>
    <w:rsid w:val="00C12C53"/>
    <w:rsid w:val="00C13D16"/>
    <w:rsid w:val="00C1419D"/>
    <w:rsid w:val="00C143F1"/>
    <w:rsid w:val="00C20373"/>
    <w:rsid w:val="00C21FA8"/>
    <w:rsid w:val="00C22BFF"/>
    <w:rsid w:val="00C233C6"/>
    <w:rsid w:val="00C26CB4"/>
    <w:rsid w:val="00C270BF"/>
    <w:rsid w:val="00C3020D"/>
    <w:rsid w:val="00C30AE1"/>
    <w:rsid w:val="00C317DC"/>
    <w:rsid w:val="00C368D6"/>
    <w:rsid w:val="00C36EBD"/>
    <w:rsid w:val="00C42C85"/>
    <w:rsid w:val="00C512F9"/>
    <w:rsid w:val="00C5250B"/>
    <w:rsid w:val="00C526AC"/>
    <w:rsid w:val="00C52A03"/>
    <w:rsid w:val="00C5658E"/>
    <w:rsid w:val="00C5673A"/>
    <w:rsid w:val="00C607E6"/>
    <w:rsid w:val="00C63253"/>
    <w:rsid w:val="00C642D6"/>
    <w:rsid w:val="00C65078"/>
    <w:rsid w:val="00C66339"/>
    <w:rsid w:val="00C66F4C"/>
    <w:rsid w:val="00C67F7B"/>
    <w:rsid w:val="00C70162"/>
    <w:rsid w:val="00C727F9"/>
    <w:rsid w:val="00C7508B"/>
    <w:rsid w:val="00C826AA"/>
    <w:rsid w:val="00C82739"/>
    <w:rsid w:val="00C83178"/>
    <w:rsid w:val="00C9402C"/>
    <w:rsid w:val="00CA2734"/>
    <w:rsid w:val="00CA2BAE"/>
    <w:rsid w:val="00CB300D"/>
    <w:rsid w:val="00CB3139"/>
    <w:rsid w:val="00CB3250"/>
    <w:rsid w:val="00CB3D30"/>
    <w:rsid w:val="00CB50EF"/>
    <w:rsid w:val="00CB535E"/>
    <w:rsid w:val="00CB7899"/>
    <w:rsid w:val="00CC4D44"/>
    <w:rsid w:val="00CD20AD"/>
    <w:rsid w:val="00CE2C38"/>
    <w:rsid w:val="00CE3108"/>
    <w:rsid w:val="00CE5D19"/>
    <w:rsid w:val="00CE7B6E"/>
    <w:rsid w:val="00CF1D6F"/>
    <w:rsid w:val="00CF2C27"/>
    <w:rsid w:val="00CF77C8"/>
    <w:rsid w:val="00D00333"/>
    <w:rsid w:val="00D02EA2"/>
    <w:rsid w:val="00D0427D"/>
    <w:rsid w:val="00D04A31"/>
    <w:rsid w:val="00D04ACF"/>
    <w:rsid w:val="00D06903"/>
    <w:rsid w:val="00D06B70"/>
    <w:rsid w:val="00D06C88"/>
    <w:rsid w:val="00D0793F"/>
    <w:rsid w:val="00D139C3"/>
    <w:rsid w:val="00D2031D"/>
    <w:rsid w:val="00D20D9E"/>
    <w:rsid w:val="00D2250E"/>
    <w:rsid w:val="00D357A6"/>
    <w:rsid w:val="00D364B6"/>
    <w:rsid w:val="00D373BC"/>
    <w:rsid w:val="00D374DF"/>
    <w:rsid w:val="00D37A1A"/>
    <w:rsid w:val="00D41C75"/>
    <w:rsid w:val="00D43243"/>
    <w:rsid w:val="00D439AC"/>
    <w:rsid w:val="00D46BF7"/>
    <w:rsid w:val="00D478C4"/>
    <w:rsid w:val="00D564BB"/>
    <w:rsid w:val="00D56860"/>
    <w:rsid w:val="00D612CB"/>
    <w:rsid w:val="00D618D7"/>
    <w:rsid w:val="00D61B16"/>
    <w:rsid w:val="00D61E23"/>
    <w:rsid w:val="00D62534"/>
    <w:rsid w:val="00D637ED"/>
    <w:rsid w:val="00D652B6"/>
    <w:rsid w:val="00D6544F"/>
    <w:rsid w:val="00D657C1"/>
    <w:rsid w:val="00D657ED"/>
    <w:rsid w:val="00D728AF"/>
    <w:rsid w:val="00D75538"/>
    <w:rsid w:val="00D80FFA"/>
    <w:rsid w:val="00D81859"/>
    <w:rsid w:val="00D82689"/>
    <w:rsid w:val="00D83775"/>
    <w:rsid w:val="00D92771"/>
    <w:rsid w:val="00D936AF"/>
    <w:rsid w:val="00D9372C"/>
    <w:rsid w:val="00D939DC"/>
    <w:rsid w:val="00D94591"/>
    <w:rsid w:val="00D9477D"/>
    <w:rsid w:val="00D95797"/>
    <w:rsid w:val="00DA0731"/>
    <w:rsid w:val="00DA0834"/>
    <w:rsid w:val="00DA0A0E"/>
    <w:rsid w:val="00DA35FE"/>
    <w:rsid w:val="00DA5FD5"/>
    <w:rsid w:val="00DB11B7"/>
    <w:rsid w:val="00DB120D"/>
    <w:rsid w:val="00DB168F"/>
    <w:rsid w:val="00DB71C3"/>
    <w:rsid w:val="00DC0451"/>
    <w:rsid w:val="00DC0524"/>
    <w:rsid w:val="00DC1EA7"/>
    <w:rsid w:val="00DC65DE"/>
    <w:rsid w:val="00DC6C36"/>
    <w:rsid w:val="00DC7524"/>
    <w:rsid w:val="00DC7DF5"/>
    <w:rsid w:val="00DD4EFD"/>
    <w:rsid w:val="00DD4F4D"/>
    <w:rsid w:val="00DD5CB8"/>
    <w:rsid w:val="00DD70D0"/>
    <w:rsid w:val="00DE1798"/>
    <w:rsid w:val="00DE2C9B"/>
    <w:rsid w:val="00DE3BFD"/>
    <w:rsid w:val="00DE7DE7"/>
    <w:rsid w:val="00DF00DD"/>
    <w:rsid w:val="00DF09CA"/>
    <w:rsid w:val="00DF27D9"/>
    <w:rsid w:val="00DF5044"/>
    <w:rsid w:val="00DF51FF"/>
    <w:rsid w:val="00E01050"/>
    <w:rsid w:val="00E01470"/>
    <w:rsid w:val="00E01DDE"/>
    <w:rsid w:val="00E03585"/>
    <w:rsid w:val="00E03A97"/>
    <w:rsid w:val="00E03C58"/>
    <w:rsid w:val="00E04BF0"/>
    <w:rsid w:val="00E06760"/>
    <w:rsid w:val="00E14E60"/>
    <w:rsid w:val="00E155ED"/>
    <w:rsid w:val="00E16E44"/>
    <w:rsid w:val="00E1734C"/>
    <w:rsid w:val="00E20B0E"/>
    <w:rsid w:val="00E20D11"/>
    <w:rsid w:val="00E21E68"/>
    <w:rsid w:val="00E22BA7"/>
    <w:rsid w:val="00E24257"/>
    <w:rsid w:val="00E251E4"/>
    <w:rsid w:val="00E253B6"/>
    <w:rsid w:val="00E266E9"/>
    <w:rsid w:val="00E27B1B"/>
    <w:rsid w:val="00E27D7B"/>
    <w:rsid w:val="00E30362"/>
    <w:rsid w:val="00E349CD"/>
    <w:rsid w:val="00E367B5"/>
    <w:rsid w:val="00E37031"/>
    <w:rsid w:val="00E374E1"/>
    <w:rsid w:val="00E40306"/>
    <w:rsid w:val="00E40A38"/>
    <w:rsid w:val="00E4312D"/>
    <w:rsid w:val="00E44025"/>
    <w:rsid w:val="00E51A7F"/>
    <w:rsid w:val="00E54753"/>
    <w:rsid w:val="00E55D37"/>
    <w:rsid w:val="00E56719"/>
    <w:rsid w:val="00E570E2"/>
    <w:rsid w:val="00E61DA9"/>
    <w:rsid w:val="00E61E88"/>
    <w:rsid w:val="00E62EF3"/>
    <w:rsid w:val="00E675C1"/>
    <w:rsid w:val="00E74519"/>
    <w:rsid w:val="00E74DE4"/>
    <w:rsid w:val="00E75E41"/>
    <w:rsid w:val="00E80355"/>
    <w:rsid w:val="00E816D0"/>
    <w:rsid w:val="00E85CE6"/>
    <w:rsid w:val="00E86365"/>
    <w:rsid w:val="00E86CDB"/>
    <w:rsid w:val="00E93124"/>
    <w:rsid w:val="00E93B41"/>
    <w:rsid w:val="00E94ADD"/>
    <w:rsid w:val="00E94D00"/>
    <w:rsid w:val="00E95E19"/>
    <w:rsid w:val="00E963F6"/>
    <w:rsid w:val="00E97612"/>
    <w:rsid w:val="00EA0FAD"/>
    <w:rsid w:val="00EA5BB0"/>
    <w:rsid w:val="00EA6AE6"/>
    <w:rsid w:val="00EB439C"/>
    <w:rsid w:val="00EC04C8"/>
    <w:rsid w:val="00EC20A1"/>
    <w:rsid w:val="00EC6D0B"/>
    <w:rsid w:val="00ED0679"/>
    <w:rsid w:val="00ED1003"/>
    <w:rsid w:val="00ED109B"/>
    <w:rsid w:val="00ED183E"/>
    <w:rsid w:val="00ED2CB5"/>
    <w:rsid w:val="00ED328E"/>
    <w:rsid w:val="00ED5266"/>
    <w:rsid w:val="00EE0CA6"/>
    <w:rsid w:val="00EE1451"/>
    <w:rsid w:val="00EE3217"/>
    <w:rsid w:val="00EE5D65"/>
    <w:rsid w:val="00EF33CF"/>
    <w:rsid w:val="00EF44B6"/>
    <w:rsid w:val="00EF551A"/>
    <w:rsid w:val="00EF6132"/>
    <w:rsid w:val="00F010BE"/>
    <w:rsid w:val="00F0125F"/>
    <w:rsid w:val="00F072B6"/>
    <w:rsid w:val="00F10409"/>
    <w:rsid w:val="00F16BB3"/>
    <w:rsid w:val="00F2194C"/>
    <w:rsid w:val="00F21F1E"/>
    <w:rsid w:val="00F22535"/>
    <w:rsid w:val="00F247CB"/>
    <w:rsid w:val="00F25812"/>
    <w:rsid w:val="00F30594"/>
    <w:rsid w:val="00F308A1"/>
    <w:rsid w:val="00F3211B"/>
    <w:rsid w:val="00F321F5"/>
    <w:rsid w:val="00F346FC"/>
    <w:rsid w:val="00F40129"/>
    <w:rsid w:val="00F41673"/>
    <w:rsid w:val="00F43CFD"/>
    <w:rsid w:val="00F441BF"/>
    <w:rsid w:val="00F44783"/>
    <w:rsid w:val="00F45361"/>
    <w:rsid w:val="00F478E4"/>
    <w:rsid w:val="00F47A32"/>
    <w:rsid w:val="00F50585"/>
    <w:rsid w:val="00F511B3"/>
    <w:rsid w:val="00F520FB"/>
    <w:rsid w:val="00F55181"/>
    <w:rsid w:val="00F555B6"/>
    <w:rsid w:val="00F56837"/>
    <w:rsid w:val="00F60FD0"/>
    <w:rsid w:val="00F62CD9"/>
    <w:rsid w:val="00F63C6C"/>
    <w:rsid w:val="00F649B5"/>
    <w:rsid w:val="00F724B0"/>
    <w:rsid w:val="00F745CD"/>
    <w:rsid w:val="00F76DDB"/>
    <w:rsid w:val="00F771F4"/>
    <w:rsid w:val="00F772D2"/>
    <w:rsid w:val="00F77F8B"/>
    <w:rsid w:val="00F82FB1"/>
    <w:rsid w:val="00F83C3C"/>
    <w:rsid w:val="00F843BC"/>
    <w:rsid w:val="00F8465E"/>
    <w:rsid w:val="00F84F94"/>
    <w:rsid w:val="00F86774"/>
    <w:rsid w:val="00F909BC"/>
    <w:rsid w:val="00F951A2"/>
    <w:rsid w:val="00F978AF"/>
    <w:rsid w:val="00FA192C"/>
    <w:rsid w:val="00FA21E3"/>
    <w:rsid w:val="00FA4F22"/>
    <w:rsid w:val="00FA5295"/>
    <w:rsid w:val="00FA5473"/>
    <w:rsid w:val="00FA567D"/>
    <w:rsid w:val="00FB5730"/>
    <w:rsid w:val="00FB57FB"/>
    <w:rsid w:val="00FB78DC"/>
    <w:rsid w:val="00FC216C"/>
    <w:rsid w:val="00FC280D"/>
    <w:rsid w:val="00FC3353"/>
    <w:rsid w:val="00FC3D39"/>
    <w:rsid w:val="00FC57BC"/>
    <w:rsid w:val="00FC7256"/>
    <w:rsid w:val="00FD258D"/>
    <w:rsid w:val="00FD4ABC"/>
    <w:rsid w:val="00FE0163"/>
    <w:rsid w:val="00FE0F83"/>
    <w:rsid w:val="00FE18CA"/>
    <w:rsid w:val="00FE2061"/>
    <w:rsid w:val="00FE4661"/>
    <w:rsid w:val="00FE4C39"/>
    <w:rsid w:val="00FE6947"/>
    <w:rsid w:val="00FF43DA"/>
    <w:rsid w:val="00FF46CC"/>
    <w:rsid w:val="01280160"/>
    <w:rsid w:val="01DC0998"/>
    <w:rsid w:val="01DF6374"/>
    <w:rsid w:val="02265298"/>
    <w:rsid w:val="024B7B23"/>
    <w:rsid w:val="028A186A"/>
    <w:rsid w:val="029B0E86"/>
    <w:rsid w:val="02CA3231"/>
    <w:rsid w:val="02E74BA6"/>
    <w:rsid w:val="02EA3F85"/>
    <w:rsid w:val="031F4E37"/>
    <w:rsid w:val="052D3D4F"/>
    <w:rsid w:val="05667C76"/>
    <w:rsid w:val="057D0D4A"/>
    <w:rsid w:val="05C56FB0"/>
    <w:rsid w:val="05E33B38"/>
    <w:rsid w:val="05E75AFF"/>
    <w:rsid w:val="062A2F8D"/>
    <w:rsid w:val="06734882"/>
    <w:rsid w:val="06D24EED"/>
    <w:rsid w:val="06F01760"/>
    <w:rsid w:val="07BD1B23"/>
    <w:rsid w:val="07C97358"/>
    <w:rsid w:val="07E17869"/>
    <w:rsid w:val="07FF3A79"/>
    <w:rsid w:val="08881E1C"/>
    <w:rsid w:val="08CC497C"/>
    <w:rsid w:val="08D45046"/>
    <w:rsid w:val="08F34589"/>
    <w:rsid w:val="0944562B"/>
    <w:rsid w:val="09D54ABC"/>
    <w:rsid w:val="0B3805A5"/>
    <w:rsid w:val="0B8F6541"/>
    <w:rsid w:val="0B91295B"/>
    <w:rsid w:val="0BD33084"/>
    <w:rsid w:val="0C4B62E6"/>
    <w:rsid w:val="0CC821F2"/>
    <w:rsid w:val="0D2C2184"/>
    <w:rsid w:val="0D9553DC"/>
    <w:rsid w:val="0E813867"/>
    <w:rsid w:val="0E8A6572"/>
    <w:rsid w:val="0EA46373"/>
    <w:rsid w:val="0F526997"/>
    <w:rsid w:val="0FA720FE"/>
    <w:rsid w:val="105E608C"/>
    <w:rsid w:val="11B53C5D"/>
    <w:rsid w:val="11C0140F"/>
    <w:rsid w:val="11D50DBA"/>
    <w:rsid w:val="11E83D17"/>
    <w:rsid w:val="11FB5391"/>
    <w:rsid w:val="12C4339F"/>
    <w:rsid w:val="13C06D37"/>
    <w:rsid w:val="13DB0342"/>
    <w:rsid w:val="14137A88"/>
    <w:rsid w:val="14A55360"/>
    <w:rsid w:val="14C633F2"/>
    <w:rsid w:val="14DE711E"/>
    <w:rsid w:val="14F2071E"/>
    <w:rsid w:val="153724C8"/>
    <w:rsid w:val="154161F9"/>
    <w:rsid w:val="154B45ED"/>
    <w:rsid w:val="157325AC"/>
    <w:rsid w:val="15DC1BF2"/>
    <w:rsid w:val="15E23E20"/>
    <w:rsid w:val="16485D53"/>
    <w:rsid w:val="16697FA7"/>
    <w:rsid w:val="16947CB2"/>
    <w:rsid w:val="16AF3443"/>
    <w:rsid w:val="17CE3CC7"/>
    <w:rsid w:val="17DA04D5"/>
    <w:rsid w:val="17EE22FC"/>
    <w:rsid w:val="18136B7E"/>
    <w:rsid w:val="18BC7EF0"/>
    <w:rsid w:val="18D13458"/>
    <w:rsid w:val="19225ACF"/>
    <w:rsid w:val="1A580674"/>
    <w:rsid w:val="1A624727"/>
    <w:rsid w:val="1AFF2A2E"/>
    <w:rsid w:val="1BFC51CD"/>
    <w:rsid w:val="1C0171F5"/>
    <w:rsid w:val="1C0A6971"/>
    <w:rsid w:val="1C2260CD"/>
    <w:rsid w:val="1C36216A"/>
    <w:rsid w:val="1C497E04"/>
    <w:rsid w:val="1C521617"/>
    <w:rsid w:val="1C536BE9"/>
    <w:rsid w:val="1C7263D0"/>
    <w:rsid w:val="1C7F4F76"/>
    <w:rsid w:val="1CB936AE"/>
    <w:rsid w:val="1CC51BB4"/>
    <w:rsid w:val="1D832D92"/>
    <w:rsid w:val="1E1706E6"/>
    <w:rsid w:val="1E2B4D65"/>
    <w:rsid w:val="1E2E16FC"/>
    <w:rsid w:val="1E910BDF"/>
    <w:rsid w:val="1E9A4F35"/>
    <w:rsid w:val="1EA50827"/>
    <w:rsid w:val="1EBA6A01"/>
    <w:rsid w:val="1F074534"/>
    <w:rsid w:val="20521372"/>
    <w:rsid w:val="20A71810"/>
    <w:rsid w:val="20E6598D"/>
    <w:rsid w:val="216A60E0"/>
    <w:rsid w:val="21E867E6"/>
    <w:rsid w:val="222A5BFE"/>
    <w:rsid w:val="22935098"/>
    <w:rsid w:val="22D56861"/>
    <w:rsid w:val="240A51FD"/>
    <w:rsid w:val="241E1203"/>
    <w:rsid w:val="24603CC5"/>
    <w:rsid w:val="24C2678B"/>
    <w:rsid w:val="24DA0BFF"/>
    <w:rsid w:val="2551681E"/>
    <w:rsid w:val="25A266A5"/>
    <w:rsid w:val="26177B34"/>
    <w:rsid w:val="262D29D3"/>
    <w:rsid w:val="26DA707A"/>
    <w:rsid w:val="26EA6751"/>
    <w:rsid w:val="275779A0"/>
    <w:rsid w:val="276B6649"/>
    <w:rsid w:val="27EB2731"/>
    <w:rsid w:val="283C77ED"/>
    <w:rsid w:val="2851092E"/>
    <w:rsid w:val="28C847B4"/>
    <w:rsid w:val="28E6118E"/>
    <w:rsid w:val="296633D8"/>
    <w:rsid w:val="29BB4C8B"/>
    <w:rsid w:val="2A0F3094"/>
    <w:rsid w:val="2A1D4BBA"/>
    <w:rsid w:val="2A273F8A"/>
    <w:rsid w:val="2A830BDF"/>
    <w:rsid w:val="2AB5365B"/>
    <w:rsid w:val="2AF12CD8"/>
    <w:rsid w:val="2AFE087F"/>
    <w:rsid w:val="2B0F6376"/>
    <w:rsid w:val="2B177110"/>
    <w:rsid w:val="2BB52CD2"/>
    <w:rsid w:val="2BCF206A"/>
    <w:rsid w:val="2C6146A4"/>
    <w:rsid w:val="2CC27C6F"/>
    <w:rsid w:val="2CD01DC7"/>
    <w:rsid w:val="2D1A0E95"/>
    <w:rsid w:val="2E163FA8"/>
    <w:rsid w:val="2E4B2115"/>
    <w:rsid w:val="2E5C5FDB"/>
    <w:rsid w:val="2E684207"/>
    <w:rsid w:val="2E93284D"/>
    <w:rsid w:val="2EC105DE"/>
    <w:rsid w:val="2EF64D94"/>
    <w:rsid w:val="2EFF6701"/>
    <w:rsid w:val="2F0D7240"/>
    <w:rsid w:val="2FEC2E70"/>
    <w:rsid w:val="2FFE70E2"/>
    <w:rsid w:val="30234357"/>
    <w:rsid w:val="307C6BED"/>
    <w:rsid w:val="30DD6C58"/>
    <w:rsid w:val="30DE6C3A"/>
    <w:rsid w:val="31EE7F24"/>
    <w:rsid w:val="32324A9E"/>
    <w:rsid w:val="32390253"/>
    <w:rsid w:val="324C4D77"/>
    <w:rsid w:val="329D1DEE"/>
    <w:rsid w:val="329D7DBF"/>
    <w:rsid w:val="32B972C9"/>
    <w:rsid w:val="3315692E"/>
    <w:rsid w:val="336E57E7"/>
    <w:rsid w:val="33D904D7"/>
    <w:rsid w:val="33E943D4"/>
    <w:rsid w:val="340C4ED8"/>
    <w:rsid w:val="34102BDF"/>
    <w:rsid w:val="34493123"/>
    <w:rsid w:val="34DC6264"/>
    <w:rsid w:val="352B374D"/>
    <w:rsid w:val="35F1076F"/>
    <w:rsid w:val="363A3BF3"/>
    <w:rsid w:val="363B7B57"/>
    <w:rsid w:val="36731EFF"/>
    <w:rsid w:val="368C2C18"/>
    <w:rsid w:val="36B46BE5"/>
    <w:rsid w:val="37375E8D"/>
    <w:rsid w:val="374D4804"/>
    <w:rsid w:val="37777436"/>
    <w:rsid w:val="37881DF0"/>
    <w:rsid w:val="37A9320F"/>
    <w:rsid w:val="38185C7A"/>
    <w:rsid w:val="383A5063"/>
    <w:rsid w:val="383B35BB"/>
    <w:rsid w:val="38883B62"/>
    <w:rsid w:val="38A9475B"/>
    <w:rsid w:val="38AD0459"/>
    <w:rsid w:val="38CA5C39"/>
    <w:rsid w:val="38E01E23"/>
    <w:rsid w:val="39066EC6"/>
    <w:rsid w:val="39372118"/>
    <w:rsid w:val="39657859"/>
    <w:rsid w:val="39BC52A5"/>
    <w:rsid w:val="39C13D3D"/>
    <w:rsid w:val="39C43B5C"/>
    <w:rsid w:val="3A00263B"/>
    <w:rsid w:val="3A0B1898"/>
    <w:rsid w:val="3A2E125A"/>
    <w:rsid w:val="3A651691"/>
    <w:rsid w:val="3AAD1BC2"/>
    <w:rsid w:val="3AE11BC4"/>
    <w:rsid w:val="3B784F28"/>
    <w:rsid w:val="3BCA00CF"/>
    <w:rsid w:val="3C102DDE"/>
    <w:rsid w:val="3C3168C2"/>
    <w:rsid w:val="3C753ADD"/>
    <w:rsid w:val="3C9F4047"/>
    <w:rsid w:val="3CB13F2B"/>
    <w:rsid w:val="3CD517A4"/>
    <w:rsid w:val="3D042FA6"/>
    <w:rsid w:val="3D49514D"/>
    <w:rsid w:val="3D730ED0"/>
    <w:rsid w:val="3DC06602"/>
    <w:rsid w:val="3E14637F"/>
    <w:rsid w:val="3E403E99"/>
    <w:rsid w:val="3E5D7185"/>
    <w:rsid w:val="3F0C724F"/>
    <w:rsid w:val="3FB15A95"/>
    <w:rsid w:val="3FDC2978"/>
    <w:rsid w:val="401161F4"/>
    <w:rsid w:val="40844385"/>
    <w:rsid w:val="40C47FDB"/>
    <w:rsid w:val="419248C2"/>
    <w:rsid w:val="41C45A35"/>
    <w:rsid w:val="41DB717A"/>
    <w:rsid w:val="41F140B1"/>
    <w:rsid w:val="426F39A6"/>
    <w:rsid w:val="42CE6838"/>
    <w:rsid w:val="437F1E50"/>
    <w:rsid w:val="43BE22F0"/>
    <w:rsid w:val="4425209D"/>
    <w:rsid w:val="442C0450"/>
    <w:rsid w:val="44CA3B3C"/>
    <w:rsid w:val="451E39EC"/>
    <w:rsid w:val="457340E3"/>
    <w:rsid w:val="4603124F"/>
    <w:rsid w:val="46252A2C"/>
    <w:rsid w:val="462E14BE"/>
    <w:rsid w:val="46946E16"/>
    <w:rsid w:val="46EC72F5"/>
    <w:rsid w:val="47314EF0"/>
    <w:rsid w:val="47CE3C25"/>
    <w:rsid w:val="48063718"/>
    <w:rsid w:val="4934138A"/>
    <w:rsid w:val="49605FE4"/>
    <w:rsid w:val="49CC4569"/>
    <w:rsid w:val="49F44696"/>
    <w:rsid w:val="4A0927D0"/>
    <w:rsid w:val="4A0D04E9"/>
    <w:rsid w:val="4A5F1898"/>
    <w:rsid w:val="4A5F2EB0"/>
    <w:rsid w:val="4A8B7EBB"/>
    <w:rsid w:val="4A8C5C76"/>
    <w:rsid w:val="4B0A3008"/>
    <w:rsid w:val="4B0A3155"/>
    <w:rsid w:val="4BF5355D"/>
    <w:rsid w:val="4C0864A2"/>
    <w:rsid w:val="4C10428F"/>
    <w:rsid w:val="4C593835"/>
    <w:rsid w:val="4C5E7078"/>
    <w:rsid w:val="4C872F0A"/>
    <w:rsid w:val="4C8D5BEF"/>
    <w:rsid w:val="4CA5533B"/>
    <w:rsid w:val="4CF04EEA"/>
    <w:rsid w:val="4D2C0F26"/>
    <w:rsid w:val="4D51346F"/>
    <w:rsid w:val="4D5A74CD"/>
    <w:rsid w:val="4D861573"/>
    <w:rsid w:val="4DCF0144"/>
    <w:rsid w:val="4DE018E0"/>
    <w:rsid w:val="4EB4250E"/>
    <w:rsid w:val="4F223509"/>
    <w:rsid w:val="4F444F97"/>
    <w:rsid w:val="4F640AB9"/>
    <w:rsid w:val="4FE45DFA"/>
    <w:rsid w:val="4FE76622"/>
    <w:rsid w:val="50083210"/>
    <w:rsid w:val="50281B04"/>
    <w:rsid w:val="5081076F"/>
    <w:rsid w:val="508B66F7"/>
    <w:rsid w:val="50DA63B7"/>
    <w:rsid w:val="51286BA7"/>
    <w:rsid w:val="514A5697"/>
    <w:rsid w:val="515D025F"/>
    <w:rsid w:val="51D3354C"/>
    <w:rsid w:val="51D33AD1"/>
    <w:rsid w:val="51DC7AE5"/>
    <w:rsid w:val="51F0214E"/>
    <w:rsid w:val="52A5743C"/>
    <w:rsid w:val="52D970E6"/>
    <w:rsid w:val="53540AEC"/>
    <w:rsid w:val="53BB3048"/>
    <w:rsid w:val="53E31C58"/>
    <w:rsid w:val="53F25D84"/>
    <w:rsid w:val="54407C93"/>
    <w:rsid w:val="544418AF"/>
    <w:rsid w:val="54473293"/>
    <w:rsid w:val="545B2F2A"/>
    <w:rsid w:val="54FE0C3E"/>
    <w:rsid w:val="55130680"/>
    <w:rsid w:val="552804F6"/>
    <w:rsid w:val="55666803"/>
    <w:rsid w:val="55737ED4"/>
    <w:rsid w:val="55AA0AB0"/>
    <w:rsid w:val="55B46A5D"/>
    <w:rsid w:val="561A2B9E"/>
    <w:rsid w:val="564D1698"/>
    <w:rsid w:val="568B3795"/>
    <w:rsid w:val="571835B8"/>
    <w:rsid w:val="575A34B9"/>
    <w:rsid w:val="578E0A5C"/>
    <w:rsid w:val="57A01F2F"/>
    <w:rsid w:val="57A0529D"/>
    <w:rsid w:val="58B30DB0"/>
    <w:rsid w:val="592109BA"/>
    <w:rsid w:val="595E3D2B"/>
    <w:rsid w:val="595F26C6"/>
    <w:rsid w:val="59896420"/>
    <w:rsid w:val="59A03F1C"/>
    <w:rsid w:val="59AF13E4"/>
    <w:rsid w:val="5A6E36ED"/>
    <w:rsid w:val="5ACE5056"/>
    <w:rsid w:val="5AD34502"/>
    <w:rsid w:val="5AE0168F"/>
    <w:rsid w:val="5AF53A87"/>
    <w:rsid w:val="5B53716E"/>
    <w:rsid w:val="5BC73E02"/>
    <w:rsid w:val="5C4E53F5"/>
    <w:rsid w:val="5CCA6414"/>
    <w:rsid w:val="5CCB2462"/>
    <w:rsid w:val="5D2C2805"/>
    <w:rsid w:val="5D402B70"/>
    <w:rsid w:val="5D496D77"/>
    <w:rsid w:val="5DBB3FB7"/>
    <w:rsid w:val="5DE32F37"/>
    <w:rsid w:val="5E0411AE"/>
    <w:rsid w:val="5E7745CE"/>
    <w:rsid w:val="5EDA5AA1"/>
    <w:rsid w:val="5EF6039A"/>
    <w:rsid w:val="5F1755C4"/>
    <w:rsid w:val="5FB73446"/>
    <w:rsid w:val="60003BEB"/>
    <w:rsid w:val="601A1981"/>
    <w:rsid w:val="60E156FD"/>
    <w:rsid w:val="60F74E7E"/>
    <w:rsid w:val="61AB5268"/>
    <w:rsid w:val="61E0247C"/>
    <w:rsid w:val="61F217C0"/>
    <w:rsid w:val="6231610D"/>
    <w:rsid w:val="62F3644E"/>
    <w:rsid w:val="633362B9"/>
    <w:rsid w:val="633C4440"/>
    <w:rsid w:val="63732003"/>
    <w:rsid w:val="639B523D"/>
    <w:rsid w:val="63B2131B"/>
    <w:rsid w:val="63DB081A"/>
    <w:rsid w:val="63F27E58"/>
    <w:rsid w:val="6401024A"/>
    <w:rsid w:val="641E00A1"/>
    <w:rsid w:val="6470392E"/>
    <w:rsid w:val="649C5716"/>
    <w:rsid w:val="64B752B0"/>
    <w:rsid w:val="64E733D8"/>
    <w:rsid w:val="651F4DAE"/>
    <w:rsid w:val="65C17676"/>
    <w:rsid w:val="65CA07BA"/>
    <w:rsid w:val="65EF6D3C"/>
    <w:rsid w:val="669303AB"/>
    <w:rsid w:val="669E18AD"/>
    <w:rsid w:val="66B27B21"/>
    <w:rsid w:val="66BB0C85"/>
    <w:rsid w:val="66C34F79"/>
    <w:rsid w:val="66DD4CA6"/>
    <w:rsid w:val="6702213F"/>
    <w:rsid w:val="67057175"/>
    <w:rsid w:val="670D0186"/>
    <w:rsid w:val="673D1F01"/>
    <w:rsid w:val="67904229"/>
    <w:rsid w:val="679C4C04"/>
    <w:rsid w:val="67AA4EEE"/>
    <w:rsid w:val="67C07E93"/>
    <w:rsid w:val="67C95410"/>
    <w:rsid w:val="67F95A31"/>
    <w:rsid w:val="6835245D"/>
    <w:rsid w:val="687D72DF"/>
    <w:rsid w:val="687E14DA"/>
    <w:rsid w:val="68971C76"/>
    <w:rsid w:val="68A32D55"/>
    <w:rsid w:val="69851B86"/>
    <w:rsid w:val="69CC142F"/>
    <w:rsid w:val="69DA5702"/>
    <w:rsid w:val="6A39524A"/>
    <w:rsid w:val="6A7F5B21"/>
    <w:rsid w:val="6A8946BE"/>
    <w:rsid w:val="6ACC5D87"/>
    <w:rsid w:val="6B6E586B"/>
    <w:rsid w:val="6B817154"/>
    <w:rsid w:val="6B876212"/>
    <w:rsid w:val="6BC17328"/>
    <w:rsid w:val="6C002B88"/>
    <w:rsid w:val="6CAF2BD8"/>
    <w:rsid w:val="6CFC76D8"/>
    <w:rsid w:val="6D984798"/>
    <w:rsid w:val="6DD35419"/>
    <w:rsid w:val="6DE73589"/>
    <w:rsid w:val="6DFE282B"/>
    <w:rsid w:val="6E08518D"/>
    <w:rsid w:val="6E096FBB"/>
    <w:rsid w:val="6ED27C3D"/>
    <w:rsid w:val="6F58060C"/>
    <w:rsid w:val="6FAA33B1"/>
    <w:rsid w:val="6FB533BC"/>
    <w:rsid w:val="6FDC7AD9"/>
    <w:rsid w:val="7017675A"/>
    <w:rsid w:val="70AE7998"/>
    <w:rsid w:val="70BF5D1D"/>
    <w:rsid w:val="70CA468F"/>
    <w:rsid w:val="70E63600"/>
    <w:rsid w:val="71592162"/>
    <w:rsid w:val="71A34BC5"/>
    <w:rsid w:val="72A16E03"/>
    <w:rsid w:val="72C20C56"/>
    <w:rsid w:val="7375532D"/>
    <w:rsid w:val="738807C1"/>
    <w:rsid w:val="74306721"/>
    <w:rsid w:val="74B56F0F"/>
    <w:rsid w:val="75766A4A"/>
    <w:rsid w:val="75B7195D"/>
    <w:rsid w:val="763E7E78"/>
    <w:rsid w:val="766638DD"/>
    <w:rsid w:val="76E967E2"/>
    <w:rsid w:val="76FE13A7"/>
    <w:rsid w:val="777C33B2"/>
    <w:rsid w:val="777C48C6"/>
    <w:rsid w:val="78026EDB"/>
    <w:rsid w:val="781347D5"/>
    <w:rsid w:val="781631E2"/>
    <w:rsid w:val="781A5572"/>
    <w:rsid w:val="781D46B0"/>
    <w:rsid w:val="781F2CCB"/>
    <w:rsid w:val="78371988"/>
    <w:rsid w:val="78633A6E"/>
    <w:rsid w:val="78C74A96"/>
    <w:rsid w:val="78DA71C1"/>
    <w:rsid w:val="796C7143"/>
    <w:rsid w:val="79B7386F"/>
    <w:rsid w:val="79E43C08"/>
    <w:rsid w:val="7A49171A"/>
    <w:rsid w:val="7A604836"/>
    <w:rsid w:val="7AB0024E"/>
    <w:rsid w:val="7AE83A70"/>
    <w:rsid w:val="7B5A6779"/>
    <w:rsid w:val="7B8011F7"/>
    <w:rsid w:val="7BB22208"/>
    <w:rsid w:val="7BE16304"/>
    <w:rsid w:val="7C24058F"/>
    <w:rsid w:val="7C6B49C3"/>
    <w:rsid w:val="7C851141"/>
    <w:rsid w:val="7C915110"/>
    <w:rsid w:val="7C9965C4"/>
    <w:rsid w:val="7CDF6779"/>
    <w:rsid w:val="7D15631D"/>
    <w:rsid w:val="7D157C4E"/>
    <w:rsid w:val="7D1F59B2"/>
    <w:rsid w:val="7D3E4387"/>
    <w:rsid w:val="7D4573FD"/>
    <w:rsid w:val="7D4B04B1"/>
    <w:rsid w:val="7D6E609A"/>
    <w:rsid w:val="7D760539"/>
    <w:rsid w:val="7DBA0024"/>
    <w:rsid w:val="7DC731F7"/>
    <w:rsid w:val="7DC81E3E"/>
    <w:rsid w:val="7E6B5D7A"/>
    <w:rsid w:val="7E776328"/>
    <w:rsid w:val="7F1D6363"/>
    <w:rsid w:val="7F482008"/>
    <w:rsid w:val="7F8D5CA8"/>
    <w:rsid w:val="7FE566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B975F3"/>
  <w15:docId w15:val="{7B6890C0-E5B5-45A4-80DC-3C98FDF6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02F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Pr>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563C1" w:themeColor="hyperlink"/>
      <w:u w:val="single"/>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fontstyle01">
    <w:name w:val="fontstyle01"/>
    <w:basedOn w:val="a0"/>
    <w:qFormat/>
    <w:rPr>
      <w:rFonts w:ascii="AdvOT219213d4" w:hAnsi="AdvOT219213d4" w:hint="default"/>
      <w:color w:val="000000"/>
      <w:sz w:val="18"/>
      <w:szCs w:val="18"/>
    </w:rPr>
  </w:style>
  <w:style w:type="paragraph" w:styleId="ac">
    <w:name w:val="List Paragraph"/>
    <w:basedOn w:val="a"/>
    <w:uiPriority w:val="99"/>
    <w:qFormat/>
    <w:pPr>
      <w:ind w:firstLineChars="200" w:firstLine="420"/>
    </w:pPr>
  </w:style>
  <w:style w:type="character" w:customStyle="1" w:styleId="fontstyle21">
    <w:name w:val="fontstyle21"/>
    <w:basedOn w:val="a0"/>
    <w:qFormat/>
    <w:rPr>
      <w:rFonts w:ascii="宋体" w:eastAsia="宋体" w:hAnsi="宋体" w:hint="eastAsia"/>
      <w:color w:val="000000"/>
      <w:sz w:val="24"/>
      <w:szCs w:val="24"/>
    </w:rPr>
  </w:style>
  <w:style w:type="character" w:customStyle="1" w:styleId="fontstyle31">
    <w:name w:val="fontstyle31"/>
    <w:basedOn w:val="a0"/>
    <w:qFormat/>
    <w:rPr>
      <w:rFonts w:ascii="AdvOT219213d4+20" w:hAnsi="AdvOT219213d4+20" w:hint="default"/>
      <w:color w:val="0D7FAC"/>
      <w:sz w:val="16"/>
      <w:szCs w:val="16"/>
    </w:rPr>
  </w:style>
  <w:style w:type="character" w:customStyle="1" w:styleId="fontstyle41">
    <w:name w:val="fontstyle41"/>
    <w:basedOn w:val="a0"/>
    <w:qFormat/>
    <w:rPr>
      <w:rFonts w:ascii="AdvOT219213d4+fb" w:hAnsi="AdvOT219213d4+fb" w:hint="default"/>
      <w:color w:val="0D7FAC"/>
      <w:sz w:val="16"/>
      <w:szCs w:val="16"/>
    </w:rPr>
  </w:style>
  <w:style w:type="character" w:customStyle="1" w:styleId="fontstyle51">
    <w:name w:val="fontstyle51"/>
    <w:basedOn w:val="a0"/>
    <w:qFormat/>
    <w:rPr>
      <w:rFonts w:ascii="AdvOT219213d4+20" w:hAnsi="AdvOT219213d4+20" w:hint="default"/>
      <w:color w:val="0D7FAC"/>
      <w:sz w:val="16"/>
      <w:szCs w:val="16"/>
    </w:rPr>
  </w:style>
  <w:style w:type="paragraph" w:styleId="ad">
    <w:name w:val="Revision"/>
    <w:hidden/>
    <w:uiPriority w:val="99"/>
    <w:semiHidden/>
    <w:rsid w:val="00114CD0"/>
    <w:rPr>
      <w:rFonts w:asciiTheme="minorHAnsi" w:eastAsiaTheme="minorEastAsia" w:hAnsiTheme="minorHAnsi" w:cstheme="minorBidi"/>
      <w:kern w:val="2"/>
      <w:sz w:val="21"/>
      <w:szCs w:val="24"/>
    </w:rPr>
  </w:style>
  <w:style w:type="character" w:customStyle="1" w:styleId="tgt">
    <w:name w:val="tgt"/>
    <w:basedOn w:val="a0"/>
    <w:rsid w:val="001C5453"/>
  </w:style>
  <w:style w:type="character" w:customStyle="1" w:styleId="tgt1">
    <w:name w:val="tgt1"/>
    <w:basedOn w:val="a0"/>
    <w:rsid w:val="004E0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2565">
      <w:bodyDiv w:val="1"/>
      <w:marLeft w:val="0"/>
      <w:marRight w:val="0"/>
      <w:marTop w:val="0"/>
      <w:marBottom w:val="0"/>
      <w:divBdr>
        <w:top w:val="none" w:sz="0" w:space="0" w:color="auto"/>
        <w:left w:val="none" w:sz="0" w:space="0" w:color="auto"/>
        <w:bottom w:val="none" w:sz="0" w:space="0" w:color="auto"/>
        <w:right w:val="none" w:sz="0" w:space="0" w:color="auto"/>
      </w:divBdr>
    </w:div>
    <w:div w:id="1209950236">
      <w:bodyDiv w:val="1"/>
      <w:marLeft w:val="0"/>
      <w:marRight w:val="0"/>
      <w:marTop w:val="0"/>
      <w:marBottom w:val="0"/>
      <w:divBdr>
        <w:top w:val="none" w:sz="0" w:space="0" w:color="auto"/>
        <w:left w:val="none" w:sz="0" w:space="0" w:color="auto"/>
        <w:bottom w:val="none" w:sz="0" w:space="0" w:color="auto"/>
        <w:right w:val="none" w:sz="0" w:space="0" w:color="auto"/>
      </w:divBdr>
    </w:div>
    <w:div w:id="1573080167">
      <w:bodyDiv w:val="1"/>
      <w:marLeft w:val="0"/>
      <w:marRight w:val="0"/>
      <w:marTop w:val="0"/>
      <w:marBottom w:val="0"/>
      <w:divBdr>
        <w:top w:val="none" w:sz="0" w:space="0" w:color="auto"/>
        <w:left w:val="none" w:sz="0" w:space="0" w:color="auto"/>
        <w:bottom w:val="none" w:sz="0" w:space="0" w:color="auto"/>
        <w:right w:val="none" w:sz="0" w:space="0" w:color="auto"/>
      </w:divBdr>
      <w:divsChild>
        <w:div w:id="1377967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lso.org/"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elso.org/portals/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elso.org/Portals/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lso.org/Portals/0/Files/ELSO%20GUIDELINES%20FOR%20ECMO"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11139</TotalTime>
  <Pages>61</Pages>
  <Words>15870</Words>
  <Characters>90464</Characters>
  <Application>Microsoft Office Word</Application>
  <DocSecurity>0</DocSecurity>
  <Lines>753</Lines>
  <Paragraphs>212</Paragraphs>
  <ScaleCrop>false</ScaleCrop>
  <Company>Sky123.Org</Company>
  <LinksUpToDate>false</LinksUpToDate>
  <CharactersWithSpaces>106122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lidan</dc:creator>
  <cp:lastModifiedBy>周 荣华</cp:lastModifiedBy>
  <cp:revision>838</cp:revision>
  <dcterms:created xsi:type="dcterms:W3CDTF">2021-11-20T10:20:00Z</dcterms:created>
  <dcterms:modified xsi:type="dcterms:W3CDTF">2022-02-24T10:58:00Z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7C9C918ABC844D1796B216F233BC3A63</vt:lpwstr>
  </property>
</Properties>
</file>